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583E16" w14:textId="29BD82AC" w:rsidR="00E6284C" w:rsidRPr="00150632" w:rsidRDefault="00E6284C" w:rsidP="00150632">
      <w:pPr>
        <w:pStyle w:val="Title"/>
      </w:pPr>
    </w:p>
    <w:p w14:paraId="148CCAF8" w14:textId="664ABF7F" w:rsidR="00B605A7" w:rsidRPr="00C82AE3" w:rsidRDefault="00B605A7" w:rsidP="00B605A7">
      <w:pPr>
        <w:overflowPunct/>
        <w:autoSpaceDE/>
        <w:autoSpaceDN/>
        <w:adjustRightInd/>
        <w:spacing w:after="200" w:line="276" w:lineRule="auto"/>
        <w:contextualSpacing/>
        <w:jc w:val="center"/>
        <w:rPr>
          <w:rFonts w:eastAsiaTheme="minorHAnsi"/>
          <w:sz w:val="24"/>
          <w:szCs w:val="24"/>
        </w:rPr>
      </w:pPr>
    </w:p>
    <w:p w14:paraId="3D04C509" w14:textId="0C25E5F7" w:rsidR="00400E44" w:rsidRPr="00C82AE3" w:rsidRDefault="0082135D" w:rsidP="008A68ED">
      <w:pPr>
        <w:pStyle w:val="APAHeadingCenter"/>
        <w:rPr>
          <w:szCs w:val="24"/>
        </w:rPr>
      </w:pPr>
      <w:r w:rsidRPr="00C82AE3">
        <w:rPr>
          <w:szCs w:val="24"/>
        </w:rPr>
        <w:t xml:space="preserve">Breastfeeding Education for </w:t>
      </w:r>
      <w:r w:rsidR="001F23DD">
        <w:rPr>
          <w:szCs w:val="24"/>
        </w:rPr>
        <w:t xml:space="preserve">Obstetric </w:t>
      </w:r>
      <w:r w:rsidRPr="00C82AE3">
        <w:rPr>
          <w:szCs w:val="24"/>
        </w:rPr>
        <w:t xml:space="preserve">Providers </w:t>
      </w:r>
      <w:r w:rsidR="004A4F16" w:rsidRPr="00C82AE3">
        <w:rPr>
          <w:szCs w:val="24"/>
        </w:rPr>
        <w:t>in a Rural Public Health Department</w:t>
      </w:r>
    </w:p>
    <w:p w14:paraId="7D8B0B1B" w14:textId="7E3BDCC1" w:rsidR="00400E44" w:rsidRPr="00C82AE3" w:rsidRDefault="0082135D" w:rsidP="008A68ED">
      <w:pPr>
        <w:pStyle w:val="APAHeadingCenter"/>
        <w:rPr>
          <w:szCs w:val="24"/>
        </w:rPr>
      </w:pPr>
      <w:r w:rsidRPr="00C82AE3">
        <w:rPr>
          <w:szCs w:val="24"/>
        </w:rPr>
        <w:t>Amanda Spytkowski</w:t>
      </w:r>
    </w:p>
    <w:p w14:paraId="7F583E1C" w14:textId="77777777" w:rsidR="00172CC2" w:rsidRPr="00C82AE3" w:rsidRDefault="00172CC2" w:rsidP="00172CC2">
      <w:pPr>
        <w:pStyle w:val="APA"/>
        <w:ind w:firstLine="0"/>
        <w:jc w:val="center"/>
        <w:rPr>
          <w:szCs w:val="24"/>
        </w:rPr>
      </w:pPr>
    </w:p>
    <w:p w14:paraId="7F583E1D" w14:textId="77777777" w:rsidR="00172CC2" w:rsidRPr="00C82AE3" w:rsidRDefault="00172CC2" w:rsidP="00172CC2">
      <w:pPr>
        <w:pStyle w:val="APA"/>
        <w:ind w:firstLine="0"/>
        <w:jc w:val="center"/>
        <w:rPr>
          <w:szCs w:val="24"/>
        </w:rPr>
      </w:pPr>
    </w:p>
    <w:p w14:paraId="7F583E1E" w14:textId="1258FD8A" w:rsidR="00172CC2" w:rsidRPr="00C82AE3" w:rsidRDefault="00172CC2" w:rsidP="00172CC2">
      <w:pPr>
        <w:pStyle w:val="APA"/>
        <w:spacing w:line="240" w:lineRule="auto"/>
        <w:ind w:firstLine="0"/>
        <w:jc w:val="center"/>
        <w:rPr>
          <w:szCs w:val="24"/>
        </w:rPr>
      </w:pPr>
      <w:r w:rsidRPr="00C82AE3">
        <w:rPr>
          <w:szCs w:val="24"/>
        </w:rPr>
        <w:t>Paper submitted in partial fulfillment of the</w:t>
      </w:r>
    </w:p>
    <w:p w14:paraId="7F583E1F" w14:textId="7170A7BD" w:rsidR="00172CC2" w:rsidRPr="00C82AE3" w:rsidRDefault="00172CC2" w:rsidP="00925187">
      <w:pPr>
        <w:pStyle w:val="APA"/>
        <w:ind w:firstLine="0"/>
        <w:contextualSpacing/>
        <w:jc w:val="center"/>
        <w:rPr>
          <w:szCs w:val="24"/>
        </w:rPr>
      </w:pPr>
      <w:r w:rsidRPr="00C82AE3">
        <w:rPr>
          <w:szCs w:val="24"/>
        </w:rPr>
        <w:t>requirem</w:t>
      </w:r>
      <w:r w:rsidR="00F25016" w:rsidRPr="00C82AE3">
        <w:rPr>
          <w:szCs w:val="24"/>
        </w:rPr>
        <w:t>e</w:t>
      </w:r>
      <w:r w:rsidRPr="00C82AE3">
        <w:rPr>
          <w:szCs w:val="24"/>
        </w:rPr>
        <w:t>nts for the degree of</w:t>
      </w:r>
    </w:p>
    <w:p w14:paraId="3F715E3E" w14:textId="77777777" w:rsidR="00925187" w:rsidRPr="00C82AE3" w:rsidRDefault="00925187" w:rsidP="00925187">
      <w:pPr>
        <w:pStyle w:val="APA"/>
        <w:ind w:firstLine="0"/>
        <w:contextualSpacing/>
        <w:jc w:val="center"/>
        <w:rPr>
          <w:szCs w:val="24"/>
        </w:rPr>
      </w:pPr>
    </w:p>
    <w:p w14:paraId="7F583E21" w14:textId="77777777" w:rsidR="00172CC2" w:rsidRPr="00C82AE3" w:rsidRDefault="00172CC2" w:rsidP="00925187">
      <w:pPr>
        <w:pStyle w:val="APA"/>
        <w:ind w:firstLine="0"/>
        <w:contextualSpacing/>
        <w:jc w:val="center"/>
        <w:rPr>
          <w:szCs w:val="24"/>
        </w:rPr>
      </w:pPr>
      <w:r w:rsidRPr="00C82AE3">
        <w:rPr>
          <w:szCs w:val="24"/>
        </w:rPr>
        <w:t>Doctor of Nursing Practice</w:t>
      </w:r>
    </w:p>
    <w:p w14:paraId="7B394EDB" w14:textId="77777777" w:rsidR="00925187" w:rsidRPr="00C82AE3" w:rsidRDefault="00925187" w:rsidP="00925187">
      <w:pPr>
        <w:pStyle w:val="APA"/>
        <w:ind w:firstLine="0"/>
        <w:contextualSpacing/>
        <w:jc w:val="center"/>
        <w:rPr>
          <w:szCs w:val="24"/>
        </w:rPr>
      </w:pPr>
    </w:p>
    <w:p w14:paraId="7F583E23" w14:textId="03450DC1" w:rsidR="0014356D" w:rsidRPr="00C82AE3" w:rsidRDefault="00FB0CB4" w:rsidP="00EE3BF3">
      <w:pPr>
        <w:pStyle w:val="APAHeadingCenter"/>
        <w:spacing w:line="240" w:lineRule="auto"/>
        <w:contextualSpacing/>
        <w:rPr>
          <w:szCs w:val="24"/>
        </w:rPr>
      </w:pPr>
      <w:bookmarkStart w:id="0" w:name="bmTitlePageInst"/>
      <w:r w:rsidRPr="00C82AE3">
        <w:rPr>
          <w:szCs w:val="24"/>
        </w:rPr>
        <w:t>East Carolina</w:t>
      </w:r>
      <w:r w:rsidR="0014356D" w:rsidRPr="00C82AE3">
        <w:rPr>
          <w:szCs w:val="24"/>
        </w:rPr>
        <w:t xml:space="preserve"> University</w:t>
      </w:r>
      <w:bookmarkEnd w:id="0"/>
    </w:p>
    <w:p w14:paraId="13B0EAB0" w14:textId="55D5D26C" w:rsidR="00EE3BF3" w:rsidRPr="00C82AE3" w:rsidRDefault="00EE3BF3" w:rsidP="00EE3BF3">
      <w:pPr>
        <w:pStyle w:val="APA"/>
        <w:spacing w:line="240" w:lineRule="auto"/>
        <w:contextualSpacing/>
        <w:rPr>
          <w:szCs w:val="24"/>
        </w:rPr>
      </w:pPr>
      <w:r w:rsidRPr="00C82AE3">
        <w:rPr>
          <w:szCs w:val="24"/>
        </w:rPr>
        <w:t xml:space="preserve">                                                   College of Nursing</w:t>
      </w:r>
    </w:p>
    <w:p w14:paraId="7F583E24" w14:textId="77777777" w:rsidR="0014356D" w:rsidRPr="00C82AE3" w:rsidRDefault="0014356D" w:rsidP="0014356D">
      <w:pPr>
        <w:pStyle w:val="APAHeadingCenter"/>
        <w:rPr>
          <w:szCs w:val="24"/>
        </w:rPr>
      </w:pPr>
      <w:bookmarkStart w:id="1" w:name="bmTitleAdd1"/>
      <w:bookmarkEnd w:id="1"/>
    </w:p>
    <w:p w14:paraId="307D6699" w14:textId="5CA1621F" w:rsidR="00EE3BF3" w:rsidRPr="00C82AE3" w:rsidRDefault="00EE3BF3" w:rsidP="00EE3BF3">
      <w:pPr>
        <w:pStyle w:val="APA"/>
        <w:rPr>
          <w:szCs w:val="24"/>
        </w:rPr>
      </w:pPr>
    </w:p>
    <w:p w14:paraId="7F583E26" w14:textId="26EAE1D8" w:rsidR="0014356D" w:rsidRPr="00C82AE3" w:rsidRDefault="00BF6B43" w:rsidP="0014356D">
      <w:pPr>
        <w:pStyle w:val="APAHeadingCenter"/>
        <w:rPr>
          <w:szCs w:val="24"/>
        </w:rPr>
      </w:pPr>
      <w:bookmarkStart w:id="2" w:name="bmTitleAdd2"/>
      <w:bookmarkStart w:id="3" w:name="bmTitleAdd3"/>
      <w:bookmarkEnd w:id="2"/>
      <w:bookmarkEnd w:id="3"/>
      <w:r>
        <w:rPr>
          <w:szCs w:val="24"/>
        </w:rPr>
        <w:t>April 19, 2020</w:t>
      </w:r>
    </w:p>
    <w:p w14:paraId="7F583E27" w14:textId="77777777" w:rsidR="00172CC2" w:rsidRPr="00C82AE3" w:rsidRDefault="00172CC2" w:rsidP="00172CC2">
      <w:pPr>
        <w:pStyle w:val="APA"/>
        <w:rPr>
          <w:szCs w:val="24"/>
        </w:rPr>
      </w:pPr>
    </w:p>
    <w:p w14:paraId="7F583E28" w14:textId="77777777" w:rsidR="00172CC2" w:rsidRPr="00C82AE3" w:rsidRDefault="00172CC2" w:rsidP="00172CC2">
      <w:pPr>
        <w:pStyle w:val="APA"/>
        <w:rPr>
          <w:szCs w:val="24"/>
        </w:rPr>
      </w:pPr>
    </w:p>
    <w:p w14:paraId="689EDA36" w14:textId="77777777" w:rsidR="002133AD" w:rsidRPr="00C82AE3" w:rsidRDefault="002133AD" w:rsidP="007D7906">
      <w:pPr>
        <w:pStyle w:val="APA"/>
        <w:spacing w:line="240" w:lineRule="auto"/>
        <w:ind w:firstLine="0"/>
        <w:rPr>
          <w:szCs w:val="24"/>
        </w:rPr>
      </w:pPr>
      <w:bookmarkStart w:id="4" w:name="bmTitleAdd4"/>
      <w:bookmarkEnd w:id="4"/>
    </w:p>
    <w:p w14:paraId="7F583E2F" w14:textId="4E8AC08A" w:rsidR="0014356D" w:rsidRDefault="0014356D" w:rsidP="0014356D">
      <w:pPr>
        <w:pStyle w:val="APAHeadingCenter"/>
        <w:rPr>
          <w:szCs w:val="24"/>
        </w:rPr>
      </w:pPr>
    </w:p>
    <w:p w14:paraId="3C095D8D" w14:textId="4E56C7E2" w:rsidR="004F43C6" w:rsidRDefault="004F43C6" w:rsidP="004F43C6">
      <w:pPr>
        <w:pStyle w:val="APA"/>
      </w:pPr>
    </w:p>
    <w:p w14:paraId="723F04E3" w14:textId="76AB65DB" w:rsidR="004F43C6" w:rsidRDefault="004F43C6" w:rsidP="004F43C6">
      <w:pPr>
        <w:pStyle w:val="APA"/>
      </w:pPr>
    </w:p>
    <w:p w14:paraId="286F8A41" w14:textId="5A17B7A7" w:rsidR="004F43C6" w:rsidRDefault="004F43C6" w:rsidP="004F43C6">
      <w:pPr>
        <w:pStyle w:val="APA"/>
      </w:pPr>
    </w:p>
    <w:p w14:paraId="5AED6BEA" w14:textId="6151DF93" w:rsidR="004F43C6" w:rsidRDefault="004F43C6" w:rsidP="004F43C6">
      <w:pPr>
        <w:pStyle w:val="APA"/>
      </w:pPr>
    </w:p>
    <w:p w14:paraId="1CFAF600" w14:textId="77777777" w:rsidR="004F43C6" w:rsidRPr="004F43C6" w:rsidRDefault="004F43C6" w:rsidP="004F43C6">
      <w:pPr>
        <w:pStyle w:val="APA"/>
      </w:pPr>
    </w:p>
    <w:p w14:paraId="10E44D92" w14:textId="77777777" w:rsidR="00B605A7" w:rsidRPr="00C82AE3" w:rsidRDefault="00B605A7" w:rsidP="00EA1D83">
      <w:pPr>
        <w:pStyle w:val="APA"/>
        <w:ind w:firstLine="0"/>
        <w:jc w:val="center"/>
        <w:rPr>
          <w:szCs w:val="24"/>
        </w:rPr>
      </w:pPr>
    </w:p>
    <w:p w14:paraId="7F583E30" w14:textId="363E2A2F" w:rsidR="0014356D" w:rsidRPr="00C82AE3" w:rsidRDefault="00EA1D83" w:rsidP="00EA1D83">
      <w:pPr>
        <w:pStyle w:val="APA"/>
        <w:ind w:firstLine="0"/>
        <w:jc w:val="center"/>
        <w:rPr>
          <w:szCs w:val="24"/>
        </w:rPr>
      </w:pPr>
      <w:r w:rsidRPr="00C82AE3">
        <w:rPr>
          <w:szCs w:val="24"/>
        </w:rPr>
        <w:t>Acknowledgments</w:t>
      </w:r>
      <w:r w:rsidR="007C4EAD" w:rsidRPr="00C82AE3">
        <w:rPr>
          <w:szCs w:val="24"/>
        </w:rPr>
        <w:t xml:space="preserve"> </w:t>
      </w:r>
    </w:p>
    <w:p w14:paraId="1E69FCA7" w14:textId="7EFE78BB" w:rsidR="00F71E4B" w:rsidRDefault="00C4364F" w:rsidP="00F71E4B">
      <w:pPr>
        <w:pStyle w:val="APA"/>
        <w:rPr>
          <w:szCs w:val="24"/>
        </w:rPr>
      </w:pPr>
      <w:r>
        <w:rPr>
          <w:szCs w:val="24"/>
        </w:rPr>
        <w:tab/>
        <w:t xml:space="preserve">The journey to obtaining my DNP has </w:t>
      </w:r>
      <w:proofErr w:type="gramStart"/>
      <w:r>
        <w:rPr>
          <w:szCs w:val="24"/>
        </w:rPr>
        <w:t>been filled</w:t>
      </w:r>
      <w:proofErr w:type="gramEnd"/>
      <w:r>
        <w:rPr>
          <w:szCs w:val="24"/>
        </w:rPr>
        <w:t xml:space="preserve"> with emotions, stress, love, family, friendship, life changes, and </w:t>
      </w:r>
      <w:r w:rsidR="00661612">
        <w:rPr>
          <w:szCs w:val="24"/>
        </w:rPr>
        <w:t>perseverance.  This journey began after I left my first hospital job to pursue travel nursing.  Thanks to my amazing coworkers at Novant Health Matthews Medical Center</w:t>
      </w:r>
      <w:r w:rsidR="003D42CE">
        <w:rPr>
          <w:szCs w:val="24"/>
        </w:rPr>
        <w:t>,</w:t>
      </w:r>
      <w:r w:rsidR="00661612">
        <w:rPr>
          <w:szCs w:val="24"/>
        </w:rPr>
        <w:t xml:space="preserve"> I do not think I would have regained my passion for nursing.  While working there</w:t>
      </w:r>
      <w:r w:rsidR="003D42CE">
        <w:rPr>
          <w:szCs w:val="24"/>
        </w:rPr>
        <w:t>,</w:t>
      </w:r>
      <w:r w:rsidR="00661612">
        <w:rPr>
          <w:szCs w:val="24"/>
        </w:rPr>
        <w:t xml:space="preserve"> I decided to apply to grad school and attain my DNP.  My top pick of schools was ECU, and when I </w:t>
      </w:r>
      <w:proofErr w:type="gramStart"/>
      <w:r w:rsidR="00661612">
        <w:rPr>
          <w:szCs w:val="24"/>
        </w:rPr>
        <w:t>got accepted</w:t>
      </w:r>
      <w:proofErr w:type="gramEnd"/>
      <w:r w:rsidR="00661612">
        <w:rPr>
          <w:szCs w:val="24"/>
        </w:rPr>
        <w:t>, I was beyond thrilled.  In the three years that I have been an ECU Pirate Nurse</w:t>
      </w:r>
      <w:r w:rsidR="003D42CE">
        <w:rPr>
          <w:szCs w:val="24"/>
        </w:rPr>
        <w:t>,</w:t>
      </w:r>
      <w:r w:rsidR="00661612">
        <w:rPr>
          <w:szCs w:val="24"/>
        </w:rPr>
        <w:t xml:space="preserve"> I had established an outstanding support system in my cohort, as well as the DNP faculty.  </w:t>
      </w:r>
    </w:p>
    <w:p w14:paraId="7CEB06A6" w14:textId="6B0828B7" w:rsidR="00661612" w:rsidRPr="00C82AE3" w:rsidRDefault="00661612" w:rsidP="00F71E4B">
      <w:pPr>
        <w:pStyle w:val="APA"/>
        <w:rPr>
          <w:szCs w:val="24"/>
        </w:rPr>
      </w:pPr>
      <w:r>
        <w:rPr>
          <w:szCs w:val="24"/>
        </w:rPr>
        <w:t xml:space="preserve">I would like to start by thanking the wonderful Stephanie Luther, LPN, </w:t>
      </w:r>
      <w:r w:rsidR="006E2DAB">
        <w:rPr>
          <w:szCs w:val="24"/>
        </w:rPr>
        <w:t>CLC, LCCE, CD-DONA</w:t>
      </w:r>
      <w:r>
        <w:rPr>
          <w:szCs w:val="24"/>
        </w:rPr>
        <w:t>, all-around Wonder Woman</w:t>
      </w:r>
      <w:r w:rsidR="003D42CE">
        <w:rPr>
          <w:szCs w:val="24"/>
        </w:rPr>
        <w:t>,</w:t>
      </w:r>
      <w:r>
        <w:rPr>
          <w:szCs w:val="24"/>
        </w:rPr>
        <w:t xml:space="preserve"> for showing me how amazing breastfeeding can be and being one of my biggest breastfeeding supporters.  I would like to also thank Norma Escobar for her advising, teaching, and practice skills, </w:t>
      </w:r>
      <w:r w:rsidR="003D42CE">
        <w:rPr>
          <w:szCs w:val="24"/>
        </w:rPr>
        <w:t>without whom</w:t>
      </w:r>
      <w:r>
        <w:rPr>
          <w:szCs w:val="24"/>
        </w:rPr>
        <w:t xml:space="preserve"> I would not have found a site of my project.  I would like to t</w:t>
      </w:r>
      <w:r w:rsidR="003163F5">
        <w:rPr>
          <w:szCs w:val="24"/>
        </w:rPr>
        <w:t>hank Shirley Steele, BSN, MHA, Joan Taylor, DNP, and Ashley Batts, FNP</w:t>
      </w:r>
      <w:r w:rsidR="003D42CE">
        <w:rPr>
          <w:szCs w:val="24"/>
        </w:rPr>
        <w:t>,</w:t>
      </w:r>
      <w:r w:rsidR="003163F5">
        <w:rPr>
          <w:szCs w:val="24"/>
        </w:rPr>
        <w:t xml:space="preserve"> as my Site Champions and being patient with me during the implementation of this project.  I would like to extend an enormous thank you to the wonderful Dr. Jan Tillman, my project faculty, as well as my academic advisor.  Through all of the stress, anxiety, frustration, fear, and joy this project has brought, you have always been a source of encouragement, guidance, and support.  Lastly, I want to extend a thank you to all of my DNP faculty that I have had, collaborated with, and received support from over the past three years.  I value and appreciate you </w:t>
      </w:r>
      <w:r w:rsidR="00A526B7">
        <w:rPr>
          <w:szCs w:val="24"/>
        </w:rPr>
        <w:t>all and</w:t>
      </w:r>
      <w:r w:rsidR="003163F5">
        <w:rPr>
          <w:szCs w:val="24"/>
        </w:rPr>
        <w:t xml:space="preserve"> am beyond grateful for your support.</w:t>
      </w:r>
    </w:p>
    <w:p w14:paraId="48B31135" w14:textId="33FBFD9B" w:rsidR="00005EC0" w:rsidRDefault="00005EC0" w:rsidP="00C468A5">
      <w:pPr>
        <w:pStyle w:val="APA"/>
        <w:ind w:firstLine="0"/>
        <w:rPr>
          <w:szCs w:val="24"/>
        </w:rPr>
      </w:pPr>
    </w:p>
    <w:p w14:paraId="653CEBB0" w14:textId="77777777" w:rsidR="00C468A5" w:rsidRPr="00C82AE3" w:rsidRDefault="00C468A5" w:rsidP="00C468A5">
      <w:pPr>
        <w:pStyle w:val="APA"/>
        <w:ind w:firstLine="0"/>
        <w:rPr>
          <w:szCs w:val="24"/>
        </w:rPr>
      </w:pPr>
    </w:p>
    <w:p w14:paraId="42AE4448" w14:textId="09E52EA2" w:rsidR="00005EC0" w:rsidRPr="00C82AE3" w:rsidRDefault="00005EC0" w:rsidP="00005EC0">
      <w:pPr>
        <w:pStyle w:val="APA"/>
        <w:ind w:firstLine="0"/>
        <w:jc w:val="center"/>
        <w:rPr>
          <w:szCs w:val="24"/>
        </w:rPr>
      </w:pPr>
      <w:r w:rsidRPr="00C82AE3">
        <w:rPr>
          <w:szCs w:val="24"/>
        </w:rPr>
        <w:t>Dedication</w:t>
      </w:r>
    </w:p>
    <w:p w14:paraId="18A7F699" w14:textId="3945D3AC" w:rsidR="00005EC0" w:rsidRDefault="0066544E" w:rsidP="00101859">
      <w:pPr>
        <w:pStyle w:val="APA"/>
        <w:rPr>
          <w:szCs w:val="24"/>
        </w:rPr>
      </w:pPr>
      <w:r>
        <w:rPr>
          <w:szCs w:val="24"/>
        </w:rPr>
        <w:t>I would like to dedicate this entire DNP project to my wonderful husband</w:t>
      </w:r>
      <w:r w:rsidR="009921CC">
        <w:rPr>
          <w:szCs w:val="24"/>
        </w:rPr>
        <w:t>,</w:t>
      </w:r>
      <w:r>
        <w:rPr>
          <w:szCs w:val="24"/>
        </w:rPr>
        <w:t xml:space="preserve"> Mike, my precious baby boy Luca, and my precious daughter-to-be (coming August 2020).  Without the love, support, patience, prayers, and assistance from my husband</w:t>
      </w:r>
      <w:r w:rsidR="009921CC">
        <w:rPr>
          <w:szCs w:val="24"/>
        </w:rPr>
        <w:t>,</w:t>
      </w:r>
      <w:r>
        <w:rPr>
          <w:szCs w:val="24"/>
        </w:rPr>
        <w:t xml:space="preserve"> this forthcoming degree would not have been attainable.  I love you, Luca, and our soon-to-be daughter more than anything else in this world!!!</w:t>
      </w:r>
    </w:p>
    <w:p w14:paraId="0CB21C62" w14:textId="43ADF5EA" w:rsidR="0066544E" w:rsidRDefault="0066544E" w:rsidP="00101859">
      <w:pPr>
        <w:pStyle w:val="APA"/>
        <w:rPr>
          <w:szCs w:val="24"/>
        </w:rPr>
      </w:pPr>
      <w:r>
        <w:rPr>
          <w:szCs w:val="24"/>
        </w:rPr>
        <w:t xml:space="preserve">To my amazing mother, Carolyn Formy-Duval, thank you, thank you, thank you!  You have been </w:t>
      </w:r>
      <w:r w:rsidR="00BC492C">
        <w:rPr>
          <w:szCs w:val="24"/>
        </w:rPr>
        <w:t>such an amazing support throughout my life, entering motherhood, and now this journey, and I know I would not have been able to make it this far in life without you supporting me.  I would also like to thank my father, Rod Formy-Duval, and my in-laws, the Spytkowski’s and the English’s for their love, prayers, and support.  To my best friend Debra Greene (Debi) thank you for the help, meals, support, love, and childcare!  To my loving cousin, Mary Elizabeth Leggett, thank you for also working hard to become a nurse and keeping our family legacy in nursing going strong.</w:t>
      </w:r>
      <w:r w:rsidR="008445FF">
        <w:rPr>
          <w:szCs w:val="24"/>
        </w:rPr>
        <w:t xml:space="preserve">  Thank you to my cohort group, especially Julia Banks and Nancy Murdock, you have helped keep me going to the end!</w:t>
      </w:r>
    </w:p>
    <w:p w14:paraId="209DBD11" w14:textId="2A5CD7FC" w:rsidR="00BC492C" w:rsidRDefault="00BC492C" w:rsidP="00101859">
      <w:pPr>
        <w:pStyle w:val="APA"/>
        <w:rPr>
          <w:szCs w:val="24"/>
        </w:rPr>
      </w:pPr>
      <w:r>
        <w:rPr>
          <w:szCs w:val="24"/>
        </w:rPr>
        <w:t xml:space="preserve">In remembrance of my grandmother, Margaret Leggett, may you rest in peace.  You were my inspiration for wanting to become a nurse and working hard to achieve my nursing degrees.  I wish you would have lived long enough to see what I have accomplished.  I hope you are in Heaven smiling down and watching over me.  </w:t>
      </w:r>
    </w:p>
    <w:p w14:paraId="46D6A9DA" w14:textId="63040D9E" w:rsidR="00BC492C" w:rsidRPr="00C82AE3" w:rsidRDefault="00BC492C" w:rsidP="00101859">
      <w:pPr>
        <w:pStyle w:val="APA"/>
        <w:rPr>
          <w:szCs w:val="24"/>
        </w:rPr>
      </w:pPr>
      <w:r>
        <w:rPr>
          <w:szCs w:val="24"/>
        </w:rPr>
        <w:t>Thank you again to all of my family and friends for putting up with me for the last three, long years.  I appreciate and love you all more than words can say!!!!</w:t>
      </w:r>
    </w:p>
    <w:p w14:paraId="0C87F4BE" w14:textId="77777777" w:rsidR="00F71E4B" w:rsidRPr="00C82AE3" w:rsidRDefault="00F71E4B" w:rsidP="00636E86">
      <w:pPr>
        <w:pStyle w:val="APA"/>
        <w:ind w:firstLine="0"/>
        <w:rPr>
          <w:szCs w:val="24"/>
        </w:rPr>
      </w:pPr>
    </w:p>
    <w:p w14:paraId="6599EEFD" w14:textId="77777777" w:rsidR="00EA1D83" w:rsidRPr="00C82AE3" w:rsidRDefault="00EA1D83" w:rsidP="00BE3109">
      <w:pPr>
        <w:pStyle w:val="APA"/>
        <w:ind w:firstLine="0"/>
        <w:rPr>
          <w:szCs w:val="24"/>
        </w:rPr>
        <w:sectPr w:rsidR="00EA1D83" w:rsidRPr="00C82AE3" w:rsidSect="00FC025A">
          <w:headerReference w:type="default" r:id="rId8"/>
          <w:headerReference w:type="first" r:id="rId9"/>
          <w:pgSz w:w="12240" w:h="15840" w:code="1"/>
          <w:pgMar w:top="1440" w:right="1440" w:bottom="1440" w:left="1440" w:header="720" w:footer="720" w:gutter="0"/>
          <w:cols w:space="720"/>
          <w:titlePg/>
          <w:docGrid w:linePitch="360"/>
        </w:sectPr>
      </w:pPr>
    </w:p>
    <w:p w14:paraId="22855C01" w14:textId="24F3E669" w:rsidR="0056709D" w:rsidRPr="00C82AE3" w:rsidRDefault="0056709D" w:rsidP="00BE3109">
      <w:pPr>
        <w:pStyle w:val="APA"/>
        <w:ind w:firstLine="0"/>
        <w:jc w:val="center"/>
        <w:rPr>
          <w:szCs w:val="24"/>
        </w:rPr>
      </w:pPr>
      <w:r w:rsidRPr="00C82AE3">
        <w:rPr>
          <w:szCs w:val="24"/>
        </w:rPr>
        <w:lastRenderedPageBreak/>
        <w:t>Abstract</w:t>
      </w:r>
    </w:p>
    <w:p w14:paraId="333F69B7" w14:textId="7B7EC1EB" w:rsidR="00D925B6" w:rsidRPr="00C82AE3" w:rsidRDefault="00D925B6" w:rsidP="005840B7">
      <w:pPr>
        <w:pStyle w:val="APA"/>
        <w:ind w:firstLine="0"/>
        <w:rPr>
          <w:szCs w:val="24"/>
        </w:rPr>
      </w:pPr>
      <w:r>
        <w:rPr>
          <w:szCs w:val="24"/>
        </w:rPr>
        <w:t xml:space="preserve">Breastfeeding has many known positive benefits for both mother and baby.  Prenatal breastfeeding education has </w:t>
      </w:r>
      <w:proofErr w:type="gramStart"/>
      <w:r>
        <w:rPr>
          <w:szCs w:val="24"/>
        </w:rPr>
        <w:t>been proven</w:t>
      </w:r>
      <w:proofErr w:type="gramEnd"/>
      <w:r>
        <w:rPr>
          <w:szCs w:val="24"/>
        </w:rPr>
        <w:t xml:space="preserve"> beneficial to expectant mothers</w:t>
      </w:r>
      <w:r w:rsidR="005840B7">
        <w:rPr>
          <w:szCs w:val="24"/>
        </w:rPr>
        <w:t xml:space="preserve">; </w:t>
      </w:r>
      <w:r>
        <w:rPr>
          <w:szCs w:val="24"/>
        </w:rPr>
        <w:t>however</w:t>
      </w:r>
      <w:r w:rsidR="009921CC">
        <w:rPr>
          <w:szCs w:val="24"/>
        </w:rPr>
        <w:t>,</w:t>
      </w:r>
      <w:r>
        <w:rPr>
          <w:szCs w:val="24"/>
        </w:rPr>
        <w:t xml:space="preserve"> there is no known current data recommending how often and during which prenatal visits to provide this education.  Multiple reputable agencies recommend exclusive breastfeeding for the first six months of life, nevertheless breastfeeding rates are well below the goals of Healthy People 2020.  This project aimed to increase prenatal breastfeeding education by obstetric providers in a rural southeastern North Carolina health department.  A pre-education survey </w:t>
      </w:r>
      <w:proofErr w:type="gramStart"/>
      <w:r w:rsidR="005840B7">
        <w:rPr>
          <w:szCs w:val="24"/>
        </w:rPr>
        <w:t>was completed</w:t>
      </w:r>
      <w:proofErr w:type="gramEnd"/>
      <w:r w:rsidR="005840B7">
        <w:rPr>
          <w:szCs w:val="24"/>
        </w:rPr>
        <w:t xml:space="preserve"> by</w:t>
      </w:r>
      <w:r>
        <w:rPr>
          <w:szCs w:val="24"/>
        </w:rPr>
        <w:t xml:space="preserve"> clinic staff prior to a </w:t>
      </w:r>
      <w:r w:rsidR="005840B7">
        <w:rPr>
          <w:szCs w:val="24"/>
        </w:rPr>
        <w:t>1-</w:t>
      </w:r>
      <w:r>
        <w:rPr>
          <w:szCs w:val="24"/>
        </w:rPr>
        <w:t>hour breastfeeding education session</w:t>
      </w:r>
      <w:r w:rsidR="005840B7">
        <w:rPr>
          <w:szCs w:val="24"/>
        </w:rPr>
        <w:t>.</w:t>
      </w:r>
      <w:r>
        <w:rPr>
          <w:szCs w:val="24"/>
        </w:rPr>
        <w:t xml:space="preserve">  </w:t>
      </w:r>
      <w:r w:rsidR="005840B7">
        <w:rPr>
          <w:szCs w:val="24"/>
        </w:rPr>
        <w:t>T</w:t>
      </w:r>
      <w:r>
        <w:rPr>
          <w:szCs w:val="24"/>
        </w:rPr>
        <w:t>he education session</w:t>
      </w:r>
      <w:r w:rsidR="005840B7">
        <w:rPr>
          <w:szCs w:val="24"/>
        </w:rPr>
        <w:t xml:space="preserve"> discussed</w:t>
      </w:r>
      <w:r>
        <w:rPr>
          <w:szCs w:val="24"/>
        </w:rPr>
        <w:t xml:space="preserve"> breastfeeding information, facts, recommendations, and a list of local resources for additional breastfeeding education and support</w:t>
      </w:r>
      <w:r w:rsidR="005840B7">
        <w:rPr>
          <w:szCs w:val="24"/>
        </w:rPr>
        <w:t>.</w:t>
      </w:r>
      <w:r>
        <w:rPr>
          <w:szCs w:val="24"/>
        </w:rPr>
        <w:t xml:space="preserve">  The obstetric provider </w:t>
      </w:r>
      <w:proofErr w:type="gramStart"/>
      <w:r>
        <w:rPr>
          <w:szCs w:val="24"/>
        </w:rPr>
        <w:t>was then tasked</w:t>
      </w:r>
      <w:proofErr w:type="gramEnd"/>
      <w:r>
        <w:rPr>
          <w:szCs w:val="24"/>
        </w:rPr>
        <w:t xml:space="preserve"> with discussing and documenting breastfeeding education once in the first trimester, once in the second trimester, and three times in the third trimester with all prenatal patients.  Weekly visits </w:t>
      </w:r>
      <w:proofErr w:type="gramStart"/>
      <w:r>
        <w:rPr>
          <w:szCs w:val="24"/>
        </w:rPr>
        <w:t>were made</w:t>
      </w:r>
      <w:proofErr w:type="gramEnd"/>
      <w:r>
        <w:rPr>
          <w:szCs w:val="24"/>
        </w:rPr>
        <w:t xml:space="preserve"> to the clinic </w:t>
      </w:r>
      <w:r w:rsidR="005840B7">
        <w:rPr>
          <w:szCs w:val="24"/>
        </w:rPr>
        <w:t xml:space="preserve">during the 2-month implementation phase </w:t>
      </w:r>
      <w:r>
        <w:rPr>
          <w:szCs w:val="24"/>
        </w:rPr>
        <w:t xml:space="preserve">for continued staff education, reinforcement, and chart audits.  </w:t>
      </w:r>
      <w:r w:rsidR="005840B7">
        <w:rPr>
          <w:szCs w:val="24"/>
        </w:rPr>
        <w:t xml:space="preserve"> The clinic saw</w:t>
      </w:r>
      <w:r>
        <w:rPr>
          <w:szCs w:val="24"/>
        </w:rPr>
        <w:t xml:space="preserve"> 152 </w:t>
      </w:r>
      <w:r w:rsidR="005840B7">
        <w:rPr>
          <w:szCs w:val="24"/>
        </w:rPr>
        <w:t xml:space="preserve">mothers for </w:t>
      </w:r>
      <w:r>
        <w:rPr>
          <w:szCs w:val="24"/>
        </w:rPr>
        <w:t xml:space="preserve">prenatal visits, with 64.5% </w:t>
      </w:r>
      <w:proofErr w:type="gramStart"/>
      <w:r>
        <w:rPr>
          <w:szCs w:val="24"/>
        </w:rPr>
        <w:t>being enrolled</w:t>
      </w:r>
      <w:proofErr w:type="gramEnd"/>
      <w:r>
        <w:rPr>
          <w:szCs w:val="24"/>
        </w:rPr>
        <w:t xml:space="preserve"> in Medicaid, 23.7% being self-pay patients, and 11.84% ha</w:t>
      </w:r>
      <w:r w:rsidR="009921CC">
        <w:rPr>
          <w:szCs w:val="24"/>
        </w:rPr>
        <w:t>d</w:t>
      </w:r>
      <w:r>
        <w:rPr>
          <w:szCs w:val="24"/>
        </w:rPr>
        <w:t xml:space="preserve"> private insurance.  It </w:t>
      </w:r>
      <w:proofErr w:type="gramStart"/>
      <w:r>
        <w:rPr>
          <w:szCs w:val="24"/>
        </w:rPr>
        <w:t>was found</w:t>
      </w:r>
      <w:proofErr w:type="gramEnd"/>
      <w:r>
        <w:rPr>
          <w:szCs w:val="24"/>
        </w:rPr>
        <w:t xml:space="preserve"> that the obstetric provider documented breastfeeding education for only 4.66% of prenatal patients seen.  These results could be due to</w:t>
      </w:r>
      <w:r w:rsidR="005840B7">
        <w:rPr>
          <w:szCs w:val="24"/>
        </w:rPr>
        <w:t xml:space="preserve"> poor follow-through in</w:t>
      </w:r>
      <w:r>
        <w:rPr>
          <w:szCs w:val="24"/>
        </w:rPr>
        <w:t xml:space="preserve"> providing breastfeeding education or omission </w:t>
      </w:r>
      <w:r w:rsidR="005840B7">
        <w:rPr>
          <w:szCs w:val="24"/>
        </w:rPr>
        <w:t>in documenting education.</w:t>
      </w:r>
      <w:r>
        <w:rPr>
          <w:szCs w:val="24"/>
        </w:rPr>
        <w:t xml:space="preserve">  </w:t>
      </w:r>
      <w:r w:rsidR="005840B7">
        <w:rPr>
          <w:szCs w:val="24"/>
        </w:rPr>
        <w:t>Improved consistency may increase intentional breastfeeding education.</w:t>
      </w:r>
      <w:r>
        <w:rPr>
          <w:szCs w:val="24"/>
        </w:rPr>
        <w:t xml:space="preserve"> </w:t>
      </w:r>
    </w:p>
    <w:p w14:paraId="35D24BE8" w14:textId="77777777" w:rsidR="00743A8E" w:rsidRPr="00743A8E" w:rsidRDefault="00743A8E" w:rsidP="005840B7">
      <w:pPr>
        <w:pStyle w:val="APA"/>
        <w:spacing w:line="360" w:lineRule="auto"/>
        <w:rPr>
          <w:szCs w:val="24"/>
        </w:rPr>
      </w:pPr>
    </w:p>
    <w:p w14:paraId="1C34A733" w14:textId="56137541" w:rsidR="00F87D9A" w:rsidRPr="00C82AE3" w:rsidRDefault="00876799" w:rsidP="005840B7">
      <w:pPr>
        <w:pStyle w:val="APA"/>
        <w:spacing w:line="360" w:lineRule="auto"/>
        <w:ind w:firstLine="0"/>
        <w:rPr>
          <w:szCs w:val="24"/>
        </w:rPr>
      </w:pPr>
      <w:r w:rsidRPr="00C82AE3">
        <w:rPr>
          <w:i/>
          <w:szCs w:val="24"/>
        </w:rPr>
        <w:t>Key words</w:t>
      </w:r>
      <w:r w:rsidRPr="00C82AE3">
        <w:rPr>
          <w:szCs w:val="24"/>
        </w:rPr>
        <w:t xml:space="preserve">: </w:t>
      </w:r>
      <w:r w:rsidR="00743A8E">
        <w:rPr>
          <w:szCs w:val="24"/>
        </w:rPr>
        <w:t>breastfeeding, breastfeeding education, breastfeeding support, exclusive breastfeeding, Medicaid, lactation consultant, lactation support, breastfeeding attitudes, breastfeeding practices</w:t>
      </w:r>
    </w:p>
    <w:p w14:paraId="7F583E32" w14:textId="77777777" w:rsidR="0014356D" w:rsidRPr="00C82AE3" w:rsidRDefault="0014356D" w:rsidP="00101859">
      <w:pPr>
        <w:pStyle w:val="APAAbstract"/>
        <w:ind w:firstLine="720"/>
        <w:rPr>
          <w:szCs w:val="24"/>
        </w:rPr>
      </w:pPr>
    </w:p>
    <w:p w14:paraId="0510EE50" w14:textId="77777777" w:rsidR="005C78DF" w:rsidRPr="00C82AE3" w:rsidRDefault="005C78DF" w:rsidP="0014356D">
      <w:pPr>
        <w:pStyle w:val="APAAbstract"/>
        <w:rPr>
          <w:szCs w:val="24"/>
        </w:rPr>
        <w:sectPr w:rsidR="005C78DF" w:rsidRPr="00C82AE3" w:rsidSect="00FC025A">
          <w:headerReference w:type="first" r:id="rId10"/>
          <w:pgSz w:w="12240" w:h="15840" w:code="1"/>
          <w:pgMar w:top="1440" w:right="1440" w:bottom="1440" w:left="1440" w:header="720" w:footer="720" w:gutter="0"/>
          <w:cols w:space="720"/>
          <w:titlePg/>
          <w:docGrid w:linePitch="360"/>
        </w:sectPr>
      </w:pPr>
    </w:p>
    <w:p w14:paraId="7F583E33" w14:textId="41657757" w:rsidR="0014356D" w:rsidRPr="00C82AE3" w:rsidRDefault="005C78DF" w:rsidP="004F3B06">
      <w:pPr>
        <w:pStyle w:val="APAAbstract"/>
        <w:jc w:val="center"/>
        <w:rPr>
          <w:b/>
          <w:szCs w:val="24"/>
        </w:rPr>
      </w:pPr>
      <w:r w:rsidRPr="00C82AE3">
        <w:rPr>
          <w:b/>
          <w:szCs w:val="24"/>
        </w:rPr>
        <w:lastRenderedPageBreak/>
        <w:t>Table of Contents</w:t>
      </w:r>
      <w:r w:rsidR="00936EC8" w:rsidRPr="00C82AE3">
        <w:rPr>
          <w:b/>
          <w:szCs w:val="24"/>
        </w:rPr>
        <w:t xml:space="preserve"> </w:t>
      </w:r>
    </w:p>
    <w:p w14:paraId="0510008A" w14:textId="188CE738" w:rsidR="005C78DF" w:rsidRPr="00C82AE3" w:rsidRDefault="00256CD3" w:rsidP="004D4B90">
      <w:pPr>
        <w:pStyle w:val="APAAbstract"/>
        <w:tabs>
          <w:tab w:val="left" w:leader="dot" w:pos="8640"/>
        </w:tabs>
        <w:rPr>
          <w:szCs w:val="24"/>
        </w:rPr>
      </w:pPr>
      <w:r w:rsidRPr="00C82AE3">
        <w:rPr>
          <w:szCs w:val="24"/>
        </w:rPr>
        <w:t>Acknowledgments</w:t>
      </w:r>
      <w:r w:rsidR="004D4B90" w:rsidRPr="00C82AE3">
        <w:rPr>
          <w:szCs w:val="24"/>
        </w:rPr>
        <w:tab/>
      </w:r>
      <w:r w:rsidR="003E036A">
        <w:rPr>
          <w:szCs w:val="24"/>
        </w:rPr>
        <w:t>2</w:t>
      </w:r>
    </w:p>
    <w:p w14:paraId="19FB44B1" w14:textId="3AF2F260" w:rsidR="009D408B" w:rsidRPr="00C82AE3" w:rsidRDefault="009D408B" w:rsidP="004D4B90">
      <w:pPr>
        <w:pStyle w:val="APAAbstract"/>
        <w:tabs>
          <w:tab w:val="left" w:leader="dot" w:pos="8640"/>
        </w:tabs>
        <w:rPr>
          <w:szCs w:val="24"/>
        </w:rPr>
      </w:pPr>
      <w:r w:rsidRPr="00C82AE3">
        <w:rPr>
          <w:szCs w:val="24"/>
        </w:rPr>
        <w:t>Dedication</w:t>
      </w:r>
      <w:r w:rsidRPr="00C82AE3">
        <w:rPr>
          <w:szCs w:val="24"/>
        </w:rPr>
        <w:tab/>
      </w:r>
      <w:r w:rsidR="003E036A">
        <w:rPr>
          <w:szCs w:val="24"/>
        </w:rPr>
        <w:t>3</w:t>
      </w:r>
    </w:p>
    <w:p w14:paraId="0E8D86E4" w14:textId="2ED2B505" w:rsidR="00101859" w:rsidRPr="00C82AE3" w:rsidRDefault="00101859" w:rsidP="004D4B90">
      <w:pPr>
        <w:pStyle w:val="APAAbstract"/>
        <w:tabs>
          <w:tab w:val="left" w:leader="dot" w:pos="8640"/>
        </w:tabs>
        <w:rPr>
          <w:szCs w:val="24"/>
        </w:rPr>
      </w:pPr>
      <w:r w:rsidRPr="00C82AE3">
        <w:rPr>
          <w:szCs w:val="24"/>
        </w:rPr>
        <w:t>Abstract</w:t>
      </w:r>
      <w:r w:rsidR="004D4B90" w:rsidRPr="00C82AE3">
        <w:rPr>
          <w:szCs w:val="24"/>
        </w:rPr>
        <w:tab/>
      </w:r>
      <w:r w:rsidR="003E036A">
        <w:rPr>
          <w:szCs w:val="24"/>
        </w:rPr>
        <w:t>4</w:t>
      </w:r>
    </w:p>
    <w:p w14:paraId="5EFA3163" w14:textId="2925F84A" w:rsidR="00101859" w:rsidRPr="00C82AE3" w:rsidRDefault="00101859" w:rsidP="004D4B90">
      <w:pPr>
        <w:pStyle w:val="APAAbstract"/>
        <w:tabs>
          <w:tab w:val="left" w:leader="dot" w:pos="8640"/>
        </w:tabs>
        <w:rPr>
          <w:szCs w:val="24"/>
        </w:rPr>
      </w:pPr>
      <w:r w:rsidRPr="00C82AE3">
        <w:rPr>
          <w:szCs w:val="24"/>
        </w:rPr>
        <w:t>Chapter One:  Overview of the Problem of Interest</w:t>
      </w:r>
      <w:r w:rsidR="004D4B90" w:rsidRPr="00C82AE3">
        <w:rPr>
          <w:szCs w:val="24"/>
        </w:rPr>
        <w:tab/>
      </w:r>
      <w:r w:rsidR="001874C9">
        <w:rPr>
          <w:szCs w:val="24"/>
        </w:rPr>
        <w:t>9</w:t>
      </w:r>
    </w:p>
    <w:p w14:paraId="4E95700A" w14:textId="7E631B1C" w:rsidR="00B15310" w:rsidRPr="00C82AE3" w:rsidRDefault="00B15310" w:rsidP="00B15310">
      <w:pPr>
        <w:pStyle w:val="APAAbstract"/>
        <w:tabs>
          <w:tab w:val="left" w:leader="dot" w:pos="8640"/>
        </w:tabs>
        <w:spacing w:line="240" w:lineRule="auto"/>
        <w:ind w:firstLine="720"/>
        <w:rPr>
          <w:i/>
          <w:szCs w:val="24"/>
        </w:rPr>
      </w:pPr>
      <w:r w:rsidRPr="00C82AE3">
        <w:rPr>
          <w:i/>
          <w:szCs w:val="24"/>
        </w:rPr>
        <w:t xml:space="preserve">         </w:t>
      </w:r>
    </w:p>
    <w:p w14:paraId="06D7DB90" w14:textId="5D76E8FE" w:rsidR="00101859" w:rsidRPr="00C82AE3" w:rsidRDefault="00101859" w:rsidP="009F5B0E">
      <w:pPr>
        <w:pStyle w:val="APAAbstract"/>
        <w:tabs>
          <w:tab w:val="left" w:leader="dot" w:pos="8640"/>
        </w:tabs>
        <w:ind w:firstLine="720"/>
        <w:rPr>
          <w:szCs w:val="24"/>
        </w:rPr>
      </w:pPr>
      <w:r w:rsidRPr="00C82AE3">
        <w:rPr>
          <w:szCs w:val="24"/>
        </w:rPr>
        <w:t>Background</w:t>
      </w:r>
      <w:r w:rsidR="0089760D" w:rsidRPr="00C82AE3">
        <w:rPr>
          <w:szCs w:val="24"/>
        </w:rPr>
        <w:t xml:space="preserve"> Information</w:t>
      </w:r>
      <w:r w:rsidR="009F5B0E" w:rsidRPr="00C82AE3">
        <w:rPr>
          <w:szCs w:val="24"/>
        </w:rPr>
        <w:tab/>
      </w:r>
      <w:r w:rsidR="003E036A">
        <w:rPr>
          <w:szCs w:val="24"/>
        </w:rPr>
        <w:t>1</w:t>
      </w:r>
      <w:r w:rsidR="001874C9">
        <w:rPr>
          <w:szCs w:val="24"/>
        </w:rPr>
        <w:t>0</w:t>
      </w:r>
    </w:p>
    <w:p w14:paraId="00F861CE" w14:textId="380FAF84" w:rsidR="00101859" w:rsidRPr="00C82AE3" w:rsidRDefault="003615AD" w:rsidP="007370A4">
      <w:pPr>
        <w:pStyle w:val="APAAbstract"/>
        <w:tabs>
          <w:tab w:val="left" w:leader="dot" w:pos="8640"/>
        </w:tabs>
        <w:spacing w:line="240" w:lineRule="auto"/>
        <w:ind w:firstLine="720"/>
        <w:rPr>
          <w:szCs w:val="24"/>
        </w:rPr>
      </w:pPr>
      <w:r w:rsidRPr="00C82AE3">
        <w:rPr>
          <w:szCs w:val="24"/>
        </w:rPr>
        <w:t xml:space="preserve">Significance </w:t>
      </w:r>
      <w:r w:rsidR="00016DB6" w:rsidRPr="00C82AE3">
        <w:rPr>
          <w:szCs w:val="24"/>
        </w:rPr>
        <w:t xml:space="preserve">of </w:t>
      </w:r>
      <w:r w:rsidR="004469E4" w:rsidRPr="00C82AE3">
        <w:rPr>
          <w:szCs w:val="24"/>
        </w:rPr>
        <w:t xml:space="preserve">Clinical </w:t>
      </w:r>
      <w:r w:rsidRPr="00C82AE3">
        <w:rPr>
          <w:szCs w:val="24"/>
        </w:rPr>
        <w:t>P</w:t>
      </w:r>
      <w:r w:rsidR="00101859" w:rsidRPr="00C82AE3">
        <w:rPr>
          <w:szCs w:val="24"/>
        </w:rPr>
        <w:t>roblem</w:t>
      </w:r>
      <w:r w:rsidR="009F5B0E" w:rsidRPr="00C82AE3">
        <w:rPr>
          <w:szCs w:val="24"/>
        </w:rPr>
        <w:tab/>
      </w:r>
      <w:r w:rsidR="003E036A">
        <w:rPr>
          <w:szCs w:val="24"/>
        </w:rPr>
        <w:t>1</w:t>
      </w:r>
      <w:r w:rsidR="008F7025">
        <w:rPr>
          <w:szCs w:val="24"/>
        </w:rPr>
        <w:t>2</w:t>
      </w:r>
    </w:p>
    <w:p w14:paraId="530C07CE" w14:textId="034C6F39" w:rsidR="00ED6A40" w:rsidRPr="00C82AE3" w:rsidRDefault="00ED6A40" w:rsidP="00ED6A40">
      <w:pPr>
        <w:pStyle w:val="APAAbstract"/>
        <w:tabs>
          <w:tab w:val="left" w:leader="dot" w:pos="8640"/>
        </w:tabs>
        <w:spacing w:line="240" w:lineRule="auto"/>
        <w:ind w:firstLine="720"/>
        <w:rPr>
          <w:i/>
          <w:szCs w:val="24"/>
        </w:rPr>
      </w:pPr>
      <w:r w:rsidRPr="00C82AE3">
        <w:rPr>
          <w:szCs w:val="24"/>
        </w:rPr>
        <w:t xml:space="preserve">         </w:t>
      </w:r>
    </w:p>
    <w:p w14:paraId="79869F3B" w14:textId="78F32FF5" w:rsidR="00101859" w:rsidRPr="00C82AE3" w:rsidRDefault="003615AD" w:rsidP="009F5B0E">
      <w:pPr>
        <w:pStyle w:val="APAAbstract"/>
        <w:tabs>
          <w:tab w:val="left" w:leader="dot" w:pos="8640"/>
        </w:tabs>
        <w:ind w:firstLine="720"/>
        <w:rPr>
          <w:szCs w:val="24"/>
        </w:rPr>
      </w:pPr>
      <w:r w:rsidRPr="00C82AE3">
        <w:rPr>
          <w:szCs w:val="24"/>
        </w:rPr>
        <w:t>Question Guiding I</w:t>
      </w:r>
      <w:r w:rsidR="00101859" w:rsidRPr="00C82AE3">
        <w:rPr>
          <w:szCs w:val="24"/>
        </w:rPr>
        <w:t>nquiry (PICO)</w:t>
      </w:r>
      <w:r w:rsidR="009F5B0E" w:rsidRPr="00C82AE3">
        <w:rPr>
          <w:szCs w:val="24"/>
        </w:rPr>
        <w:tab/>
      </w:r>
      <w:r w:rsidR="003E036A">
        <w:rPr>
          <w:szCs w:val="24"/>
        </w:rPr>
        <w:t>1</w:t>
      </w:r>
      <w:r w:rsidR="008F7025">
        <w:rPr>
          <w:szCs w:val="24"/>
        </w:rPr>
        <w:t>3</w:t>
      </w:r>
    </w:p>
    <w:p w14:paraId="5A5F6084" w14:textId="725879E1" w:rsidR="00101859" w:rsidRPr="00C82AE3" w:rsidRDefault="000E54FD" w:rsidP="00373614">
      <w:pPr>
        <w:pStyle w:val="APAAbstract"/>
        <w:tabs>
          <w:tab w:val="left" w:leader="dot" w:pos="8640"/>
        </w:tabs>
        <w:ind w:left="720" w:firstLine="720"/>
        <w:jc w:val="both"/>
        <w:rPr>
          <w:szCs w:val="24"/>
        </w:rPr>
      </w:pPr>
      <w:r w:rsidRPr="00C82AE3">
        <w:rPr>
          <w:szCs w:val="24"/>
        </w:rPr>
        <w:t>Population</w:t>
      </w:r>
      <w:r w:rsidR="00373614" w:rsidRPr="00C82AE3">
        <w:rPr>
          <w:szCs w:val="24"/>
        </w:rPr>
        <w:tab/>
      </w:r>
      <w:r w:rsidR="003E036A">
        <w:rPr>
          <w:szCs w:val="24"/>
        </w:rPr>
        <w:t>1</w:t>
      </w:r>
      <w:r w:rsidR="001874C9">
        <w:rPr>
          <w:szCs w:val="24"/>
        </w:rPr>
        <w:t>3</w:t>
      </w:r>
    </w:p>
    <w:p w14:paraId="3B30E621" w14:textId="4725ADA5" w:rsidR="000E54FD" w:rsidRPr="00C82AE3" w:rsidRDefault="000E54FD" w:rsidP="000E54FD">
      <w:pPr>
        <w:pStyle w:val="APAAbstract"/>
        <w:tabs>
          <w:tab w:val="left" w:leader="dot" w:pos="8640"/>
        </w:tabs>
        <w:ind w:left="720" w:firstLine="720"/>
        <w:jc w:val="both"/>
        <w:rPr>
          <w:szCs w:val="24"/>
        </w:rPr>
      </w:pPr>
      <w:r w:rsidRPr="00C82AE3">
        <w:rPr>
          <w:szCs w:val="24"/>
        </w:rPr>
        <w:t>Intervention</w:t>
      </w:r>
      <w:r w:rsidRPr="00C82AE3">
        <w:rPr>
          <w:szCs w:val="24"/>
        </w:rPr>
        <w:tab/>
      </w:r>
      <w:r w:rsidR="003E036A">
        <w:rPr>
          <w:szCs w:val="24"/>
        </w:rPr>
        <w:t>1</w:t>
      </w:r>
      <w:r w:rsidR="001874C9">
        <w:rPr>
          <w:szCs w:val="24"/>
        </w:rPr>
        <w:t>3</w:t>
      </w:r>
    </w:p>
    <w:p w14:paraId="5DF9582D" w14:textId="6BFD26F0" w:rsidR="000E54FD" w:rsidRDefault="000E54FD" w:rsidP="000E54FD">
      <w:pPr>
        <w:pStyle w:val="APAAbstract"/>
        <w:tabs>
          <w:tab w:val="left" w:leader="dot" w:pos="8640"/>
        </w:tabs>
        <w:ind w:left="720" w:firstLine="720"/>
        <w:jc w:val="both"/>
        <w:rPr>
          <w:szCs w:val="24"/>
        </w:rPr>
      </w:pPr>
      <w:r w:rsidRPr="00C82AE3">
        <w:rPr>
          <w:szCs w:val="24"/>
        </w:rPr>
        <w:t>Comparison</w:t>
      </w:r>
      <w:r w:rsidRPr="00C82AE3">
        <w:rPr>
          <w:szCs w:val="24"/>
        </w:rPr>
        <w:tab/>
      </w:r>
      <w:r w:rsidR="003E036A">
        <w:rPr>
          <w:szCs w:val="24"/>
        </w:rPr>
        <w:t>1</w:t>
      </w:r>
      <w:r w:rsidR="008F7025">
        <w:rPr>
          <w:szCs w:val="24"/>
        </w:rPr>
        <w:t>4</w:t>
      </w:r>
    </w:p>
    <w:p w14:paraId="41B8AE88" w14:textId="45023175" w:rsidR="000E54FD" w:rsidRPr="00C82AE3" w:rsidRDefault="000E54FD" w:rsidP="000E54FD">
      <w:pPr>
        <w:pStyle w:val="APAAbstract"/>
        <w:tabs>
          <w:tab w:val="left" w:leader="dot" w:pos="8640"/>
        </w:tabs>
        <w:ind w:left="720" w:firstLine="720"/>
        <w:jc w:val="both"/>
        <w:rPr>
          <w:szCs w:val="24"/>
        </w:rPr>
      </w:pPr>
      <w:r w:rsidRPr="00C82AE3">
        <w:rPr>
          <w:szCs w:val="24"/>
        </w:rPr>
        <w:t>Outcome(s)</w:t>
      </w:r>
      <w:r w:rsidRPr="00C82AE3">
        <w:rPr>
          <w:szCs w:val="24"/>
        </w:rPr>
        <w:tab/>
      </w:r>
      <w:r w:rsidR="003E036A">
        <w:rPr>
          <w:szCs w:val="24"/>
        </w:rPr>
        <w:t>1</w:t>
      </w:r>
      <w:r w:rsidR="008F7025">
        <w:rPr>
          <w:szCs w:val="24"/>
        </w:rPr>
        <w:t>5</w:t>
      </w:r>
    </w:p>
    <w:p w14:paraId="5F6CB1C7" w14:textId="54612B75" w:rsidR="00101859" w:rsidRPr="00C82AE3" w:rsidRDefault="00101859" w:rsidP="009F5B0E">
      <w:pPr>
        <w:pStyle w:val="APAAbstract"/>
        <w:tabs>
          <w:tab w:val="left" w:leader="dot" w:pos="8640"/>
        </w:tabs>
        <w:ind w:firstLine="720"/>
        <w:rPr>
          <w:szCs w:val="24"/>
        </w:rPr>
      </w:pPr>
      <w:r w:rsidRPr="00C82AE3">
        <w:rPr>
          <w:szCs w:val="24"/>
        </w:rPr>
        <w:t>Summary</w:t>
      </w:r>
      <w:r w:rsidR="009F5B0E" w:rsidRPr="00C82AE3">
        <w:rPr>
          <w:szCs w:val="24"/>
        </w:rPr>
        <w:tab/>
      </w:r>
      <w:r w:rsidR="003E036A">
        <w:rPr>
          <w:szCs w:val="24"/>
        </w:rPr>
        <w:t>1</w:t>
      </w:r>
      <w:r w:rsidR="008F7025">
        <w:rPr>
          <w:szCs w:val="24"/>
        </w:rPr>
        <w:t>5</w:t>
      </w:r>
    </w:p>
    <w:p w14:paraId="1F07046B" w14:textId="0BCD351B" w:rsidR="00101859" w:rsidRPr="00C82AE3" w:rsidRDefault="00101859" w:rsidP="004D4B90">
      <w:pPr>
        <w:pStyle w:val="APAAbstract"/>
        <w:tabs>
          <w:tab w:val="left" w:leader="dot" w:pos="8640"/>
        </w:tabs>
        <w:rPr>
          <w:szCs w:val="24"/>
        </w:rPr>
      </w:pPr>
      <w:r w:rsidRPr="00C82AE3">
        <w:rPr>
          <w:szCs w:val="24"/>
        </w:rPr>
        <w:t xml:space="preserve">Chapter Two:  Review of the </w:t>
      </w:r>
      <w:r w:rsidR="00FE600D" w:rsidRPr="00C82AE3">
        <w:rPr>
          <w:szCs w:val="24"/>
        </w:rPr>
        <w:t xml:space="preserve">Literature </w:t>
      </w:r>
      <w:r w:rsidRPr="00C82AE3">
        <w:rPr>
          <w:szCs w:val="24"/>
        </w:rPr>
        <w:t>Evidence</w:t>
      </w:r>
      <w:r w:rsidR="004D4B90" w:rsidRPr="00C82AE3">
        <w:rPr>
          <w:szCs w:val="24"/>
        </w:rPr>
        <w:tab/>
      </w:r>
      <w:r w:rsidR="00D621C4">
        <w:rPr>
          <w:szCs w:val="24"/>
        </w:rPr>
        <w:t>1</w:t>
      </w:r>
      <w:r w:rsidR="008F7025">
        <w:rPr>
          <w:szCs w:val="24"/>
        </w:rPr>
        <w:t>7</w:t>
      </w:r>
    </w:p>
    <w:p w14:paraId="241E4048" w14:textId="3BB862D7" w:rsidR="0008477E" w:rsidRPr="00C82AE3" w:rsidRDefault="00FA38C3" w:rsidP="0004644F">
      <w:pPr>
        <w:pStyle w:val="APAAbstract"/>
        <w:tabs>
          <w:tab w:val="left" w:leader="dot" w:pos="8640"/>
        </w:tabs>
        <w:ind w:firstLine="720"/>
        <w:rPr>
          <w:szCs w:val="24"/>
        </w:rPr>
      </w:pPr>
      <w:r w:rsidRPr="00C82AE3">
        <w:rPr>
          <w:szCs w:val="24"/>
        </w:rPr>
        <w:t>Literature Appraisal Methodology</w:t>
      </w:r>
      <w:r w:rsidR="0004644F" w:rsidRPr="00C82AE3">
        <w:rPr>
          <w:szCs w:val="24"/>
        </w:rPr>
        <w:tab/>
      </w:r>
      <w:r w:rsidR="00D621C4">
        <w:rPr>
          <w:szCs w:val="24"/>
        </w:rPr>
        <w:t>1</w:t>
      </w:r>
      <w:r w:rsidR="008F7025">
        <w:rPr>
          <w:szCs w:val="24"/>
        </w:rPr>
        <w:t>7</w:t>
      </w:r>
    </w:p>
    <w:p w14:paraId="117BA1AF" w14:textId="4A7AB403" w:rsidR="0008477E" w:rsidRPr="00C82AE3" w:rsidRDefault="00810054" w:rsidP="00373614">
      <w:pPr>
        <w:pStyle w:val="APAAbstract"/>
        <w:tabs>
          <w:tab w:val="left" w:leader="dot" w:pos="8640"/>
        </w:tabs>
        <w:ind w:left="720" w:firstLine="720"/>
        <w:jc w:val="both"/>
        <w:rPr>
          <w:szCs w:val="24"/>
        </w:rPr>
      </w:pPr>
      <w:r w:rsidRPr="00C82AE3">
        <w:rPr>
          <w:szCs w:val="24"/>
        </w:rPr>
        <w:t>Sampling s</w:t>
      </w:r>
      <w:r w:rsidR="0008477E" w:rsidRPr="00C82AE3">
        <w:rPr>
          <w:szCs w:val="24"/>
        </w:rPr>
        <w:t>trategies</w:t>
      </w:r>
      <w:r w:rsidR="00373614" w:rsidRPr="00C82AE3">
        <w:rPr>
          <w:szCs w:val="24"/>
        </w:rPr>
        <w:tab/>
      </w:r>
      <w:r w:rsidR="00D621C4">
        <w:rPr>
          <w:szCs w:val="24"/>
        </w:rPr>
        <w:t>1</w:t>
      </w:r>
      <w:r w:rsidR="008F7025">
        <w:rPr>
          <w:szCs w:val="24"/>
        </w:rPr>
        <w:t>7</w:t>
      </w:r>
    </w:p>
    <w:p w14:paraId="441E6789" w14:textId="460F860E" w:rsidR="00A51578" w:rsidRPr="00C82AE3" w:rsidRDefault="00C74F5B" w:rsidP="00373614">
      <w:pPr>
        <w:pStyle w:val="APAAbstract"/>
        <w:tabs>
          <w:tab w:val="left" w:leader="dot" w:pos="8640"/>
        </w:tabs>
        <w:ind w:left="720" w:firstLine="720"/>
        <w:jc w:val="both"/>
        <w:rPr>
          <w:szCs w:val="24"/>
        </w:rPr>
      </w:pPr>
      <w:r w:rsidRPr="00C82AE3">
        <w:rPr>
          <w:szCs w:val="24"/>
        </w:rPr>
        <w:t>E</w:t>
      </w:r>
      <w:r w:rsidR="00A51578" w:rsidRPr="00C82AE3">
        <w:rPr>
          <w:szCs w:val="24"/>
        </w:rPr>
        <w:t>valuation</w:t>
      </w:r>
      <w:r w:rsidRPr="00C82AE3">
        <w:rPr>
          <w:szCs w:val="24"/>
        </w:rPr>
        <w:t xml:space="preserve"> criteria</w:t>
      </w:r>
      <w:r w:rsidR="00373614" w:rsidRPr="00C82AE3">
        <w:rPr>
          <w:szCs w:val="24"/>
        </w:rPr>
        <w:tab/>
      </w:r>
      <w:r w:rsidR="00D621C4">
        <w:rPr>
          <w:szCs w:val="24"/>
        </w:rPr>
        <w:t>1</w:t>
      </w:r>
      <w:r w:rsidR="008F7025">
        <w:rPr>
          <w:szCs w:val="24"/>
        </w:rPr>
        <w:t>7</w:t>
      </w:r>
    </w:p>
    <w:p w14:paraId="41DF7B56" w14:textId="194F59C8" w:rsidR="00A51578" w:rsidRDefault="00A51578" w:rsidP="0004644F">
      <w:pPr>
        <w:pStyle w:val="APAAbstract"/>
        <w:tabs>
          <w:tab w:val="left" w:leader="dot" w:pos="8640"/>
        </w:tabs>
        <w:ind w:firstLine="720"/>
        <w:rPr>
          <w:szCs w:val="24"/>
        </w:rPr>
      </w:pPr>
      <w:r w:rsidRPr="00C82AE3">
        <w:rPr>
          <w:szCs w:val="24"/>
        </w:rPr>
        <w:t>Literature Review Findings</w:t>
      </w:r>
      <w:r w:rsidR="0004644F" w:rsidRPr="00C82AE3">
        <w:rPr>
          <w:szCs w:val="24"/>
        </w:rPr>
        <w:tab/>
      </w:r>
      <w:r w:rsidR="00D621C4">
        <w:rPr>
          <w:szCs w:val="24"/>
        </w:rPr>
        <w:t>1</w:t>
      </w:r>
      <w:r w:rsidR="008F7025">
        <w:rPr>
          <w:szCs w:val="24"/>
        </w:rPr>
        <w:t>8</w:t>
      </w:r>
    </w:p>
    <w:p w14:paraId="4577164F" w14:textId="2BF0D1F2" w:rsidR="008037E9" w:rsidRDefault="008037E9" w:rsidP="008037E9">
      <w:pPr>
        <w:pStyle w:val="APAAbstract"/>
        <w:tabs>
          <w:tab w:val="left" w:leader="dot" w:pos="8640"/>
        </w:tabs>
        <w:ind w:left="1440"/>
        <w:jc w:val="both"/>
        <w:rPr>
          <w:szCs w:val="24"/>
        </w:rPr>
      </w:pPr>
      <w:r>
        <w:rPr>
          <w:szCs w:val="24"/>
        </w:rPr>
        <w:t>Breastfeeding in Medicaid patients</w:t>
      </w:r>
      <w:r w:rsidRPr="00C82AE3">
        <w:rPr>
          <w:szCs w:val="24"/>
        </w:rPr>
        <w:tab/>
      </w:r>
      <w:r>
        <w:rPr>
          <w:szCs w:val="24"/>
        </w:rPr>
        <w:t>1</w:t>
      </w:r>
      <w:r w:rsidR="008F7025">
        <w:rPr>
          <w:szCs w:val="24"/>
        </w:rPr>
        <w:t>8</w:t>
      </w:r>
    </w:p>
    <w:p w14:paraId="124FACF4" w14:textId="7CB0E250" w:rsidR="008037E9" w:rsidRDefault="008037E9" w:rsidP="008037E9">
      <w:pPr>
        <w:pStyle w:val="APAAbstract"/>
        <w:tabs>
          <w:tab w:val="left" w:leader="dot" w:pos="8640"/>
        </w:tabs>
        <w:ind w:left="1440"/>
        <w:jc w:val="both"/>
        <w:rPr>
          <w:szCs w:val="24"/>
        </w:rPr>
      </w:pPr>
      <w:r>
        <w:rPr>
          <w:szCs w:val="24"/>
        </w:rPr>
        <w:t>Breastfeeding Self-efficacy</w:t>
      </w:r>
      <w:r w:rsidRPr="00C82AE3">
        <w:rPr>
          <w:szCs w:val="24"/>
        </w:rPr>
        <w:tab/>
      </w:r>
      <w:r>
        <w:rPr>
          <w:szCs w:val="24"/>
        </w:rPr>
        <w:t>1</w:t>
      </w:r>
      <w:r w:rsidR="008F7025">
        <w:rPr>
          <w:szCs w:val="24"/>
        </w:rPr>
        <w:t>9</w:t>
      </w:r>
    </w:p>
    <w:p w14:paraId="4A253568" w14:textId="465CD261" w:rsidR="008037E9" w:rsidRPr="00C82AE3" w:rsidRDefault="008037E9" w:rsidP="008037E9">
      <w:pPr>
        <w:pStyle w:val="APAAbstract"/>
        <w:tabs>
          <w:tab w:val="left" w:leader="dot" w:pos="8640"/>
        </w:tabs>
        <w:ind w:left="720" w:firstLine="720"/>
        <w:jc w:val="both"/>
        <w:rPr>
          <w:szCs w:val="24"/>
        </w:rPr>
      </w:pPr>
      <w:r>
        <w:rPr>
          <w:szCs w:val="24"/>
        </w:rPr>
        <w:t>Prenatal breastfeeding videos</w:t>
      </w:r>
      <w:r w:rsidRPr="00C82AE3">
        <w:rPr>
          <w:szCs w:val="24"/>
        </w:rPr>
        <w:tab/>
      </w:r>
      <w:r w:rsidR="008F7025">
        <w:rPr>
          <w:szCs w:val="24"/>
        </w:rPr>
        <w:t>20</w:t>
      </w:r>
    </w:p>
    <w:p w14:paraId="10E7AEE2" w14:textId="40BCE2DA" w:rsidR="008037E9" w:rsidRDefault="008037E9" w:rsidP="008037E9">
      <w:pPr>
        <w:pStyle w:val="APAAbstract"/>
        <w:tabs>
          <w:tab w:val="left" w:leader="dot" w:pos="8640"/>
        </w:tabs>
        <w:ind w:left="720" w:firstLine="720"/>
        <w:jc w:val="both"/>
        <w:rPr>
          <w:szCs w:val="24"/>
        </w:rPr>
      </w:pPr>
      <w:r>
        <w:rPr>
          <w:szCs w:val="24"/>
        </w:rPr>
        <w:t>Ready, Set, BABY</w:t>
      </w:r>
      <w:r w:rsidRPr="00C82AE3">
        <w:rPr>
          <w:szCs w:val="24"/>
        </w:rPr>
        <w:tab/>
      </w:r>
      <w:r w:rsidR="008F7025">
        <w:rPr>
          <w:szCs w:val="24"/>
        </w:rPr>
        <w:t>20</w:t>
      </w:r>
    </w:p>
    <w:p w14:paraId="10478405" w14:textId="238256AA" w:rsidR="008037E9" w:rsidRPr="00C82AE3" w:rsidRDefault="008037E9" w:rsidP="008037E9">
      <w:pPr>
        <w:pStyle w:val="APAAbstract"/>
        <w:tabs>
          <w:tab w:val="left" w:leader="dot" w:pos="8640"/>
        </w:tabs>
        <w:ind w:left="720" w:firstLine="720"/>
        <w:jc w:val="both"/>
        <w:rPr>
          <w:szCs w:val="24"/>
        </w:rPr>
      </w:pPr>
      <w:r>
        <w:rPr>
          <w:szCs w:val="24"/>
        </w:rPr>
        <w:t>Provider documentation</w:t>
      </w:r>
      <w:r w:rsidRPr="00C82AE3">
        <w:rPr>
          <w:szCs w:val="24"/>
        </w:rPr>
        <w:tab/>
      </w:r>
      <w:r>
        <w:rPr>
          <w:szCs w:val="24"/>
        </w:rPr>
        <w:t>2</w:t>
      </w:r>
      <w:r w:rsidR="008F7025">
        <w:rPr>
          <w:szCs w:val="24"/>
        </w:rPr>
        <w:t>1</w:t>
      </w:r>
    </w:p>
    <w:p w14:paraId="49E827B5" w14:textId="6B35C346" w:rsidR="008037E9" w:rsidRPr="00C82AE3" w:rsidRDefault="008037E9" w:rsidP="008037E9">
      <w:pPr>
        <w:pStyle w:val="APAAbstract"/>
        <w:tabs>
          <w:tab w:val="left" w:leader="dot" w:pos="8640"/>
        </w:tabs>
        <w:ind w:left="720" w:firstLine="720"/>
        <w:jc w:val="both"/>
        <w:rPr>
          <w:szCs w:val="24"/>
        </w:rPr>
      </w:pPr>
      <w:r>
        <w:rPr>
          <w:szCs w:val="24"/>
        </w:rPr>
        <w:lastRenderedPageBreak/>
        <w:t>Provider attitudes and practices</w:t>
      </w:r>
      <w:r w:rsidRPr="00C82AE3">
        <w:rPr>
          <w:szCs w:val="24"/>
        </w:rPr>
        <w:tab/>
      </w:r>
      <w:r>
        <w:rPr>
          <w:szCs w:val="24"/>
        </w:rPr>
        <w:t>2</w:t>
      </w:r>
      <w:r w:rsidR="008F7025">
        <w:rPr>
          <w:szCs w:val="24"/>
        </w:rPr>
        <w:t>2</w:t>
      </w:r>
    </w:p>
    <w:p w14:paraId="181DD10E" w14:textId="4549D792" w:rsidR="00370F73" w:rsidRPr="00C82AE3" w:rsidRDefault="00370F73" w:rsidP="0004644F">
      <w:pPr>
        <w:pStyle w:val="APAAbstract"/>
        <w:tabs>
          <w:tab w:val="left" w:leader="dot" w:pos="8640"/>
        </w:tabs>
        <w:ind w:firstLine="720"/>
        <w:rPr>
          <w:szCs w:val="24"/>
        </w:rPr>
      </w:pPr>
      <w:r w:rsidRPr="00C82AE3">
        <w:rPr>
          <w:szCs w:val="24"/>
        </w:rPr>
        <w:t xml:space="preserve">Limitations </w:t>
      </w:r>
      <w:r w:rsidR="00257B3A" w:rsidRPr="00C82AE3">
        <w:rPr>
          <w:szCs w:val="24"/>
        </w:rPr>
        <w:t>of Literature Review Process</w:t>
      </w:r>
      <w:r w:rsidR="0004644F" w:rsidRPr="00C82AE3">
        <w:rPr>
          <w:szCs w:val="24"/>
        </w:rPr>
        <w:tab/>
      </w:r>
      <w:r w:rsidR="00D621C4">
        <w:rPr>
          <w:szCs w:val="24"/>
        </w:rPr>
        <w:t>2</w:t>
      </w:r>
      <w:r w:rsidR="008F7025">
        <w:rPr>
          <w:szCs w:val="24"/>
        </w:rPr>
        <w:t>2</w:t>
      </w:r>
    </w:p>
    <w:p w14:paraId="2F3B4FA0" w14:textId="73000031" w:rsidR="008374CE" w:rsidRPr="00C82AE3" w:rsidRDefault="007525AF" w:rsidP="008374CE">
      <w:pPr>
        <w:pStyle w:val="APAAbstract"/>
        <w:tabs>
          <w:tab w:val="left" w:leader="dot" w:pos="8640"/>
        </w:tabs>
        <w:ind w:firstLine="720"/>
        <w:rPr>
          <w:szCs w:val="24"/>
        </w:rPr>
      </w:pPr>
      <w:r w:rsidRPr="00C82AE3">
        <w:rPr>
          <w:szCs w:val="24"/>
        </w:rPr>
        <w:t>Discussion</w:t>
      </w:r>
      <w:r w:rsidR="008374CE" w:rsidRPr="00C82AE3">
        <w:rPr>
          <w:szCs w:val="24"/>
        </w:rPr>
        <w:tab/>
      </w:r>
      <w:r w:rsidR="00D621C4">
        <w:rPr>
          <w:szCs w:val="24"/>
        </w:rPr>
        <w:t>2</w:t>
      </w:r>
      <w:r w:rsidR="008F7025">
        <w:rPr>
          <w:szCs w:val="24"/>
        </w:rPr>
        <w:t>3</w:t>
      </w:r>
    </w:p>
    <w:p w14:paraId="495A908A" w14:textId="3EA3F103" w:rsidR="007525AF" w:rsidRPr="00C82AE3" w:rsidRDefault="007525AF" w:rsidP="007525AF">
      <w:pPr>
        <w:pStyle w:val="APAAbstract"/>
        <w:tabs>
          <w:tab w:val="left" w:leader="dot" w:pos="8640"/>
        </w:tabs>
        <w:ind w:left="720" w:firstLine="720"/>
        <w:jc w:val="both"/>
        <w:rPr>
          <w:szCs w:val="24"/>
        </w:rPr>
      </w:pPr>
      <w:r w:rsidRPr="00C82AE3">
        <w:rPr>
          <w:szCs w:val="24"/>
        </w:rPr>
        <w:t>Conclusions of findings</w:t>
      </w:r>
      <w:r w:rsidRPr="00C82AE3">
        <w:rPr>
          <w:szCs w:val="24"/>
        </w:rPr>
        <w:tab/>
      </w:r>
      <w:r w:rsidR="00D621C4">
        <w:rPr>
          <w:szCs w:val="24"/>
        </w:rPr>
        <w:t>2</w:t>
      </w:r>
      <w:r w:rsidR="008F7025">
        <w:rPr>
          <w:szCs w:val="24"/>
        </w:rPr>
        <w:t>3</w:t>
      </w:r>
    </w:p>
    <w:p w14:paraId="1CBE0E46" w14:textId="7122D7E9" w:rsidR="00370F73" w:rsidRPr="00C82AE3" w:rsidRDefault="003714B4" w:rsidP="00373614">
      <w:pPr>
        <w:pStyle w:val="APAAbstract"/>
        <w:tabs>
          <w:tab w:val="left" w:leader="dot" w:pos="8640"/>
        </w:tabs>
        <w:ind w:left="720" w:firstLine="720"/>
        <w:jc w:val="both"/>
        <w:rPr>
          <w:szCs w:val="24"/>
        </w:rPr>
      </w:pPr>
      <w:r w:rsidRPr="00C82AE3">
        <w:rPr>
          <w:szCs w:val="24"/>
        </w:rPr>
        <w:t>Advantages and disadvantages of f</w:t>
      </w:r>
      <w:r w:rsidR="00370F73" w:rsidRPr="00C82AE3">
        <w:rPr>
          <w:szCs w:val="24"/>
        </w:rPr>
        <w:t>indings</w:t>
      </w:r>
      <w:r w:rsidR="00373614" w:rsidRPr="00C82AE3">
        <w:rPr>
          <w:szCs w:val="24"/>
        </w:rPr>
        <w:tab/>
      </w:r>
      <w:r w:rsidR="00D621C4">
        <w:rPr>
          <w:szCs w:val="24"/>
        </w:rPr>
        <w:t>2</w:t>
      </w:r>
      <w:r w:rsidR="008F7025">
        <w:rPr>
          <w:szCs w:val="24"/>
        </w:rPr>
        <w:t>4</w:t>
      </w:r>
    </w:p>
    <w:p w14:paraId="404957AE" w14:textId="0EA384CB" w:rsidR="00370F73" w:rsidRPr="00C82AE3" w:rsidRDefault="003714B4" w:rsidP="00373614">
      <w:pPr>
        <w:pStyle w:val="APAAbstract"/>
        <w:tabs>
          <w:tab w:val="left" w:leader="dot" w:pos="8640"/>
        </w:tabs>
        <w:ind w:left="720" w:firstLine="720"/>
        <w:jc w:val="both"/>
        <w:rPr>
          <w:szCs w:val="24"/>
        </w:rPr>
      </w:pPr>
      <w:r w:rsidRPr="00C82AE3">
        <w:rPr>
          <w:szCs w:val="24"/>
        </w:rPr>
        <w:t xml:space="preserve">Utilization </w:t>
      </w:r>
      <w:r w:rsidR="00257B3A" w:rsidRPr="00C82AE3">
        <w:rPr>
          <w:szCs w:val="24"/>
        </w:rPr>
        <w:t xml:space="preserve">of findings </w:t>
      </w:r>
      <w:r w:rsidRPr="00C82AE3">
        <w:rPr>
          <w:szCs w:val="24"/>
        </w:rPr>
        <w:t>in p</w:t>
      </w:r>
      <w:r w:rsidR="00370F73" w:rsidRPr="00C82AE3">
        <w:rPr>
          <w:szCs w:val="24"/>
        </w:rPr>
        <w:t>ractice</w:t>
      </w:r>
      <w:r w:rsidR="004D0958" w:rsidRPr="00C82AE3">
        <w:rPr>
          <w:szCs w:val="24"/>
        </w:rPr>
        <w:t xml:space="preserve"> change</w:t>
      </w:r>
      <w:r w:rsidR="00373614" w:rsidRPr="00C82AE3">
        <w:rPr>
          <w:szCs w:val="24"/>
        </w:rPr>
        <w:tab/>
      </w:r>
      <w:r w:rsidR="00D621C4">
        <w:rPr>
          <w:szCs w:val="24"/>
        </w:rPr>
        <w:t>2</w:t>
      </w:r>
      <w:r w:rsidR="008F7025">
        <w:rPr>
          <w:szCs w:val="24"/>
        </w:rPr>
        <w:t>5</w:t>
      </w:r>
    </w:p>
    <w:p w14:paraId="2B65DA75" w14:textId="11A6751A" w:rsidR="00370F73" w:rsidRPr="00C82AE3" w:rsidRDefault="00370F73" w:rsidP="0004644F">
      <w:pPr>
        <w:pStyle w:val="APAAbstract"/>
        <w:tabs>
          <w:tab w:val="left" w:leader="dot" w:pos="8640"/>
        </w:tabs>
        <w:ind w:firstLine="720"/>
        <w:rPr>
          <w:szCs w:val="24"/>
        </w:rPr>
      </w:pPr>
      <w:r w:rsidRPr="00C82AE3">
        <w:rPr>
          <w:szCs w:val="24"/>
        </w:rPr>
        <w:t>Summary</w:t>
      </w:r>
      <w:r w:rsidR="0004644F" w:rsidRPr="00C82AE3">
        <w:rPr>
          <w:szCs w:val="24"/>
        </w:rPr>
        <w:tab/>
      </w:r>
      <w:r w:rsidR="00D621C4">
        <w:rPr>
          <w:szCs w:val="24"/>
        </w:rPr>
        <w:t>2</w:t>
      </w:r>
      <w:r w:rsidR="008F7025">
        <w:rPr>
          <w:szCs w:val="24"/>
        </w:rPr>
        <w:t>5</w:t>
      </w:r>
    </w:p>
    <w:p w14:paraId="5646FF1C" w14:textId="702837EF" w:rsidR="00F0408E" w:rsidRPr="00C82AE3" w:rsidRDefault="00F0408E" w:rsidP="0004644F">
      <w:pPr>
        <w:pStyle w:val="APAAbstract"/>
        <w:tabs>
          <w:tab w:val="left" w:leader="dot" w:pos="8640"/>
        </w:tabs>
        <w:rPr>
          <w:szCs w:val="24"/>
        </w:rPr>
      </w:pPr>
      <w:r w:rsidRPr="00C82AE3">
        <w:rPr>
          <w:szCs w:val="24"/>
        </w:rPr>
        <w:t>Chapter Three:  Theory and Concept Model for Evidence-based Practice</w:t>
      </w:r>
      <w:r w:rsidR="00354F9E" w:rsidRPr="00C82AE3">
        <w:rPr>
          <w:szCs w:val="24"/>
        </w:rPr>
        <w:t xml:space="preserve"> </w:t>
      </w:r>
      <w:r w:rsidR="0004644F" w:rsidRPr="00C82AE3">
        <w:rPr>
          <w:szCs w:val="24"/>
        </w:rPr>
        <w:tab/>
      </w:r>
      <w:r w:rsidR="001B1F07">
        <w:rPr>
          <w:szCs w:val="24"/>
        </w:rPr>
        <w:t>2</w:t>
      </w:r>
      <w:r w:rsidR="008F7025">
        <w:rPr>
          <w:szCs w:val="24"/>
        </w:rPr>
        <w:t>7</w:t>
      </w:r>
    </w:p>
    <w:p w14:paraId="24AF3B36" w14:textId="7F71CEBD" w:rsidR="00F0408E" w:rsidRPr="00C82AE3" w:rsidRDefault="00F0408E" w:rsidP="0004644F">
      <w:pPr>
        <w:pStyle w:val="APAAbstract"/>
        <w:tabs>
          <w:tab w:val="left" w:leader="dot" w:pos="8640"/>
        </w:tabs>
        <w:ind w:firstLine="720"/>
        <w:rPr>
          <w:szCs w:val="24"/>
        </w:rPr>
      </w:pPr>
      <w:r w:rsidRPr="00C82AE3">
        <w:rPr>
          <w:szCs w:val="24"/>
        </w:rPr>
        <w:t>Concept</w:t>
      </w:r>
      <w:r w:rsidR="009A2D87" w:rsidRPr="00C82AE3">
        <w:rPr>
          <w:szCs w:val="24"/>
        </w:rPr>
        <w:t xml:space="preserve"> Analysis</w:t>
      </w:r>
      <w:r w:rsidR="0004644F" w:rsidRPr="00C82AE3">
        <w:rPr>
          <w:szCs w:val="24"/>
        </w:rPr>
        <w:tab/>
      </w:r>
      <w:r w:rsidR="001B1F07">
        <w:rPr>
          <w:szCs w:val="24"/>
        </w:rPr>
        <w:t>2</w:t>
      </w:r>
      <w:r w:rsidR="008F7025">
        <w:rPr>
          <w:szCs w:val="24"/>
        </w:rPr>
        <w:t>7</w:t>
      </w:r>
    </w:p>
    <w:p w14:paraId="5247E579" w14:textId="61FBA18C" w:rsidR="00F0408E" w:rsidRPr="00C82AE3" w:rsidRDefault="00F0408E" w:rsidP="0004644F">
      <w:pPr>
        <w:pStyle w:val="APAAbstract"/>
        <w:tabs>
          <w:tab w:val="left" w:leader="dot" w:pos="8640"/>
        </w:tabs>
        <w:ind w:firstLine="720"/>
        <w:rPr>
          <w:szCs w:val="24"/>
        </w:rPr>
      </w:pPr>
      <w:r w:rsidRPr="00C82AE3">
        <w:rPr>
          <w:szCs w:val="24"/>
        </w:rPr>
        <w:t>Theoretical Framework</w:t>
      </w:r>
      <w:r w:rsidR="0004644F" w:rsidRPr="00C82AE3">
        <w:rPr>
          <w:szCs w:val="24"/>
        </w:rPr>
        <w:tab/>
      </w:r>
      <w:r w:rsidR="001B1F07">
        <w:rPr>
          <w:szCs w:val="24"/>
        </w:rPr>
        <w:t>2</w:t>
      </w:r>
      <w:r w:rsidR="008F7025">
        <w:rPr>
          <w:szCs w:val="24"/>
        </w:rPr>
        <w:t>8</w:t>
      </w:r>
    </w:p>
    <w:p w14:paraId="630CCFFD" w14:textId="5074A4E5" w:rsidR="005D7E20" w:rsidRPr="00C82AE3" w:rsidRDefault="005D7E20" w:rsidP="005D7E20">
      <w:pPr>
        <w:pStyle w:val="APAAbstract"/>
        <w:tabs>
          <w:tab w:val="left" w:leader="dot" w:pos="8640"/>
        </w:tabs>
        <w:ind w:left="720" w:firstLine="720"/>
        <w:jc w:val="both"/>
        <w:rPr>
          <w:szCs w:val="24"/>
        </w:rPr>
      </w:pPr>
      <w:r w:rsidRPr="00C82AE3">
        <w:rPr>
          <w:szCs w:val="24"/>
        </w:rPr>
        <w:t xml:space="preserve">Application </w:t>
      </w:r>
      <w:r w:rsidR="009209ED" w:rsidRPr="00C82AE3">
        <w:rPr>
          <w:szCs w:val="24"/>
        </w:rPr>
        <w:t xml:space="preserve">to </w:t>
      </w:r>
      <w:r w:rsidR="003C5117" w:rsidRPr="00C82AE3">
        <w:rPr>
          <w:szCs w:val="24"/>
        </w:rPr>
        <w:t>practice change</w:t>
      </w:r>
      <w:r w:rsidRPr="00C82AE3">
        <w:rPr>
          <w:szCs w:val="24"/>
        </w:rPr>
        <w:tab/>
      </w:r>
      <w:r w:rsidR="001B1F07">
        <w:rPr>
          <w:szCs w:val="24"/>
        </w:rPr>
        <w:t>2</w:t>
      </w:r>
      <w:r w:rsidR="008F7025">
        <w:rPr>
          <w:szCs w:val="24"/>
        </w:rPr>
        <w:t>9</w:t>
      </w:r>
    </w:p>
    <w:p w14:paraId="1FC3222B" w14:textId="2243B02C" w:rsidR="00F0408E" w:rsidRPr="00C82AE3" w:rsidRDefault="00F0408E" w:rsidP="0004644F">
      <w:pPr>
        <w:pStyle w:val="APAAbstract"/>
        <w:tabs>
          <w:tab w:val="left" w:leader="dot" w:pos="8640"/>
        </w:tabs>
        <w:ind w:firstLine="720"/>
        <w:rPr>
          <w:szCs w:val="24"/>
        </w:rPr>
      </w:pPr>
      <w:r w:rsidRPr="00C82AE3">
        <w:rPr>
          <w:szCs w:val="24"/>
        </w:rPr>
        <w:t>Evidence-Based Practice Change Theory</w:t>
      </w:r>
      <w:r w:rsidR="0004644F" w:rsidRPr="00C82AE3">
        <w:rPr>
          <w:szCs w:val="24"/>
        </w:rPr>
        <w:tab/>
      </w:r>
      <w:r w:rsidR="001B1F07">
        <w:rPr>
          <w:szCs w:val="24"/>
        </w:rPr>
        <w:t>2</w:t>
      </w:r>
      <w:r w:rsidR="008F7025">
        <w:rPr>
          <w:szCs w:val="24"/>
        </w:rPr>
        <w:t>9</w:t>
      </w:r>
    </w:p>
    <w:p w14:paraId="300D44D3" w14:textId="7801FD7A" w:rsidR="00F0408E" w:rsidRPr="00C82AE3" w:rsidRDefault="00F0408E" w:rsidP="00373614">
      <w:pPr>
        <w:pStyle w:val="APAAbstract"/>
        <w:tabs>
          <w:tab w:val="left" w:leader="dot" w:pos="8640"/>
        </w:tabs>
        <w:ind w:left="720" w:firstLine="720"/>
        <w:jc w:val="both"/>
        <w:rPr>
          <w:szCs w:val="24"/>
        </w:rPr>
      </w:pPr>
      <w:r w:rsidRPr="00C82AE3">
        <w:rPr>
          <w:szCs w:val="24"/>
        </w:rPr>
        <w:t xml:space="preserve">Application </w:t>
      </w:r>
      <w:r w:rsidR="009209ED" w:rsidRPr="00C82AE3">
        <w:rPr>
          <w:szCs w:val="24"/>
        </w:rPr>
        <w:t xml:space="preserve">to </w:t>
      </w:r>
      <w:r w:rsidR="003C5117" w:rsidRPr="00C82AE3">
        <w:rPr>
          <w:szCs w:val="24"/>
        </w:rPr>
        <w:t>practice change</w:t>
      </w:r>
      <w:r w:rsidR="00373614" w:rsidRPr="00C82AE3">
        <w:rPr>
          <w:szCs w:val="24"/>
        </w:rPr>
        <w:tab/>
      </w:r>
      <w:r w:rsidR="008F7025">
        <w:rPr>
          <w:szCs w:val="24"/>
        </w:rPr>
        <w:t>30</w:t>
      </w:r>
    </w:p>
    <w:p w14:paraId="7F369996" w14:textId="35DB266B" w:rsidR="00F0408E" w:rsidRPr="00C82AE3" w:rsidRDefault="00F0408E" w:rsidP="009D295C">
      <w:pPr>
        <w:pStyle w:val="APAAbstract"/>
        <w:tabs>
          <w:tab w:val="left" w:leader="dot" w:pos="8640"/>
        </w:tabs>
        <w:ind w:firstLine="720"/>
        <w:rPr>
          <w:szCs w:val="24"/>
        </w:rPr>
      </w:pPr>
      <w:r w:rsidRPr="00C82AE3">
        <w:rPr>
          <w:szCs w:val="24"/>
        </w:rPr>
        <w:t>Summary</w:t>
      </w:r>
      <w:r w:rsidR="009D295C" w:rsidRPr="00C82AE3">
        <w:rPr>
          <w:szCs w:val="24"/>
        </w:rPr>
        <w:tab/>
      </w:r>
      <w:r w:rsidR="008F7025">
        <w:rPr>
          <w:szCs w:val="24"/>
        </w:rPr>
        <w:t>31</w:t>
      </w:r>
    </w:p>
    <w:p w14:paraId="50CBA929" w14:textId="505F29A0" w:rsidR="00BA26A5" w:rsidRPr="00C82AE3" w:rsidRDefault="00820BA3" w:rsidP="004D4B90">
      <w:pPr>
        <w:pStyle w:val="APAAbstract"/>
        <w:tabs>
          <w:tab w:val="left" w:leader="dot" w:pos="8640"/>
        </w:tabs>
        <w:rPr>
          <w:szCs w:val="24"/>
        </w:rPr>
      </w:pPr>
      <w:r w:rsidRPr="00C82AE3">
        <w:rPr>
          <w:szCs w:val="24"/>
        </w:rPr>
        <w:t>Chapter Four:  Pre-i</w:t>
      </w:r>
      <w:r w:rsidR="00BA26A5" w:rsidRPr="00C82AE3">
        <w:rPr>
          <w:szCs w:val="24"/>
        </w:rPr>
        <w:t>mplementation Plan</w:t>
      </w:r>
      <w:r w:rsidR="00BE1FB8" w:rsidRPr="00C82AE3">
        <w:rPr>
          <w:szCs w:val="24"/>
        </w:rPr>
        <w:tab/>
      </w:r>
      <w:r w:rsidR="008F7025">
        <w:rPr>
          <w:szCs w:val="24"/>
        </w:rPr>
        <w:t>32</w:t>
      </w:r>
    </w:p>
    <w:p w14:paraId="494D1F54" w14:textId="51715EF1" w:rsidR="00BA26A5" w:rsidRPr="00C82AE3" w:rsidRDefault="00E96B53" w:rsidP="00373614">
      <w:pPr>
        <w:pStyle w:val="APAAbstract"/>
        <w:tabs>
          <w:tab w:val="left" w:leader="dot" w:pos="8640"/>
        </w:tabs>
        <w:ind w:firstLine="720"/>
        <w:rPr>
          <w:szCs w:val="24"/>
        </w:rPr>
      </w:pPr>
      <w:r w:rsidRPr="00C82AE3">
        <w:rPr>
          <w:szCs w:val="24"/>
        </w:rPr>
        <w:t xml:space="preserve">Project </w:t>
      </w:r>
      <w:r w:rsidR="00BA26A5" w:rsidRPr="00C82AE3">
        <w:rPr>
          <w:szCs w:val="24"/>
        </w:rPr>
        <w:t>Purpose</w:t>
      </w:r>
      <w:r w:rsidR="00373614" w:rsidRPr="00C82AE3">
        <w:rPr>
          <w:szCs w:val="24"/>
        </w:rPr>
        <w:tab/>
      </w:r>
      <w:r w:rsidR="008F7025">
        <w:rPr>
          <w:szCs w:val="24"/>
        </w:rPr>
        <w:t>32</w:t>
      </w:r>
    </w:p>
    <w:p w14:paraId="68BA3371" w14:textId="056E563A" w:rsidR="00BA26A5" w:rsidRPr="00C82AE3" w:rsidRDefault="00BA26A5" w:rsidP="00373614">
      <w:pPr>
        <w:pStyle w:val="APAAbstract"/>
        <w:tabs>
          <w:tab w:val="left" w:leader="dot" w:pos="8640"/>
        </w:tabs>
        <w:ind w:firstLine="720"/>
        <w:rPr>
          <w:szCs w:val="24"/>
        </w:rPr>
      </w:pPr>
      <w:r w:rsidRPr="00C82AE3">
        <w:rPr>
          <w:szCs w:val="24"/>
        </w:rPr>
        <w:t>Project Management</w:t>
      </w:r>
      <w:r w:rsidR="00373614" w:rsidRPr="00C82AE3">
        <w:rPr>
          <w:szCs w:val="24"/>
        </w:rPr>
        <w:tab/>
      </w:r>
      <w:r w:rsidR="008F7025">
        <w:rPr>
          <w:szCs w:val="24"/>
        </w:rPr>
        <w:t>32</w:t>
      </w:r>
    </w:p>
    <w:p w14:paraId="1A443156" w14:textId="459523A7" w:rsidR="00BA26A5" w:rsidRPr="00C82AE3" w:rsidRDefault="003714B4" w:rsidP="00E61B28">
      <w:pPr>
        <w:pStyle w:val="APAAbstract"/>
        <w:tabs>
          <w:tab w:val="left" w:leader="dot" w:pos="8640"/>
        </w:tabs>
        <w:ind w:left="720" w:firstLine="720"/>
        <w:jc w:val="both"/>
        <w:rPr>
          <w:szCs w:val="24"/>
        </w:rPr>
      </w:pPr>
      <w:r w:rsidRPr="00C82AE3">
        <w:rPr>
          <w:szCs w:val="24"/>
        </w:rPr>
        <w:t>Organizational readiness for c</w:t>
      </w:r>
      <w:r w:rsidR="00BA26A5" w:rsidRPr="00C82AE3">
        <w:rPr>
          <w:szCs w:val="24"/>
        </w:rPr>
        <w:t>hange</w:t>
      </w:r>
      <w:r w:rsidR="00E61B28" w:rsidRPr="00C82AE3">
        <w:rPr>
          <w:szCs w:val="24"/>
        </w:rPr>
        <w:tab/>
      </w:r>
      <w:r w:rsidR="008F7025">
        <w:rPr>
          <w:szCs w:val="24"/>
        </w:rPr>
        <w:t>32</w:t>
      </w:r>
    </w:p>
    <w:p w14:paraId="41EAE42E" w14:textId="71C73FC0" w:rsidR="00BA26A5" w:rsidRPr="00C82AE3" w:rsidRDefault="000B1279" w:rsidP="00E61B28">
      <w:pPr>
        <w:pStyle w:val="APAAbstract"/>
        <w:tabs>
          <w:tab w:val="left" w:leader="dot" w:pos="8640"/>
        </w:tabs>
        <w:ind w:left="720" w:firstLine="720"/>
        <w:jc w:val="both"/>
        <w:rPr>
          <w:szCs w:val="24"/>
        </w:rPr>
      </w:pPr>
      <w:r w:rsidRPr="00C82AE3">
        <w:rPr>
          <w:szCs w:val="24"/>
        </w:rPr>
        <w:t>Inter-professional c</w:t>
      </w:r>
      <w:r w:rsidR="00BA26A5" w:rsidRPr="00C82AE3">
        <w:rPr>
          <w:szCs w:val="24"/>
        </w:rPr>
        <w:t>ollaboration</w:t>
      </w:r>
      <w:r w:rsidR="00E61B28" w:rsidRPr="00C82AE3">
        <w:rPr>
          <w:szCs w:val="24"/>
        </w:rPr>
        <w:tab/>
      </w:r>
      <w:r w:rsidR="00D203A9">
        <w:rPr>
          <w:szCs w:val="24"/>
        </w:rPr>
        <w:t>3</w:t>
      </w:r>
      <w:r w:rsidR="008F7025">
        <w:rPr>
          <w:szCs w:val="24"/>
        </w:rPr>
        <w:t>3</w:t>
      </w:r>
    </w:p>
    <w:p w14:paraId="79408ACF" w14:textId="18147DEB" w:rsidR="00BA26A5" w:rsidRPr="00C82AE3" w:rsidRDefault="003714B4" w:rsidP="00E61B28">
      <w:pPr>
        <w:pStyle w:val="APAAbstract"/>
        <w:tabs>
          <w:tab w:val="left" w:leader="dot" w:pos="8640"/>
        </w:tabs>
        <w:ind w:left="720" w:firstLine="720"/>
        <w:jc w:val="both"/>
        <w:rPr>
          <w:szCs w:val="24"/>
        </w:rPr>
      </w:pPr>
      <w:r w:rsidRPr="00C82AE3">
        <w:rPr>
          <w:szCs w:val="24"/>
        </w:rPr>
        <w:t>Risk management a</w:t>
      </w:r>
      <w:r w:rsidR="00BA26A5" w:rsidRPr="00C82AE3">
        <w:rPr>
          <w:szCs w:val="24"/>
        </w:rPr>
        <w:t>ssessment</w:t>
      </w:r>
      <w:r w:rsidR="00E61B28" w:rsidRPr="00C82AE3">
        <w:rPr>
          <w:szCs w:val="24"/>
        </w:rPr>
        <w:tab/>
      </w:r>
      <w:r w:rsidR="00D203A9">
        <w:rPr>
          <w:szCs w:val="24"/>
        </w:rPr>
        <w:t>3</w:t>
      </w:r>
      <w:r w:rsidR="008F7025">
        <w:rPr>
          <w:szCs w:val="24"/>
        </w:rPr>
        <w:t>4</w:t>
      </w:r>
    </w:p>
    <w:p w14:paraId="662F6B7A" w14:textId="62D32776" w:rsidR="00BA26A5" w:rsidRPr="00C82AE3" w:rsidRDefault="003714B4" w:rsidP="00E61B28">
      <w:pPr>
        <w:pStyle w:val="APAAbstract"/>
        <w:tabs>
          <w:tab w:val="left" w:leader="dot" w:pos="8640"/>
        </w:tabs>
        <w:ind w:left="720" w:firstLine="720"/>
        <w:jc w:val="both"/>
        <w:rPr>
          <w:szCs w:val="24"/>
        </w:rPr>
      </w:pPr>
      <w:r w:rsidRPr="00C82AE3">
        <w:rPr>
          <w:szCs w:val="24"/>
        </w:rPr>
        <w:t>Organizational approval p</w:t>
      </w:r>
      <w:r w:rsidR="00BA26A5" w:rsidRPr="00C82AE3">
        <w:rPr>
          <w:szCs w:val="24"/>
        </w:rPr>
        <w:t>rocess</w:t>
      </w:r>
      <w:r w:rsidR="00E61B28" w:rsidRPr="00C82AE3">
        <w:rPr>
          <w:szCs w:val="24"/>
        </w:rPr>
        <w:tab/>
      </w:r>
      <w:r w:rsidR="00D203A9">
        <w:rPr>
          <w:szCs w:val="24"/>
        </w:rPr>
        <w:t>3</w:t>
      </w:r>
      <w:r w:rsidR="008F7025">
        <w:rPr>
          <w:szCs w:val="24"/>
        </w:rPr>
        <w:t>5</w:t>
      </w:r>
    </w:p>
    <w:p w14:paraId="4F0F5704" w14:textId="1382473A" w:rsidR="00BA26A5" w:rsidRPr="00C82AE3" w:rsidRDefault="003714B4" w:rsidP="00E61B28">
      <w:pPr>
        <w:pStyle w:val="APAAbstract"/>
        <w:tabs>
          <w:tab w:val="left" w:leader="dot" w:pos="8640"/>
        </w:tabs>
        <w:ind w:left="720" w:firstLine="720"/>
        <w:jc w:val="both"/>
        <w:rPr>
          <w:szCs w:val="24"/>
        </w:rPr>
      </w:pPr>
      <w:r w:rsidRPr="00C82AE3">
        <w:rPr>
          <w:szCs w:val="24"/>
        </w:rPr>
        <w:t>Information t</w:t>
      </w:r>
      <w:r w:rsidR="00BA26A5" w:rsidRPr="00C82AE3">
        <w:rPr>
          <w:szCs w:val="24"/>
        </w:rPr>
        <w:t>echnology</w:t>
      </w:r>
      <w:r w:rsidR="00E61B28" w:rsidRPr="00C82AE3">
        <w:rPr>
          <w:szCs w:val="24"/>
        </w:rPr>
        <w:tab/>
      </w:r>
      <w:r w:rsidR="00D203A9">
        <w:rPr>
          <w:szCs w:val="24"/>
        </w:rPr>
        <w:t>3</w:t>
      </w:r>
      <w:r w:rsidR="008F7025">
        <w:rPr>
          <w:szCs w:val="24"/>
        </w:rPr>
        <w:t>5</w:t>
      </w:r>
    </w:p>
    <w:p w14:paraId="7C984E1E" w14:textId="1B7BD11B" w:rsidR="00BA26A5" w:rsidRPr="00C82AE3" w:rsidRDefault="00FB06BB" w:rsidP="00373614">
      <w:pPr>
        <w:pStyle w:val="APAAbstract"/>
        <w:tabs>
          <w:tab w:val="left" w:leader="dot" w:pos="8640"/>
        </w:tabs>
        <w:ind w:firstLine="720"/>
        <w:rPr>
          <w:szCs w:val="24"/>
        </w:rPr>
      </w:pPr>
      <w:r w:rsidRPr="00C82AE3">
        <w:rPr>
          <w:szCs w:val="24"/>
        </w:rPr>
        <w:t xml:space="preserve">Cost Analysis of </w:t>
      </w:r>
      <w:r w:rsidR="00BA26A5" w:rsidRPr="00C82AE3">
        <w:rPr>
          <w:szCs w:val="24"/>
        </w:rPr>
        <w:t>Materials Needed for Project</w:t>
      </w:r>
      <w:r w:rsidR="00373614" w:rsidRPr="00C82AE3">
        <w:rPr>
          <w:szCs w:val="24"/>
        </w:rPr>
        <w:tab/>
      </w:r>
      <w:r w:rsidR="00D203A9">
        <w:rPr>
          <w:szCs w:val="24"/>
        </w:rPr>
        <w:t>3</w:t>
      </w:r>
      <w:r w:rsidR="008F7025">
        <w:rPr>
          <w:szCs w:val="24"/>
        </w:rPr>
        <w:t>5</w:t>
      </w:r>
    </w:p>
    <w:p w14:paraId="7AC793B9" w14:textId="5B7B0220" w:rsidR="00BA26A5" w:rsidRPr="00C82AE3" w:rsidRDefault="00BA26A5" w:rsidP="00373614">
      <w:pPr>
        <w:pStyle w:val="APAAbstract"/>
        <w:tabs>
          <w:tab w:val="left" w:leader="dot" w:pos="8640"/>
        </w:tabs>
        <w:ind w:firstLine="720"/>
        <w:rPr>
          <w:szCs w:val="24"/>
        </w:rPr>
      </w:pPr>
      <w:r w:rsidRPr="00C82AE3">
        <w:rPr>
          <w:szCs w:val="24"/>
        </w:rPr>
        <w:lastRenderedPageBreak/>
        <w:t>Plans for Institutional Review Board Approval</w:t>
      </w:r>
      <w:r w:rsidR="00373614" w:rsidRPr="00C82AE3">
        <w:rPr>
          <w:szCs w:val="24"/>
        </w:rPr>
        <w:tab/>
      </w:r>
      <w:r w:rsidR="00D203A9">
        <w:rPr>
          <w:szCs w:val="24"/>
        </w:rPr>
        <w:t>3</w:t>
      </w:r>
      <w:r w:rsidR="008F7025">
        <w:rPr>
          <w:szCs w:val="24"/>
        </w:rPr>
        <w:t>6</w:t>
      </w:r>
    </w:p>
    <w:p w14:paraId="2AB2A792" w14:textId="34FC7CE6" w:rsidR="00BA26A5" w:rsidRPr="00C82AE3" w:rsidRDefault="00BA26A5" w:rsidP="00373614">
      <w:pPr>
        <w:pStyle w:val="APAAbstract"/>
        <w:tabs>
          <w:tab w:val="left" w:leader="dot" w:pos="8640"/>
        </w:tabs>
        <w:ind w:firstLine="720"/>
        <w:rPr>
          <w:szCs w:val="24"/>
        </w:rPr>
      </w:pPr>
      <w:r w:rsidRPr="00C82AE3">
        <w:rPr>
          <w:szCs w:val="24"/>
        </w:rPr>
        <w:t>Plan for Project Evaluation</w:t>
      </w:r>
      <w:r w:rsidR="00373614" w:rsidRPr="00C82AE3">
        <w:rPr>
          <w:szCs w:val="24"/>
        </w:rPr>
        <w:tab/>
      </w:r>
      <w:r w:rsidR="00D203A9">
        <w:rPr>
          <w:szCs w:val="24"/>
        </w:rPr>
        <w:t>3</w:t>
      </w:r>
      <w:r w:rsidR="008F7025">
        <w:rPr>
          <w:szCs w:val="24"/>
        </w:rPr>
        <w:t>6</w:t>
      </w:r>
    </w:p>
    <w:p w14:paraId="075D4AFC" w14:textId="04D7177E" w:rsidR="00BA26A5" w:rsidRPr="00C82AE3" w:rsidRDefault="00BA26A5" w:rsidP="00E61B28">
      <w:pPr>
        <w:pStyle w:val="APAAbstract"/>
        <w:tabs>
          <w:tab w:val="left" w:leader="dot" w:pos="8640"/>
        </w:tabs>
        <w:ind w:left="720" w:firstLine="720"/>
        <w:jc w:val="both"/>
        <w:rPr>
          <w:szCs w:val="24"/>
        </w:rPr>
      </w:pPr>
      <w:r w:rsidRPr="00C82AE3">
        <w:rPr>
          <w:szCs w:val="24"/>
        </w:rPr>
        <w:t>Demographics</w:t>
      </w:r>
      <w:r w:rsidR="00E61B28" w:rsidRPr="00C82AE3">
        <w:rPr>
          <w:szCs w:val="24"/>
        </w:rPr>
        <w:tab/>
      </w:r>
      <w:r w:rsidR="00D203A9">
        <w:rPr>
          <w:szCs w:val="24"/>
        </w:rPr>
        <w:t>3</w:t>
      </w:r>
      <w:r w:rsidR="008F7025">
        <w:rPr>
          <w:szCs w:val="24"/>
        </w:rPr>
        <w:t>6</w:t>
      </w:r>
    </w:p>
    <w:p w14:paraId="1DC9D11E" w14:textId="65BDAD9D" w:rsidR="00BA26A5" w:rsidRPr="00C82AE3" w:rsidRDefault="00CB42B2" w:rsidP="00E61B28">
      <w:pPr>
        <w:pStyle w:val="APAAbstract"/>
        <w:tabs>
          <w:tab w:val="left" w:leader="dot" w:pos="8640"/>
        </w:tabs>
        <w:ind w:left="720" w:firstLine="720"/>
        <w:jc w:val="both"/>
        <w:rPr>
          <w:szCs w:val="24"/>
        </w:rPr>
      </w:pPr>
      <w:r w:rsidRPr="00C82AE3">
        <w:rPr>
          <w:szCs w:val="24"/>
        </w:rPr>
        <w:t>Outcome</w:t>
      </w:r>
      <w:r w:rsidR="003714B4" w:rsidRPr="00C82AE3">
        <w:rPr>
          <w:szCs w:val="24"/>
        </w:rPr>
        <w:t xml:space="preserve"> m</w:t>
      </w:r>
      <w:r w:rsidR="00BA26A5" w:rsidRPr="00C82AE3">
        <w:rPr>
          <w:szCs w:val="24"/>
        </w:rPr>
        <w:t>easurement</w:t>
      </w:r>
      <w:r w:rsidR="00E61B28" w:rsidRPr="00C82AE3">
        <w:rPr>
          <w:szCs w:val="24"/>
        </w:rPr>
        <w:tab/>
      </w:r>
      <w:r w:rsidR="00D203A9">
        <w:rPr>
          <w:szCs w:val="24"/>
        </w:rPr>
        <w:t>3</w:t>
      </w:r>
      <w:r w:rsidR="008F7025">
        <w:rPr>
          <w:szCs w:val="24"/>
        </w:rPr>
        <w:t>6</w:t>
      </w:r>
    </w:p>
    <w:p w14:paraId="4BCAF5A2" w14:textId="5C4DCC68" w:rsidR="00BA26A5" w:rsidRPr="00C82AE3" w:rsidRDefault="006E3C89" w:rsidP="00E61B28">
      <w:pPr>
        <w:pStyle w:val="APAAbstract"/>
        <w:tabs>
          <w:tab w:val="left" w:leader="dot" w:pos="8640"/>
        </w:tabs>
        <w:ind w:left="1440" w:firstLine="720"/>
        <w:jc w:val="both"/>
        <w:rPr>
          <w:szCs w:val="24"/>
        </w:rPr>
      </w:pPr>
      <w:r w:rsidRPr="00C82AE3">
        <w:rPr>
          <w:szCs w:val="24"/>
        </w:rPr>
        <w:t>Evaluation</w:t>
      </w:r>
      <w:r w:rsidR="003714B4" w:rsidRPr="00C82AE3">
        <w:rPr>
          <w:szCs w:val="24"/>
        </w:rPr>
        <w:t xml:space="preserve"> t</w:t>
      </w:r>
      <w:r w:rsidR="00BA26A5" w:rsidRPr="00C82AE3">
        <w:rPr>
          <w:szCs w:val="24"/>
        </w:rPr>
        <w:t>ool</w:t>
      </w:r>
      <w:r w:rsidR="00E61B28" w:rsidRPr="00C82AE3">
        <w:rPr>
          <w:szCs w:val="24"/>
        </w:rPr>
        <w:tab/>
      </w:r>
      <w:r w:rsidR="00D203A9">
        <w:rPr>
          <w:szCs w:val="24"/>
        </w:rPr>
        <w:t>3</w:t>
      </w:r>
      <w:r w:rsidR="008F7025">
        <w:rPr>
          <w:szCs w:val="24"/>
        </w:rPr>
        <w:t>7</w:t>
      </w:r>
    </w:p>
    <w:p w14:paraId="63B81CB0" w14:textId="4B7B8F39" w:rsidR="00BA26A5" w:rsidRPr="00C82AE3" w:rsidRDefault="003714B4" w:rsidP="00E61B28">
      <w:pPr>
        <w:pStyle w:val="APAAbstract"/>
        <w:tabs>
          <w:tab w:val="left" w:leader="dot" w:pos="8640"/>
        </w:tabs>
        <w:ind w:left="1440" w:firstLine="720"/>
        <w:jc w:val="both"/>
        <w:rPr>
          <w:szCs w:val="24"/>
        </w:rPr>
      </w:pPr>
      <w:r w:rsidRPr="00C82AE3">
        <w:rPr>
          <w:szCs w:val="24"/>
        </w:rPr>
        <w:t>Data a</w:t>
      </w:r>
      <w:r w:rsidR="00BA26A5" w:rsidRPr="00C82AE3">
        <w:rPr>
          <w:szCs w:val="24"/>
        </w:rPr>
        <w:t>nalysis</w:t>
      </w:r>
      <w:r w:rsidR="00E61B28" w:rsidRPr="00C82AE3">
        <w:rPr>
          <w:szCs w:val="24"/>
        </w:rPr>
        <w:tab/>
      </w:r>
      <w:r w:rsidR="00D203A9">
        <w:rPr>
          <w:szCs w:val="24"/>
        </w:rPr>
        <w:t>3</w:t>
      </w:r>
      <w:r w:rsidR="008F7025">
        <w:rPr>
          <w:szCs w:val="24"/>
        </w:rPr>
        <w:t>7</w:t>
      </w:r>
    </w:p>
    <w:p w14:paraId="5B413896" w14:textId="4E778EF5" w:rsidR="00BA26A5" w:rsidRPr="00C82AE3" w:rsidRDefault="003714B4" w:rsidP="00E61B28">
      <w:pPr>
        <w:pStyle w:val="APAAbstract"/>
        <w:tabs>
          <w:tab w:val="left" w:leader="dot" w:pos="8640"/>
        </w:tabs>
        <w:ind w:left="720" w:firstLine="720"/>
        <w:jc w:val="both"/>
        <w:rPr>
          <w:szCs w:val="24"/>
        </w:rPr>
      </w:pPr>
      <w:r w:rsidRPr="00C82AE3">
        <w:rPr>
          <w:szCs w:val="24"/>
        </w:rPr>
        <w:t>Data m</w:t>
      </w:r>
      <w:r w:rsidR="00BA26A5" w:rsidRPr="00C82AE3">
        <w:rPr>
          <w:szCs w:val="24"/>
        </w:rPr>
        <w:t>anagement</w:t>
      </w:r>
      <w:r w:rsidR="00E61B28" w:rsidRPr="00C82AE3">
        <w:rPr>
          <w:szCs w:val="24"/>
        </w:rPr>
        <w:tab/>
      </w:r>
      <w:r w:rsidR="00D203A9">
        <w:rPr>
          <w:szCs w:val="24"/>
        </w:rPr>
        <w:t>3</w:t>
      </w:r>
      <w:r w:rsidR="008F7025">
        <w:rPr>
          <w:szCs w:val="24"/>
        </w:rPr>
        <w:t>8</w:t>
      </w:r>
    </w:p>
    <w:p w14:paraId="5B89F8F9" w14:textId="2C95D7DD" w:rsidR="00BA26A5" w:rsidRPr="00C82AE3" w:rsidRDefault="00BA26A5" w:rsidP="00373614">
      <w:pPr>
        <w:pStyle w:val="APAAbstract"/>
        <w:tabs>
          <w:tab w:val="left" w:leader="dot" w:pos="8640"/>
        </w:tabs>
        <w:ind w:firstLine="720"/>
        <w:rPr>
          <w:szCs w:val="24"/>
        </w:rPr>
      </w:pPr>
      <w:r w:rsidRPr="00C82AE3">
        <w:rPr>
          <w:szCs w:val="24"/>
        </w:rPr>
        <w:t>Summary</w:t>
      </w:r>
      <w:r w:rsidR="00373614" w:rsidRPr="00C82AE3">
        <w:rPr>
          <w:szCs w:val="24"/>
        </w:rPr>
        <w:tab/>
      </w:r>
      <w:r w:rsidR="00D203A9">
        <w:rPr>
          <w:szCs w:val="24"/>
        </w:rPr>
        <w:t>3</w:t>
      </w:r>
      <w:r w:rsidR="008F7025">
        <w:rPr>
          <w:szCs w:val="24"/>
        </w:rPr>
        <w:t>8</w:t>
      </w:r>
    </w:p>
    <w:p w14:paraId="06D9E840" w14:textId="04B7E749" w:rsidR="009D3C3C" w:rsidRPr="00C82AE3" w:rsidRDefault="009D3C3C" w:rsidP="009D3C3C">
      <w:pPr>
        <w:pStyle w:val="APAAbstract"/>
        <w:tabs>
          <w:tab w:val="left" w:leader="dot" w:pos="8640"/>
        </w:tabs>
        <w:rPr>
          <w:szCs w:val="24"/>
        </w:rPr>
      </w:pPr>
      <w:r w:rsidRPr="00C82AE3">
        <w:rPr>
          <w:szCs w:val="24"/>
        </w:rPr>
        <w:t>Chapter Five:  Implementation Process</w:t>
      </w:r>
      <w:r w:rsidR="006D503F" w:rsidRPr="00C82AE3">
        <w:rPr>
          <w:szCs w:val="24"/>
        </w:rPr>
        <w:tab/>
      </w:r>
      <w:r w:rsidR="008F7025">
        <w:rPr>
          <w:szCs w:val="24"/>
        </w:rPr>
        <w:t>40</w:t>
      </w:r>
    </w:p>
    <w:p w14:paraId="5CD402B0" w14:textId="4791F8DE" w:rsidR="006D503F" w:rsidRPr="00C82AE3" w:rsidRDefault="006D503F" w:rsidP="006D503F">
      <w:pPr>
        <w:pStyle w:val="APAAbstract"/>
        <w:tabs>
          <w:tab w:val="left" w:leader="dot" w:pos="8640"/>
        </w:tabs>
        <w:ind w:firstLine="720"/>
        <w:rPr>
          <w:szCs w:val="24"/>
        </w:rPr>
      </w:pPr>
      <w:r w:rsidRPr="00C82AE3">
        <w:rPr>
          <w:szCs w:val="24"/>
        </w:rPr>
        <w:t>Setting</w:t>
      </w:r>
      <w:r w:rsidRPr="00C82AE3">
        <w:rPr>
          <w:szCs w:val="24"/>
        </w:rPr>
        <w:tab/>
      </w:r>
      <w:r w:rsidR="008F7025">
        <w:rPr>
          <w:szCs w:val="24"/>
        </w:rPr>
        <w:t>40</w:t>
      </w:r>
    </w:p>
    <w:p w14:paraId="74695126" w14:textId="23C19609" w:rsidR="006D503F" w:rsidRPr="00C82AE3" w:rsidRDefault="006D503F" w:rsidP="006D503F">
      <w:pPr>
        <w:pStyle w:val="APAAbstract"/>
        <w:tabs>
          <w:tab w:val="left" w:leader="dot" w:pos="8640"/>
        </w:tabs>
        <w:ind w:firstLine="720"/>
        <w:rPr>
          <w:szCs w:val="24"/>
        </w:rPr>
      </w:pPr>
      <w:r w:rsidRPr="00C82AE3">
        <w:rPr>
          <w:szCs w:val="24"/>
        </w:rPr>
        <w:t>Participants</w:t>
      </w:r>
      <w:r w:rsidRPr="00C82AE3">
        <w:rPr>
          <w:szCs w:val="24"/>
        </w:rPr>
        <w:tab/>
      </w:r>
      <w:r w:rsidR="008F7025">
        <w:rPr>
          <w:szCs w:val="24"/>
        </w:rPr>
        <w:t>41</w:t>
      </w:r>
    </w:p>
    <w:p w14:paraId="0EE73C4C" w14:textId="31D54E53" w:rsidR="006D503F" w:rsidRPr="00C82AE3" w:rsidRDefault="006D503F" w:rsidP="006D503F">
      <w:pPr>
        <w:pStyle w:val="APAAbstract"/>
        <w:tabs>
          <w:tab w:val="left" w:leader="dot" w:pos="8640"/>
        </w:tabs>
        <w:ind w:firstLine="720"/>
        <w:rPr>
          <w:szCs w:val="24"/>
        </w:rPr>
      </w:pPr>
      <w:r w:rsidRPr="00C82AE3">
        <w:rPr>
          <w:szCs w:val="24"/>
        </w:rPr>
        <w:t>Recruitment</w:t>
      </w:r>
      <w:r w:rsidRPr="00C82AE3">
        <w:rPr>
          <w:szCs w:val="24"/>
        </w:rPr>
        <w:tab/>
      </w:r>
      <w:r w:rsidR="008F7025">
        <w:rPr>
          <w:szCs w:val="24"/>
        </w:rPr>
        <w:t>42</w:t>
      </w:r>
    </w:p>
    <w:p w14:paraId="5823D3AD" w14:textId="15E03A3B" w:rsidR="006D503F" w:rsidRPr="00C82AE3" w:rsidRDefault="006D503F" w:rsidP="006D503F">
      <w:pPr>
        <w:pStyle w:val="APAAbstract"/>
        <w:tabs>
          <w:tab w:val="left" w:leader="dot" w:pos="8640"/>
        </w:tabs>
        <w:ind w:firstLine="720"/>
        <w:rPr>
          <w:szCs w:val="24"/>
        </w:rPr>
      </w:pPr>
      <w:r w:rsidRPr="00C82AE3">
        <w:rPr>
          <w:szCs w:val="24"/>
        </w:rPr>
        <w:t>Implementation Process</w:t>
      </w:r>
      <w:r w:rsidRPr="00C82AE3">
        <w:rPr>
          <w:szCs w:val="24"/>
        </w:rPr>
        <w:tab/>
      </w:r>
      <w:r w:rsidR="008F7025">
        <w:rPr>
          <w:szCs w:val="24"/>
        </w:rPr>
        <w:t>42</w:t>
      </w:r>
    </w:p>
    <w:p w14:paraId="2EE6D1DB" w14:textId="32F140B0" w:rsidR="006D503F" w:rsidRPr="00C82AE3" w:rsidRDefault="006D503F" w:rsidP="006D503F">
      <w:pPr>
        <w:pStyle w:val="APAAbstract"/>
        <w:tabs>
          <w:tab w:val="left" w:leader="dot" w:pos="8640"/>
        </w:tabs>
        <w:ind w:firstLine="720"/>
        <w:rPr>
          <w:szCs w:val="24"/>
        </w:rPr>
      </w:pPr>
      <w:r w:rsidRPr="00C82AE3">
        <w:rPr>
          <w:szCs w:val="24"/>
        </w:rPr>
        <w:t>Plan Variation</w:t>
      </w:r>
      <w:r w:rsidRPr="00C82AE3">
        <w:rPr>
          <w:szCs w:val="24"/>
        </w:rPr>
        <w:tab/>
      </w:r>
      <w:r w:rsidR="008F7025">
        <w:rPr>
          <w:szCs w:val="24"/>
        </w:rPr>
        <w:t>43</w:t>
      </w:r>
    </w:p>
    <w:p w14:paraId="61DD02FC" w14:textId="752BDAA4" w:rsidR="006D503F" w:rsidRPr="00C82AE3" w:rsidRDefault="006D503F" w:rsidP="006D503F">
      <w:pPr>
        <w:pStyle w:val="APAAbstract"/>
        <w:tabs>
          <w:tab w:val="left" w:leader="dot" w:pos="8640"/>
        </w:tabs>
        <w:ind w:firstLine="720"/>
        <w:rPr>
          <w:szCs w:val="24"/>
        </w:rPr>
      </w:pPr>
      <w:r w:rsidRPr="00C82AE3">
        <w:rPr>
          <w:szCs w:val="24"/>
        </w:rPr>
        <w:t>Summary</w:t>
      </w:r>
      <w:r w:rsidRPr="00C82AE3">
        <w:rPr>
          <w:szCs w:val="24"/>
        </w:rPr>
        <w:tab/>
      </w:r>
      <w:r w:rsidR="008F7025">
        <w:rPr>
          <w:szCs w:val="24"/>
        </w:rPr>
        <w:t>44</w:t>
      </w:r>
    </w:p>
    <w:p w14:paraId="55B83D76" w14:textId="0E17FD08" w:rsidR="002A4ACE" w:rsidRPr="00C82AE3" w:rsidRDefault="002A4ACE" w:rsidP="002A4ACE">
      <w:pPr>
        <w:pStyle w:val="APAAbstract"/>
        <w:tabs>
          <w:tab w:val="left" w:leader="dot" w:pos="8640"/>
        </w:tabs>
        <w:rPr>
          <w:szCs w:val="24"/>
        </w:rPr>
      </w:pPr>
      <w:r w:rsidRPr="00C82AE3">
        <w:rPr>
          <w:szCs w:val="24"/>
        </w:rPr>
        <w:t>Chapter Six:  Evaluation of the Practice Change Initiative</w:t>
      </w:r>
      <w:r w:rsidRPr="00C82AE3">
        <w:rPr>
          <w:szCs w:val="24"/>
        </w:rPr>
        <w:tab/>
      </w:r>
      <w:r w:rsidR="003C57C2">
        <w:rPr>
          <w:szCs w:val="24"/>
        </w:rPr>
        <w:t>4</w:t>
      </w:r>
      <w:r w:rsidR="008F7025">
        <w:rPr>
          <w:szCs w:val="24"/>
        </w:rPr>
        <w:t>5</w:t>
      </w:r>
    </w:p>
    <w:p w14:paraId="532F97BD" w14:textId="097D4DAE" w:rsidR="002A4ACE" w:rsidRPr="00C82AE3" w:rsidRDefault="002A4ACE" w:rsidP="002A4ACE">
      <w:pPr>
        <w:pStyle w:val="APAAbstract"/>
        <w:tabs>
          <w:tab w:val="left" w:leader="dot" w:pos="8640"/>
        </w:tabs>
        <w:ind w:firstLine="720"/>
        <w:rPr>
          <w:szCs w:val="24"/>
        </w:rPr>
      </w:pPr>
      <w:r w:rsidRPr="00C82AE3">
        <w:rPr>
          <w:szCs w:val="24"/>
        </w:rPr>
        <w:t>Participant Demographics</w:t>
      </w:r>
      <w:r w:rsidRPr="00C82AE3">
        <w:rPr>
          <w:szCs w:val="24"/>
        </w:rPr>
        <w:tab/>
      </w:r>
      <w:r w:rsidR="000229B9">
        <w:rPr>
          <w:szCs w:val="24"/>
        </w:rPr>
        <w:t>4</w:t>
      </w:r>
      <w:r w:rsidR="008F7025">
        <w:rPr>
          <w:szCs w:val="24"/>
        </w:rPr>
        <w:t>5</w:t>
      </w:r>
    </w:p>
    <w:p w14:paraId="61D6A70C" w14:textId="24C9D2DB" w:rsidR="002A4ACE" w:rsidRPr="00C82AE3" w:rsidRDefault="002A4ACE" w:rsidP="002A4ACE">
      <w:pPr>
        <w:pStyle w:val="APAAbstract"/>
        <w:tabs>
          <w:tab w:val="left" w:leader="dot" w:pos="8640"/>
        </w:tabs>
        <w:ind w:firstLine="720"/>
        <w:rPr>
          <w:szCs w:val="24"/>
        </w:rPr>
      </w:pPr>
      <w:r w:rsidRPr="00C82AE3">
        <w:rPr>
          <w:szCs w:val="24"/>
        </w:rPr>
        <w:t>Intended Outcome</w:t>
      </w:r>
      <w:r w:rsidR="00ED2377" w:rsidRPr="00C82AE3">
        <w:rPr>
          <w:szCs w:val="24"/>
        </w:rPr>
        <w:t>(</w:t>
      </w:r>
      <w:r w:rsidRPr="00C82AE3">
        <w:rPr>
          <w:szCs w:val="24"/>
        </w:rPr>
        <w:t>s</w:t>
      </w:r>
      <w:r w:rsidR="00ED2377" w:rsidRPr="00C82AE3">
        <w:rPr>
          <w:szCs w:val="24"/>
        </w:rPr>
        <w:t>)</w:t>
      </w:r>
      <w:r w:rsidRPr="00C82AE3">
        <w:rPr>
          <w:szCs w:val="24"/>
        </w:rPr>
        <w:tab/>
      </w:r>
      <w:r w:rsidR="000229B9">
        <w:rPr>
          <w:szCs w:val="24"/>
        </w:rPr>
        <w:t>4</w:t>
      </w:r>
      <w:r w:rsidR="008F7025">
        <w:rPr>
          <w:szCs w:val="24"/>
        </w:rPr>
        <w:t>5</w:t>
      </w:r>
    </w:p>
    <w:p w14:paraId="06D2D091" w14:textId="524D3EF5" w:rsidR="002A4ACE" w:rsidRPr="00C82AE3" w:rsidRDefault="002A4ACE" w:rsidP="002A4ACE">
      <w:pPr>
        <w:pStyle w:val="APAAbstract"/>
        <w:tabs>
          <w:tab w:val="left" w:leader="dot" w:pos="8640"/>
        </w:tabs>
        <w:ind w:firstLine="720"/>
        <w:rPr>
          <w:szCs w:val="24"/>
        </w:rPr>
      </w:pPr>
      <w:r w:rsidRPr="00C82AE3">
        <w:rPr>
          <w:szCs w:val="24"/>
        </w:rPr>
        <w:t>Findings</w:t>
      </w:r>
      <w:r w:rsidRPr="00C82AE3">
        <w:rPr>
          <w:szCs w:val="24"/>
        </w:rPr>
        <w:tab/>
      </w:r>
      <w:r w:rsidR="000229B9">
        <w:rPr>
          <w:szCs w:val="24"/>
        </w:rPr>
        <w:t>4</w:t>
      </w:r>
      <w:r w:rsidR="008F7025">
        <w:rPr>
          <w:szCs w:val="24"/>
        </w:rPr>
        <w:t>6</w:t>
      </w:r>
    </w:p>
    <w:p w14:paraId="472BEF30" w14:textId="42DCC165" w:rsidR="008F2092" w:rsidRPr="00C82AE3" w:rsidRDefault="008F2092" w:rsidP="00735500">
      <w:pPr>
        <w:pStyle w:val="APAAbstract"/>
        <w:tabs>
          <w:tab w:val="left" w:leader="dot" w:pos="8640"/>
        </w:tabs>
        <w:ind w:firstLine="1440"/>
        <w:rPr>
          <w:szCs w:val="24"/>
        </w:rPr>
      </w:pPr>
      <w:r w:rsidRPr="00C82AE3">
        <w:rPr>
          <w:szCs w:val="24"/>
        </w:rPr>
        <w:t xml:space="preserve">Figure </w:t>
      </w:r>
      <w:r w:rsidR="000229B9">
        <w:rPr>
          <w:szCs w:val="24"/>
        </w:rPr>
        <w:t>1: Patient Race Percentages</w:t>
      </w:r>
      <w:r w:rsidRPr="00C82AE3">
        <w:rPr>
          <w:szCs w:val="24"/>
        </w:rPr>
        <w:tab/>
      </w:r>
      <w:r w:rsidR="000229B9">
        <w:rPr>
          <w:szCs w:val="24"/>
        </w:rPr>
        <w:t>4</w:t>
      </w:r>
      <w:r w:rsidR="008F7025">
        <w:rPr>
          <w:szCs w:val="24"/>
        </w:rPr>
        <w:t>7</w:t>
      </w:r>
    </w:p>
    <w:p w14:paraId="7CDBA3FF" w14:textId="137BD3FB" w:rsidR="006C186D" w:rsidRPr="00C82AE3" w:rsidRDefault="006C186D" w:rsidP="002A4ACE">
      <w:pPr>
        <w:pStyle w:val="APAAbstract"/>
        <w:tabs>
          <w:tab w:val="left" w:leader="dot" w:pos="8640"/>
        </w:tabs>
        <w:ind w:firstLine="720"/>
        <w:rPr>
          <w:szCs w:val="24"/>
        </w:rPr>
      </w:pPr>
      <w:r w:rsidRPr="00C82AE3">
        <w:rPr>
          <w:szCs w:val="24"/>
        </w:rPr>
        <w:t>Summary</w:t>
      </w:r>
      <w:r w:rsidRPr="00C82AE3">
        <w:rPr>
          <w:szCs w:val="24"/>
        </w:rPr>
        <w:tab/>
      </w:r>
      <w:r w:rsidR="000229B9">
        <w:rPr>
          <w:szCs w:val="24"/>
        </w:rPr>
        <w:t>4</w:t>
      </w:r>
      <w:r w:rsidR="008F7025">
        <w:rPr>
          <w:szCs w:val="24"/>
        </w:rPr>
        <w:t>7</w:t>
      </w:r>
    </w:p>
    <w:p w14:paraId="3D6603A7" w14:textId="178F289B" w:rsidR="00902885" w:rsidRPr="00C82AE3" w:rsidRDefault="00902885" w:rsidP="00902885">
      <w:pPr>
        <w:pStyle w:val="APAAbstract"/>
        <w:tabs>
          <w:tab w:val="left" w:leader="dot" w:pos="8640"/>
        </w:tabs>
        <w:rPr>
          <w:szCs w:val="24"/>
        </w:rPr>
      </w:pPr>
      <w:r w:rsidRPr="00C82AE3">
        <w:rPr>
          <w:szCs w:val="24"/>
        </w:rPr>
        <w:t>Chapter Seven:  Implications for Nursing Practice</w:t>
      </w:r>
      <w:r w:rsidRPr="00C82AE3">
        <w:rPr>
          <w:szCs w:val="24"/>
        </w:rPr>
        <w:tab/>
      </w:r>
      <w:r w:rsidR="00310114">
        <w:rPr>
          <w:szCs w:val="24"/>
        </w:rPr>
        <w:t>4</w:t>
      </w:r>
      <w:r w:rsidR="008F7025">
        <w:rPr>
          <w:szCs w:val="24"/>
        </w:rPr>
        <w:t>8</w:t>
      </w:r>
    </w:p>
    <w:p w14:paraId="7A8E7AC3" w14:textId="54C76C84" w:rsidR="00902885" w:rsidRPr="00C82AE3" w:rsidRDefault="00902885" w:rsidP="00902885">
      <w:pPr>
        <w:pStyle w:val="APAAbstract"/>
        <w:tabs>
          <w:tab w:val="left" w:leader="dot" w:pos="8640"/>
        </w:tabs>
        <w:ind w:firstLine="720"/>
        <w:rPr>
          <w:szCs w:val="24"/>
        </w:rPr>
      </w:pPr>
      <w:r w:rsidRPr="00C82AE3">
        <w:rPr>
          <w:szCs w:val="24"/>
        </w:rPr>
        <w:t>Practice Implications</w:t>
      </w:r>
      <w:r w:rsidRPr="00C82AE3">
        <w:rPr>
          <w:szCs w:val="24"/>
        </w:rPr>
        <w:tab/>
      </w:r>
      <w:r w:rsidR="00310114">
        <w:rPr>
          <w:szCs w:val="24"/>
        </w:rPr>
        <w:t>4</w:t>
      </w:r>
      <w:r w:rsidR="008F7025">
        <w:rPr>
          <w:szCs w:val="24"/>
        </w:rPr>
        <w:t>8</w:t>
      </w:r>
    </w:p>
    <w:p w14:paraId="064A3597" w14:textId="313518A3" w:rsidR="00902885" w:rsidRPr="00C82AE3" w:rsidRDefault="00902885" w:rsidP="00902885">
      <w:pPr>
        <w:pStyle w:val="APAAbstract"/>
        <w:tabs>
          <w:tab w:val="left" w:leader="dot" w:pos="8640"/>
        </w:tabs>
        <w:ind w:firstLine="1440"/>
        <w:rPr>
          <w:szCs w:val="24"/>
        </w:rPr>
      </w:pPr>
      <w:r w:rsidRPr="00C82AE3">
        <w:rPr>
          <w:szCs w:val="24"/>
        </w:rPr>
        <w:lastRenderedPageBreak/>
        <w:t>Essential I: Scientific underpinnings for practice</w:t>
      </w:r>
      <w:r w:rsidRPr="00C82AE3">
        <w:rPr>
          <w:szCs w:val="24"/>
        </w:rPr>
        <w:tab/>
      </w:r>
      <w:r w:rsidR="00310114">
        <w:rPr>
          <w:szCs w:val="24"/>
        </w:rPr>
        <w:t>4</w:t>
      </w:r>
      <w:r w:rsidR="008F7025">
        <w:rPr>
          <w:szCs w:val="24"/>
        </w:rPr>
        <w:t>8</w:t>
      </w:r>
    </w:p>
    <w:p w14:paraId="27BED57B" w14:textId="77777777" w:rsidR="007C3A26" w:rsidRPr="00C82AE3" w:rsidRDefault="00902885" w:rsidP="007C3A26">
      <w:pPr>
        <w:pStyle w:val="APAAbstract"/>
        <w:tabs>
          <w:tab w:val="left" w:leader="dot" w:pos="8640"/>
        </w:tabs>
        <w:spacing w:line="240" w:lineRule="auto"/>
        <w:ind w:firstLine="1440"/>
        <w:contextualSpacing/>
        <w:rPr>
          <w:szCs w:val="24"/>
        </w:rPr>
      </w:pPr>
      <w:r w:rsidRPr="00C82AE3">
        <w:rPr>
          <w:szCs w:val="24"/>
        </w:rPr>
        <w:t>Essential II: Organization and systems leadership for quality</w:t>
      </w:r>
    </w:p>
    <w:p w14:paraId="37FD4360" w14:textId="3D521BD9" w:rsidR="00902885" w:rsidRPr="00C82AE3" w:rsidRDefault="00902885" w:rsidP="007C3A26">
      <w:pPr>
        <w:pStyle w:val="APAAbstract"/>
        <w:tabs>
          <w:tab w:val="left" w:leader="dot" w:pos="8640"/>
        </w:tabs>
        <w:ind w:firstLine="1440"/>
        <w:contextualSpacing/>
        <w:rPr>
          <w:szCs w:val="24"/>
        </w:rPr>
      </w:pPr>
      <w:r w:rsidRPr="00C82AE3">
        <w:rPr>
          <w:szCs w:val="24"/>
        </w:rPr>
        <w:t>improvement and systems thinking</w:t>
      </w:r>
      <w:r w:rsidRPr="00C82AE3">
        <w:rPr>
          <w:szCs w:val="24"/>
        </w:rPr>
        <w:tab/>
      </w:r>
      <w:r w:rsidR="00310114">
        <w:rPr>
          <w:szCs w:val="24"/>
        </w:rPr>
        <w:t>4</w:t>
      </w:r>
      <w:r w:rsidR="008F7025">
        <w:rPr>
          <w:szCs w:val="24"/>
        </w:rPr>
        <w:t>9</w:t>
      </w:r>
    </w:p>
    <w:p w14:paraId="4AD39D05" w14:textId="320E1DE1" w:rsidR="008663E0" w:rsidRPr="00C82AE3" w:rsidRDefault="008663E0" w:rsidP="007C3A26">
      <w:pPr>
        <w:pStyle w:val="APAAbstract"/>
        <w:tabs>
          <w:tab w:val="left" w:leader="dot" w:pos="8640"/>
        </w:tabs>
        <w:ind w:firstLine="1440"/>
        <w:contextualSpacing/>
        <w:rPr>
          <w:szCs w:val="24"/>
        </w:rPr>
      </w:pPr>
      <w:r w:rsidRPr="00C82AE3">
        <w:rPr>
          <w:szCs w:val="24"/>
        </w:rPr>
        <w:t>Essential III: Clinical scholarship and analytical methods for EBP</w:t>
      </w:r>
      <w:r w:rsidRPr="00C82AE3">
        <w:rPr>
          <w:szCs w:val="24"/>
        </w:rPr>
        <w:tab/>
      </w:r>
      <w:r w:rsidR="008F7025">
        <w:rPr>
          <w:szCs w:val="24"/>
        </w:rPr>
        <w:t>50</w:t>
      </w:r>
    </w:p>
    <w:p w14:paraId="5C13DD55" w14:textId="77777777" w:rsidR="007C3A26" w:rsidRPr="00C82AE3" w:rsidRDefault="008663E0" w:rsidP="007C3A26">
      <w:pPr>
        <w:pStyle w:val="APAAbstract"/>
        <w:tabs>
          <w:tab w:val="left" w:leader="dot" w:pos="8640"/>
        </w:tabs>
        <w:spacing w:line="240" w:lineRule="auto"/>
        <w:ind w:firstLine="1440"/>
        <w:rPr>
          <w:szCs w:val="24"/>
        </w:rPr>
      </w:pPr>
      <w:r w:rsidRPr="00C82AE3">
        <w:rPr>
          <w:szCs w:val="24"/>
        </w:rPr>
        <w:t>Essential IV: Information systems/technology and patient care</w:t>
      </w:r>
    </w:p>
    <w:p w14:paraId="6454F044" w14:textId="452B2882" w:rsidR="008663E0" w:rsidRPr="00C82AE3" w:rsidRDefault="008663E0" w:rsidP="007C3A26">
      <w:pPr>
        <w:pStyle w:val="APAAbstract"/>
        <w:tabs>
          <w:tab w:val="left" w:leader="dot" w:pos="8640"/>
        </w:tabs>
        <w:ind w:firstLine="1440"/>
        <w:rPr>
          <w:szCs w:val="24"/>
        </w:rPr>
      </w:pPr>
      <w:r w:rsidRPr="00C82AE3">
        <w:rPr>
          <w:szCs w:val="24"/>
        </w:rPr>
        <w:t>technology for the improvement and transformation of healthcare</w:t>
      </w:r>
      <w:r w:rsidRPr="00C82AE3">
        <w:rPr>
          <w:szCs w:val="24"/>
        </w:rPr>
        <w:tab/>
      </w:r>
      <w:r w:rsidR="008F7025">
        <w:rPr>
          <w:szCs w:val="24"/>
        </w:rPr>
        <w:t>51</w:t>
      </w:r>
    </w:p>
    <w:p w14:paraId="43567B41" w14:textId="534A3BD8" w:rsidR="008663E0" w:rsidRPr="00C82AE3" w:rsidRDefault="005E6A85" w:rsidP="007C3A26">
      <w:pPr>
        <w:pStyle w:val="APAAbstract"/>
        <w:tabs>
          <w:tab w:val="left" w:leader="dot" w:pos="8640"/>
        </w:tabs>
        <w:ind w:firstLine="1440"/>
        <w:rPr>
          <w:szCs w:val="24"/>
        </w:rPr>
      </w:pPr>
      <w:r w:rsidRPr="00C82AE3">
        <w:rPr>
          <w:szCs w:val="24"/>
        </w:rPr>
        <w:t>Essential V: Healthcare policy for advocacy in healthcare</w:t>
      </w:r>
      <w:r w:rsidRPr="00C82AE3">
        <w:rPr>
          <w:szCs w:val="24"/>
        </w:rPr>
        <w:tab/>
      </w:r>
      <w:r w:rsidR="008F7025">
        <w:rPr>
          <w:szCs w:val="24"/>
        </w:rPr>
        <w:t>51</w:t>
      </w:r>
    </w:p>
    <w:p w14:paraId="738F5281" w14:textId="77777777" w:rsidR="007C3A26" w:rsidRPr="00C82AE3" w:rsidRDefault="005E6A85" w:rsidP="007C3A26">
      <w:pPr>
        <w:pStyle w:val="APAAbstract"/>
        <w:tabs>
          <w:tab w:val="left" w:leader="dot" w:pos="8640"/>
        </w:tabs>
        <w:spacing w:line="240" w:lineRule="auto"/>
        <w:ind w:firstLine="1440"/>
        <w:rPr>
          <w:szCs w:val="24"/>
        </w:rPr>
      </w:pPr>
      <w:r w:rsidRPr="00C82AE3">
        <w:rPr>
          <w:szCs w:val="24"/>
        </w:rPr>
        <w:t>Essential VI: Interprofessional collaboration for improving patient</w:t>
      </w:r>
    </w:p>
    <w:p w14:paraId="721E47C1" w14:textId="4326E31C" w:rsidR="005E6A85" w:rsidRPr="00C82AE3" w:rsidRDefault="005E6A85" w:rsidP="007C3A26">
      <w:pPr>
        <w:pStyle w:val="APAAbstract"/>
        <w:tabs>
          <w:tab w:val="left" w:leader="dot" w:pos="8640"/>
        </w:tabs>
        <w:ind w:firstLine="1440"/>
        <w:rPr>
          <w:szCs w:val="24"/>
        </w:rPr>
      </w:pPr>
      <w:r w:rsidRPr="00C82AE3">
        <w:rPr>
          <w:szCs w:val="24"/>
        </w:rPr>
        <w:t>and population health outcomes</w:t>
      </w:r>
      <w:r w:rsidRPr="00C82AE3">
        <w:rPr>
          <w:szCs w:val="24"/>
        </w:rPr>
        <w:tab/>
      </w:r>
      <w:r w:rsidR="008F7025">
        <w:rPr>
          <w:szCs w:val="24"/>
        </w:rPr>
        <w:t>51</w:t>
      </w:r>
    </w:p>
    <w:p w14:paraId="79B8E42A" w14:textId="77777777" w:rsidR="007C3A26" w:rsidRPr="00C82AE3" w:rsidRDefault="005E6A85" w:rsidP="007C3A26">
      <w:pPr>
        <w:pStyle w:val="APAAbstract"/>
        <w:tabs>
          <w:tab w:val="left" w:leader="dot" w:pos="8640"/>
        </w:tabs>
        <w:spacing w:line="240" w:lineRule="auto"/>
        <w:ind w:firstLine="1440"/>
        <w:rPr>
          <w:szCs w:val="24"/>
        </w:rPr>
      </w:pPr>
      <w:r w:rsidRPr="00C82AE3">
        <w:rPr>
          <w:szCs w:val="24"/>
        </w:rPr>
        <w:t>Essential VII: Clinical prevention and population health for</w:t>
      </w:r>
    </w:p>
    <w:p w14:paraId="4810B5B4" w14:textId="5D221EA8" w:rsidR="005E6A85" w:rsidRPr="00C82AE3" w:rsidRDefault="005E6A85" w:rsidP="007C3A26">
      <w:pPr>
        <w:pStyle w:val="APAAbstract"/>
        <w:tabs>
          <w:tab w:val="left" w:leader="dot" w:pos="8640"/>
        </w:tabs>
        <w:ind w:firstLine="1440"/>
        <w:rPr>
          <w:szCs w:val="24"/>
        </w:rPr>
      </w:pPr>
      <w:r w:rsidRPr="00C82AE3">
        <w:rPr>
          <w:szCs w:val="24"/>
        </w:rPr>
        <w:t>improving the nation’s health</w:t>
      </w:r>
      <w:r w:rsidRPr="00C82AE3">
        <w:rPr>
          <w:szCs w:val="24"/>
        </w:rPr>
        <w:tab/>
      </w:r>
      <w:r w:rsidR="008F7025">
        <w:rPr>
          <w:szCs w:val="24"/>
        </w:rPr>
        <w:t>52</w:t>
      </w:r>
    </w:p>
    <w:p w14:paraId="42DB156E" w14:textId="6B1DC9A1" w:rsidR="005E6A85" w:rsidRPr="00C82AE3" w:rsidRDefault="005E6A85" w:rsidP="007C3A26">
      <w:pPr>
        <w:pStyle w:val="APAAbstract"/>
        <w:tabs>
          <w:tab w:val="left" w:leader="dot" w:pos="8640"/>
        </w:tabs>
        <w:ind w:firstLine="1440"/>
        <w:rPr>
          <w:szCs w:val="24"/>
        </w:rPr>
      </w:pPr>
      <w:r w:rsidRPr="00C82AE3">
        <w:rPr>
          <w:szCs w:val="24"/>
        </w:rPr>
        <w:t>Essential VIII: Advanced nursing practice</w:t>
      </w:r>
      <w:r w:rsidRPr="00C82AE3">
        <w:rPr>
          <w:szCs w:val="24"/>
        </w:rPr>
        <w:tab/>
      </w:r>
      <w:r w:rsidR="008F7025">
        <w:rPr>
          <w:szCs w:val="24"/>
        </w:rPr>
        <w:t>52</w:t>
      </w:r>
    </w:p>
    <w:p w14:paraId="06A2DC40" w14:textId="638C11A9" w:rsidR="005E6A85" w:rsidRPr="00C82AE3" w:rsidRDefault="005E6A85" w:rsidP="005E6A85">
      <w:pPr>
        <w:pStyle w:val="APAAbstract"/>
        <w:tabs>
          <w:tab w:val="left" w:leader="dot" w:pos="8640"/>
        </w:tabs>
        <w:ind w:firstLine="720"/>
        <w:rPr>
          <w:szCs w:val="24"/>
        </w:rPr>
      </w:pPr>
      <w:r w:rsidRPr="00C82AE3">
        <w:rPr>
          <w:szCs w:val="24"/>
        </w:rPr>
        <w:t>Summary</w:t>
      </w:r>
      <w:r w:rsidRPr="00C82AE3">
        <w:rPr>
          <w:szCs w:val="24"/>
        </w:rPr>
        <w:tab/>
      </w:r>
      <w:r w:rsidR="008F7025">
        <w:rPr>
          <w:szCs w:val="24"/>
        </w:rPr>
        <w:t>53</w:t>
      </w:r>
    </w:p>
    <w:p w14:paraId="16F24DAC" w14:textId="410288FC" w:rsidR="00D91A4D" w:rsidRPr="00C82AE3" w:rsidRDefault="00D91A4D" w:rsidP="00D91A4D">
      <w:pPr>
        <w:pStyle w:val="APAAbstract"/>
        <w:tabs>
          <w:tab w:val="left" w:leader="dot" w:pos="8640"/>
        </w:tabs>
        <w:rPr>
          <w:szCs w:val="24"/>
        </w:rPr>
      </w:pPr>
      <w:r w:rsidRPr="00C82AE3">
        <w:rPr>
          <w:szCs w:val="24"/>
        </w:rPr>
        <w:t>Chapter Eight:  Final Conclusion</w:t>
      </w:r>
      <w:r w:rsidR="005B1B63" w:rsidRPr="00C82AE3">
        <w:rPr>
          <w:szCs w:val="24"/>
        </w:rPr>
        <w:t>s</w:t>
      </w:r>
      <w:r w:rsidRPr="00C82AE3">
        <w:rPr>
          <w:szCs w:val="24"/>
        </w:rPr>
        <w:tab/>
      </w:r>
      <w:r w:rsidR="008F7025">
        <w:rPr>
          <w:szCs w:val="24"/>
        </w:rPr>
        <w:t>54</w:t>
      </w:r>
    </w:p>
    <w:p w14:paraId="1101F5C8" w14:textId="18DF5230" w:rsidR="00D91A4D" w:rsidRPr="00C82AE3" w:rsidRDefault="0018145A" w:rsidP="00D91A4D">
      <w:pPr>
        <w:pStyle w:val="APAAbstract"/>
        <w:tabs>
          <w:tab w:val="left" w:leader="dot" w:pos="8640"/>
        </w:tabs>
        <w:ind w:firstLine="720"/>
        <w:rPr>
          <w:szCs w:val="24"/>
        </w:rPr>
      </w:pPr>
      <w:r w:rsidRPr="00C82AE3">
        <w:rPr>
          <w:szCs w:val="24"/>
        </w:rPr>
        <w:t>Significance of Findings</w:t>
      </w:r>
      <w:r w:rsidR="00D91A4D" w:rsidRPr="00C82AE3">
        <w:rPr>
          <w:szCs w:val="24"/>
        </w:rPr>
        <w:tab/>
      </w:r>
      <w:r w:rsidR="008F7025">
        <w:rPr>
          <w:szCs w:val="24"/>
        </w:rPr>
        <w:t>54</w:t>
      </w:r>
    </w:p>
    <w:p w14:paraId="4D295A63" w14:textId="7A0670F9" w:rsidR="00D91A4D" w:rsidRPr="00C82AE3" w:rsidRDefault="0018145A" w:rsidP="00D91A4D">
      <w:pPr>
        <w:pStyle w:val="APAAbstract"/>
        <w:tabs>
          <w:tab w:val="left" w:leader="dot" w:pos="8640"/>
        </w:tabs>
        <w:ind w:firstLine="720"/>
        <w:rPr>
          <w:szCs w:val="24"/>
        </w:rPr>
      </w:pPr>
      <w:r w:rsidRPr="00C82AE3">
        <w:rPr>
          <w:szCs w:val="24"/>
        </w:rPr>
        <w:t>Project Strengths</w:t>
      </w:r>
      <w:r w:rsidR="00141341">
        <w:rPr>
          <w:szCs w:val="24"/>
        </w:rPr>
        <w:t xml:space="preserve"> and Weaknesses</w:t>
      </w:r>
      <w:r w:rsidR="00D91A4D" w:rsidRPr="00C82AE3">
        <w:rPr>
          <w:szCs w:val="24"/>
        </w:rPr>
        <w:tab/>
      </w:r>
      <w:r w:rsidR="00141341">
        <w:rPr>
          <w:szCs w:val="24"/>
        </w:rPr>
        <w:t>5</w:t>
      </w:r>
      <w:r w:rsidR="008F7025">
        <w:rPr>
          <w:szCs w:val="24"/>
        </w:rPr>
        <w:t>6</w:t>
      </w:r>
    </w:p>
    <w:p w14:paraId="62C61360" w14:textId="130B50BB" w:rsidR="00D90E2C" w:rsidRPr="00C82AE3" w:rsidRDefault="00D90E2C" w:rsidP="00D90E2C">
      <w:pPr>
        <w:pStyle w:val="APAAbstract"/>
        <w:tabs>
          <w:tab w:val="left" w:leader="dot" w:pos="8640"/>
        </w:tabs>
        <w:ind w:firstLine="720"/>
        <w:rPr>
          <w:szCs w:val="24"/>
        </w:rPr>
      </w:pPr>
      <w:r w:rsidRPr="00C82AE3">
        <w:rPr>
          <w:szCs w:val="24"/>
        </w:rPr>
        <w:t>Project Limitations</w:t>
      </w:r>
      <w:r w:rsidRPr="00C82AE3">
        <w:rPr>
          <w:szCs w:val="24"/>
        </w:rPr>
        <w:tab/>
      </w:r>
      <w:r w:rsidR="00141341">
        <w:rPr>
          <w:szCs w:val="24"/>
        </w:rPr>
        <w:t>5</w:t>
      </w:r>
      <w:r w:rsidR="008F7025">
        <w:rPr>
          <w:szCs w:val="24"/>
        </w:rPr>
        <w:t>7</w:t>
      </w:r>
    </w:p>
    <w:p w14:paraId="470E6BDA" w14:textId="01CE38A4" w:rsidR="00D91A4D" w:rsidRPr="00C82AE3" w:rsidRDefault="0018145A" w:rsidP="005C3D95">
      <w:pPr>
        <w:pStyle w:val="APAAbstract"/>
        <w:tabs>
          <w:tab w:val="left" w:leader="dot" w:pos="8640"/>
        </w:tabs>
        <w:ind w:firstLine="720"/>
        <w:rPr>
          <w:szCs w:val="24"/>
        </w:rPr>
      </w:pPr>
      <w:r w:rsidRPr="00C82AE3">
        <w:rPr>
          <w:szCs w:val="24"/>
        </w:rPr>
        <w:t>Project Benefits</w:t>
      </w:r>
      <w:r w:rsidR="00D91A4D" w:rsidRPr="00C82AE3">
        <w:rPr>
          <w:szCs w:val="24"/>
        </w:rPr>
        <w:tab/>
      </w:r>
      <w:r w:rsidR="00141341">
        <w:rPr>
          <w:szCs w:val="24"/>
        </w:rPr>
        <w:t>5</w:t>
      </w:r>
      <w:r w:rsidR="008F7025">
        <w:rPr>
          <w:szCs w:val="24"/>
        </w:rPr>
        <w:t>8</w:t>
      </w:r>
    </w:p>
    <w:p w14:paraId="655801A3" w14:textId="71601987" w:rsidR="00D91A4D" w:rsidRPr="00C82AE3" w:rsidRDefault="00512B6F" w:rsidP="00D91A4D">
      <w:pPr>
        <w:pStyle w:val="APAAbstract"/>
        <w:tabs>
          <w:tab w:val="left" w:leader="dot" w:pos="8640"/>
        </w:tabs>
        <w:ind w:firstLine="720"/>
        <w:rPr>
          <w:szCs w:val="24"/>
        </w:rPr>
      </w:pPr>
      <w:r w:rsidRPr="00C82AE3">
        <w:rPr>
          <w:szCs w:val="24"/>
        </w:rPr>
        <w:t xml:space="preserve">Practice </w:t>
      </w:r>
      <w:r w:rsidR="0018145A" w:rsidRPr="00C82AE3">
        <w:rPr>
          <w:szCs w:val="24"/>
        </w:rPr>
        <w:t>Recommendations</w:t>
      </w:r>
      <w:r w:rsidR="00D91A4D" w:rsidRPr="00C82AE3">
        <w:rPr>
          <w:szCs w:val="24"/>
        </w:rPr>
        <w:tab/>
      </w:r>
      <w:r w:rsidR="00141341">
        <w:rPr>
          <w:szCs w:val="24"/>
        </w:rPr>
        <w:t>5</w:t>
      </w:r>
      <w:r w:rsidR="008F7025">
        <w:rPr>
          <w:szCs w:val="24"/>
        </w:rPr>
        <w:t>9</w:t>
      </w:r>
    </w:p>
    <w:p w14:paraId="1CEAF724" w14:textId="31A54C9F" w:rsidR="0018145A" w:rsidRPr="00C82AE3" w:rsidRDefault="0018145A" w:rsidP="0018145A">
      <w:pPr>
        <w:pStyle w:val="APAAbstract"/>
        <w:tabs>
          <w:tab w:val="left" w:leader="dot" w:pos="8640"/>
        </w:tabs>
        <w:ind w:firstLine="720"/>
        <w:rPr>
          <w:szCs w:val="24"/>
        </w:rPr>
      </w:pPr>
      <w:r w:rsidRPr="00C82AE3">
        <w:rPr>
          <w:szCs w:val="24"/>
        </w:rPr>
        <w:t>Final Summary</w:t>
      </w:r>
      <w:r w:rsidRPr="00C82AE3">
        <w:rPr>
          <w:szCs w:val="24"/>
        </w:rPr>
        <w:tab/>
      </w:r>
      <w:r w:rsidR="008F7025">
        <w:rPr>
          <w:szCs w:val="24"/>
        </w:rPr>
        <w:t>62</w:t>
      </w:r>
    </w:p>
    <w:p w14:paraId="7928D1E2" w14:textId="1E8E2733" w:rsidR="00C435FE" w:rsidRPr="00C82AE3" w:rsidRDefault="00C435FE" w:rsidP="00373614">
      <w:pPr>
        <w:pStyle w:val="APAAbstract"/>
        <w:tabs>
          <w:tab w:val="left" w:leader="dot" w:pos="8640"/>
        </w:tabs>
        <w:rPr>
          <w:szCs w:val="24"/>
        </w:rPr>
      </w:pPr>
      <w:r w:rsidRPr="00C82AE3">
        <w:rPr>
          <w:szCs w:val="24"/>
        </w:rPr>
        <w:t>References</w:t>
      </w:r>
      <w:r w:rsidR="00373614" w:rsidRPr="00C82AE3">
        <w:rPr>
          <w:szCs w:val="24"/>
        </w:rPr>
        <w:tab/>
      </w:r>
      <w:r w:rsidR="00141341">
        <w:rPr>
          <w:szCs w:val="24"/>
        </w:rPr>
        <w:t>6</w:t>
      </w:r>
      <w:r w:rsidR="008F7025">
        <w:rPr>
          <w:szCs w:val="24"/>
        </w:rPr>
        <w:t>6</w:t>
      </w:r>
    </w:p>
    <w:p w14:paraId="356EB18C" w14:textId="29166E41" w:rsidR="00C435FE" w:rsidRPr="00C82AE3" w:rsidRDefault="00C435FE" w:rsidP="004D4B90">
      <w:pPr>
        <w:pStyle w:val="APAAbstract"/>
        <w:tabs>
          <w:tab w:val="left" w:leader="dot" w:pos="8640"/>
        </w:tabs>
        <w:rPr>
          <w:szCs w:val="24"/>
        </w:rPr>
      </w:pPr>
      <w:r w:rsidRPr="00C82AE3">
        <w:rPr>
          <w:szCs w:val="24"/>
        </w:rPr>
        <w:t xml:space="preserve">Appendix A:  </w:t>
      </w:r>
      <w:r w:rsidR="00141341">
        <w:rPr>
          <w:szCs w:val="24"/>
        </w:rPr>
        <w:t>Letter of Site Approval</w:t>
      </w:r>
      <w:r w:rsidR="00BE1FB8" w:rsidRPr="00C82AE3">
        <w:rPr>
          <w:szCs w:val="24"/>
        </w:rPr>
        <w:tab/>
      </w:r>
      <w:r w:rsidR="008F7025">
        <w:rPr>
          <w:szCs w:val="24"/>
        </w:rPr>
        <w:t>72</w:t>
      </w:r>
    </w:p>
    <w:p w14:paraId="35440D00" w14:textId="18692FCF" w:rsidR="005C78DF" w:rsidRPr="00C82AE3" w:rsidRDefault="00C435FE" w:rsidP="004D4B90">
      <w:pPr>
        <w:pStyle w:val="APAAbstract"/>
        <w:tabs>
          <w:tab w:val="left" w:leader="dot" w:pos="8640"/>
        </w:tabs>
        <w:rPr>
          <w:szCs w:val="24"/>
        </w:rPr>
      </w:pPr>
      <w:r w:rsidRPr="00C82AE3">
        <w:rPr>
          <w:szCs w:val="24"/>
        </w:rPr>
        <w:t xml:space="preserve">Appendix B:  </w:t>
      </w:r>
      <w:r w:rsidR="00141341">
        <w:rPr>
          <w:szCs w:val="24"/>
        </w:rPr>
        <w:t>Cost Analysis</w:t>
      </w:r>
      <w:r w:rsidR="00BE1FB8" w:rsidRPr="00C82AE3">
        <w:rPr>
          <w:szCs w:val="24"/>
        </w:rPr>
        <w:tab/>
      </w:r>
      <w:r w:rsidR="008F7025">
        <w:rPr>
          <w:szCs w:val="24"/>
        </w:rPr>
        <w:t>74</w:t>
      </w:r>
    </w:p>
    <w:p w14:paraId="6A400FEB" w14:textId="2B6780D7" w:rsidR="00022277" w:rsidRPr="00C82AE3" w:rsidRDefault="00022277" w:rsidP="00022277">
      <w:pPr>
        <w:pStyle w:val="APAAbstract"/>
        <w:tabs>
          <w:tab w:val="left" w:leader="dot" w:pos="8640"/>
        </w:tabs>
        <w:rPr>
          <w:szCs w:val="24"/>
        </w:rPr>
      </w:pPr>
      <w:r w:rsidRPr="00C82AE3">
        <w:rPr>
          <w:szCs w:val="24"/>
        </w:rPr>
        <w:t xml:space="preserve">Appendix C:  </w:t>
      </w:r>
      <w:r w:rsidR="00141341">
        <w:rPr>
          <w:szCs w:val="24"/>
        </w:rPr>
        <w:t>Pre- and Post-education surveys</w:t>
      </w:r>
      <w:r w:rsidRPr="00C82AE3">
        <w:rPr>
          <w:szCs w:val="24"/>
        </w:rPr>
        <w:tab/>
      </w:r>
      <w:r w:rsidR="008F7025">
        <w:rPr>
          <w:szCs w:val="24"/>
        </w:rPr>
        <w:t>75</w:t>
      </w:r>
    </w:p>
    <w:p w14:paraId="7F583E34" w14:textId="53841772" w:rsidR="0014356D" w:rsidRPr="00C82AE3" w:rsidRDefault="00022277" w:rsidP="004D4B90">
      <w:pPr>
        <w:pStyle w:val="APAAbstract"/>
        <w:tabs>
          <w:tab w:val="left" w:leader="dot" w:pos="8640"/>
        </w:tabs>
        <w:rPr>
          <w:szCs w:val="24"/>
        </w:rPr>
        <w:sectPr w:rsidR="0014356D" w:rsidRPr="00C82AE3" w:rsidSect="00FC025A">
          <w:pgSz w:w="12240" w:h="15840" w:code="1"/>
          <w:pgMar w:top="1440" w:right="1440" w:bottom="1440" w:left="1440" w:header="720" w:footer="720" w:gutter="0"/>
          <w:cols w:space="720"/>
          <w:titlePg/>
          <w:docGrid w:linePitch="360"/>
        </w:sectPr>
      </w:pPr>
      <w:r w:rsidRPr="00C82AE3">
        <w:rPr>
          <w:szCs w:val="24"/>
        </w:rPr>
        <w:t xml:space="preserve">Appendix D:  </w:t>
      </w:r>
      <w:r w:rsidR="00536364">
        <w:rPr>
          <w:szCs w:val="24"/>
        </w:rPr>
        <w:t>DNP Project Data Collection Tool</w:t>
      </w:r>
      <w:r w:rsidR="005119EF" w:rsidRPr="00C82AE3">
        <w:rPr>
          <w:szCs w:val="24"/>
        </w:rPr>
        <w:tab/>
      </w:r>
      <w:r w:rsidR="008F7025">
        <w:rPr>
          <w:szCs w:val="24"/>
        </w:rPr>
        <w:t>88</w:t>
      </w:r>
    </w:p>
    <w:p w14:paraId="43F4E926" w14:textId="13895288" w:rsidR="003566E6" w:rsidRPr="00C82AE3" w:rsidRDefault="003566E6" w:rsidP="003566E6">
      <w:pPr>
        <w:pStyle w:val="APA"/>
        <w:ind w:firstLine="0"/>
        <w:jc w:val="center"/>
        <w:rPr>
          <w:b/>
          <w:szCs w:val="24"/>
        </w:rPr>
      </w:pPr>
      <w:r w:rsidRPr="00C82AE3">
        <w:rPr>
          <w:b/>
          <w:szCs w:val="24"/>
        </w:rPr>
        <w:lastRenderedPageBreak/>
        <w:t xml:space="preserve">Chapter One:  Overview of the Problem of Interest </w:t>
      </w:r>
    </w:p>
    <w:p w14:paraId="25A11DEA" w14:textId="36DC1A9E" w:rsidR="003566E6" w:rsidRPr="00C82AE3" w:rsidRDefault="003566E6" w:rsidP="00712D4A">
      <w:pPr>
        <w:pStyle w:val="APA"/>
        <w:ind w:firstLine="0"/>
        <w:rPr>
          <w:szCs w:val="24"/>
        </w:rPr>
      </w:pPr>
      <w:r w:rsidRPr="00C82AE3">
        <w:rPr>
          <w:b/>
          <w:szCs w:val="24"/>
        </w:rPr>
        <w:tab/>
      </w:r>
      <w:r w:rsidRPr="00C82AE3">
        <w:rPr>
          <w:szCs w:val="24"/>
        </w:rPr>
        <w:t>Many studies have shown the proven benefits of breastfeeding for both mother and child, yet, support from providers is not consistent.  A healthy prenatal check-up is usually a brief appointment with the patient spending five minutes with her provider.  During that short time with the provider fetal heart rate, fundus size, vital signs, and signs of edema are all assessed</w:t>
      </w:r>
      <w:r w:rsidR="00EB71A0">
        <w:rPr>
          <w:szCs w:val="24"/>
        </w:rPr>
        <w:t xml:space="preserve"> (National Institutes of Health [NIH], 2017)</w:t>
      </w:r>
      <w:r w:rsidRPr="00C82AE3">
        <w:rPr>
          <w:szCs w:val="24"/>
        </w:rPr>
        <w:t>.  The provider then will then discuss any questions or concerns, provide answers and suggestions, and then end the appointment.  The American College of Obstetricians and Gynecologists (2018) recommend</w:t>
      </w:r>
      <w:r w:rsidR="008E66F9">
        <w:rPr>
          <w:szCs w:val="24"/>
        </w:rPr>
        <w:t>s</w:t>
      </w:r>
      <w:r w:rsidRPr="00C82AE3">
        <w:rPr>
          <w:szCs w:val="24"/>
        </w:rPr>
        <w:t xml:space="preserve"> that obstetricians address breastfeeding during early prenatal visits (American College of </w:t>
      </w:r>
      <w:bookmarkStart w:id="5" w:name="_Hlk12144094"/>
      <w:r w:rsidRPr="00C82AE3">
        <w:rPr>
          <w:szCs w:val="24"/>
        </w:rPr>
        <w:t>Obstetricians and Gynecologist</w:t>
      </w:r>
      <w:bookmarkEnd w:id="5"/>
      <w:r w:rsidRPr="00C82AE3">
        <w:rPr>
          <w:szCs w:val="24"/>
        </w:rPr>
        <w:t xml:space="preserve">s [ACOG], 2018).  No known current data is recommending how often and during which additional prenatal visits to continue the discussion and education of breastfeeding.  After birth, the mother and pediatrician discuss the baby’s nutrition regarding </w:t>
      </w:r>
      <w:r w:rsidR="00C32F27">
        <w:rPr>
          <w:szCs w:val="24"/>
        </w:rPr>
        <w:t>feeding plans and preferences</w:t>
      </w:r>
      <w:r w:rsidRPr="00C82AE3">
        <w:rPr>
          <w:szCs w:val="24"/>
        </w:rPr>
        <w:t xml:space="preserve">.  If the mother expresses having difficulties with breastfeeding, or the baby is not gaining appropriate weight, the pediatrician may provide formula samples and recommend the use of formula.  ACOG (2013, 2018) recommends that obstetricians and pediatricians’ offices have lactation consultants on staff to readily help with new mothers when breastfeeding problems arise and </w:t>
      </w:r>
      <w:proofErr w:type="gramStart"/>
      <w:r w:rsidRPr="00C82AE3">
        <w:rPr>
          <w:szCs w:val="24"/>
        </w:rPr>
        <w:t>are identified</w:t>
      </w:r>
      <w:proofErr w:type="gramEnd"/>
      <w:r w:rsidRPr="00C82AE3">
        <w:rPr>
          <w:szCs w:val="24"/>
        </w:rPr>
        <w:t xml:space="preserve">.  The United States has approximately 17,417 board-certified lactation consultants, </w:t>
      </w:r>
      <w:r w:rsidR="00C32F27">
        <w:rPr>
          <w:szCs w:val="24"/>
        </w:rPr>
        <w:t xml:space="preserve">with </w:t>
      </w:r>
      <w:r w:rsidRPr="00C82AE3">
        <w:rPr>
          <w:szCs w:val="24"/>
        </w:rPr>
        <w:t>685</w:t>
      </w:r>
      <w:r w:rsidR="00C32F27">
        <w:rPr>
          <w:szCs w:val="24"/>
        </w:rPr>
        <w:t>, or 3.9%</w:t>
      </w:r>
      <w:r w:rsidRPr="00C82AE3">
        <w:rPr>
          <w:szCs w:val="24"/>
        </w:rPr>
        <w:t xml:space="preserve"> of those being in North Carolina. </w:t>
      </w:r>
      <w:bookmarkStart w:id="6" w:name="_Hlk12144313"/>
      <w:r w:rsidRPr="00C82AE3">
        <w:rPr>
          <w:szCs w:val="24"/>
        </w:rPr>
        <w:t>(International Board of Lactation Consultant Examiners</w:t>
      </w:r>
      <w:r w:rsidR="00C32F27">
        <w:rPr>
          <w:szCs w:val="24"/>
        </w:rPr>
        <w:t xml:space="preserve"> </w:t>
      </w:r>
      <w:r w:rsidRPr="00C82AE3">
        <w:rPr>
          <w:szCs w:val="24"/>
        </w:rPr>
        <w:t xml:space="preserve">[IBLCE], 2019).  </w:t>
      </w:r>
      <w:bookmarkEnd w:id="6"/>
      <w:r w:rsidR="00712D4A">
        <w:rPr>
          <w:szCs w:val="24"/>
        </w:rPr>
        <w:t>Gifford, Walls, Ranji, Salganicoff, and Gomez (2017)</w:t>
      </w:r>
      <w:r w:rsidRPr="00C82AE3">
        <w:rPr>
          <w:szCs w:val="24"/>
        </w:rPr>
        <w:t xml:space="preserve"> published a survey reporting that Medicaid in North Carolina will cover some breastfeeding education and lactation consulting services; this survey is currently under revision (</w:t>
      </w:r>
      <w:r w:rsidR="00712D4A">
        <w:rPr>
          <w:szCs w:val="24"/>
        </w:rPr>
        <w:t>Gifford, Walls, Ranji, Salganicoff, &amp; Gomez, 2017).</w:t>
      </w:r>
    </w:p>
    <w:p w14:paraId="35A526C3" w14:textId="73EBF20E" w:rsidR="003566E6" w:rsidRPr="00C82AE3" w:rsidRDefault="003566E6" w:rsidP="003566E6">
      <w:pPr>
        <w:pStyle w:val="APA"/>
        <w:ind w:firstLine="0"/>
        <w:rPr>
          <w:szCs w:val="24"/>
        </w:rPr>
      </w:pPr>
      <w:r w:rsidRPr="00C82AE3">
        <w:rPr>
          <w:szCs w:val="24"/>
        </w:rPr>
        <w:lastRenderedPageBreak/>
        <w:tab/>
        <w:t>Women seen by providers in the prenatal or postpartum phases of care may benefit from focused breastfeeding education and support from obstetricians and practice staff.  Providers that see prenatal or postpartum wom</w:t>
      </w:r>
      <w:r w:rsidR="0013036E">
        <w:rPr>
          <w:szCs w:val="24"/>
        </w:rPr>
        <w:t>e</w:t>
      </w:r>
      <w:r w:rsidRPr="00C82AE3">
        <w:rPr>
          <w:szCs w:val="24"/>
        </w:rPr>
        <w:t xml:space="preserve">n should be addressing infant feeding plans or issues and provide education and support when needed (ACOG, 2018).  This project focused on presenting obstetric providers with education and resources about breastfeeding to </w:t>
      </w:r>
      <w:proofErr w:type="gramStart"/>
      <w:r w:rsidRPr="00C82AE3">
        <w:rPr>
          <w:szCs w:val="24"/>
        </w:rPr>
        <w:t>be utilized</w:t>
      </w:r>
      <w:proofErr w:type="gramEnd"/>
      <w:r w:rsidRPr="00C82AE3">
        <w:rPr>
          <w:szCs w:val="24"/>
        </w:rPr>
        <w:t xml:space="preserve"> when providing care to pregnant women and new mothers.  This project took place in a rural health department in southeastern North Carolina with the goal of obstetric providers addressing breastfeeding once during the first trimester, </w:t>
      </w:r>
      <w:r w:rsidR="000F4308" w:rsidRPr="00C82AE3">
        <w:rPr>
          <w:szCs w:val="24"/>
        </w:rPr>
        <w:t>once</w:t>
      </w:r>
      <w:r w:rsidRPr="00C82AE3">
        <w:rPr>
          <w:szCs w:val="24"/>
        </w:rPr>
        <w:t xml:space="preserve"> during the second trimester, and three times during the third trimester and providing education, support, and resources to the expectant mothers.   </w:t>
      </w:r>
    </w:p>
    <w:p w14:paraId="1BCCC422" w14:textId="77777777" w:rsidR="003566E6" w:rsidRPr="00C82AE3" w:rsidRDefault="003566E6" w:rsidP="003566E6">
      <w:pPr>
        <w:pStyle w:val="APA"/>
        <w:ind w:firstLine="0"/>
        <w:rPr>
          <w:rFonts w:eastAsiaTheme="minorHAnsi"/>
          <w:b/>
          <w:i/>
          <w:szCs w:val="24"/>
          <w:u w:val="single"/>
        </w:rPr>
      </w:pPr>
      <w:r w:rsidRPr="00C82AE3">
        <w:rPr>
          <w:b/>
          <w:szCs w:val="24"/>
        </w:rPr>
        <w:t xml:space="preserve">Background Information </w:t>
      </w:r>
    </w:p>
    <w:p w14:paraId="198D1629" w14:textId="2B667916" w:rsidR="003566E6" w:rsidRPr="00C82AE3" w:rsidRDefault="003566E6" w:rsidP="003566E6">
      <w:pPr>
        <w:pStyle w:val="APA"/>
        <w:ind w:firstLine="0"/>
        <w:rPr>
          <w:rFonts w:eastAsiaTheme="minorHAnsi"/>
          <w:szCs w:val="24"/>
        </w:rPr>
      </w:pPr>
      <w:r w:rsidRPr="00C82AE3">
        <w:rPr>
          <w:rFonts w:eastAsiaTheme="minorHAnsi"/>
          <w:szCs w:val="24"/>
        </w:rPr>
        <w:tab/>
        <w:t>The American Academy of Pediatrics (201</w:t>
      </w:r>
      <w:r w:rsidR="00241F40">
        <w:rPr>
          <w:rFonts w:eastAsiaTheme="minorHAnsi"/>
          <w:szCs w:val="24"/>
        </w:rPr>
        <w:t>4</w:t>
      </w:r>
      <w:r w:rsidRPr="00C82AE3">
        <w:rPr>
          <w:rFonts w:eastAsiaTheme="minorHAnsi"/>
          <w:szCs w:val="24"/>
        </w:rPr>
        <w:t>) recommends that infants be exclusively breastfed for the first six months and to continue breastfeeding along with an introduction to solid foods for the first year of their lives (American Academy of Pediatrics [AAP], 201</w:t>
      </w:r>
      <w:r w:rsidR="00241F40">
        <w:rPr>
          <w:rFonts w:eastAsiaTheme="minorHAnsi"/>
          <w:szCs w:val="24"/>
        </w:rPr>
        <w:t>4</w:t>
      </w:r>
      <w:r w:rsidR="00D0633A">
        <w:rPr>
          <w:rFonts w:eastAsiaTheme="minorHAnsi"/>
          <w:szCs w:val="24"/>
        </w:rPr>
        <w:t>; ACOG, 2013</w:t>
      </w:r>
      <w:r w:rsidRPr="00C82AE3">
        <w:rPr>
          <w:rFonts w:eastAsiaTheme="minorHAnsi"/>
          <w:szCs w:val="24"/>
        </w:rPr>
        <w:t xml:space="preserve">).  The World Health Organization (2018) extends the recommendation to breastfeed until two years of age or longer (World Health Organization [WHO], 2018).  Healthy People 2020’s goal for breastfeeding includes “increasing the proportion of infants who are ever breastfed to 81.9%, increasing the proportion of infants who are breastfed exclusively through 6 months to 25.5%, and increasing the proportion of infants who are breastfed at </w:t>
      </w:r>
      <w:r w:rsidR="009921CC">
        <w:rPr>
          <w:rFonts w:eastAsiaTheme="minorHAnsi"/>
          <w:szCs w:val="24"/>
        </w:rPr>
        <w:t>one</w:t>
      </w:r>
      <w:r w:rsidRPr="00C82AE3">
        <w:rPr>
          <w:rFonts w:eastAsiaTheme="minorHAnsi"/>
          <w:szCs w:val="24"/>
        </w:rPr>
        <w:t xml:space="preserve"> year to 34.1%” (Centers for Disease Control and Prevention [CDC], 2018</w:t>
      </w:r>
      <w:r w:rsidR="00712D4A">
        <w:rPr>
          <w:rFonts w:eastAsiaTheme="minorHAnsi"/>
          <w:szCs w:val="24"/>
        </w:rPr>
        <w:t xml:space="preserve">; </w:t>
      </w:r>
      <w:r w:rsidR="00AE3D41">
        <w:rPr>
          <w:rFonts w:eastAsiaTheme="minorHAnsi"/>
          <w:szCs w:val="24"/>
        </w:rPr>
        <w:t>Office of Disease Prevention and Health Promotion [ODPHP], 2020</w:t>
      </w:r>
      <w:r w:rsidRPr="00C82AE3">
        <w:rPr>
          <w:rFonts w:eastAsiaTheme="minorHAnsi"/>
          <w:szCs w:val="24"/>
        </w:rPr>
        <w:t xml:space="preserve">).  The CDC (2018) states that “although most infants receive some breastmilk, most are not exclusively breastfeeding or continuing to breastfeed as long as recommended.”  </w:t>
      </w:r>
    </w:p>
    <w:p w14:paraId="5497D326" w14:textId="7D2CDF9E" w:rsidR="003566E6" w:rsidRPr="00C82AE3" w:rsidRDefault="003566E6" w:rsidP="00805B98">
      <w:pPr>
        <w:pStyle w:val="APA"/>
        <w:ind w:firstLine="0"/>
        <w:rPr>
          <w:rFonts w:eastAsiaTheme="minorHAnsi"/>
          <w:szCs w:val="24"/>
        </w:rPr>
      </w:pPr>
      <w:r w:rsidRPr="00C82AE3">
        <w:rPr>
          <w:rFonts w:eastAsiaTheme="minorHAnsi"/>
          <w:szCs w:val="24"/>
        </w:rPr>
        <w:lastRenderedPageBreak/>
        <w:tab/>
        <w:t xml:space="preserve">A study by Wouk, Chetwynd, Vitaglione, and Sullivan (2017) focused on improving access to lactation support and education for the Medicaid population.  This study </w:t>
      </w:r>
      <w:r w:rsidR="00805B98">
        <w:rPr>
          <w:rFonts w:eastAsiaTheme="minorHAnsi"/>
          <w:szCs w:val="24"/>
        </w:rPr>
        <w:t>stated</w:t>
      </w:r>
      <w:r w:rsidRPr="00C82AE3">
        <w:rPr>
          <w:rFonts w:eastAsiaTheme="minorHAnsi"/>
          <w:szCs w:val="24"/>
        </w:rPr>
        <w:t xml:space="preserve"> that </w:t>
      </w:r>
      <w:r w:rsidR="00805B98">
        <w:rPr>
          <w:rFonts w:eastAsiaTheme="minorHAnsi"/>
          <w:szCs w:val="24"/>
        </w:rPr>
        <w:t xml:space="preserve">“breastfeeding exclusivity and duration rates of low-income women fall approximately 28% below the general population and 28-43% below Healthy People 2020 targets” </w:t>
      </w:r>
      <w:r w:rsidRPr="00C82AE3">
        <w:rPr>
          <w:rFonts w:eastAsiaTheme="minorHAnsi"/>
          <w:szCs w:val="24"/>
        </w:rPr>
        <w:t xml:space="preserve">(Wouk et al., 2017).  </w:t>
      </w:r>
      <w:bookmarkStart w:id="7" w:name="_Hlk37244613"/>
      <w:r w:rsidRPr="00C82AE3">
        <w:rPr>
          <w:rFonts w:eastAsiaTheme="minorHAnsi"/>
          <w:szCs w:val="24"/>
        </w:rPr>
        <w:t>The study found that the availability of board-certified lactation consultants was associated with increased breastfeeding at six weeks postpartum (</w:t>
      </w:r>
      <w:bookmarkEnd w:id="7"/>
      <w:r w:rsidRPr="00C82AE3">
        <w:rPr>
          <w:rFonts w:eastAsiaTheme="minorHAnsi"/>
          <w:szCs w:val="24"/>
        </w:rPr>
        <w:t>Wouk et al., 2017).  The Health Resources and Services Administration Women’s Preventive Services Guidelines (201</w:t>
      </w:r>
      <w:r w:rsidR="00756568">
        <w:rPr>
          <w:rFonts w:eastAsiaTheme="minorHAnsi"/>
          <w:szCs w:val="24"/>
        </w:rPr>
        <w:t>9</w:t>
      </w:r>
      <w:r w:rsidRPr="00C82AE3">
        <w:rPr>
          <w:rFonts w:eastAsiaTheme="minorHAnsi"/>
          <w:szCs w:val="24"/>
        </w:rPr>
        <w:t>) requires that under the Affordable Care Act thorough lactation support, education, and resources, including breastfeeding equipment, be provided by a trained lactation consultant during pregnancy and postpartum periods</w:t>
      </w:r>
      <w:r w:rsidR="00756568">
        <w:rPr>
          <w:rFonts w:eastAsiaTheme="minorHAnsi"/>
          <w:szCs w:val="24"/>
        </w:rPr>
        <w:t xml:space="preserve"> (Health Resources and Services Administration [HRSA], 2019)</w:t>
      </w:r>
      <w:r w:rsidRPr="00C82AE3">
        <w:rPr>
          <w:rFonts w:eastAsiaTheme="minorHAnsi"/>
          <w:szCs w:val="24"/>
        </w:rPr>
        <w:t>.</w:t>
      </w:r>
    </w:p>
    <w:p w14:paraId="5F8C31BE" w14:textId="154002C8" w:rsidR="003566E6" w:rsidRPr="00C82AE3" w:rsidRDefault="003566E6" w:rsidP="003566E6">
      <w:pPr>
        <w:pStyle w:val="APA"/>
        <w:ind w:firstLine="0"/>
        <w:rPr>
          <w:rFonts w:eastAsiaTheme="minorHAnsi"/>
          <w:szCs w:val="24"/>
        </w:rPr>
      </w:pPr>
      <w:r w:rsidRPr="00C82AE3">
        <w:rPr>
          <w:rFonts w:eastAsiaTheme="minorHAnsi"/>
          <w:szCs w:val="24"/>
        </w:rPr>
        <w:tab/>
      </w:r>
      <w:bookmarkStart w:id="8" w:name="_Hlk37244659"/>
      <w:r w:rsidRPr="00C82AE3">
        <w:rPr>
          <w:rFonts w:eastAsiaTheme="minorHAnsi"/>
          <w:szCs w:val="24"/>
        </w:rPr>
        <w:t xml:space="preserve">Medicaid offers programs to help low-income parents and children receive care and services to improve their health and well-being.  One of the services Medicaid patients can utilize is the Special Supplemental Nutrition Program for Women, Infants, and Children (WIC).  The target population for WIC is pregnant women, breastfeeding women, non-breastfeeding postpartum women, and infants.  WIC strongly encourages mothers to breastfeed their babies.  WIC also offers prenatal education classes, breastfeeding support groups, breast pumps for postpartum women, and free formula if the mother chooses not to breastfeed.  However, according to </w:t>
      </w:r>
      <w:bookmarkStart w:id="9" w:name="_Hlk38190629"/>
      <w:r w:rsidRPr="00C82AE3">
        <w:rPr>
          <w:rFonts w:eastAsiaTheme="minorHAnsi"/>
          <w:szCs w:val="24"/>
        </w:rPr>
        <w:t>the CDC (2018)</w:t>
      </w:r>
      <w:r w:rsidR="009921CC">
        <w:rPr>
          <w:rFonts w:eastAsiaTheme="minorHAnsi"/>
          <w:szCs w:val="24"/>
        </w:rPr>
        <w:t>,</w:t>
      </w:r>
      <w:r w:rsidRPr="00C82AE3">
        <w:rPr>
          <w:rFonts w:eastAsiaTheme="minorHAnsi"/>
          <w:szCs w:val="24"/>
        </w:rPr>
        <w:t xml:space="preserve"> infants receiving WIC benefits have a lower chance at ever being breastfed (76.7%) than infants enrolled in WIC but not receiving benefits (83.3%) or infants not enrolled in WIC (91.7%).  </w:t>
      </w:r>
      <w:bookmarkEnd w:id="8"/>
      <w:bookmarkEnd w:id="9"/>
    </w:p>
    <w:p w14:paraId="205D372B" w14:textId="41706F89" w:rsidR="003566E6" w:rsidRPr="00C82AE3" w:rsidRDefault="003566E6" w:rsidP="003566E6">
      <w:pPr>
        <w:pStyle w:val="APA"/>
        <w:ind w:firstLine="0"/>
        <w:rPr>
          <w:rFonts w:eastAsiaTheme="minorHAnsi"/>
          <w:szCs w:val="24"/>
        </w:rPr>
      </w:pPr>
      <w:r w:rsidRPr="00C82AE3">
        <w:rPr>
          <w:rFonts w:eastAsiaTheme="minorHAnsi"/>
          <w:szCs w:val="24"/>
        </w:rPr>
        <w:tab/>
        <w:t xml:space="preserve">WIC services are available in many locations, including local health departments, with most staffed with certified lactation consultants.  The lactation consultants that work with WIC </w:t>
      </w:r>
      <w:r w:rsidRPr="00C82AE3">
        <w:rPr>
          <w:rFonts w:eastAsiaTheme="minorHAnsi"/>
          <w:szCs w:val="24"/>
        </w:rPr>
        <w:lastRenderedPageBreak/>
        <w:t xml:space="preserve">have </w:t>
      </w:r>
      <w:proofErr w:type="gramStart"/>
      <w:r w:rsidRPr="00C82AE3">
        <w:rPr>
          <w:rFonts w:eastAsiaTheme="minorHAnsi"/>
          <w:szCs w:val="24"/>
        </w:rPr>
        <w:t xml:space="preserve">been </w:t>
      </w:r>
      <w:r w:rsidR="00C32F27">
        <w:rPr>
          <w:rFonts w:eastAsiaTheme="minorHAnsi"/>
          <w:szCs w:val="24"/>
        </w:rPr>
        <w:t>spread</w:t>
      </w:r>
      <w:proofErr w:type="gramEnd"/>
      <w:r w:rsidR="00C32F27">
        <w:rPr>
          <w:rFonts w:eastAsiaTheme="minorHAnsi"/>
          <w:szCs w:val="24"/>
        </w:rPr>
        <w:t xml:space="preserve"> </w:t>
      </w:r>
      <w:r w:rsidRPr="00C82AE3">
        <w:rPr>
          <w:rFonts w:eastAsiaTheme="minorHAnsi"/>
          <w:szCs w:val="24"/>
        </w:rPr>
        <w:t>too thin</w:t>
      </w:r>
      <w:r w:rsidR="00C32F27">
        <w:rPr>
          <w:rFonts w:eastAsiaTheme="minorHAnsi"/>
          <w:szCs w:val="24"/>
        </w:rPr>
        <w:t>,</w:t>
      </w:r>
      <w:r w:rsidRPr="00C82AE3">
        <w:rPr>
          <w:rFonts w:eastAsiaTheme="minorHAnsi"/>
          <w:szCs w:val="24"/>
        </w:rPr>
        <w:t xml:space="preserve"> as they are often assigned multiple counties or regions to care for (N. Escobar, personal communication, February 1, 2019).  With the increase in birth rates, and an increase in Medicaid patients, the need for breastfeeding education and support has increased (N. Escobar, personal communication, February 1, 2019).  Providers that see Medicaid patients prenatally and postpartum should be providing education and support to this vulnerable population (ACOG, 2013).  One way they can easily do this is to address breastfeeding plans and provid</w:t>
      </w:r>
      <w:r w:rsidR="00C32F27">
        <w:rPr>
          <w:rFonts w:eastAsiaTheme="minorHAnsi"/>
          <w:szCs w:val="24"/>
        </w:rPr>
        <w:t>e</w:t>
      </w:r>
      <w:r w:rsidRPr="00C82AE3">
        <w:rPr>
          <w:rFonts w:eastAsiaTheme="minorHAnsi"/>
          <w:szCs w:val="24"/>
        </w:rPr>
        <w:t xml:space="preserve"> education and support when warranted.</w:t>
      </w:r>
    </w:p>
    <w:p w14:paraId="331A2ABD" w14:textId="77777777" w:rsidR="003566E6" w:rsidRPr="00C82AE3" w:rsidRDefault="003566E6" w:rsidP="003566E6">
      <w:pPr>
        <w:pStyle w:val="APA"/>
        <w:ind w:firstLine="0"/>
        <w:rPr>
          <w:rFonts w:eastAsiaTheme="minorHAnsi"/>
          <w:b/>
          <w:i/>
          <w:szCs w:val="24"/>
          <w:u w:val="single"/>
        </w:rPr>
      </w:pPr>
      <w:r w:rsidRPr="00C82AE3">
        <w:rPr>
          <w:b/>
          <w:szCs w:val="24"/>
        </w:rPr>
        <w:t xml:space="preserve">Significance of Clinical Problem </w:t>
      </w:r>
    </w:p>
    <w:p w14:paraId="0DE65E65" w14:textId="7F6D48F2" w:rsidR="003566E6" w:rsidRPr="00C82AE3" w:rsidRDefault="003566E6" w:rsidP="003566E6">
      <w:pPr>
        <w:pStyle w:val="APA"/>
        <w:ind w:firstLine="0"/>
        <w:rPr>
          <w:szCs w:val="24"/>
        </w:rPr>
      </w:pPr>
      <w:r w:rsidRPr="00C82AE3">
        <w:rPr>
          <w:rFonts w:eastAsiaTheme="minorHAnsi"/>
          <w:szCs w:val="24"/>
        </w:rPr>
        <w:tab/>
      </w:r>
      <w:r w:rsidRPr="00C82AE3">
        <w:rPr>
          <w:szCs w:val="24"/>
        </w:rPr>
        <w:t xml:space="preserve">A study by Schreck et al. (2017) concluded that there is a need for comprehensive breastfeeding education and support in prenatal and postpartum women by their providers to promote breastfeeding and to increase breastfeeding rates in low-income women.  </w:t>
      </w:r>
      <w:r w:rsidR="00C32F27">
        <w:rPr>
          <w:szCs w:val="24"/>
        </w:rPr>
        <w:t>Many o</w:t>
      </w:r>
      <w:r w:rsidRPr="00C82AE3">
        <w:rPr>
          <w:szCs w:val="24"/>
        </w:rPr>
        <w:t xml:space="preserve">bstetricians are seeing nearly 40 patients a day, which leaves them with only a few minutes to spend with each patient (G. Woodfill, personal communication, January 25, 2019).  During these appointments, the focus </w:t>
      </w:r>
      <w:proofErr w:type="gramStart"/>
      <w:r w:rsidRPr="00C82AE3">
        <w:rPr>
          <w:szCs w:val="24"/>
        </w:rPr>
        <w:t>is placed</w:t>
      </w:r>
      <w:proofErr w:type="gramEnd"/>
      <w:r w:rsidRPr="00C82AE3">
        <w:rPr>
          <w:szCs w:val="24"/>
        </w:rPr>
        <w:t xml:space="preserve"> on the health of the mother and fetus, and rarely focusing on planning for the immediate postpartum period (National Institute of Health [NIH], 2017).  Many newly expectant mothers who plan to breastfeed incorrectly assume that breastfeeding is </w:t>
      </w:r>
      <w:r w:rsidR="00C32F27">
        <w:rPr>
          <w:szCs w:val="24"/>
        </w:rPr>
        <w:t xml:space="preserve">an </w:t>
      </w:r>
      <w:r w:rsidRPr="00C82AE3">
        <w:rPr>
          <w:szCs w:val="24"/>
        </w:rPr>
        <w:t>easy</w:t>
      </w:r>
      <w:r w:rsidR="00C32F27">
        <w:rPr>
          <w:szCs w:val="24"/>
        </w:rPr>
        <w:t xml:space="preserve">, </w:t>
      </w:r>
      <w:r w:rsidRPr="00C82AE3">
        <w:rPr>
          <w:szCs w:val="24"/>
        </w:rPr>
        <w:t xml:space="preserve">natural </w:t>
      </w:r>
      <w:r w:rsidR="00C32F27">
        <w:rPr>
          <w:szCs w:val="24"/>
        </w:rPr>
        <w:t>occurrence</w:t>
      </w:r>
      <w:r w:rsidRPr="00C82AE3">
        <w:rPr>
          <w:szCs w:val="24"/>
        </w:rPr>
        <w:t xml:space="preserve"> that will happen between mother and baby, and will not require education</w:t>
      </w:r>
      <w:r w:rsidR="00C32F27">
        <w:rPr>
          <w:szCs w:val="24"/>
        </w:rPr>
        <w:t>, preparation,</w:t>
      </w:r>
      <w:r w:rsidRPr="00C82AE3">
        <w:rPr>
          <w:szCs w:val="24"/>
        </w:rPr>
        <w:t xml:space="preserve"> or effort (Office of Surgeon General, 2011).  Other newly expectant mothers have decided to formula feed due to family or cultural history </w:t>
      </w:r>
      <w:r w:rsidRPr="00C82AE3">
        <w:rPr>
          <w:rFonts w:eastAsiaTheme="minorHAnsi"/>
          <w:szCs w:val="24"/>
        </w:rPr>
        <w:t>(N. Escobar, personal communication, February 1, 2019)</w:t>
      </w:r>
      <w:r w:rsidRPr="00C82AE3">
        <w:rPr>
          <w:szCs w:val="24"/>
        </w:rPr>
        <w:t xml:space="preserve">.  </w:t>
      </w:r>
    </w:p>
    <w:p w14:paraId="59BFF1FA" w14:textId="02557D7A" w:rsidR="003566E6" w:rsidRPr="00C82AE3" w:rsidRDefault="003566E6" w:rsidP="003566E6">
      <w:pPr>
        <w:pStyle w:val="APA"/>
        <w:ind w:firstLine="0"/>
        <w:rPr>
          <w:szCs w:val="24"/>
        </w:rPr>
      </w:pPr>
      <w:r w:rsidRPr="00C82AE3">
        <w:rPr>
          <w:szCs w:val="24"/>
        </w:rPr>
        <w:tab/>
        <w:t xml:space="preserve">When a woman has her first prenatal appointment after conception is when breastfeeding education should begin (ACOG, 2018).  Early education and support can help prepare the woman for what to expect in the immediate postpartum period as well as the months following </w:t>
      </w:r>
      <w:r w:rsidRPr="00C82AE3">
        <w:rPr>
          <w:szCs w:val="24"/>
        </w:rPr>
        <w:lastRenderedPageBreak/>
        <w:t>(U</w:t>
      </w:r>
      <w:r w:rsidR="007F00C7">
        <w:rPr>
          <w:szCs w:val="24"/>
        </w:rPr>
        <w:t>.</w:t>
      </w:r>
      <w:r w:rsidRPr="00C82AE3">
        <w:rPr>
          <w:szCs w:val="24"/>
        </w:rPr>
        <w:t>S</w:t>
      </w:r>
      <w:r w:rsidR="007F00C7">
        <w:rPr>
          <w:szCs w:val="24"/>
        </w:rPr>
        <w:t>.</w:t>
      </w:r>
      <w:r w:rsidRPr="00C82AE3">
        <w:rPr>
          <w:szCs w:val="24"/>
        </w:rPr>
        <w:t xml:space="preserve"> Preventive Services Task Force [USPSTF], 2016).  </w:t>
      </w:r>
      <w:bookmarkStart w:id="10" w:name="_Hlk12143858"/>
      <w:r w:rsidRPr="00C82AE3">
        <w:rPr>
          <w:szCs w:val="24"/>
        </w:rPr>
        <w:t>Women need education about breastfeeding so that their expectations do not cause them to fail when troubles occur (CDC, 2018).  Common reasons women fail to breastfeed or fail to reach their breastfeeding goals include pain, latching issues, and low supply (Wouk et al., 2017).  When these barriers do occur, knowing that support is available and where to find it can mean the difference between successfully exclusively breastfeeding and turning to formula (Schreck et al., 2017).</w:t>
      </w:r>
      <w:bookmarkEnd w:id="10"/>
    </w:p>
    <w:p w14:paraId="33B2E0E2" w14:textId="77777777" w:rsidR="003566E6" w:rsidRPr="00C82AE3" w:rsidRDefault="003566E6" w:rsidP="003566E6">
      <w:pPr>
        <w:pStyle w:val="APA"/>
        <w:ind w:firstLine="0"/>
        <w:rPr>
          <w:rFonts w:eastAsiaTheme="minorHAnsi"/>
          <w:szCs w:val="24"/>
        </w:rPr>
      </w:pPr>
      <w:r w:rsidRPr="00C82AE3">
        <w:rPr>
          <w:b/>
          <w:szCs w:val="24"/>
        </w:rPr>
        <w:t>Question Guiding Inquiry (PICO)</w:t>
      </w:r>
      <w:r w:rsidRPr="00C82AE3">
        <w:rPr>
          <w:rFonts w:eastAsiaTheme="minorHAnsi"/>
          <w:szCs w:val="24"/>
        </w:rPr>
        <w:t xml:space="preserve"> </w:t>
      </w:r>
    </w:p>
    <w:p w14:paraId="706A0881" w14:textId="040DDB92" w:rsidR="003566E6" w:rsidRPr="00C82AE3" w:rsidRDefault="003566E6" w:rsidP="003566E6">
      <w:pPr>
        <w:pStyle w:val="APA"/>
        <w:rPr>
          <w:rFonts w:eastAsiaTheme="minorHAnsi"/>
          <w:szCs w:val="24"/>
        </w:rPr>
      </w:pPr>
      <w:r w:rsidRPr="00C82AE3">
        <w:rPr>
          <w:rFonts w:eastAsiaTheme="minorHAnsi"/>
          <w:szCs w:val="24"/>
        </w:rPr>
        <w:t xml:space="preserve">A rural county health department with an obstetrics clinic in Southeastern North Carolina that serviced prenatal and postpartum Medicaid patients </w:t>
      </w:r>
      <w:proofErr w:type="gramStart"/>
      <w:r w:rsidR="00E730EF">
        <w:rPr>
          <w:rFonts w:eastAsiaTheme="minorHAnsi"/>
          <w:szCs w:val="24"/>
        </w:rPr>
        <w:t>was</w:t>
      </w:r>
      <w:r w:rsidRPr="00C82AE3">
        <w:rPr>
          <w:rFonts w:eastAsiaTheme="minorHAnsi"/>
          <w:szCs w:val="24"/>
        </w:rPr>
        <w:t xml:space="preserve"> identified</w:t>
      </w:r>
      <w:proofErr w:type="gramEnd"/>
      <w:r w:rsidRPr="00C82AE3">
        <w:rPr>
          <w:rFonts w:eastAsiaTheme="minorHAnsi"/>
          <w:szCs w:val="24"/>
        </w:rPr>
        <w:t>.  The providers</w:t>
      </w:r>
      <w:r w:rsidR="00A0467B">
        <w:rPr>
          <w:rFonts w:eastAsiaTheme="minorHAnsi"/>
          <w:szCs w:val="24"/>
        </w:rPr>
        <w:t xml:space="preserve"> and staff</w:t>
      </w:r>
      <w:r w:rsidRPr="00C82AE3">
        <w:rPr>
          <w:rFonts w:eastAsiaTheme="minorHAnsi"/>
          <w:szCs w:val="24"/>
        </w:rPr>
        <w:t xml:space="preserve"> in this clinic attended an education session on breastfeeding as well as received information regarding local lactation resources.  This project was interested in having the</w:t>
      </w:r>
      <w:r w:rsidR="00A0467B">
        <w:rPr>
          <w:rFonts w:eastAsiaTheme="minorHAnsi"/>
          <w:szCs w:val="24"/>
        </w:rPr>
        <w:t xml:space="preserve"> obstetrics</w:t>
      </w:r>
      <w:r w:rsidRPr="00C82AE3">
        <w:rPr>
          <w:rFonts w:eastAsiaTheme="minorHAnsi"/>
          <w:szCs w:val="24"/>
        </w:rPr>
        <w:t xml:space="preserve"> provider address breastfeeding plans in each trimester of pregnancy, providing education, and directing patients towards local resources.</w:t>
      </w:r>
    </w:p>
    <w:p w14:paraId="2ED524DD" w14:textId="1F79A01D" w:rsidR="003566E6" w:rsidRPr="00C82AE3" w:rsidRDefault="003566E6" w:rsidP="003566E6">
      <w:pPr>
        <w:pStyle w:val="APA"/>
        <w:ind w:firstLine="0"/>
        <w:rPr>
          <w:szCs w:val="24"/>
        </w:rPr>
      </w:pPr>
      <w:r w:rsidRPr="00C82AE3">
        <w:rPr>
          <w:rFonts w:eastAsiaTheme="minorHAnsi"/>
          <w:szCs w:val="24"/>
        </w:rPr>
        <w:tab/>
      </w:r>
      <w:r w:rsidRPr="00C82AE3">
        <w:rPr>
          <w:b/>
          <w:szCs w:val="24"/>
        </w:rPr>
        <w:t>Population</w:t>
      </w:r>
      <w:r w:rsidRPr="00C82AE3">
        <w:rPr>
          <w:szCs w:val="24"/>
        </w:rPr>
        <w:t>. The plan for this project was to target an obstetrics clinic that provide</w:t>
      </w:r>
      <w:r w:rsidR="00E730EF">
        <w:rPr>
          <w:szCs w:val="24"/>
        </w:rPr>
        <w:t>d</w:t>
      </w:r>
      <w:r w:rsidRPr="00C82AE3">
        <w:rPr>
          <w:szCs w:val="24"/>
        </w:rPr>
        <w:t xml:space="preserve"> prenatal and postnatal care to Medicaid women.  Clinics affiliated with the local baby-friendly hospital </w:t>
      </w:r>
      <w:proofErr w:type="gramStart"/>
      <w:r w:rsidRPr="00C82AE3">
        <w:rPr>
          <w:szCs w:val="24"/>
        </w:rPr>
        <w:t>were excluded</w:t>
      </w:r>
      <w:proofErr w:type="gramEnd"/>
      <w:r w:rsidRPr="00C82AE3">
        <w:rPr>
          <w:szCs w:val="24"/>
        </w:rPr>
        <w:t xml:space="preserve"> due to already undergoing mandatory education regarding breastfeeding for hospital recertification this year.</w:t>
      </w:r>
    </w:p>
    <w:p w14:paraId="41F4109F" w14:textId="53E29729" w:rsidR="003566E6" w:rsidRPr="00C82AE3" w:rsidRDefault="003566E6" w:rsidP="00A0467B">
      <w:pPr>
        <w:pStyle w:val="APA"/>
        <w:rPr>
          <w:szCs w:val="24"/>
        </w:rPr>
      </w:pPr>
      <w:r w:rsidRPr="00C82AE3">
        <w:rPr>
          <w:b/>
          <w:szCs w:val="24"/>
        </w:rPr>
        <w:t>Intervention</w:t>
      </w:r>
      <w:r w:rsidRPr="00C82AE3">
        <w:rPr>
          <w:szCs w:val="24"/>
        </w:rPr>
        <w:t xml:space="preserve">. This project began with developing an education program for </w:t>
      </w:r>
      <w:r w:rsidR="00A0467B">
        <w:rPr>
          <w:szCs w:val="24"/>
        </w:rPr>
        <w:t xml:space="preserve">the </w:t>
      </w:r>
      <w:r w:rsidRPr="00C82AE3">
        <w:rPr>
          <w:szCs w:val="24"/>
        </w:rPr>
        <w:t xml:space="preserve">obstetric provider </w:t>
      </w:r>
      <w:r w:rsidR="00E730EF">
        <w:rPr>
          <w:szCs w:val="24"/>
        </w:rPr>
        <w:t xml:space="preserve">and </w:t>
      </w:r>
      <w:r w:rsidR="00A0467B">
        <w:rPr>
          <w:szCs w:val="24"/>
        </w:rPr>
        <w:t xml:space="preserve">clinic </w:t>
      </w:r>
      <w:r w:rsidR="00E730EF">
        <w:rPr>
          <w:szCs w:val="24"/>
        </w:rPr>
        <w:t xml:space="preserve">staff </w:t>
      </w:r>
      <w:r w:rsidRPr="00C82AE3">
        <w:rPr>
          <w:szCs w:val="24"/>
        </w:rPr>
        <w:t xml:space="preserve">to reinforce the benefits of breastfeeding and provide updated data.  Education also included information about local breastfeeding resources available to patients.  </w:t>
      </w:r>
      <w:r w:rsidR="00A0467B">
        <w:rPr>
          <w:szCs w:val="24"/>
        </w:rPr>
        <w:t>Prior to attending</w:t>
      </w:r>
      <w:r w:rsidRPr="00C82AE3">
        <w:rPr>
          <w:szCs w:val="24"/>
        </w:rPr>
        <w:t xml:space="preserve"> the education session, the </w:t>
      </w:r>
      <w:r w:rsidR="00A0467B">
        <w:rPr>
          <w:szCs w:val="24"/>
        </w:rPr>
        <w:t>staff</w:t>
      </w:r>
      <w:r w:rsidRPr="00C82AE3">
        <w:rPr>
          <w:szCs w:val="24"/>
        </w:rPr>
        <w:t xml:space="preserve"> completed a pre-education survey to determine current views and practices regarding breastfeeding education in their practice.  </w:t>
      </w:r>
      <w:r w:rsidR="00A0467B">
        <w:rPr>
          <w:szCs w:val="24"/>
        </w:rPr>
        <w:t>After the education session</w:t>
      </w:r>
      <w:r w:rsidR="008E66F9">
        <w:rPr>
          <w:szCs w:val="24"/>
        </w:rPr>
        <w:t>,</w:t>
      </w:r>
      <w:r w:rsidR="00A0467B">
        <w:rPr>
          <w:szCs w:val="24"/>
        </w:rPr>
        <w:t xml:space="preserve"> the obstetric staff</w:t>
      </w:r>
      <w:r w:rsidRPr="00C82AE3">
        <w:rPr>
          <w:szCs w:val="24"/>
        </w:rPr>
        <w:t xml:space="preserve"> </w:t>
      </w:r>
      <w:proofErr w:type="gramStart"/>
      <w:r w:rsidR="00A0467B">
        <w:rPr>
          <w:szCs w:val="24"/>
        </w:rPr>
        <w:t>was tasked</w:t>
      </w:r>
      <w:proofErr w:type="gramEnd"/>
      <w:r w:rsidR="00A0467B">
        <w:rPr>
          <w:szCs w:val="24"/>
        </w:rPr>
        <w:t xml:space="preserve"> with </w:t>
      </w:r>
      <w:r w:rsidRPr="00C82AE3">
        <w:rPr>
          <w:szCs w:val="24"/>
        </w:rPr>
        <w:t xml:space="preserve">discussing </w:t>
      </w:r>
      <w:r w:rsidR="00A0467B">
        <w:rPr>
          <w:szCs w:val="24"/>
        </w:rPr>
        <w:t xml:space="preserve">breastfeeding with prenatal </w:t>
      </w:r>
      <w:r w:rsidR="00A0467B">
        <w:rPr>
          <w:szCs w:val="24"/>
        </w:rPr>
        <w:lastRenderedPageBreak/>
        <w:t xml:space="preserve">patients </w:t>
      </w:r>
      <w:r w:rsidRPr="00C82AE3">
        <w:rPr>
          <w:szCs w:val="24"/>
        </w:rPr>
        <w:t xml:space="preserve">and </w:t>
      </w:r>
      <w:r w:rsidR="00A0467B">
        <w:rPr>
          <w:szCs w:val="24"/>
        </w:rPr>
        <w:t>documenting that education</w:t>
      </w:r>
      <w:r w:rsidRPr="00C82AE3">
        <w:rPr>
          <w:szCs w:val="24"/>
        </w:rPr>
        <w:t xml:space="preserve"> in the patient’s medical record, once during the first trimester, once during the second trimester, and three times during the third trimester.  At the end of the implementation</w:t>
      </w:r>
      <w:r w:rsidR="00A0467B">
        <w:rPr>
          <w:szCs w:val="24"/>
        </w:rPr>
        <w:t xml:space="preserve"> period</w:t>
      </w:r>
      <w:r w:rsidRPr="00C82AE3">
        <w:rPr>
          <w:szCs w:val="24"/>
        </w:rPr>
        <w:t xml:space="preserve">, </w:t>
      </w:r>
      <w:r w:rsidR="00A0467B">
        <w:rPr>
          <w:szCs w:val="24"/>
        </w:rPr>
        <w:t>clinic staff</w:t>
      </w:r>
      <w:r w:rsidRPr="00C82AE3">
        <w:rPr>
          <w:szCs w:val="24"/>
        </w:rPr>
        <w:t xml:space="preserve"> completed a post-</w:t>
      </w:r>
      <w:r w:rsidR="00A0467B">
        <w:rPr>
          <w:szCs w:val="24"/>
        </w:rPr>
        <w:t>education</w:t>
      </w:r>
      <w:r w:rsidRPr="00C82AE3">
        <w:rPr>
          <w:szCs w:val="24"/>
        </w:rPr>
        <w:t xml:space="preserve"> survey.  The post-</w:t>
      </w:r>
      <w:r w:rsidR="00A0467B">
        <w:rPr>
          <w:szCs w:val="24"/>
        </w:rPr>
        <w:t>education</w:t>
      </w:r>
      <w:r w:rsidRPr="00C82AE3">
        <w:rPr>
          <w:szCs w:val="24"/>
        </w:rPr>
        <w:t xml:space="preserve"> survey assessed</w:t>
      </w:r>
      <w:r w:rsidR="00A0467B">
        <w:rPr>
          <w:szCs w:val="24"/>
        </w:rPr>
        <w:t xml:space="preserve"> knowledge gained from the education session and if a change in clinical practice occurred.</w:t>
      </w:r>
    </w:p>
    <w:p w14:paraId="796D3FC7" w14:textId="242592A9" w:rsidR="003566E6" w:rsidRDefault="003566E6" w:rsidP="00636E86">
      <w:pPr>
        <w:pStyle w:val="APA"/>
        <w:rPr>
          <w:szCs w:val="24"/>
        </w:rPr>
      </w:pPr>
      <w:r w:rsidRPr="00C82AE3">
        <w:rPr>
          <w:b/>
          <w:szCs w:val="24"/>
        </w:rPr>
        <w:t>Comparison</w:t>
      </w:r>
      <w:r w:rsidRPr="00C82AE3">
        <w:rPr>
          <w:szCs w:val="24"/>
        </w:rPr>
        <w:t>. The goal of Healthy People 2020 for breastfeeding is to increase infants ever breastfed to 81.9% (CDC, 2018</w:t>
      </w:r>
      <w:r w:rsidR="00710DB5">
        <w:rPr>
          <w:szCs w:val="24"/>
        </w:rPr>
        <w:t xml:space="preserve">; </w:t>
      </w:r>
      <w:r w:rsidR="00AE3D41">
        <w:rPr>
          <w:szCs w:val="24"/>
        </w:rPr>
        <w:t>ODPHP, 2020</w:t>
      </w:r>
      <w:r w:rsidRPr="00C82AE3">
        <w:rPr>
          <w:szCs w:val="24"/>
        </w:rPr>
        <w:t>).  The United States Department of Agriculture (201</w:t>
      </w:r>
      <w:r w:rsidR="00D0633A">
        <w:rPr>
          <w:szCs w:val="24"/>
        </w:rPr>
        <w:t>8</w:t>
      </w:r>
      <w:r w:rsidRPr="00C82AE3">
        <w:rPr>
          <w:szCs w:val="24"/>
        </w:rPr>
        <w:t>) released a report about breastfeeding in WIC patients for 2017 (United States Department of Agriculture [USDA], 201</w:t>
      </w:r>
      <w:r w:rsidR="00D0633A">
        <w:rPr>
          <w:szCs w:val="24"/>
        </w:rPr>
        <w:t>8</w:t>
      </w:r>
      <w:r w:rsidRPr="00C82AE3">
        <w:rPr>
          <w:szCs w:val="24"/>
        </w:rPr>
        <w:t>).  This report broke down rates of exclusive breastfeeding, combined breastfeeding and formula feeding</w:t>
      </w:r>
      <w:r w:rsidR="00523AEB">
        <w:rPr>
          <w:szCs w:val="24"/>
        </w:rPr>
        <w:t>,</w:t>
      </w:r>
      <w:r w:rsidRPr="00C82AE3">
        <w:rPr>
          <w:szCs w:val="24"/>
        </w:rPr>
        <w:t xml:space="preserve"> and exclusive formula feeding by states and counties.</w:t>
      </w:r>
      <w:r w:rsidR="00523AEB">
        <w:rPr>
          <w:szCs w:val="24"/>
        </w:rPr>
        <w:t xml:space="preserve">  See Table 1.</w:t>
      </w:r>
    </w:p>
    <w:p w14:paraId="50783223" w14:textId="2E285344" w:rsidR="00636E86" w:rsidRDefault="00636E86" w:rsidP="00636E86">
      <w:pPr>
        <w:pStyle w:val="APA"/>
        <w:rPr>
          <w:szCs w:val="24"/>
        </w:rPr>
      </w:pPr>
    </w:p>
    <w:p w14:paraId="5C0F166B" w14:textId="49DBE1FC" w:rsidR="00636E86" w:rsidRDefault="00636E86" w:rsidP="00636E86">
      <w:pPr>
        <w:pStyle w:val="APA"/>
        <w:rPr>
          <w:szCs w:val="24"/>
        </w:rPr>
      </w:pPr>
    </w:p>
    <w:p w14:paraId="13795598" w14:textId="30D561EA" w:rsidR="00636E86" w:rsidRDefault="00636E86" w:rsidP="00636E86">
      <w:pPr>
        <w:pStyle w:val="APA"/>
        <w:rPr>
          <w:szCs w:val="24"/>
        </w:rPr>
      </w:pPr>
    </w:p>
    <w:p w14:paraId="051A229B" w14:textId="56AE4A8E" w:rsidR="00636E86" w:rsidRDefault="00636E86" w:rsidP="00636E86">
      <w:pPr>
        <w:pStyle w:val="APA"/>
        <w:rPr>
          <w:szCs w:val="24"/>
        </w:rPr>
      </w:pPr>
    </w:p>
    <w:p w14:paraId="776F16E7" w14:textId="7BCE9CA4" w:rsidR="00636E86" w:rsidRDefault="00636E86" w:rsidP="00636E86">
      <w:pPr>
        <w:pStyle w:val="APA"/>
        <w:rPr>
          <w:szCs w:val="24"/>
        </w:rPr>
      </w:pPr>
    </w:p>
    <w:p w14:paraId="405C422E" w14:textId="2E63A944" w:rsidR="00636E86" w:rsidRDefault="00636E86" w:rsidP="00636E86">
      <w:pPr>
        <w:pStyle w:val="APA"/>
        <w:rPr>
          <w:szCs w:val="24"/>
        </w:rPr>
      </w:pPr>
    </w:p>
    <w:p w14:paraId="40616547" w14:textId="73772AE2" w:rsidR="00636E86" w:rsidRDefault="00636E86" w:rsidP="00636E86">
      <w:pPr>
        <w:pStyle w:val="APA"/>
        <w:rPr>
          <w:szCs w:val="24"/>
        </w:rPr>
      </w:pPr>
    </w:p>
    <w:p w14:paraId="3DB514FD" w14:textId="66F31589" w:rsidR="00636E86" w:rsidRDefault="00636E86" w:rsidP="00636E86">
      <w:pPr>
        <w:pStyle w:val="APA"/>
        <w:rPr>
          <w:szCs w:val="24"/>
        </w:rPr>
      </w:pPr>
    </w:p>
    <w:p w14:paraId="168E0AA1" w14:textId="623A7E81" w:rsidR="00636E86" w:rsidRDefault="00636E86" w:rsidP="00636E86">
      <w:pPr>
        <w:pStyle w:val="APA"/>
        <w:rPr>
          <w:szCs w:val="24"/>
        </w:rPr>
      </w:pPr>
    </w:p>
    <w:p w14:paraId="791407A8" w14:textId="1076AE59" w:rsidR="00636E86" w:rsidRDefault="00636E86" w:rsidP="00636E86">
      <w:pPr>
        <w:pStyle w:val="APA"/>
        <w:rPr>
          <w:szCs w:val="24"/>
        </w:rPr>
      </w:pPr>
    </w:p>
    <w:p w14:paraId="340B389E" w14:textId="2D87C64A" w:rsidR="00636E86" w:rsidRDefault="00636E86" w:rsidP="00636E86">
      <w:pPr>
        <w:pStyle w:val="APA"/>
        <w:rPr>
          <w:szCs w:val="24"/>
        </w:rPr>
      </w:pPr>
    </w:p>
    <w:p w14:paraId="4CCEC3E6" w14:textId="77777777" w:rsidR="00636E86" w:rsidRPr="00C82AE3" w:rsidRDefault="00636E86" w:rsidP="00636E86">
      <w:pPr>
        <w:pStyle w:val="APA"/>
        <w:rPr>
          <w:szCs w:val="24"/>
        </w:rPr>
      </w:pPr>
    </w:p>
    <w:p w14:paraId="4FC68370" w14:textId="77777777" w:rsidR="003566E6" w:rsidRPr="00C82AE3" w:rsidRDefault="003566E6" w:rsidP="003566E6">
      <w:pPr>
        <w:rPr>
          <w:sz w:val="24"/>
          <w:szCs w:val="24"/>
        </w:rPr>
      </w:pPr>
      <w:r w:rsidRPr="00C82AE3">
        <w:rPr>
          <w:sz w:val="24"/>
          <w:szCs w:val="24"/>
        </w:rPr>
        <w:lastRenderedPageBreak/>
        <w:t xml:space="preserve">Table 1. </w:t>
      </w:r>
    </w:p>
    <w:p w14:paraId="0DAD4465" w14:textId="77777777" w:rsidR="003566E6" w:rsidRPr="00C82AE3" w:rsidRDefault="003566E6" w:rsidP="003566E6">
      <w:pPr>
        <w:rPr>
          <w:i/>
          <w:iCs/>
          <w:sz w:val="24"/>
          <w:szCs w:val="24"/>
        </w:rPr>
      </w:pPr>
      <w:r w:rsidRPr="00C82AE3">
        <w:rPr>
          <w:i/>
          <w:iCs/>
          <w:sz w:val="24"/>
          <w:szCs w:val="24"/>
        </w:rPr>
        <w:t>Breastfeeding</w:t>
      </w:r>
      <w:r w:rsidRPr="00C82AE3">
        <w:rPr>
          <w:sz w:val="24"/>
          <w:szCs w:val="24"/>
        </w:rPr>
        <w:t xml:space="preserve"> </w:t>
      </w:r>
      <w:r w:rsidRPr="00C82AE3">
        <w:rPr>
          <w:i/>
          <w:iCs/>
          <w:sz w:val="24"/>
          <w:szCs w:val="24"/>
        </w:rPr>
        <w:t>Rates in Southeastern North Carolina in WIC Patients</w:t>
      </w:r>
    </w:p>
    <w:p w14:paraId="4B258EF6" w14:textId="77777777" w:rsidR="003566E6" w:rsidRPr="00C82AE3" w:rsidRDefault="003566E6" w:rsidP="003566E6">
      <w:pPr>
        <w:rPr>
          <w:i/>
          <w:iCs/>
          <w:sz w:val="24"/>
          <w:szCs w:val="24"/>
        </w:rPr>
      </w:pPr>
    </w:p>
    <w:tbl>
      <w:tblPr>
        <w:tblStyle w:val="PlainTable2"/>
        <w:tblW w:w="0" w:type="auto"/>
        <w:tblLook w:val="06A0" w:firstRow="1" w:lastRow="0" w:firstColumn="1" w:lastColumn="0" w:noHBand="1" w:noVBand="1"/>
      </w:tblPr>
      <w:tblGrid>
        <w:gridCol w:w="2337"/>
        <w:gridCol w:w="2337"/>
        <w:gridCol w:w="2338"/>
        <w:gridCol w:w="2338"/>
      </w:tblGrid>
      <w:tr w:rsidR="003566E6" w:rsidRPr="00C82AE3" w14:paraId="5CA596B7" w14:textId="77777777" w:rsidTr="00EB68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7AEA5D03" w14:textId="77777777" w:rsidR="003566E6" w:rsidRPr="00C82AE3" w:rsidRDefault="003566E6" w:rsidP="00EB685C">
            <w:pPr>
              <w:jc w:val="center"/>
            </w:pPr>
            <w:r w:rsidRPr="00C82AE3">
              <w:t>Location</w:t>
            </w:r>
          </w:p>
        </w:tc>
        <w:tc>
          <w:tcPr>
            <w:tcW w:w="2337" w:type="dxa"/>
          </w:tcPr>
          <w:p w14:paraId="0BFF40A4" w14:textId="77777777" w:rsidR="003566E6" w:rsidRPr="00C82AE3" w:rsidRDefault="003566E6" w:rsidP="00EB685C">
            <w:pPr>
              <w:jc w:val="center"/>
              <w:cnfStyle w:val="100000000000" w:firstRow="1" w:lastRow="0" w:firstColumn="0" w:lastColumn="0" w:oddVBand="0" w:evenVBand="0" w:oddHBand="0" w:evenHBand="0" w:firstRowFirstColumn="0" w:firstRowLastColumn="0" w:lastRowFirstColumn="0" w:lastRowLastColumn="0"/>
            </w:pPr>
            <w:r w:rsidRPr="00C82AE3">
              <w:t>Exclusive BF</w:t>
            </w:r>
          </w:p>
        </w:tc>
        <w:tc>
          <w:tcPr>
            <w:tcW w:w="2338" w:type="dxa"/>
          </w:tcPr>
          <w:p w14:paraId="5A5F937E" w14:textId="77777777" w:rsidR="003566E6" w:rsidRPr="00C82AE3" w:rsidRDefault="003566E6" w:rsidP="00EB685C">
            <w:pPr>
              <w:jc w:val="center"/>
              <w:cnfStyle w:val="100000000000" w:firstRow="1" w:lastRow="0" w:firstColumn="0" w:lastColumn="0" w:oddVBand="0" w:evenVBand="0" w:oddHBand="0" w:evenHBand="0" w:firstRowFirstColumn="0" w:firstRowLastColumn="0" w:lastRowFirstColumn="0" w:lastRowLastColumn="0"/>
            </w:pPr>
            <w:r w:rsidRPr="00C82AE3">
              <w:t>BF/Formula-fed</w:t>
            </w:r>
          </w:p>
        </w:tc>
        <w:tc>
          <w:tcPr>
            <w:tcW w:w="2338" w:type="dxa"/>
          </w:tcPr>
          <w:p w14:paraId="1FAA204B" w14:textId="77777777" w:rsidR="003566E6" w:rsidRPr="00C82AE3" w:rsidRDefault="003566E6" w:rsidP="00EB685C">
            <w:pPr>
              <w:jc w:val="center"/>
              <w:cnfStyle w:val="100000000000" w:firstRow="1" w:lastRow="0" w:firstColumn="0" w:lastColumn="0" w:oddVBand="0" w:evenVBand="0" w:oddHBand="0" w:evenHBand="0" w:firstRowFirstColumn="0" w:firstRowLastColumn="0" w:lastRowFirstColumn="0" w:lastRowLastColumn="0"/>
            </w:pPr>
            <w:r w:rsidRPr="00C82AE3">
              <w:t>Exclusive Formula-fed</w:t>
            </w:r>
          </w:p>
        </w:tc>
      </w:tr>
      <w:tr w:rsidR="003566E6" w:rsidRPr="00C82AE3" w14:paraId="2F9DB4DE" w14:textId="77777777" w:rsidTr="00EB685C">
        <w:tc>
          <w:tcPr>
            <w:cnfStyle w:val="001000000000" w:firstRow="0" w:lastRow="0" w:firstColumn="1" w:lastColumn="0" w:oddVBand="0" w:evenVBand="0" w:oddHBand="0" w:evenHBand="0" w:firstRowFirstColumn="0" w:firstRowLastColumn="0" w:lastRowFirstColumn="0" w:lastRowLastColumn="0"/>
            <w:tcW w:w="2337" w:type="dxa"/>
          </w:tcPr>
          <w:p w14:paraId="5793D088" w14:textId="77777777" w:rsidR="003566E6" w:rsidRPr="00C82AE3" w:rsidRDefault="003566E6" w:rsidP="00EB685C">
            <w:pPr>
              <w:spacing w:line="480" w:lineRule="auto"/>
              <w:jc w:val="center"/>
              <w:rPr>
                <w:b w:val="0"/>
                <w:bCs w:val="0"/>
              </w:rPr>
            </w:pPr>
            <w:r w:rsidRPr="00C82AE3">
              <w:rPr>
                <w:b w:val="0"/>
                <w:bCs w:val="0"/>
              </w:rPr>
              <w:t>United States</w:t>
            </w:r>
          </w:p>
        </w:tc>
        <w:tc>
          <w:tcPr>
            <w:tcW w:w="2337" w:type="dxa"/>
          </w:tcPr>
          <w:p w14:paraId="5CB3DA61" w14:textId="77777777" w:rsidR="003566E6" w:rsidRPr="00C82AE3" w:rsidRDefault="003566E6" w:rsidP="00EB685C">
            <w:pPr>
              <w:spacing w:line="480" w:lineRule="auto"/>
              <w:jc w:val="center"/>
              <w:cnfStyle w:val="000000000000" w:firstRow="0" w:lastRow="0" w:firstColumn="0" w:lastColumn="0" w:oddVBand="0" w:evenVBand="0" w:oddHBand="0" w:evenHBand="0" w:firstRowFirstColumn="0" w:firstRowLastColumn="0" w:lastRowFirstColumn="0" w:lastRowLastColumn="0"/>
            </w:pPr>
            <w:r w:rsidRPr="00C82AE3">
              <w:t>13.1%</w:t>
            </w:r>
          </w:p>
        </w:tc>
        <w:tc>
          <w:tcPr>
            <w:tcW w:w="2338" w:type="dxa"/>
          </w:tcPr>
          <w:p w14:paraId="7ACDA76E" w14:textId="77777777" w:rsidR="003566E6" w:rsidRPr="00C82AE3" w:rsidRDefault="003566E6" w:rsidP="00EB685C">
            <w:pPr>
              <w:spacing w:line="480" w:lineRule="auto"/>
              <w:jc w:val="center"/>
              <w:cnfStyle w:val="000000000000" w:firstRow="0" w:lastRow="0" w:firstColumn="0" w:lastColumn="0" w:oddVBand="0" w:evenVBand="0" w:oddHBand="0" w:evenHBand="0" w:firstRowFirstColumn="0" w:firstRowLastColumn="0" w:lastRowFirstColumn="0" w:lastRowLastColumn="0"/>
            </w:pPr>
            <w:r w:rsidRPr="00C82AE3">
              <w:t>19.2%</w:t>
            </w:r>
          </w:p>
        </w:tc>
        <w:tc>
          <w:tcPr>
            <w:tcW w:w="2338" w:type="dxa"/>
          </w:tcPr>
          <w:p w14:paraId="3E9D3241" w14:textId="77777777" w:rsidR="003566E6" w:rsidRPr="00C82AE3" w:rsidRDefault="003566E6" w:rsidP="00EB685C">
            <w:pPr>
              <w:spacing w:line="480" w:lineRule="auto"/>
              <w:jc w:val="center"/>
              <w:cnfStyle w:val="000000000000" w:firstRow="0" w:lastRow="0" w:firstColumn="0" w:lastColumn="0" w:oddVBand="0" w:evenVBand="0" w:oddHBand="0" w:evenHBand="0" w:firstRowFirstColumn="0" w:firstRowLastColumn="0" w:lastRowFirstColumn="0" w:lastRowLastColumn="0"/>
            </w:pPr>
            <w:r w:rsidRPr="00C82AE3">
              <w:t>67.7%</w:t>
            </w:r>
          </w:p>
        </w:tc>
      </w:tr>
      <w:tr w:rsidR="003566E6" w:rsidRPr="00C82AE3" w14:paraId="3A35551D" w14:textId="77777777" w:rsidTr="00EB685C">
        <w:tc>
          <w:tcPr>
            <w:cnfStyle w:val="001000000000" w:firstRow="0" w:lastRow="0" w:firstColumn="1" w:lastColumn="0" w:oddVBand="0" w:evenVBand="0" w:oddHBand="0" w:evenHBand="0" w:firstRowFirstColumn="0" w:firstRowLastColumn="0" w:lastRowFirstColumn="0" w:lastRowLastColumn="0"/>
            <w:tcW w:w="2337" w:type="dxa"/>
          </w:tcPr>
          <w:p w14:paraId="5030668A" w14:textId="77777777" w:rsidR="003566E6" w:rsidRPr="00C82AE3" w:rsidRDefault="003566E6" w:rsidP="00EB685C">
            <w:pPr>
              <w:spacing w:line="480" w:lineRule="auto"/>
              <w:jc w:val="center"/>
              <w:rPr>
                <w:b w:val="0"/>
                <w:bCs w:val="0"/>
              </w:rPr>
            </w:pPr>
            <w:r w:rsidRPr="00C82AE3">
              <w:rPr>
                <w:b w:val="0"/>
                <w:bCs w:val="0"/>
              </w:rPr>
              <w:t>North Carolina</w:t>
            </w:r>
          </w:p>
        </w:tc>
        <w:tc>
          <w:tcPr>
            <w:tcW w:w="2337" w:type="dxa"/>
          </w:tcPr>
          <w:p w14:paraId="6BDA9751" w14:textId="77777777" w:rsidR="003566E6" w:rsidRPr="00C82AE3" w:rsidRDefault="003566E6" w:rsidP="00EB685C">
            <w:pPr>
              <w:spacing w:line="480" w:lineRule="auto"/>
              <w:jc w:val="center"/>
              <w:cnfStyle w:val="000000000000" w:firstRow="0" w:lastRow="0" w:firstColumn="0" w:lastColumn="0" w:oddVBand="0" w:evenVBand="0" w:oddHBand="0" w:evenHBand="0" w:firstRowFirstColumn="0" w:firstRowLastColumn="0" w:lastRowFirstColumn="0" w:lastRowLastColumn="0"/>
            </w:pPr>
            <w:r w:rsidRPr="00C82AE3">
              <w:t>13.2%</w:t>
            </w:r>
          </w:p>
        </w:tc>
        <w:tc>
          <w:tcPr>
            <w:tcW w:w="2338" w:type="dxa"/>
          </w:tcPr>
          <w:p w14:paraId="3BEC00CD" w14:textId="77777777" w:rsidR="003566E6" w:rsidRPr="00C82AE3" w:rsidRDefault="003566E6" w:rsidP="00EB685C">
            <w:pPr>
              <w:spacing w:line="480" w:lineRule="auto"/>
              <w:jc w:val="center"/>
              <w:cnfStyle w:val="000000000000" w:firstRow="0" w:lastRow="0" w:firstColumn="0" w:lastColumn="0" w:oddVBand="0" w:evenVBand="0" w:oddHBand="0" w:evenHBand="0" w:firstRowFirstColumn="0" w:firstRowLastColumn="0" w:lastRowFirstColumn="0" w:lastRowLastColumn="0"/>
            </w:pPr>
            <w:r w:rsidRPr="00C82AE3">
              <w:t>18.1%</w:t>
            </w:r>
          </w:p>
        </w:tc>
        <w:tc>
          <w:tcPr>
            <w:tcW w:w="2338" w:type="dxa"/>
          </w:tcPr>
          <w:p w14:paraId="67E79468" w14:textId="77777777" w:rsidR="003566E6" w:rsidRPr="00C82AE3" w:rsidRDefault="003566E6" w:rsidP="00EB685C">
            <w:pPr>
              <w:spacing w:line="480" w:lineRule="auto"/>
              <w:jc w:val="center"/>
              <w:cnfStyle w:val="000000000000" w:firstRow="0" w:lastRow="0" w:firstColumn="0" w:lastColumn="0" w:oddVBand="0" w:evenVBand="0" w:oddHBand="0" w:evenHBand="0" w:firstRowFirstColumn="0" w:firstRowLastColumn="0" w:lastRowFirstColumn="0" w:lastRowLastColumn="0"/>
            </w:pPr>
            <w:r w:rsidRPr="00C82AE3">
              <w:t>68.7%</w:t>
            </w:r>
          </w:p>
        </w:tc>
      </w:tr>
      <w:tr w:rsidR="003566E6" w:rsidRPr="00C82AE3" w14:paraId="721331B4" w14:textId="77777777" w:rsidTr="00EB685C">
        <w:tc>
          <w:tcPr>
            <w:cnfStyle w:val="001000000000" w:firstRow="0" w:lastRow="0" w:firstColumn="1" w:lastColumn="0" w:oddVBand="0" w:evenVBand="0" w:oddHBand="0" w:evenHBand="0" w:firstRowFirstColumn="0" w:firstRowLastColumn="0" w:lastRowFirstColumn="0" w:lastRowLastColumn="0"/>
            <w:tcW w:w="2337" w:type="dxa"/>
          </w:tcPr>
          <w:p w14:paraId="2B0F12A0" w14:textId="77777777" w:rsidR="003566E6" w:rsidRPr="00C82AE3" w:rsidRDefault="003566E6" w:rsidP="00EB685C">
            <w:pPr>
              <w:jc w:val="center"/>
            </w:pPr>
            <w:r w:rsidRPr="00C82AE3">
              <w:rPr>
                <w:b w:val="0"/>
                <w:bCs w:val="0"/>
              </w:rPr>
              <w:t>Brunswick County, NC-Health Dept</w:t>
            </w:r>
          </w:p>
          <w:p w14:paraId="7C4A5CD6" w14:textId="77777777" w:rsidR="003566E6" w:rsidRPr="00C82AE3" w:rsidRDefault="003566E6" w:rsidP="00EB685C">
            <w:pPr>
              <w:jc w:val="center"/>
              <w:rPr>
                <w:b w:val="0"/>
                <w:bCs w:val="0"/>
              </w:rPr>
            </w:pPr>
          </w:p>
        </w:tc>
        <w:tc>
          <w:tcPr>
            <w:tcW w:w="2337" w:type="dxa"/>
          </w:tcPr>
          <w:p w14:paraId="4BD88058" w14:textId="77777777" w:rsidR="003566E6" w:rsidRPr="00C82AE3" w:rsidRDefault="003566E6" w:rsidP="00EB685C">
            <w:pPr>
              <w:spacing w:line="480" w:lineRule="auto"/>
              <w:jc w:val="center"/>
              <w:cnfStyle w:val="000000000000" w:firstRow="0" w:lastRow="0" w:firstColumn="0" w:lastColumn="0" w:oddVBand="0" w:evenVBand="0" w:oddHBand="0" w:evenHBand="0" w:firstRowFirstColumn="0" w:firstRowLastColumn="0" w:lastRowFirstColumn="0" w:lastRowLastColumn="0"/>
            </w:pPr>
            <w:r w:rsidRPr="00C82AE3">
              <w:t>16.9%</w:t>
            </w:r>
          </w:p>
        </w:tc>
        <w:tc>
          <w:tcPr>
            <w:tcW w:w="2338" w:type="dxa"/>
          </w:tcPr>
          <w:p w14:paraId="4BC07A86" w14:textId="77777777" w:rsidR="003566E6" w:rsidRPr="00C82AE3" w:rsidRDefault="003566E6" w:rsidP="00EB685C">
            <w:pPr>
              <w:spacing w:line="480" w:lineRule="auto"/>
              <w:jc w:val="center"/>
              <w:cnfStyle w:val="000000000000" w:firstRow="0" w:lastRow="0" w:firstColumn="0" w:lastColumn="0" w:oddVBand="0" w:evenVBand="0" w:oddHBand="0" w:evenHBand="0" w:firstRowFirstColumn="0" w:firstRowLastColumn="0" w:lastRowFirstColumn="0" w:lastRowLastColumn="0"/>
            </w:pPr>
            <w:r w:rsidRPr="00C82AE3">
              <w:t>17.5%</w:t>
            </w:r>
          </w:p>
        </w:tc>
        <w:tc>
          <w:tcPr>
            <w:tcW w:w="2338" w:type="dxa"/>
          </w:tcPr>
          <w:p w14:paraId="32293641" w14:textId="77777777" w:rsidR="003566E6" w:rsidRPr="00C82AE3" w:rsidRDefault="003566E6" w:rsidP="00EB685C">
            <w:pPr>
              <w:spacing w:line="480" w:lineRule="auto"/>
              <w:jc w:val="center"/>
              <w:cnfStyle w:val="000000000000" w:firstRow="0" w:lastRow="0" w:firstColumn="0" w:lastColumn="0" w:oddVBand="0" w:evenVBand="0" w:oddHBand="0" w:evenHBand="0" w:firstRowFirstColumn="0" w:firstRowLastColumn="0" w:lastRowFirstColumn="0" w:lastRowLastColumn="0"/>
            </w:pPr>
            <w:r w:rsidRPr="00C82AE3">
              <w:t>65.6%</w:t>
            </w:r>
          </w:p>
        </w:tc>
      </w:tr>
      <w:tr w:rsidR="003566E6" w:rsidRPr="00C82AE3" w14:paraId="165AD8CD" w14:textId="77777777" w:rsidTr="00EB685C">
        <w:tc>
          <w:tcPr>
            <w:cnfStyle w:val="001000000000" w:firstRow="0" w:lastRow="0" w:firstColumn="1" w:lastColumn="0" w:oddVBand="0" w:evenVBand="0" w:oddHBand="0" w:evenHBand="0" w:firstRowFirstColumn="0" w:firstRowLastColumn="0" w:lastRowFirstColumn="0" w:lastRowLastColumn="0"/>
            <w:tcW w:w="2337" w:type="dxa"/>
          </w:tcPr>
          <w:p w14:paraId="6566BB47" w14:textId="77777777" w:rsidR="003566E6" w:rsidRPr="00C82AE3" w:rsidRDefault="003566E6" w:rsidP="00EB685C">
            <w:pPr>
              <w:jc w:val="center"/>
            </w:pPr>
            <w:r w:rsidRPr="00C82AE3">
              <w:rPr>
                <w:b w:val="0"/>
                <w:bCs w:val="0"/>
              </w:rPr>
              <w:t>Columbus County,</w:t>
            </w:r>
            <w:r w:rsidRPr="00C82AE3">
              <w:rPr>
                <w:b w:val="0"/>
                <w:bCs w:val="0"/>
              </w:rPr>
              <w:br/>
              <w:t>NC-Health Dept</w:t>
            </w:r>
          </w:p>
          <w:p w14:paraId="312B7A6C" w14:textId="77777777" w:rsidR="003566E6" w:rsidRPr="00C82AE3" w:rsidRDefault="003566E6" w:rsidP="00EB685C">
            <w:pPr>
              <w:jc w:val="center"/>
              <w:rPr>
                <w:b w:val="0"/>
                <w:bCs w:val="0"/>
              </w:rPr>
            </w:pPr>
          </w:p>
        </w:tc>
        <w:tc>
          <w:tcPr>
            <w:tcW w:w="2337" w:type="dxa"/>
          </w:tcPr>
          <w:p w14:paraId="6C043CBA" w14:textId="77777777" w:rsidR="003566E6" w:rsidRPr="00C82AE3" w:rsidRDefault="003566E6" w:rsidP="00EB685C">
            <w:pPr>
              <w:spacing w:line="480" w:lineRule="auto"/>
              <w:jc w:val="center"/>
              <w:cnfStyle w:val="000000000000" w:firstRow="0" w:lastRow="0" w:firstColumn="0" w:lastColumn="0" w:oddVBand="0" w:evenVBand="0" w:oddHBand="0" w:evenHBand="0" w:firstRowFirstColumn="0" w:firstRowLastColumn="0" w:lastRowFirstColumn="0" w:lastRowLastColumn="0"/>
            </w:pPr>
            <w:r w:rsidRPr="00C82AE3">
              <w:t>8.7%</w:t>
            </w:r>
          </w:p>
        </w:tc>
        <w:tc>
          <w:tcPr>
            <w:tcW w:w="2338" w:type="dxa"/>
          </w:tcPr>
          <w:p w14:paraId="799A8DF3" w14:textId="77777777" w:rsidR="003566E6" w:rsidRPr="00C82AE3" w:rsidRDefault="003566E6" w:rsidP="00EB685C">
            <w:pPr>
              <w:spacing w:line="480" w:lineRule="auto"/>
              <w:jc w:val="center"/>
              <w:cnfStyle w:val="000000000000" w:firstRow="0" w:lastRow="0" w:firstColumn="0" w:lastColumn="0" w:oddVBand="0" w:evenVBand="0" w:oddHBand="0" w:evenHBand="0" w:firstRowFirstColumn="0" w:firstRowLastColumn="0" w:lastRowFirstColumn="0" w:lastRowLastColumn="0"/>
            </w:pPr>
            <w:r w:rsidRPr="00C82AE3">
              <w:t>10.3%</w:t>
            </w:r>
          </w:p>
        </w:tc>
        <w:tc>
          <w:tcPr>
            <w:tcW w:w="2338" w:type="dxa"/>
          </w:tcPr>
          <w:p w14:paraId="39449026" w14:textId="77777777" w:rsidR="003566E6" w:rsidRPr="00C82AE3" w:rsidRDefault="003566E6" w:rsidP="00EB685C">
            <w:pPr>
              <w:spacing w:line="480" w:lineRule="auto"/>
              <w:jc w:val="center"/>
              <w:cnfStyle w:val="000000000000" w:firstRow="0" w:lastRow="0" w:firstColumn="0" w:lastColumn="0" w:oddVBand="0" w:evenVBand="0" w:oddHBand="0" w:evenHBand="0" w:firstRowFirstColumn="0" w:firstRowLastColumn="0" w:lastRowFirstColumn="0" w:lastRowLastColumn="0"/>
            </w:pPr>
            <w:r w:rsidRPr="00C82AE3">
              <w:t>81.0%</w:t>
            </w:r>
          </w:p>
        </w:tc>
      </w:tr>
      <w:tr w:rsidR="003566E6" w:rsidRPr="00C82AE3" w14:paraId="00CD057E" w14:textId="77777777" w:rsidTr="00EB685C">
        <w:tc>
          <w:tcPr>
            <w:cnfStyle w:val="001000000000" w:firstRow="0" w:lastRow="0" w:firstColumn="1" w:lastColumn="0" w:oddVBand="0" w:evenVBand="0" w:oddHBand="0" w:evenHBand="0" w:firstRowFirstColumn="0" w:firstRowLastColumn="0" w:lastRowFirstColumn="0" w:lastRowLastColumn="0"/>
            <w:tcW w:w="2337" w:type="dxa"/>
          </w:tcPr>
          <w:p w14:paraId="363BDF87" w14:textId="77777777" w:rsidR="003566E6" w:rsidRPr="00C82AE3" w:rsidRDefault="003566E6" w:rsidP="00EB685C">
            <w:pPr>
              <w:jc w:val="center"/>
            </w:pPr>
            <w:r w:rsidRPr="00C82AE3">
              <w:rPr>
                <w:b w:val="0"/>
                <w:bCs w:val="0"/>
              </w:rPr>
              <w:t>New Hanover County, NC-Health Dept</w:t>
            </w:r>
          </w:p>
          <w:p w14:paraId="31FB1A95" w14:textId="77777777" w:rsidR="003566E6" w:rsidRPr="00C82AE3" w:rsidRDefault="003566E6" w:rsidP="00EB685C">
            <w:pPr>
              <w:jc w:val="center"/>
              <w:rPr>
                <w:b w:val="0"/>
                <w:bCs w:val="0"/>
              </w:rPr>
            </w:pPr>
          </w:p>
        </w:tc>
        <w:tc>
          <w:tcPr>
            <w:tcW w:w="2337" w:type="dxa"/>
          </w:tcPr>
          <w:p w14:paraId="0937861F" w14:textId="77777777" w:rsidR="003566E6" w:rsidRPr="00C82AE3" w:rsidRDefault="003566E6" w:rsidP="00EB685C">
            <w:pPr>
              <w:spacing w:line="480" w:lineRule="auto"/>
              <w:jc w:val="center"/>
              <w:cnfStyle w:val="000000000000" w:firstRow="0" w:lastRow="0" w:firstColumn="0" w:lastColumn="0" w:oddVBand="0" w:evenVBand="0" w:oddHBand="0" w:evenHBand="0" w:firstRowFirstColumn="0" w:firstRowLastColumn="0" w:lastRowFirstColumn="0" w:lastRowLastColumn="0"/>
            </w:pPr>
            <w:r w:rsidRPr="00C82AE3">
              <w:t>18.4%</w:t>
            </w:r>
          </w:p>
        </w:tc>
        <w:tc>
          <w:tcPr>
            <w:tcW w:w="2338" w:type="dxa"/>
          </w:tcPr>
          <w:p w14:paraId="32210B62" w14:textId="77777777" w:rsidR="003566E6" w:rsidRPr="00C82AE3" w:rsidRDefault="003566E6" w:rsidP="00EB685C">
            <w:pPr>
              <w:spacing w:line="480" w:lineRule="auto"/>
              <w:jc w:val="center"/>
              <w:cnfStyle w:val="000000000000" w:firstRow="0" w:lastRow="0" w:firstColumn="0" w:lastColumn="0" w:oddVBand="0" w:evenVBand="0" w:oddHBand="0" w:evenHBand="0" w:firstRowFirstColumn="0" w:firstRowLastColumn="0" w:lastRowFirstColumn="0" w:lastRowLastColumn="0"/>
            </w:pPr>
            <w:r w:rsidRPr="00C82AE3">
              <w:t>15.3%</w:t>
            </w:r>
          </w:p>
        </w:tc>
        <w:tc>
          <w:tcPr>
            <w:tcW w:w="2338" w:type="dxa"/>
          </w:tcPr>
          <w:p w14:paraId="38BE8A51" w14:textId="77777777" w:rsidR="003566E6" w:rsidRPr="00C82AE3" w:rsidRDefault="003566E6" w:rsidP="00EB685C">
            <w:pPr>
              <w:spacing w:line="480" w:lineRule="auto"/>
              <w:jc w:val="center"/>
              <w:cnfStyle w:val="000000000000" w:firstRow="0" w:lastRow="0" w:firstColumn="0" w:lastColumn="0" w:oddVBand="0" w:evenVBand="0" w:oddHBand="0" w:evenHBand="0" w:firstRowFirstColumn="0" w:firstRowLastColumn="0" w:lastRowFirstColumn="0" w:lastRowLastColumn="0"/>
            </w:pPr>
            <w:r w:rsidRPr="00C82AE3">
              <w:t>66.2%</w:t>
            </w:r>
          </w:p>
        </w:tc>
      </w:tr>
      <w:tr w:rsidR="003566E6" w:rsidRPr="00C82AE3" w14:paraId="611B3869" w14:textId="77777777" w:rsidTr="00EB685C">
        <w:tc>
          <w:tcPr>
            <w:cnfStyle w:val="001000000000" w:firstRow="0" w:lastRow="0" w:firstColumn="1" w:lastColumn="0" w:oddVBand="0" w:evenVBand="0" w:oddHBand="0" w:evenHBand="0" w:firstRowFirstColumn="0" w:firstRowLastColumn="0" w:lastRowFirstColumn="0" w:lastRowLastColumn="0"/>
            <w:tcW w:w="2337" w:type="dxa"/>
          </w:tcPr>
          <w:p w14:paraId="545871DD" w14:textId="77777777" w:rsidR="003566E6" w:rsidRPr="00C82AE3" w:rsidRDefault="003566E6" w:rsidP="00EB685C">
            <w:pPr>
              <w:jc w:val="center"/>
              <w:rPr>
                <w:b w:val="0"/>
                <w:bCs w:val="0"/>
              </w:rPr>
            </w:pPr>
            <w:r w:rsidRPr="00C82AE3">
              <w:rPr>
                <w:b w:val="0"/>
                <w:bCs w:val="0"/>
              </w:rPr>
              <w:t>Pender County, NC-Health Dept</w:t>
            </w:r>
          </w:p>
        </w:tc>
        <w:tc>
          <w:tcPr>
            <w:tcW w:w="2337" w:type="dxa"/>
          </w:tcPr>
          <w:p w14:paraId="601502E0" w14:textId="77777777" w:rsidR="003566E6" w:rsidRPr="00C82AE3" w:rsidRDefault="003566E6" w:rsidP="00EB685C">
            <w:pPr>
              <w:spacing w:line="480" w:lineRule="auto"/>
              <w:jc w:val="center"/>
              <w:cnfStyle w:val="000000000000" w:firstRow="0" w:lastRow="0" w:firstColumn="0" w:lastColumn="0" w:oddVBand="0" w:evenVBand="0" w:oddHBand="0" w:evenHBand="0" w:firstRowFirstColumn="0" w:firstRowLastColumn="0" w:lastRowFirstColumn="0" w:lastRowLastColumn="0"/>
            </w:pPr>
            <w:r w:rsidRPr="00C82AE3">
              <w:t>17.9%</w:t>
            </w:r>
          </w:p>
        </w:tc>
        <w:tc>
          <w:tcPr>
            <w:tcW w:w="2338" w:type="dxa"/>
          </w:tcPr>
          <w:p w14:paraId="211C3DA5" w14:textId="77777777" w:rsidR="003566E6" w:rsidRPr="00C82AE3" w:rsidRDefault="003566E6" w:rsidP="00EB685C">
            <w:pPr>
              <w:spacing w:line="480" w:lineRule="auto"/>
              <w:jc w:val="center"/>
              <w:cnfStyle w:val="000000000000" w:firstRow="0" w:lastRow="0" w:firstColumn="0" w:lastColumn="0" w:oddVBand="0" w:evenVBand="0" w:oddHBand="0" w:evenHBand="0" w:firstRowFirstColumn="0" w:firstRowLastColumn="0" w:lastRowFirstColumn="0" w:lastRowLastColumn="0"/>
            </w:pPr>
            <w:r w:rsidRPr="00C82AE3">
              <w:t>13.6%</w:t>
            </w:r>
          </w:p>
        </w:tc>
        <w:tc>
          <w:tcPr>
            <w:tcW w:w="2338" w:type="dxa"/>
          </w:tcPr>
          <w:p w14:paraId="5375967E" w14:textId="77777777" w:rsidR="003566E6" w:rsidRPr="00C82AE3" w:rsidRDefault="003566E6" w:rsidP="00EB685C">
            <w:pPr>
              <w:spacing w:line="480" w:lineRule="auto"/>
              <w:jc w:val="center"/>
              <w:cnfStyle w:val="000000000000" w:firstRow="0" w:lastRow="0" w:firstColumn="0" w:lastColumn="0" w:oddVBand="0" w:evenVBand="0" w:oddHBand="0" w:evenHBand="0" w:firstRowFirstColumn="0" w:firstRowLastColumn="0" w:lastRowFirstColumn="0" w:lastRowLastColumn="0"/>
            </w:pPr>
            <w:r w:rsidRPr="00C82AE3">
              <w:t>68.5%</w:t>
            </w:r>
          </w:p>
        </w:tc>
      </w:tr>
    </w:tbl>
    <w:p w14:paraId="6C500FC6" w14:textId="792ACA36" w:rsidR="003566E6" w:rsidRPr="00C82AE3" w:rsidRDefault="003566E6" w:rsidP="003566E6">
      <w:pPr>
        <w:pStyle w:val="FootnoteText"/>
        <w:rPr>
          <w:rFonts w:ascii="Times New Roman" w:hAnsi="Times New Roman"/>
          <w:iCs/>
          <w:sz w:val="24"/>
          <w:szCs w:val="24"/>
        </w:rPr>
      </w:pPr>
      <w:r w:rsidRPr="00C82AE3">
        <w:rPr>
          <w:rStyle w:val="SubtleEmphasis"/>
          <w:rFonts w:ascii="Times New Roman" w:hAnsi="Times New Roman"/>
          <w:sz w:val="24"/>
          <w:szCs w:val="24"/>
        </w:rPr>
        <w:t xml:space="preserve">Note.  BF = breastfeeding.  </w:t>
      </w:r>
      <w:r w:rsidRPr="00C82AE3">
        <w:rPr>
          <w:rFonts w:ascii="Times New Roman" w:hAnsi="Times New Roman"/>
          <w:sz w:val="24"/>
          <w:szCs w:val="24"/>
        </w:rPr>
        <w:t>Adapted narrative from a report by the United States Department of Agriculture (201</w:t>
      </w:r>
      <w:r w:rsidR="00D0633A">
        <w:rPr>
          <w:rFonts w:ascii="Times New Roman" w:hAnsi="Times New Roman"/>
          <w:sz w:val="24"/>
          <w:szCs w:val="24"/>
        </w:rPr>
        <w:t>8</w:t>
      </w:r>
      <w:r w:rsidRPr="00C82AE3">
        <w:rPr>
          <w:rFonts w:ascii="Times New Roman" w:hAnsi="Times New Roman"/>
          <w:sz w:val="24"/>
          <w:szCs w:val="24"/>
        </w:rPr>
        <w:t>), broken down by location.  Adapted from Food and Nutrition Service: FY 2017 WIC Breastfeeding data, local agency report (USDA, 201</w:t>
      </w:r>
      <w:r w:rsidR="00D0633A">
        <w:rPr>
          <w:rFonts w:ascii="Times New Roman" w:hAnsi="Times New Roman"/>
          <w:sz w:val="24"/>
          <w:szCs w:val="24"/>
        </w:rPr>
        <w:t>8</w:t>
      </w:r>
      <w:r w:rsidRPr="00C82AE3">
        <w:rPr>
          <w:rFonts w:ascii="Times New Roman" w:hAnsi="Times New Roman"/>
          <w:sz w:val="24"/>
          <w:szCs w:val="24"/>
        </w:rPr>
        <w:t>). https://fns-prod.azureedge.net/sites/default/files/wic/FY%202017%20BFDLA%20Report.pdf</w:t>
      </w:r>
    </w:p>
    <w:p w14:paraId="567A13E4" w14:textId="77777777" w:rsidR="003566E6" w:rsidRPr="00C82AE3" w:rsidRDefault="003566E6" w:rsidP="003566E6">
      <w:pPr>
        <w:pStyle w:val="APA"/>
        <w:rPr>
          <w:szCs w:val="24"/>
        </w:rPr>
      </w:pPr>
      <w:r w:rsidRPr="00C82AE3">
        <w:rPr>
          <w:szCs w:val="24"/>
        </w:rPr>
        <w:t xml:space="preserve"> </w:t>
      </w:r>
    </w:p>
    <w:p w14:paraId="777B2A49" w14:textId="4003ECCA" w:rsidR="003566E6" w:rsidRPr="00C82AE3" w:rsidRDefault="003566E6" w:rsidP="005A2D62">
      <w:pPr>
        <w:pStyle w:val="APA"/>
        <w:rPr>
          <w:szCs w:val="24"/>
        </w:rPr>
      </w:pPr>
      <w:r w:rsidRPr="00C82AE3">
        <w:rPr>
          <w:szCs w:val="24"/>
        </w:rPr>
        <w:t xml:space="preserve"> </w:t>
      </w:r>
      <w:r w:rsidRPr="00C82AE3">
        <w:rPr>
          <w:b/>
          <w:szCs w:val="24"/>
        </w:rPr>
        <w:t>Outcome(s)</w:t>
      </w:r>
      <w:r w:rsidRPr="00C82AE3">
        <w:rPr>
          <w:szCs w:val="24"/>
        </w:rPr>
        <w:t xml:space="preserve">. The </w:t>
      </w:r>
      <w:r w:rsidR="009F15A1">
        <w:rPr>
          <w:szCs w:val="24"/>
        </w:rPr>
        <w:t>clinic staff</w:t>
      </w:r>
      <w:r w:rsidRPr="00C82AE3">
        <w:rPr>
          <w:szCs w:val="24"/>
        </w:rPr>
        <w:t xml:space="preserve"> had their breastfeeding knowledge increased and reinforced.  They provided breastfeeding education routinely throughout the pregnancy and referred patients to local resources as needed.</w:t>
      </w:r>
    </w:p>
    <w:p w14:paraId="22DC8650" w14:textId="77777777" w:rsidR="003566E6" w:rsidRPr="00C82AE3" w:rsidRDefault="003566E6" w:rsidP="003566E6">
      <w:pPr>
        <w:pStyle w:val="APA"/>
        <w:ind w:firstLine="0"/>
        <w:rPr>
          <w:b/>
          <w:szCs w:val="24"/>
        </w:rPr>
      </w:pPr>
      <w:r w:rsidRPr="00C82AE3">
        <w:rPr>
          <w:b/>
          <w:szCs w:val="24"/>
        </w:rPr>
        <w:t xml:space="preserve">Summary </w:t>
      </w:r>
    </w:p>
    <w:p w14:paraId="011962E3" w14:textId="63DA65D7" w:rsidR="003566E6" w:rsidRPr="00C82AE3" w:rsidRDefault="003566E6" w:rsidP="003566E6">
      <w:pPr>
        <w:pStyle w:val="NoSpacing"/>
        <w:spacing w:line="480" w:lineRule="auto"/>
        <w:rPr>
          <w:rFonts w:ascii="Times New Roman" w:hAnsi="Times New Roman" w:cs="Times New Roman"/>
          <w:sz w:val="24"/>
          <w:szCs w:val="24"/>
        </w:rPr>
      </w:pPr>
      <w:r w:rsidRPr="00C82AE3">
        <w:rPr>
          <w:rFonts w:ascii="Times New Roman" w:hAnsi="Times New Roman" w:cs="Times New Roman"/>
          <w:b/>
          <w:sz w:val="24"/>
          <w:szCs w:val="24"/>
        </w:rPr>
        <w:tab/>
      </w:r>
      <w:r w:rsidRPr="00C82AE3">
        <w:rPr>
          <w:rFonts w:ascii="Times New Roman" w:hAnsi="Times New Roman" w:cs="Times New Roman"/>
          <w:sz w:val="24"/>
          <w:szCs w:val="24"/>
        </w:rPr>
        <w:t>Breastfeeding has many known benefits for both mother and child, including but not limited to, providing the best nutrition for the baby, providing the baby with antibodies to protect them from illnesses, aids in postpartum recovery, can lower the mother’s risk for certain cancers and diseases, and it helps bond mother and child</w:t>
      </w:r>
      <w:r w:rsidR="00A31D8D">
        <w:rPr>
          <w:rFonts w:ascii="Times New Roman" w:hAnsi="Times New Roman" w:cs="Times New Roman"/>
          <w:sz w:val="24"/>
          <w:szCs w:val="24"/>
        </w:rPr>
        <w:t xml:space="preserve"> (ACOG, 2013</w:t>
      </w:r>
      <w:r w:rsidR="00712D4A">
        <w:rPr>
          <w:rFonts w:ascii="Times New Roman" w:hAnsi="Times New Roman" w:cs="Times New Roman"/>
          <w:sz w:val="24"/>
          <w:szCs w:val="24"/>
        </w:rPr>
        <w:t>; HealthyChildren.org, 2016</w:t>
      </w:r>
      <w:r w:rsidR="00A31D8D">
        <w:rPr>
          <w:rFonts w:ascii="Times New Roman" w:hAnsi="Times New Roman" w:cs="Times New Roman"/>
          <w:sz w:val="24"/>
          <w:szCs w:val="24"/>
        </w:rPr>
        <w:t>)</w:t>
      </w:r>
      <w:r w:rsidRPr="00C82AE3">
        <w:rPr>
          <w:rFonts w:ascii="Times New Roman" w:hAnsi="Times New Roman" w:cs="Times New Roman"/>
          <w:sz w:val="24"/>
          <w:szCs w:val="24"/>
        </w:rPr>
        <w:t xml:space="preserve">.  North Carolina ranks </w:t>
      </w:r>
      <w:proofErr w:type="gramStart"/>
      <w:r w:rsidRPr="00C82AE3">
        <w:rPr>
          <w:rFonts w:ascii="Times New Roman" w:hAnsi="Times New Roman" w:cs="Times New Roman"/>
          <w:sz w:val="24"/>
          <w:szCs w:val="24"/>
        </w:rPr>
        <w:t>very low</w:t>
      </w:r>
      <w:proofErr w:type="gramEnd"/>
      <w:r w:rsidRPr="00C82AE3">
        <w:rPr>
          <w:rFonts w:ascii="Times New Roman" w:hAnsi="Times New Roman" w:cs="Times New Roman"/>
          <w:sz w:val="24"/>
          <w:szCs w:val="24"/>
        </w:rPr>
        <w:t xml:space="preserve"> for infants that are breastfed, especially in the poorer, rural counties.  Health care providers are the first line of contact with prenatal and postpartum </w:t>
      </w:r>
      <w:r w:rsidRPr="00C82AE3">
        <w:rPr>
          <w:rFonts w:ascii="Times New Roman" w:hAnsi="Times New Roman" w:cs="Times New Roman"/>
          <w:sz w:val="24"/>
          <w:szCs w:val="24"/>
        </w:rPr>
        <w:lastRenderedPageBreak/>
        <w:t>mothers.  The importance of providers addressing, educating, supporting, and promoting breastfeeding can mean the difference between a new mother taking the breastfeeding journey or turning straight to formula (ACOG, 2018).</w:t>
      </w:r>
    </w:p>
    <w:p w14:paraId="45F35E4E" w14:textId="74C7BF8B" w:rsidR="003566E6" w:rsidRPr="00C82AE3" w:rsidRDefault="003566E6" w:rsidP="003566E6">
      <w:pPr>
        <w:pStyle w:val="NoSpacing"/>
        <w:spacing w:line="480" w:lineRule="auto"/>
        <w:rPr>
          <w:rFonts w:ascii="Times New Roman" w:hAnsi="Times New Roman" w:cs="Times New Roman"/>
          <w:sz w:val="24"/>
          <w:szCs w:val="24"/>
        </w:rPr>
      </w:pPr>
      <w:r w:rsidRPr="00C82AE3">
        <w:rPr>
          <w:rFonts w:ascii="Times New Roman" w:hAnsi="Times New Roman" w:cs="Times New Roman"/>
          <w:sz w:val="24"/>
          <w:szCs w:val="24"/>
        </w:rPr>
        <w:tab/>
        <w:t xml:space="preserve">The implemented project included an education program presented to </w:t>
      </w:r>
      <w:r w:rsidR="009F15A1">
        <w:rPr>
          <w:rFonts w:ascii="Times New Roman" w:hAnsi="Times New Roman" w:cs="Times New Roman"/>
          <w:sz w:val="24"/>
          <w:szCs w:val="24"/>
        </w:rPr>
        <w:t xml:space="preserve">the </w:t>
      </w:r>
      <w:r w:rsidRPr="00C82AE3">
        <w:rPr>
          <w:rFonts w:ascii="Times New Roman" w:hAnsi="Times New Roman" w:cs="Times New Roman"/>
          <w:sz w:val="24"/>
          <w:szCs w:val="24"/>
        </w:rPr>
        <w:t xml:space="preserve">obstetric provider </w:t>
      </w:r>
      <w:r w:rsidR="00E730EF">
        <w:rPr>
          <w:rFonts w:ascii="Times New Roman" w:hAnsi="Times New Roman" w:cs="Times New Roman"/>
          <w:sz w:val="24"/>
          <w:szCs w:val="24"/>
        </w:rPr>
        <w:t xml:space="preserve">and staff </w:t>
      </w:r>
      <w:r w:rsidRPr="00C82AE3">
        <w:rPr>
          <w:rFonts w:ascii="Times New Roman" w:hAnsi="Times New Roman" w:cs="Times New Roman"/>
          <w:sz w:val="24"/>
          <w:szCs w:val="24"/>
        </w:rPr>
        <w:t xml:space="preserve">regarding the importance of breastfeeding, updated research and recommendations, and information on local resources.  Once the education program </w:t>
      </w:r>
      <w:proofErr w:type="gramStart"/>
      <w:r w:rsidRPr="00C82AE3">
        <w:rPr>
          <w:rFonts w:ascii="Times New Roman" w:hAnsi="Times New Roman" w:cs="Times New Roman"/>
          <w:sz w:val="24"/>
          <w:szCs w:val="24"/>
        </w:rPr>
        <w:t>was completed</w:t>
      </w:r>
      <w:proofErr w:type="gramEnd"/>
      <w:r w:rsidRPr="00C82AE3">
        <w:rPr>
          <w:rFonts w:ascii="Times New Roman" w:hAnsi="Times New Roman" w:cs="Times New Roman"/>
          <w:sz w:val="24"/>
          <w:szCs w:val="24"/>
        </w:rPr>
        <w:t xml:space="preserve">, the </w:t>
      </w:r>
      <w:r w:rsidR="009F15A1">
        <w:rPr>
          <w:rFonts w:ascii="Times New Roman" w:hAnsi="Times New Roman" w:cs="Times New Roman"/>
          <w:sz w:val="24"/>
          <w:szCs w:val="24"/>
        </w:rPr>
        <w:t>clinic staff</w:t>
      </w:r>
      <w:r w:rsidRPr="00C82AE3">
        <w:rPr>
          <w:rFonts w:ascii="Times New Roman" w:hAnsi="Times New Roman" w:cs="Times New Roman"/>
          <w:sz w:val="24"/>
          <w:szCs w:val="24"/>
        </w:rPr>
        <w:t xml:space="preserve"> took a post-</w:t>
      </w:r>
      <w:r w:rsidR="009F15A1">
        <w:rPr>
          <w:rFonts w:ascii="Times New Roman" w:hAnsi="Times New Roman" w:cs="Times New Roman"/>
          <w:sz w:val="24"/>
          <w:szCs w:val="24"/>
        </w:rPr>
        <w:t>education</w:t>
      </w:r>
      <w:r w:rsidRPr="00C82AE3">
        <w:rPr>
          <w:rFonts w:ascii="Times New Roman" w:hAnsi="Times New Roman" w:cs="Times New Roman"/>
          <w:sz w:val="24"/>
          <w:szCs w:val="24"/>
        </w:rPr>
        <w:t xml:space="preserve"> survey to determine the learning that took place and </w:t>
      </w:r>
      <w:r w:rsidR="009F15A1">
        <w:rPr>
          <w:rFonts w:ascii="Times New Roman" w:hAnsi="Times New Roman" w:cs="Times New Roman"/>
          <w:sz w:val="24"/>
          <w:szCs w:val="24"/>
        </w:rPr>
        <w:t>if there was a change in clinical practice.</w:t>
      </w:r>
      <w:r w:rsidRPr="00C82AE3">
        <w:rPr>
          <w:rFonts w:ascii="Times New Roman" w:hAnsi="Times New Roman" w:cs="Times New Roman"/>
          <w:sz w:val="24"/>
          <w:szCs w:val="24"/>
        </w:rPr>
        <w:t xml:space="preserve">  The goal of this project was to increase the awareness of breastfeeding education and support for women and increase the prevalence that providers discussed breastfeeding with their patients.</w:t>
      </w:r>
    </w:p>
    <w:p w14:paraId="6D70240A" w14:textId="02237EB6" w:rsidR="00C42AB4" w:rsidRPr="00C82AE3" w:rsidRDefault="00C42AB4" w:rsidP="00773867">
      <w:pPr>
        <w:pStyle w:val="NoSpacing"/>
        <w:spacing w:line="480" w:lineRule="auto"/>
        <w:rPr>
          <w:rFonts w:ascii="Times New Roman" w:hAnsi="Times New Roman" w:cs="Times New Roman"/>
          <w:sz w:val="24"/>
          <w:szCs w:val="24"/>
        </w:rPr>
      </w:pPr>
    </w:p>
    <w:p w14:paraId="26C0AEF6" w14:textId="4904D89A" w:rsidR="00C42AB4" w:rsidRPr="00C82AE3" w:rsidRDefault="00C42AB4" w:rsidP="00773867">
      <w:pPr>
        <w:pStyle w:val="NoSpacing"/>
        <w:spacing w:line="480" w:lineRule="auto"/>
        <w:rPr>
          <w:rFonts w:ascii="Times New Roman" w:hAnsi="Times New Roman" w:cs="Times New Roman"/>
          <w:sz w:val="24"/>
          <w:szCs w:val="24"/>
        </w:rPr>
      </w:pPr>
    </w:p>
    <w:p w14:paraId="32DD0EAE" w14:textId="50340DF5" w:rsidR="00C42AB4" w:rsidRDefault="00C42AB4" w:rsidP="00773867">
      <w:pPr>
        <w:pStyle w:val="NoSpacing"/>
        <w:spacing w:line="480" w:lineRule="auto"/>
        <w:rPr>
          <w:rFonts w:ascii="Times New Roman" w:hAnsi="Times New Roman" w:cs="Times New Roman"/>
          <w:sz w:val="24"/>
          <w:szCs w:val="24"/>
        </w:rPr>
      </w:pPr>
    </w:p>
    <w:p w14:paraId="78085DD8" w14:textId="7405329C" w:rsidR="0066400F" w:rsidRDefault="0066400F" w:rsidP="00773867">
      <w:pPr>
        <w:pStyle w:val="NoSpacing"/>
        <w:spacing w:line="480" w:lineRule="auto"/>
        <w:rPr>
          <w:rFonts w:ascii="Times New Roman" w:hAnsi="Times New Roman" w:cs="Times New Roman"/>
          <w:sz w:val="24"/>
          <w:szCs w:val="24"/>
        </w:rPr>
      </w:pPr>
    </w:p>
    <w:p w14:paraId="0673705A" w14:textId="15A9F2E8" w:rsidR="0066400F" w:rsidRDefault="0066400F" w:rsidP="00773867">
      <w:pPr>
        <w:pStyle w:val="NoSpacing"/>
        <w:spacing w:line="480" w:lineRule="auto"/>
        <w:rPr>
          <w:rFonts w:ascii="Times New Roman" w:hAnsi="Times New Roman" w:cs="Times New Roman"/>
          <w:sz w:val="24"/>
          <w:szCs w:val="24"/>
        </w:rPr>
      </w:pPr>
    </w:p>
    <w:p w14:paraId="33D86953" w14:textId="104D7417" w:rsidR="0066400F" w:rsidRDefault="0066400F" w:rsidP="00773867">
      <w:pPr>
        <w:pStyle w:val="NoSpacing"/>
        <w:spacing w:line="480" w:lineRule="auto"/>
        <w:rPr>
          <w:rFonts w:ascii="Times New Roman" w:hAnsi="Times New Roman" w:cs="Times New Roman"/>
          <w:sz w:val="24"/>
          <w:szCs w:val="24"/>
        </w:rPr>
      </w:pPr>
    </w:p>
    <w:p w14:paraId="066B4F28" w14:textId="5DC858DE" w:rsidR="0066400F" w:rsidRDefault="0066400F" w:rsidP="00773867">
      <w:pPr>
        <w:pStyle w:val="NoSpacing"/>
        <w:spacing w:line="480" w:lineRule="auto"/>
        <w:rPr>
          <w:rFonts w:ascii="Times New Roman" w:hAnsi="Times New Roman" w:cs="Times New Roman"/>
          <w:sz w:val="24"/>
          <w:szCs w:val="24"/>
        </w:rPr>
      </w:pPr>
    </w:p>
    <w:p w14:paraId="6A062459" w14:textId="08AD5329" w:rsidR="0066400F" w:rsidRDefault="0066400F" w:rsidP="00773867">
      <w:pPr>
        <w:pStyle w:val="NoSpacing"/>
        <w:spacing w:line="480" w:lineRule="auto"/>
        <w:rPr>
          <w:rFonts w:ascii="Times New Roman" w:hAnsi="Times New Roman" w:cs="Times New Roman"/>
          <w:sz w:val="24"/>
          <w:szCs w:val="24"/>
        </w:rPr>
      </w:pPr>
    </w:p>
    <w:p w14:paraId="7C5C03CA" w14:textId="710A498D" w:rsidR="0066400F" w:rsidRDefault="0066400F" w:rsidP="00773867">
      <w:pPr>
        <w:pStyle w:val="NoSpacing"/>
        <w:spacing w:line="480" w:lineRule="auto"/>
        <w:rPr>
          <w:rFonts w:ascii="Times New Roman" w:hAnsi="Times New Roman" w:cs="Times New Roman"/>
          <w:sz w:val="24"/>
          <w:szCs w:val="24"/>
        </w:rPr>
      </w:pPr>
    </w:p>
    <w:p w14:paraId="32B49917" w14:textId="5561CC5D" w:rsidR="0066400F" w:rsidRDefault="0066400F" w:rsidP="00773867">
      <w:pPr>
        <w:pStyle w:val="NoSpacing"/>
        <w:spacing w:line="480" w:lineRule="auto"/>
        <w:rPr>
          <w:rFonts w:ascii="Times New Roman" w:hAnsi="Times New Roman" w:cs="Times New Roman"/>
          <w:sz w:val="24"/>
          <w:szCs w:val="24"/>
        </w:rPr>
      </w:pPr>
    </w:p>
    <w:p w14:paraId="23E9F0CA" w14:textId="60C74987" w:rsidR="0066400F" w:rsidRDefault="0066400F" w:rsidP="00773867">
      <w:pPr>
        <w:pStyle w:val="NoSpacing"/>
        <w:spacing w:line="480" w:lineRule="auto"/>
        <w:rPr>
          <w:rFonts w:ascii="Times New Roman" w:hAnsi="Times New Roman" w:cs="Times New Roman"/>
          <w:sz w:val="24"/>
          <w:szCs w:val="24"/>
        </w:rPr>
      </w:pPr>
    </w:p>
    <w:p w14:paraId="585C9935" w14:textId="736E65EF" w:rsidR="0066400F" w:rsidRDefault="0066400F" w:rsidP="00773867">
      <w:pPr>
        <w:pStyle w:val="NoSpacing"/>
        <w:spacing w:line="480" w:lineRule="auto"/>
        <w:rPr>
          <w:rFonts w:ascii="Times New Roman" w:hAnsi="Times New Roman" w:cs="Times New Roman"/>
          <w:sz w:val="24"/>
          <w:szCs w:val="24"/>
        </w:rPr>
      </w:pPr>
    </w:p>
    <w:p w14:paraId="07268DA3" w14:textId="77777777" w:rsidR="0066400F" w:rsidRPr="00C82AE3" w:rsidRDefault="0066400F" w:rsidP="00773867">
      <w:pPr>
        <w:pStyle w:val="NoSpacing"/>
        <w:spacing w:line="480" w:lineRule="auto"/>
        <w:rPr>
          <w:rFonts w:ascii="Times New Roman" w:hAnsi="Times New Roman" w:cs="Times New Roman"/>
          <w:sz w:val="24"/>
          <w:szCs w:val="24"/>
        </w:rPr>
      </w:pPr>
    </w:p>
    <w:p w14:paraId="0822E85F" w14:textId="77777777" w:rsidR="003566E6" w:rsidRPr="00C82AE3" w:rsidRDefault="003566E6" w:rsidP="003566E6">
      <w:pPr>
        <w:pStyle w:val="APA"/>
        <w:ind w:firstLine="0"/>
        <w:jc w:val="center"/>
        <w:rPr>
          <w:b/>
          <w:color w:val="7030A0"/>
          <w:szCs w:val="24"/>
        </w:rPr>
      </w:pPr>
      <w:r w:rsidRPr="00C82AE3">
        <w:rPr>
          <w:b/>
          <w:szCs w:val="24"/>
        </w:rPr>
        <w:lastRenderedPageBreak/>
        <w:t xml:space="preserve">Chapter Two:  Review of the Literature </w:t>
      </w:r>
    </w:p>
    <w:p w14:paraId="3E394B78" w14:textId="77777777" w:rsidR="003566E6" w:rsidRPr="00C82AE3" w:rsidRDefault="003566E6" w:rsidP="003566E6">
      <w:pPr>
        <w:pStyle w:val="APA"/>
        <w:rPr>
          <w:szCs w:val="24"/>
        </w:rPr>
      </w:pPr>
      <w:bookmarkStart w:id="11" w:name="_Hlk534964136"/>
      <w:r w:rsidRPr="00C82AE3">
        <w:rPr>
          <w:szCs w:val="24"/>
        </w:rPr>
        <w:t>Breastfeeding has many proven health benefits for both mother and baby.  In the United States, breastfeeding rates are below the goals set for Healthy People 2020.  Studies regarding breastfeeding support and education provide evidence and resources for providers to use when discussing this topic with prenatal and postpartum women during office visits.  The purpose of this chapter is to review the literature that focuses on the importance of breastfeeding education to assist new mothers in their breastfeeding journey.</w:t>
      </w:r>
    </w:p>
    <w:bookmarkEnd w:id="11"/>
    <w:p w14:paraId="371114F5" w14:textId="77777777" w:rsidR="003566E6" w:rsidRPr="00C82AE3" w:rsidRDefault="003566E6" w:rsidP="003566E6">
      <w:pPr>
        <w:pStyle w:val="APA"/>
        <w:ind w:firstLine="0"/>
        <w:rPr>
          <w:b/>
          <w:szCs w:val="24"/>
        </w:rPr>
      </w:pPr>
      <w:r w:rsidRPr="00C82AE3">
        <w:rPr>
          <w:b/>
          <w:szCs w:val="24"/>
        </w:rPr>
        <w:t xml:space="preserve">Literature Appraisal Methodology </w:t>
      </w:r>
    </w:p>
    <w:p w14:paraId="255DD718" w14:textId="6728BA11" w:rsidR="003566E6" w:rsidRPr="00C82AE3" w:rsidRDefault="003566E6" w:rsidP="003566E6">
      <w:pPr>
        <w:pStyle w:val="APA"/>
        <w:rPr>
          <w:szCs w:val="24"/>
        </w:rPr>
      </w:pPr>
      <w:r w:rsidRPr="00C82AE3">
        <w:rPr>
          <w:b/>
          <w:szCs w:val="24"/>
        </w:rPr>
        <w:t>Sampling strategies.</w:t>
      </w:r>
      <w:r w:rsidRPr="00C82AE3">
        <w:rPr>
          <w:szCs w:val="24"/>
        </w:rPr>
        <w:t xml:space="preserve">  Search terms and MeSH terms included in this literature review included: “</w:t>
      </w:r>
      <w:bookmarkStart w:id="12" w:name="_Hlk38189395"/>
      <w:r w:rsidRPr="00C82AE3">
        <w:rPr>
          <w:szCs w:val="24"/>
        </w:rPr>
        <w:t>breastfeeding,” “breastfeeding education,” “breastfeeding AND education,” “breastfeeding AND provider education.” “prenatal breastfeeding education,” “prenatal breastfeeding,” “prenatal breastfeeding AND education,” “antenatal breastfeeding education,” “lactation consultant,” “lactation support,” “breastfeeding AND Medicaid patients,” “maternal breastfeeding,” “breastfeeding rates,” “breastfeeding attitudes,” “breastfeeding practices,” and “breastfeeding support</w:t>
      </w:r>
      <w:bookmarkEnd w:id="12"/>
      <w:r w:rsidR="008227EB">
        <w:rPr>
          <w:szCs w:val="24"/>
        </w:rPr>
        <w:t>.”</w:t>
      </w:r>
      <w:r w:rsidR="008227EB" w:rsidRPr="00C82AE3">
        <w:rPr>
          <w:szCs w:val="24"/>
        </w:rPr>
        <w:t xml:space="preserve">  </w:t>
      </w:r>
      <w:r w:rsidRPr="00C82AE3">
        <w:rPr>
          <w:szCs w:val="24"/>
        </w:rPr>
        <w:t xml:space="preserve">Filters put in place included articles published within the last five years, peer-reviewed articles only, full-text articles only, and articles in the English language.  Databases used for the literature review were Medline via PubMed, ProQuest, and CINAHL Complete. </w:t>
      </w:r>
    </w:p>
    <w:p w14:paraId="59E4AB92" w14:textId="59A24B07" w:rsidR="003566E6" w:rsidRPr="00C82AE3" w:rsidRDefault="003566E6" w:rsidP="003566E6">
      <w:pPr>
        <w:pStyle w:val="APA"/>
        <w:rPr>
          <w:szCs w:val="24"/>
        </w:rPr>
      </w:pPr>
      <w:r w:rsidRPr="00C82AE3">
        <w:rPr>
          <w:b/>
          <w:szCs w:val="24"/>
        </w:rPr>
        <w:t>Evaluation criteria.</w:t>
      </w:r>
      <w:r w:rsidRPr="00C82AE3">
        <w:rPr>
          <w:szCs w:val="24"/>
        </w:rPr>
        <w:t xml:space="preserve">  </w:t>
      </w:r>
      <w:r w:rsidR="008227EB">
        <w:rPr>
          <w:szCs w:val="24"/>
        </w:rPr>
        <w:t>The i</w:t>
      </w:r>
      <w:r w:rsidR="008227EB" w:rsidRPr="00C82AE3">
        <w:rPr>
          <w:szCs w:val="24"/>
        </w:rPr>
        <w:t xml:space="preserve">nclusion </w:t>
      </w:r>
      <w:r w:rsidRPr="00C82AE3">
        <w:rPr>
          <w:szCs w:val="24"/>
        </w:rPr>
        <w:t xml:space="preserve">criteria were based on several factors.  Articles included had a publication date within the last five years.  Another inclusion factor was that all articles </w:t>
      </w:r>
      <w:proofErr w:type="gramStart"/>
      <w:r w:rsidRPr="00C82AE3">
        <w:rPr>
          <w:szCs w:val="24"/>
        </w:rPr>
        <w:t>were published</w:t>
      </w:r>
      <w:proofErr w:type="gramEnd"/>
      <w:r w:rsidRPr="00C82AE3">
        <w:rPr>
          <w:szCs w:val="24"/>
        </w:rPr>
        <w:t xml:space="preserve"> in the English language.  Finally, each article considered was from a peer-reviewed journal.</w:t>
      </w:r>
    </w:p>
    <w:p w14:paraId="640C8B30" w14:textId="168726B5" w:rsidR="003566E6" w:rsidRPr="00C82AE3" w:rsidRDefault="003566E6" w:rsidP="003566E6">
      <w:pPr>
        <w:pStyle w:val="APA"/>
        <w:rPr>
          <w:szCs w:val="24"/>
        </w:rPr>
      </w:pPr>
      <w:r w:rsidRPr="00C82AE3">
        <w:rPr>
          <w:szCs w:val="24"/>
        </w:rPr>
        <w:lastRenderedPageBreak/>
        <w:t xml:space="preserve">The exclusion criteria were based on several factors.  Articles </w:t>
      </w:r>
      <w:proofErr w:type="gramStart"/>
      <w:r w:rsidRPr="00C82AE3">
        <w:rPr>
          <w:szCs w:val="24"/>
        </w:rPr>
        <w:t>were excluded</w:t>
      </w:r>
      <w:proofErr w:type="gramEnd"/>
      <w:r w:rsidRPr="00C82AE3">
        <w:rPr>
          <w:szCs w:val="24"/>
        </w:rPr>
        <w:t xml:space="preserve"> if they had a publication date greater than five years.  Articles that had duplicate titles or that resulted in multiple times </w:t>
      </w:r>
      <w:proofErr w:type="gramStart"/>
      <w:r w:rsidRPr="00C82AE3">
        <w:rPr>
          <w:szCs w:val="24"/>
        </w:rPr>
        <w:t>were also excluded</w:t>
      </w:r>
      <w:proofErr w:type="gramEnd"/>
      <w:r w:rsidRPr="00C82AE3">
        <w:rPr>
          <w:szCs w:val="24"/>
        </w:rPr>
        <w:t xml:space="preserve">.  Titles that had MeSH terms in them but did not relate to this project </w:t>
      </w:r>
      <w:proofErr w:type="gramStart"/>
      <w:r w:rsidRPr="00C82AE3">
        <w:rPr>
          <w:szCs w:val="24"/>
        </w:rPr>
        <w:t>were excluded</w:t>
      </w:r>
      <w:proofErr w:type="gramEnd"/>
      <w:r w:rsidRPr="00C82AE3">
        <w:rPr>
          <w:szCs w:val="24"/>
        </w:rPr>
        <w:t xml:space="preserve"> after reading the title and the abstract.  Articles published in languages other than the English language </w:t>
      </w:r>
      <w:proofErr w:type="gramStart"/>
      <w:r w:rsidRPr="00C82AE3">
        <w:rPr>
          <w:szCs w:val="24"/>
        </w:rPr>
        <w:t>were excluded</w:t>
      </w:r>
      <w:proofErr w:type="gramEnd"/>
      <w:r w:rsidRPr="00C82AE3">
        <w:rPr>
          <w:szCs w:val="24"/>
        </w:rPr>
        <w:t xml:space="preserve">.  Several relevant articles </w:t>
      </w:r>
      <w:proofErr w:type="gramStart"/>
      <w:r w:rsidRPr="00C82AE3">
        <w:rPr>
          <w:szCs w:val="24"/>
        </w:rPr>
        <w:t>were excluded</w:t>
      </w:r>
      <w:proofErr w:type="gramEnd"/>
      <w:r w:rsidRPr="00C82AE3">
        <w:rPr>
          <w:szCs w:val="24"/>
        </w:rPr>
        <w:t xml:space="preserve"> due to a lack of access to the full article.  Finally, articles with results not consistent with the DNP project topic or concept </w:t>
      </w:r>
      <w:proofErr w:type="gramStart"/>
      <w:r w:rsidRPr="00C82AE3">
        <w:rPr>
          <w:szCs w:val="24"/>
        </w:rPr>
        <w:t>were excluded</w:t>
      </w:r>
      <w:proofErr w:type="gramEnd"/>
      <w:r w:rsidRPr="00C82AE3">
        <w:rPr>
          <w:szCs w:val="24"/>
        </w:rPr>
        <w:t>.</w:t>
      </w:r>
    </w:p>
    <w:p w14:paraId="504489E7" w14:textId="478A81A4" w:rsidR="003566E6" w:rsidRPr="00C82AE3" w:rsidRDefault="003566E6" w:rsidP="003566E6">
      <w:pPr>
        <w:pStyle w:val="NoSpacing"/>
        <w:spacing w:line="480" w:lineRule="auto"/>
        <w:ind w:firstLine="720"/>
        <w:rPr>
          <w:rFonts w:ascii="Times New Roman" w:hAnsi="Times New Roman" w:cs="Times New Roman"/>
          <w:sz w:val="24"/>
          <w:szCs w:val="24"/>
        </w:rPr>
      </w:pPr>
      <w:r w:rsidRPr="00C82AE3">
        <w:rPr>
          <w:rFonts w:ascii="Times New Roman" w:hAnsi="Times New Roman" w:cs="Times New Roman"/>
          <w:sz w:val="24"/>
          <w:szCs w:val="24"/>
        </w:rPr>
        <w:t xml:space="preserve">Over 62,000 articles </w:t>
      </w:r>
      <w:proofErr w:type="gramStart"/>
      <w:r w:rsidRPr="00C82AE3">
        <w:rPr>
          <w:rFonts w:ascii="Times New Roman" w:hAnsi="Times New Roman" w:cs="Times New Roman"/>
          <w:sz w:val="24"/>
          <w:szCs w:val="24"/>
        </w:rPr>
        <w:t>were found</w:t>
      </w:r>
      <w:proofErr w:type="gramEnd"/>
      <w:r w:rsidRPr="00C82AE3">
        <w:rPr>
          <w:rFonts w:ascii="Times New Roman" w:hAnsi="Times New Roman" w:cs="Times New Roman"/>
          <w:sz w:val="24"/>
          <w:szCs w:val="24"/>
        </w:rPr>
        <w:t xml:space="preserve">, so exclusion criteria were needed.  Ultimately 15 articles </w:t>
      </w:r>
      <w:proofErr w:type="gramStart"/>
      <w:r w:rsidRPr="00C82AE3">
        <w:rPr>
          <w:rFonts w:ascii="Times New Roman" w:hAnsi="Times New Roman" w:cs="Times New Roman"/>
          <w:sz w:val="24"/>
          <w:szCs w:val="24"/>
        </w:rPr>
        <w:t>were selected</w:t>
      </w:r>
      <w:proofErr w:type="gramEnd"/>
      <w:r w:rsidRPr="00C82AE3">
        <w:rPr>
          <w:rFonts w:ascii="Times New Roman" w:hAnsi="Times New Roman" w:cs="Times New Roman"/>
          <w:sz w:val="24"/>
          <w:szCs w:val="24"/>
        </w:rPr>
        <w:t xml:space="preserve"> for the literature review</w:t>
      </w:r>
      <w:r w:rsidR="00687DE0">
        <w:rPr>
          <w:rFonts w:ascii="Times New Roman" w:hAnsi="Times New Roman" w:cs="Times New Roman"/>
          <w:sz w:val="24"/>
          <w:szCs w:val="24"/>
        </w:rPr>
        <w:t>, with eight of them being discussed throughout this paper</w:t>
      </w:r>
      <w:r w:rsidRPr="00C82AE3">
        <w:rPr>
          <w:rFonts w:ascii="Times New Roman" w:hAnsi="Times New Roman" w:cs="Times New Roman"/>
          <w:sz w:val="24"/>
          <w:szCs w:val="24"/>
        </w:rPr>
        <w:t xml:space="preserve">.  These articles </w:t>
      </w:r>
      <w:proofErr w:type="gramStart"/>
      <w:r w:rsidRPr="00C82AE3">
        <w:rPr>
          <w:rFonts w:ascii="Times New Roman" w:hAnsi="Times New Roman" w:cs="Times New Roman"/>
          <w:sz w:val="24"/>
          <w:szCs w:val="24"/>
        </w:rPr>
        <w:t>were selected</w:t>
      </w:r>
      <w:proofErr w:type="gramEnd"/>
      <w:r w:rsidRPr="00C82AE3">
        <w:rPr>
          <w:rFonts w:ascii="Times New Roman" w:hAnsi="Times New Roman" w:cs="Times New Roman"/>
          <w:sz w:val="24"/>
          <w:szCs w:val="24"/>
        </w:rPr>
        <w:t xml:space="preserve"> based on several criteria.  Articles published with a date greater than five years </w:t>
      </w:r>
      <w:proofErr w:type="gramStart"/>
      <w:r w:rsidRPr="00C82AE3">
        <w:rPr>
          <w:rFonts w:ascii="Times New Roman" w:hAnsi="Times New Roman" w:cs="Times New Roman"/>
          <w:sz w:val="24"/>
          <w:szCs w:val="24"/>
        </w:rPr>
        <w:t>were discarded</w:t>
      </w:r>
      <w:proofErr w:type="gramEnd"/>
      <w:r w:rsidRPr="00C82AE3">
        <w:rPr>
          <w:rFonts w:ascii="Times New Roman" w:hAnsi="Times New Roman" w:cs="Times New Roman"/>
          <w:sz w:val="24"/>
          <w:szCs w:val="24"/>
        </w:rPr>
        <w:t xml:space="preserve">.  Articles </w:t>
      </w:r>
      <w:proofErr w:type="gramStart"/>
      <w:r w:rsidRPr="00C82AE3">
        <w:rPr>
          <w:rFonts w:ascii="Times New Roman" w:hAnsi="Times New Roman" w:cs="Times New Roman"/>
          <w:sz w:val="24"/>
          <w:szCs w:val="24"/>
        </w:rPr>
        <w:t>were chosen</w:t>
      </w:r>
      <w:proofErr w:type="gramEnd"/>
      <w:r w:rsidRPr="00C82AE3">
        <w:rPr>
          <w:rFonts w:ascii="Times New Roman" w:hAnsi="Times New Roman" w:cs="Times New Roman"/>
          <w:sz w:val="24"/>
          <w:szCs w:val="24"/>
        </w:rPr>
        <w:t xml:space="preserve"> after reading the title to determine if it matched the topic searched.  Articles </w:t>
      </w:r>
      <w:proofErr w:type="gramStart"/>
      <w:r w:rsidRPr="00C82AE3">
        <w:rPr>
          <w:rFonts w:ascii="Times New Roman" w:hAnsi="Times New Roman" w:cs="Times New Roman"/>
          <w:sz w:val="24"/>
          <w:szCs w:val="24"/>
        </w:rPr>
        <w:t>were then narrowed</w:t>
      </w:r>
      <w:proofErr w:type="gramEnd"/>
      <w:r w:rsidRPr="00C82AE3">
        <w:rPr>
          <w:rFonts w:ascii="Times New Roman" w:hAnsi="Times New Roman" w:cs="Times New Roman"/>
          <w:sz w:val="24"/>
          <w:szCs w:val="24"/>
        </w:rPr>
        <w:t xml:space="preserve"> down by reading the abstract to decide whether it was related to the topic being studied.  After reading the abstract</w:t>
      </w:r>
      <w:r w:rsidR="00687DE0">
        <w:rPr>
          <w:rFonts w:ascii="Times New Roman" w:hAnsi="Times New Roman" w:cs="Times New Roman"/>
          <w:sz w:val="24"/>
          <w:szCs w:val="24"/>
        </w:rPr>
        <w:t>,</w:t>
      </w:r>
      <w:r w:rsidRPr="00C82AE3">
        <w:rPr>
          <w:rFonts w:ascii="Times New Roman" w:hAnsi="Times New Roman" w:cs="Times New Roman"/>
          <w:sz w:val="24"/>
          <w:szCs w:val="24"/>
        </w:rPr>
        <w:t xml:space="preserve"> determining if </w:t>
      </w:r>
      <w:r w:rsidR="00687DE0">
        <w:rPr>
          <w:rFonts w:ascii="Times New Roman" w:hAnsi="Times New Roman" w:cs="Times New Roman"/>
          <w:sz w:val="24"/>
          <w:szCs w:val="24"/>
        </w:rPr>
        <w:t xml:space="preserve">the </w:t>
      </w:r>
      <w:r w:rsidRPr="00C82AE3">
        <w:rPr>
          <w:rFonts w:ascii="Times New Roman" w:hAnsi="Times New Roman" w:cs="Times New Roman"/>
          <w:sz w:val="24"/>
          <w:szCs w:val="24"/>
        </w:rPr>
        <w:t xml:space="preserve">articles were able to </w:t>
      </w:r>
      <w:proofErr w:type="gramStart"/>
      <w:r w:rsidRPr="00C82AE3">
        <w:rPr>
          <w:rFonts w:ascii="Times New Roman" w:hAnsi="Times New Roman" w:cs="Times New Roman"/>
          <w:sz w:val="24"/>
          <w:szCs w:val="24"/>
        </w:rPr>
        <w:t>be fully accessed</w:t>
      </w:r>
      <w:proofErr w:type="gramEnd"/>
      <w:r w:rsidRPr="00C82AE3">
        <w:rPr>
          <w:rFonts w:ascii="Times New Roman" w:hAnsi="Times New Roman" w:cs="Times New Roman"/>
          <w:sz w:val="24"/>
          <w:szCs w:val="24"/>
        </w:rPr>
        <w:t xml:space="preserve"> based on content also narrowed down the number as well.  The final </w:t>
      </w:r>
      <w:r w:rsidR="00687DE0">
        <w:rPr>
          <w:rFonts w:ascii="Times New Roman" w:hAnsi="Times New Roman" w:cs="Times New Roman"/>
          <w:sz w:val="24"/>
          <w:szCs w:val="24"/>
        </w:rPr>
        <w:t>eight</w:t>
      </w:r>
      <w:r w:rsidRPr="00C82AE3">
        <w:rPr>
          <w:rFonts w:ascii="Times New Roman" w:hAnsi="Times New Roman" w:cs="Times New Roman"/>
          <w:sz w:val="24"/>
          <w:szCs w:val="24"/>
        </w:rPr>
        <w:t xml:space="preserve"> articles discussed in the literature review</w:t>
      </w:r>
      <w:r w:rsidR="00687DE0">
        <w:rPr>
          <w:rFonts w:ascii="Times New Roman" w:hAnsi="Times New Roman" w:cs="Times New Roman"/>
          <w:sz w:val="24"/>
          <w:szCs w:val="24"/>
        </w:rPr>
        <w:t xml:space="preserve"> and throughout the paper</w:t>
      </w:r>
      <w:r w:rsidRPr="00C82AE3">
        <w:rPr>
          <w:rFonts w:ascii="Times New Roman" w:hAnsi="Times New Roman" w:cs="Times New Roman"/>
          <w:sz w:val="24"/>
          <w:szCs w:val="24"/>
        </w:rPr>
        <w:t xml:space="preserve"> </w:t>
      </w:r>
      <w:proofErr w:type="gramStart"/>
      <w:r w:rsidRPr="00C82AE3">
        <w:rPr>
          <w:rFonts w:ascii="Times New Roman" w:hAnsi="Times New Roman" w:cs="Times New Roman"/>
          <w:sz w:val="24"/>
          <w:szCs w:val="24"/>
        </w:rPr>
        <w:t>were selected</w:t>
      </w:r>
      <w:proofErr w:type="gramEnd"/>
      <w:r w:rsidRPr="00C82AE3">
        <w:rPr>
          <w:rFonts w:ascii="Times New Roman" w:hAnsi="Times New Roman" w:cs="Times New Roman"/>
          <w:sz w:val="24"/>
          <w:szCs w:val="24"/>
        </w:rPr>
        <w:t xml:space="preserve"> based on the close relation to breastfeeding education by obstetric providers.  </w:t>
      </w:r>
    </w:p>
    <w:p w14:paraId="706B381C" w14:textId="77777777" w:rsidR="003566E6" w:rsidRPr="00C82AE3" w:rsidRDefault="003566E6" w:rsidP="003566E6">
      <w:pPr>
        <w:pStyle w:val="APA"/>
        <w:ind w:firstLine="0"/>
        <w:rPr>
          <w:b/>
          <w:szCs w:val="24"/>
        </w:rPr>
      </w:pPr>
      <w:r w:rsidRPr="00C82AE3">
        <w:rPr>
          <w:b/>
          <w:szCs w:val="24"/>
        </w:rPr>
        <w:t xml:space="preserve">Literature Review Findings </w:t>
      </w:r>
    </w:p>
    <w:p w14:paraId="5C54782A" w14:textId="345A5EA9" w:rsidR="003566E6" w:rsidRPr="00C82AE3" w:rsidRDefault="003566E6" w:rsidP="003566E6">
      <w:pPr>
        <w:spacing w:line="480" w:lineRule="auto"/>
        <w:ind w:firstLine="720"/>
        <w:rPr>
          <w:sz w:val="24"/>
          <w:szCs w:val="24"/>
        </w:rPr>
      </w:pPr>
      <w:r w:rsidRPr="00C82AE3">
        <w:rPr>
          <w:sz w:val="24"/>
          <w:szCs w:val="24"/>
        </w:rPr>
        <w:t xml:space="preserve">A study by Kellams, Gurka, Hornsby, Drake, and Conaway (2018) examined the use of an educational video to prolong breastfeeding rates in low-income prenatal women.  Women included in this study were single, non-Hispanic black or white, between 24-41 weeks gestation, WIC eligible, English speaking, with the highest level of education being a high school diploma and an average age of 25 years.  The 522 women in this study </w:t>
      </w:r>
      <w:proofErr w:type="gramStart"/>
      <w:r w:rsidRPr="00C82AE3">
        <w:rPr>
          <w:sz w:val="24"/>
          <w:szCs w:val="24"/>
        </w:rPr>
        <w:t>were randomly separated</w:t>
      </w:r>
      <w:proofErr w:type="gramEnd"/>
      <w:r w:rsidRPr="00C82AE3">
        <w:rPr>
          <w:sz w:val="24"/>
          <w:szCs w:val="24"/>
        </w:rPr>
        <w:t xml:space="preserve"> into two groups.  The intervention group </w:t>
      </w:r>
      <w:proofErr w:type="gramStart"/>
      <w:r w:rsidRPr="00C82AE3">
        <w:rPr>
          <w:sz w:val="24"/>
          <w:szCs w:val="24"/>
        </w:rPr>
        <w:t>was shown</w:t>
      </w:r>
      <w:proofErr w:type="gramEnd"/>
      <w:r w:rsidRPr="00C82AE3">
        <w:rPr>
          <w:sz w:val="24"/>
          <w:szCs w:val="24"/>
        </w:rPr>
        <w:t xml:space="preserve"> a 25-minute educational video regarding </w:t>
      </w:r>
      <w:r w:rsidRPr="00C82AE3">
        <w:rPr>
          <w:sz w:val="24"/>
          <w:szCs w:val="24"/>
        </w:rPr>
        <w:lastRenderedPageBreak/>
        <w:t xml:space="preserve">breastfeeding while the control group watched a 20-minute educational video regarding prenatal nutrition and exercise.  Following delivery, researchers conducted phone interviews at 1-month, 3-months, and 6-months postpartum to assess breastfeeding success.  This study found that the “duration of breastfeeding, either any or exclusive, did not differ by intervention group over the first six months” (Kellams et al., 2018).  This study showed that a one-time educational video seen </w:t>
      </w:r>
      <w:r w:rsidR="00EF1FF1">
        <w:rPr>
          <w:sz w:val="24"/>
          <w:szCs w:val="24"/>
        </w:rPr>
        <w:t xml:space="preserve">once </w:t>
      </w:r>
      <w:r w:rsidRPr="00C82AE3">
        <w:rPr>
          <w:sz w:val="24"/>
          <w:szCs w:val="24"/>
        </w:rPr>
        <w:t>in the third trimester had no significant effect on the duration or exclusivity in breastfeeding.</w:t>
      </w:r>
    </w:p>
    <w:p w14:paraId="2F92D5F9" w14:textId="42251FB0" w:rsidR="003566E6" w:rsidRPr="00C82AE3" w:rsidRDefault="003566E6" w:rsidP="00D8535C">
      <w:pPr>
        <w:spacing w:line="480" w:lineRule="auto"/>
        <w:ind w:firstLine="720"/>
        <w:rPr>
          <w:sz w:val="24"/>
          <w:szCs w:val="24"/>
        </w:rPr>
      </w:pPr>
      <w:r w:rsidRPr="0065059A">
        <w:rPr>
          <w:sz w:val="24"/>
          <w:szCs w:val="24"/>
        </w:rPr>
        <w:t xml:space="preserve">A systematic review of 11 studies on breastfeeding self-efficacy (BSE) and </w:t>
      </w:r>
      <w:proofErr w:type="gramStart"/>
      <w:r w:rsidRPr="0065059A">
        <w:rPr>
          <w:sz w:val="24"/>
          <w:szCs w:val="24"/>
        </w:rPr>
        <w:t>breastfeeding rates was conducted by Brockway</w:t>
      </w:r>
      <w:proofErr w:type="gramEnd"/>
      <w:r w:rsidRPr="0065059A">
        <w:rPr>
          <w:sz w:val="24"/>
          <w:szCs w:val="24"/>
        </w:rPr>
        <w:t xml:space="preserve">, Benzies, and Hayden (2017).  “Breastfeeding self-efficacy theory postulates that the strength of a </w:t>
      </w:r>
      <w:proofErr w:type="gramStart"/>
      <w:r w:rsidR="0065059A">
        <w:rPr>
          <w:sz w:val="24"/>
          <w:szCs w:val="24"/>
        </w:rPr>
        <w:t>mother’s</w:t>
      </w:r>
      <w:proofErr w:type="gramEnd"/>
      <w:r w:rsidRPr="0065059A">
        <w:rPr>
          <w:sz w:val="24"/>
          <w:szCs w:val="24"/>
        </w:rPr>
        <w:t xml:space="preserve"> </w:t>
      </w:r>
      <w:r w:rsidRPr="00C82AE3">
        <w:rPr>
          <w:sz w:val="24"/>
          <w:szCs w:val="24"/>
        </w:rPr>
        <w:t xml:space="preserve">BSE influences her responses to breastfeeding (effort and thoughts), which subsequently affect her initiation and maintenance of breastfeeding behaviors” (Brockway, Benzies, &amp; Hayden, 2017).  </w:t>
      </w:r>
      <w:r w:rsidR="00D8535C">
        <w:rPr>
          <w:sz w:val="24"/>
          <w:szCs w:val="24"/>
        </w:rPr>
        <w:t xml:space="preserve">Interventions in the studies examined included educational interventions and supportive interventions.  The educational interventions were those that “provided information, demonstration, and/or discussion, whereas supportive intervention provided social support, counseling, or consultation” </w:t>
      </w:r>
      <w:r w:rsidR="00D8535C" w:rsidRPr="00C82AE3">
        <w:rPr>
          <w:sz w:val="24"/>
          <w:szCs w:val="24"/>
        </w:rPr>
        <w:t xml:space="preserve">(Brockway, Benzies, &amp; Hayden, 2017).  </w:t>
      </w:r>
      <w:r w:rsidRPr="00C82AE3">
        <w:rPr>
          <w:sz w:val="24"/>
          <w:szCs w:val="24"/>
        </w:rPr>
        <w:t xml:space="preserve">With regard to breastfeeding self-efficacy (BSE), the women in the intervention groups had higher BSE scores between discharge from the hospital through 2 months postpartum.  With regards to breastfeeding rates, women in the intervention groups were 1.56 times more likely to be breastfeeding at 1-month postpartum and 1.66 times more likely to be breastfeeding at 2-months postpartum.  When examining the difference in intervention types, it </w:t>
      </w:r>
      <w:proofErr w:type="gramStart"/>
      <w:r w:rsidRPr="00C82AE3">
        <w:rPr>
          <w:sz w:val="24"/>
          <w:szCs w:val="24"/>
        </w:rPr>
        <w:t>was found</w:t>
      </w:r>
      <w:proofErr w:type="gramEnd"/>
      <w:r w:rsidRPr="00C82AE3">
        <w:rPr>
          <w:sz w:val="24"/>
          <w:szCs w:val="24"/>
        </w:rPr>
        <w:t xml:space="preserve"> that education had a greater effect on BSE than support at 1-month postpartum, but there was no improvement in breastfeeding rates at 1-month postpartum.  The study also examined the timing of the interventions.  They found that interventions implemented during the </w:t>
      </w:r>
      <w:r w:rsidRPr="00C82AE3">
        <w:rPr>
          <w:sz w:val="24"/>
          <w:szCs w:val="24"/>
        </w:rPr>
        <w:lastRenderedPageBreak/>
        <w:t>postpartum period in multiple settings had a significant impact on BSE and breastfeeding rates</w:t>
      </w:r>
      <w:r w:rsidR="008227EB">
        <w:rPr>
          <w:sz w:val="24"/>
          <w:szCs w:val="24"/>
        </w:rPr>
        <w:t xml:space="preserve">; </w:t>
      </w:r>
      <w:r w:rsidR="00D8535C">
        <w:rPr>
          <w:sz w:val="24"/>
          <w:szCs w:val="24"/>
        </w:rPr>
        <w:t>however</w:t>
      </w:r>
      <w:r w:rsidR="008227EB">
        <w:rPr>
          <w:sz w:val="24"/>
          <w:szCs w:val="24"/>
        </w:rPr>
        <w:t>,</w:t>
      </w:r>
      <w:r w:rsidR="00D8535C">
        <w:rPr>
          <w:sz w:val="24"/>
          <w:szCs w:val="24"/>
        </w:rPr>
        <w:t xml:space="preserve"> </w:t>
      </w:r>
      <w:r w:rsidR="00BE6BA4">
        <w:rPr>
          <w:sz w:val="24"/>
          <w:szCs w:val="24"/>
        </w:rPr>
        <w:t>prenatal interventions had no significant impact on BSE or breastfeeding rates</w:t>
      </w:r>
      <w:r w:rsidRPr="00C82AE3">
        <w:rPr>
          <w:sz w:val="24"/>
          <w:szCs w:val="24"/>
        </w:rPr>
        <w:t xml:space="preserve">.  The implications of this study could mean that a combination of continuing education and support in the prenatal and postpartum periods is essential for successful BSE and breastfeeding rates.  </w:t>
      </w:r>
    </w:p>
    <w:p w14:paraId="2F278ED2" w14:textId="454E3127" w:rsidR="003566E6" w:rsidRPr="00C82AE3" w:rsidRDefault="003566E6" w:rsidP="003566E6">
      <w:pPr>
        <w:spacing w:line="480" w:lineRule="auto"/>
        <w:ind w:firstLine="720"/>
        <w:rPr>
          <w:sz w:val="24"/>
          <w:szCs w:val="24"/>
        </w:rPr>
      </w:pPr>
      <w:r w:rsidRPr="00C82AE3">
        <w:rPr>
          <w:sz w:val="24"/>
          <w:szCs w:val="24"/>
        </w:rPr>
        <w:t xml:space="preserve">Pitts, Faucher, and Spencer (2015) conducted a study incorporating breastfeeding education during routine prenatal care visits.  This study </w:t>
      </w:r>
      <w:proofErr w:type="gramStart"/>
      <w:r w:rsidRPr="00C82AE3">
        <w:rPr>
          <w:sz w:val="24"/>
          <w:szCs w:val="24"/>
        </w:rPr>
        <w:t>was implemented</w:t>
      </w:r>
      <w:proofErr w:type="gramEnd"/>
      <w:r w:rsidRPr="00C82AE3">
        <w:rPr>
          <w:sz w:val="24"/>
          <w:szCs w:val="24"/>
        </w:rPr>
        <w:t xml:space="preserve"> in an obstetric practice with only certified nurse-midwives and focused on 23 pregnant women in their third trimester.  Three educational breastfeeding modules were developed that included 5-7-minute videos followed by short questionnaires at the end of the videos; these </w:t>
      </w:r>
      <w:r w:rsidR="00EF1FF1">
        <w:rPr>
          <w:sz w:val="24"/>
          <w:szCs w:val="24"/>
        </w:rPr>
        <w:t xml:space="preserve">videos </w:t>
      </w:r>
      <w:r w:rsidRPr="00C82AE3">
        <w:rPr>
          <w:sz w:val="24"/>
          <w:szCs w:val="24"/>
        </w:rPr>
        <w:t xml:space="preserve">were presented to the women at the 32-week, 34-week, and 36-week prenatal visits (Pitts et al., 2015).  Participants </w:t>
      </w:r>
      <w:proofErr w:type="gramStart"/>
      <w:r w:rsidRPr="00C82AE3">
        <w:rPr>
          <w:sz w:val="24"/>
          <w:szCs w:val="24"/>
        </w:rPr>
        <w:t>were also assessed</w:t>
      </w:r>
      <w:proofErr w:type="gramEnd"/>
      <w:r w:rsidRPr="00C82AE3">
        <w:rPr>
          <w:sz w:val="24"/>
          <w:szCs w:val="24"/>
        </w:rPr>
        <w:t xml:space="preserve"> at the 6-week postpartum visit by completing a final questionnaire.  Based on </w:t>
      </w:r>
      <w:r w:rsidR="00860844">
        <w:rPr>
          <w:sz w:val="24"/>
          <w:szCs w:val="24"/>
        </w:rPr>
        <w:t xml:space="preserve">the </w:t>
      </w:r>
      <w:r w:rsidRPr="00C82AE3">
        <w:rPr>
          <w:sz w:val="24"/>
          <w:szCs w:val="24"/>
        </w:rPr>
        <w:t>questionnaires, 74% of women reported gaining knowledge from the first module.  No data was given of knowledge gained from modules 2 or 3.  Of the 21 women that attended their 6-week postpartum visit, 95% initiated breastfeeding, with 90% of those women continuing to breastfeed exclusively, and 71% planning to continue breastfeeding exclusively until the infant was six months of age (Pitts et al., 2015).  The video modules aided in 67% of the women’s decision to breastfeed by learning of some</w:t>
      </w:r>
      <w:r w:rsidR="00860844">
        <w:rPr>
          <w:sz w:val="24"/>
          <w:szCs w:val="24"/>
        </w:rPr>
        <w:t xml:space="preserve"> of the</w:t>
      </w:r>
      <w:r w:rsidRPr="00C82AE3">
        <w:rPr>
          <w:sz w:val="24"/>
          <w:szCs w:val="24"/>
        </w:rPr>
        <w:t xml:space="preserve"> benefits </w:t>
      </w:r>
      <w:r w:rsidR="00860844">
        <w:rPr>
          <w:sz w:val="24"/>
          <w:szCs w:val="24"/>
        </w:rPr>
        <w:t xml:space="preserve">that </w:t>
      </w:r>
      <w:r w:rsidRPr="00C82AE3">
        <w:rPr>
          <w:sz w:val="24"/>
          <w:szCs w:val="24"/>
        </w:rPr>
        <w:t>breastfeeding offers, such as decreased postpartum depression, reduced risk of respiratory and gastrointestinal infections in the infant, and reduced risk of obesity in the infant (Pitts et al., 2015).  Based on the findings of Pitts et al. (2015), prenatal breastfeeding education could be beneficial when introduced multiple times during pregnancy.</w:t>
      </w:r>
    </w:p>
    <w:p w14:paraId="1B9ECE35" w14:textId="77777777" w:rsidR="003566E6" w:rsidRPr="00C82AE3" w:rsidRDefault="003566E6" w:rsidP="003566E6">
      <w:pPr>
        <w:spacing w:line="480" w:lineRule="auto"/>
        <w:ind w:firstLine="720"/>
        <w:rPr>
          <w:sz w:val="24"/>
          <w:szCs w:val="24"/>
        </w:rPr>
      </w:pPr>
      <w:r w:rsidRPr="00C82AE3">
        <w:rPr>
          <w:sz w:val="24"/>
          <w:szCs w:val="24"/>
        </w:rPr>
        <w:t xml:space="preserve">Breastfeeding information can </w:t>
      </w:r>
      <w:proofErr w:type="gramStart"/>
      <w:r w:rsidRPr="00C82AE3">
        <w:rPr>
          <w:sz w:val="24"/>
          <w:szCs w:val="24"/>
        </w:rPr>
        <w:t>be provided</w:t>
      </w:r>
      <w:proofErr w:type="gramEnd"/>
      <w:r w:rsidRPr="00C82AE3">
        <w:rPr>
          <w:sz w:val="24"/>
          <w:szCs w:val="24"/>
        </w:rPr>
        <w:t xml:space="preserve"> prenatally in multiple ways.  A study by Parry, Tully, Hopper, Schildkamp, and Labbok (2019) evaluated a prenatal breastfeeding </w:t>
      </w:r>
      <w:r w:rsidRPr="00C82AE3">
        <w:rPr>
          <w:sz w:val="24"/>
          <w:szCs w:val="24"/>
        </w:rPr>
        <w:lastRenderedPageBreak/>
        <w:t xml:space="preserve">education program called Ready, Set, BABY (RSB) in the prenatal setting.  This education program consisted of a colorful patient booklet, a flipchart, and a video that could </w:t>
      </w:r>
      <w:proofErr w:type="gramStart"/>
      <w:r w:rsidRPr="00C82AE3">
        <w:rPr>
          <w:sz w:val="24"/>
          <w:szCs w:val="24"/>
        </w:rPr>
        <w:t>be shown</w:t>
      </w:r>
      <w:proofErr w:type="gramEnd"/>
      <w:r w:rsidRPr="00C82AE3">
        <w:rPr>
          <w:sz w:val="24"/>
          <w:szCs w:val="24"/>
        </w:rPr>
        <w:t xml:space="preserve"> in the waiting room.  Prior to viewing RSB materials, the Infant Feeding Intentions (IFI) scale </w:t>
      </w:r>
      <w:proofErr w:type="gramStart"/>
      <w:r w:rsidRPr="00C82AE3">
        <w:rPr>
          <w:sz w:val="24"/>
          <w:szCs w:val="24"/>
        </w:rPr>
        <w:t>was administered</w:t>
      </w:r>
      <w:proofErr w:type="gramEnd"/>
      <w:r w:rsidRPr="00C82AE3">
        <w:rPr>
          <w:sz w:val="24"/>
          <w:szCs w:val="24"/>
        </w:rPr>
        <w:t xml:space="preserve"> to 416 pregnant women (Parry et al., 2019).  The IFI assessed for comfort regarding formula feeding, knowledge of baby-friendly hospital initiatives, infant feeding cues, and infant feeding intentions (Parry et al., 2019).  After viewing the RSB materials, the women completed a post-intervention questionnaire that contained the same questions as the pre-implementation IFI.  According to Parry et al. (2019), pre- and post-implementation scores </w:t>
      </w:r>
      <w:proofErr w:type="gramStart"/>
      <w:r w:rsidRPr="00C82AE3">
        <w:rPr>
          <w:sz w:val="24"/>
          <w:szCs w:val="24"/>
        </w:rPr>
        <w:t>were used</w:t>
      </w:r>
      <w:proofErr w:type="gramEnd"/>
      <w:r w:rsidRPr="00C82AE3">
        <w:rPr>
          <w:sz w:val="24"/>
          <w:szCs w:val="24"/>
        </w:rPr>
        <w:t xml:space="preserve"> to determine if RSB affected the feeding choices.  The IFI scores increased significantly after the RSB training, whereas the comfort of formula feeding decreased (Parry et al., 2019).  The RSB training program could be a cost-effective, provider-friendly way of providing breastfeeding education to women during prenatal visits.  </w:t>
      </w:r>
    </w:p>
    <w:p w14:paraId="36597868" w14:textId="77777777" w:rsidR="003566E6" w:rsidRPr="00C82AE3" w:rsidRDefault="003566E6" w:rsidP="003566E6">
      <w:pPr>
        <w:spacing w:line="480" w:lineRule="auto"/>
        <w:ind w:firstLine="720"/>
        <w:rPr>
          <w:sz w:val="24"/>
          <w:szCs w:val="24"/>
        </w:rPr>
      </w:pPr>
      <w:r w:rsidRPr="00C82AE3">
        <w:rPr>
          <w:sz w:val="24"/>
          <w:szCs w:val="24"/>
        </w:rPr>
        <w:t xml:space="preserve">A quality improvement project </w:t>
      </w:r>
      <w:proofErr w:type="gramStart"/>
      <w:r w:rsidRPr="00C82AE3">
        <w:rPr>
          <w:sz w:val="24"/>
          <w:szCs w:val="24"/>
        </w:rPr>
        <w:t>was implemented</w:t>
      </w:r>
      <w:proofErr w:type="gramEnd"/>
      <w:r w:rsidRPr="00C82AE3">
        <w:rPr>
          <w:sz w:val="24"/>
          <w:szCs w:val="24"/>
        </w:rPr>
        <w:t xml:space="preserve"> by Seibenhener and Minchew (2016) to standardize prenatal breastfeeding education in a women’s health clinic and to increase provider documentation regarding breastfeeding plans and types of education provided.  Researchers developed ten web-based training modules that provided breastfeeding education and management for seven physicians in a moderate-sized clinic (Seibenhener &amp; Minchew, 2016).  This project had several interesting findings.  First, only three out of the seven physicians completed the training modules, with one not attempting any of the modules (Seibenhener &amp; Minchew, 2016).  Second, physicians reported that they were providing breastfeeding education and recommending breastfeeding classes, but they were not documenting this education in the patient’s charts, post-project (Seibenhener &amp; Minchew, 2016).  Finally, when asked to complete the modules individually, four out of seven of the physicians did not attempt or complete the </w:t>
      </w:r>
      <w:r w:rsidRPr="00C82AE3">
        <w:rPr>
          <w:sz w:val="24"/>
          <w:szCs w:val="24"/>
        </w:rPr>
        <w:lastRenderedPageBreak/>
        <w:t xml:space="preserve">training (Seibenhener &amp; Minchew, 2016).  This finding could indicate that the setting for the training was not appropriate or optimal. </w:t>
      </w:r>
    </w:p>
    <w:p w14:paraId="22BD36E2" w14:textId="66AA4B76" w:rsidR="003B2003" w:rsidRPr="00C82AE3" w:rsidRDefault="003566E6" w:rsidP="00BC3C74">
      <w:pPr>
        <w:spacing w:line="480" w:lineRule="auto"/>
        <w:rPr>
          <w:sz w:val="24"/>
          <w:szCs w:val="24"/>
        </w:rPr>
      </w:pPr>
      <w:r w:rsidRPr="00C82AE3">
        <w:rPr>
          <w:sz w:val="24"/>
          <w:szCs w:val="24"/>
        </w:rPr>
        <w:tab/>
        <w:t>A cross-sectional study by Rosen-Carole et al. (20</w:t>
      </w:r>
      <w:r w:rsidR="00A53515">
        <w:rPr>
          <w:sz w:val="24"/>
          <w:szCs w:val="24"/>
        </w:rPr>
        <w:t>20</w:t>
      </w:r>
      <w:r w:rsidRPr="00C82AE3">
        <w:rPr>
          <w:sz w:val="24"/>
          <w:szCs w:val="24"/>
        </w:rPr>
        <w:t xml:space="preserve">) </w:t>
      </w:r>
      <w:proofErr w:type="gramStart"/>
      <w:r w:rsidRPr="00C82AE3">
        <w:rPr>
          <w:sz w:val="24"/>
          <w:szCs w:val="24"/>
        </w:rPr>
        <w:t>was done</w:t>
      </w:r>
      <w:proofErr w:type="gramEnd"/>
      <w:r w:rsidRPr="00C82AE3">
        <w:rPr>
          <w:sz w:val="24"/>
          <w:szCs w:val="24"/>
        </w:rPr>
        <w:t xml:space="preserve"> in 1993 and repeated in 2015 to examine the attitudes and practices of breastfeeding education and recommendations by prenatal providers.  The 2015 study examined what, if any, changes had </w:t>
      </w:r>
      <w:proofErr w:type="gramStart"/>
      <w:r w:rsidRPr="00C82AE3">
        <w:rPr>
          <w:sz w:val="24"/>
          <w:szCs w:val="24"/>
        </w:rPr>
        <w:t>been made</w:t>
      </w:r>
      <w:proofErr w:type="gramEnd"/>
      <w:r w:rsidRPr="00C82AE3">
        <w:rPr>
          <w:sz w:val="24"/>
          <w:szCs w:val="24"/>
        </w:rPr>
        <w:t xml:space="preserve"> in breastfeeding support over the past 20 years (Rosen-Carole et al., 20</w:t>
      </w:r>
      <w:r w:rsidR="00A53515">
        <w:rPr>
          <w:sz w:val="24"/>
          <w:szCs w:val="24"/>
        </w:rPr>
        <w:t>20</w:t>
      </w:r>
      <w:r w:rsidRPr="00C82AE3">
        <w:rPr>
          <w:sz w:val="24"/>
          <w:szCs w:val="24"/>
        </w:rPr>
        <w:t>).  In 2015, 97% of prenatal providers in the study reported discussing and recommending breastfeeding, compared to 86% of providers in 1993 (Rosen-Carole et al., 20</w:t>
      </w:r>
      <w:r w:rsidR="00A53515">
        <w:rPr>
          <w:sz w:val="24"/>
          <w:szCs w:val="24"/>
        </w:rPr>
        <w:t>20</w:t>
      </w:r>
      <w:r w:rsidRPr="00C82AE3">
        <w:rPr>
          <w:sz w:val="24"/>
          <w:szCs w:val="24"/>
        </w:rPr>
        <w:t>).  Rosen-Carole et al. (20</w:t>
      </w:r>
      <w:r w:rsidR="00A53515">
        <w:rPr>
          <w:sz w:val="24"/>
          <w:szCs w:val="24"/>
        </w:rPr>
        <w:t>20</w:t>
      </w:r>
      <w:r w:rsidRPr="00C82AE3">
        <w:rPr>
          <w:sz w:val="24"/>
          <w:szCs w:val="24"/>
        </w:rPr>
        <w:t>) reported an increase in providers’ understanding of the importance of breastfeeding education during the prenatal period, as well as believing that the obstetrician has the primary responsibility of providing that education.  A similar number of providers (54% vs. 59%) in 1993 and 2015, respectively, reported insufficient training about breastfeeding education during residency (Rosen-Carole et al., 20</w:t>
      </w:r>
      <w:r w:rsidR="00A53515">
        <w:rPr>
          <w:sz w:val="24"/>
          <w:szCs w:val="24"/>
        </w:rPr>
        <w:t>20</w:t>
      </w:r>
      <w:r w:rsidRPr="00C82AE3">
        <w:rPr>
          <w:sz w:val="24"/>
          <w:szCs w:val="24"/>
        </w:rPr>
        <w:t>).  Finally, in 1993, 34% of providers supplied samples of infant formula to patients, whereas only 10% of providers provided the samples in 2015 (Rosen-Carole et al., 20</w:t>
      </w:r>
      <w:r w:rsidR="00A53515">
        <w:rPr>
          <w:sz w:val="24"/>
          <w:szCs w:val="24"/>
        </w:rPr>
        <w:t>20</w:t>
      </w:r>
      <w:r w:rsidRPr="00C82AE3">
        <w:rPr>
          <w:sz w:val="24"/>
          <w:szCs w:val="24"/>
        </w:rPr>
        <w:t xml:space="preserve">).  While breastfeeding support and education has increased over the last 20 years, providers are not receiving the proper education during residency, and education and support continue to </w:t>
      </w:r>
      <w:proofErr w:type="gramStart"/>
      <w:r w:rsidRPr="00C82AE3">
        <w:rPr>
          <w:sz w:val="24"/>
          <w:szCs w:val="24"/>
        </w:rPr>
        <w:t>be provided</w:t>
      </w:r>
      <w:proofErr w:type="gramEnd"/>
      <w:r w:rsidRPr="00C82AE3">
        <w:rPr>
          <w:sz w:val="24"/>
          <w:szCs w:val="24"/>
        </w:rPr>
        <w:t xml:space="preserve"> only early in the pregnancy (Rosen-Carole et al., 20</w:t>
      </w:r>
      <w:r w:rsidR="00A53515">
        <w:rPr>
          <w:sz w:val="24"/>
          <w:szCs w:val="24"/>
        </w:rPr>
        <w:t>20</w:t>
      </w:r>
      <w:r w:rsidRPr="00C82AE3">
        <w:rPr>
          <w:sz w:val="24"/>
          <w:szCs w:val="24"/>
        </w:rPr>
        <w:t>).</w:t>
      </w:r>
    </w:p>
    <w:p w14:paraId="53B202F7" w14:textId="77777777" w:rsidR="003566E6" w:rsidRPr="00C82AE3" w:rsidRDefault="003566E6" w:rsidP="003566E6">
      <w:pPr>
        <w:pStyle w:val="APA"/>
        <w:ind w:firstLine="0"/>
        <w:rPr>
          <w:b/>
          <w:szCs w:val="24"/>
        </w:rPr>
      </w:pPr>
      <w:r w:rsidRPr="00C82AE3">
        <w:rPr>
          <w:b/>
          <w:szCs w:val="24"/>
        </w:rPr>
        <w:t xml:space="preserve">Limitations of Literature Review Process </w:t>
      </w:r>
    </w:p>
    <w:p w14:paraId="7C1DE28A" w14:textId="172AC681" w:rsidR="00675291" w:rsidRDefault="003566E6" w:rsidP="003566E6">
      <w:pPr>
        <w:pStyle w:val="APA"/>
        <w:rPr>
          <w:szCs w:val="24"/>
        </w:rPr>
      </w:pPr>
      <w:r w:rsidRPr="00C82AE3">
        <w:rPr>
          <w:szCs w:val="24"/>
        </w:rPr>
        <w:t xml:space="preserve">There were several limitations found in the articles reviewed.  Kellams et al. (2018) found that watching a video once during the third trimester did not increase breastfeeding success.  </w:t>
      </w:r>
      <w:r w:rsidR="00675291">
        <w:rPr>
          <w:szCs w:val="24"/>
        </w:rPr>
        <w:t xml:space="preserve">This limitation could prove that multiple education sessions need to </w:t>
      </w:r>
      <w:proofErr w:type="gramStart"/>
      <w:r w:rsidR="00675291">
        <w:rPr>
          <w:szCs w:val="24"/>
        </w:rPr>
        <w:t>be provided</w:t>
      </w:r>
      <w:proofErr w:type="gramEnd"/>
      <w:r w:rsidR="00675291">
        <w:rPr>
          <w:szCs w:val="24"/>
        </w:rPr>
        <w:t xml:space="preserve"> during the prenatal period for breastfeeding education to be effective in patients.</w:t>
      </w:r>
    </w:p>
    <w:p w14:paraId="6F28AA00" w14:textId="39C2AAC4" w:rsidR="003566E6" w:rsidRPr="00C82AE3" w:rsidRDefault="003566E6" w:rsidP="003566E6">
      <w:pPr>
        <w:pStyle w:val="APA"/>
        <w:rPr>
          <w:szCs w:val="24"/>
        </w:rPr>
      </w:pPr>
      <w:r w:rsidRPr="00C82AE3">
        <w:rPr>
          <w:szCs w:val="24"/>
        </w:rPr>
        <w:lastRenderedPageBreak/>
        <w:t xml:space="preserve">Some of these studies did not analyze the years of experience providers had with obstetric patients.  Newer practicing providers could have an advantage over providers who have been out of school and practicing longer due to more recent education.  The newer providers could have more access to current research and recommendations.  </w:t>
      </w:r>
    </w:p>
    <w:p w14:paraId="7C32199B" w14:textId="07B937F9" w:rsidR="003566E6" w:rsidRPr="00C82AE3" w:rsidRDefault="003566E6" w:rsidP="003566E6">
      <w:pPr>
        <w:pStyle w:val="APA"/>
        <w:rPr>
          <w:szCs w:val="24"/>
        </w:rPr>
      </w:pPr>
      <w:r w:rsidRPr="00C82AE3">
        <w:rPr>
          <w:szCs w:val="24"/>
        </w:rPr>
        <w:tab/>
        <w:t xml:space="preserve">Another limitation found was the provider’s willingness to participate in the study or project.  Seibenhener and Minchew (2016) found that one physician did not attempt any of the training modules on breastfeeding education.  Providers </w:t>
      </w:r>
      <w:proofErr w:type="gramStart"/>
      <w:r w:rsidRPr="00C82AE3">
        <w:rPr>
          <w:szCs w:val="24"/>
        </w:rPr>
        <w:t>are focused</w:t>
      </w:r>
      <w:proofErr w:type="gramEnd"/>
      <w:r w:rsidRPr="00C82AE3">
        <w:rPr>
          <w:szCs w:val="24"/>
        </w:rPr>
        <w:t xml:space="preserve"> on direct patient care while in the office</w:t>
      </w:r>
      <w:r w:rsidR="008227EB">
        <w:rPr>
          <w:szCs w:val="24"/>
        </w:rPr>
        <w:t>,</w:t>
      </w:r>
      <w:r w:rsidRPr="00C82AE3">
        <w:rPr>
          <w:szCs w:val="24"/>
        </w:rPr>
        <w:t xml:space="preserve"> and finding time to complete training, or educational sessions</w:t>
      </w:r>
      <w:r w:rsidR="00675291">
        <w:rPr>
          <w:szCs w:val="24"/>
        </w:rPr>
        <w:t>,</w:t>
      </w:r>
      <w:r w:rsidRPr="00C82AE3">
        <w:rPr>
          <w:szCs w:val="24"/>
        </w:rPr>
        <w:t xml:space="preserve"> can be a challenge (G. Woodfill, personal communication, January 25, 2019).  </w:t>
      </w:r>
      <w:r w:rsidRPr="00C82AE3">
        <w:rPr>
          <w:rFonts w:eastAsia="Calibri"/>
          <w:szCs w:val="24"/>
        </w:rPr>
        <w:t xml:space="preserve">A final limitation is the documentation of breastfeeding education.  </w:t>
      </w:r>
      <w:r w:rsidRPr="00C82AE3">
        <w:rPr>
          <w:szCs w:val="24"/>
        </w:rPr>
        <w:t xml:space="preserve">Seibenhener and Minchew (2016) found that even after the quality improvement project </w:t>
      </w:r>
      <w:proofErr w:type="gramStart"/>
      <w:r w:rsidRPr="00C82AE3">
        <w:rPr>
          <w:szCs w:val="24"/>
        </w:rPr>
        <w:t>was implemented</w:t>
      </w:r>
      <w:proofErr w:type="gramEnd"/>
      <w:r w:rsidR="008227EB">
        <w:rPr>
          <w:szCs w:val="24"/>
        </w:rPr>
        <w:t>,</w:t>
      </w:r>
      <w:r w:rsidRPr="00C82AE3">
        <w:rPr>
          <w:szCs w:val="24"/>
        </w:rPr>
        <w:t xml:space="preserve"> only 20% of the charts audited had documentation of breastfeeding education.  </w:t>
      </w:r>
    </w:p>
    <w:p w14:paraId="290D5355" w14:textId="77777777" w:rsidR="003566E6" w:rsidRPr="00C82AE3" w:rsidRDefault="003566E6" w:rsidP="003566E6">
      <w:pPr>
        <w:overflowPunct/>
        <w:autoSpaceDE/>
        <w:adjustRightInd/>
        <w:spacing w:line="480" w:lineRule="auto"/>
        <w:rPr>
          <w:rFonts w:eastAsia="Calibri"/>
          <w:b/>
          <w:sz w:val="24"/>
          <w:szCs w:val="24"/>
        </w:rPr>
      </w:pPr>
      <w:r w:rsidRPr="00C82AE3">
        <w:rPr>
          <w:rFonts w:eastAsia="Calibri"/>
          <w:b/>
          <w:sz w:val="24"/>
          <w:szCs w:val="24"/>
        </w:rPr>
        <w:t xml:space="preserve">Discussion </w:t>
      </w:r>
    </w:p>
    <w:p w14:paraId="1C92BA51" w14:textId="51E66230" w:rsidR="003566E6" w:rsidRPr="00C82AE3" w:rsidRDefault="003566E6" w:rsidP="003D42CE">
      <w:pPr>
        <w:overflowPunct/>
        <w:autoSpaceDE/>
        <w:adjustRightInd/>
        <w:spacing w:line="480" w:lineRule="auto"/>
        <w:ind w:firstLine="720"/>
        <w:rPr>
          <w:rFonts w:eastAsia="Calibri"/>
          <w:sz w:val="24"/>
          <w:szCs w:val="24"/>
        </w:rPr>
      </w:pPr>
      <w:r w:rsidRPr="00C82AE3">
        <w:rPr>
          <w:rFonts w:eastAsia="Calibri"/>
          <w:b/>
          <w:sz w:val="24"/>
          <w:szCs w:val="24"/>
        </w:rPr>
        <w:t xml:space="preserve">Conclusion of findings. </w:t>
      </w:r>
      <w:r w:rsidRPr="00C82AE3">
        <w:rPr>
          <w:rFonts w:eastAsia="Calibri"/>
          <w:sz w:val="24"/>
          <w:szCs w:val="24"/>
        </w:rPr>
        <w:t xml:space="preserve">Examples of diverse methods of education </w:t>
      </w:r>
      <w:proofErr w:type="gramStart"/>
      <w:r w:rsidRPr="00C82AE3">
        <w:rPr>
          <w:rFonts w:eastAsia="Calibri"/>
          <w:sz w:val="24"/>
          <w:szCs w:val="24"/>
        </w:rPr>
        <w:t>were discussed</w:t>
      </w:r>
      <w:proofErr w:type="gramEnd"/>
      <w:r w:rsidRPr="00C82AE3">
        <w:rPr>
          <w:rFonts w:eastAsia="Calibri"/>
          <w:sz w:val="24"/>
          <w:szCs w:val="24"/>
        </w:rPr>
        <w:t xml:space="preserve">.  Prenatal women are receptive to breastfeeding education provided in the waiting room of obstetric </w:t>
      </w:r>
      <w:r w:rsidR="00172324">
        <w:rPr>
          <w:rFonts w:eastAsia="Calibri"/>
          <w:sz w:val="24"/>
          <w:szCs w:val="24"/>
        </w:rPr>
        <w:t xml:space="preserve">practices </w:t>
      </w:r>
      <w:r w:rsidR="00172324" w:rsidRPr="00C82AE3">
        <w:rPr>
          <w:rFonts w:eastAsia="Calibri"/>
          <w:sz w:val="24"/>
          <w:szCs w:val="24"/>
        </w:rPr>
        <w:t>during</w:t>
      </w:r>
      <w:r w:rsidRPr="00C82AE3">
        <w:rPr>
          <w:rFonts w:eastAsia="Calibri"/>
          <w:sz w:val="24"/>
          <w:szCs w:val="24"/>
        </w:rPr>
        <w:t xml:space="preserve"> the prenatal period (Parry et al., 2019; Pitts et al., 2015).  Parry et al. (2019) developed a video and a patient booklet for prenatal women to view in the waiting room before seeing the provider.  </w:t>
      </w:r>
      <w:proofErr w:type="gramStart"/>
      <w:r w:rsidRPr="00C82AE3">
        <w:rPr>
          <w:rFonts w:eastAsia="Calibri"/>
          <w:sz w:val="24"/>
          <w:szCs w:val="24"/>
        </w:rPr>
        <w:t>Three short breastfeeding video modules were developed by Pitts</w:t>
      </w:r>
      <w:proofErr w:type="gramEnd"/>
      <w:r w:rsidRPr="00C82AE3">
        <w:rPr>
          <w:rFonts w:eastAsia="Calibri"/>
          <w:sz w:val="24"/>
          <w:szCs w:val="24"/>
        </w:rPr>
        <w:t xml:space="preserve"> et al. (2015) to be watched during prenatal visits during the third trimester of pregnancy.  </w:t>
      </w:r>
    </w:p>
    <w:p w14:paraId="3EC589E5" w14:textId="3B0DE068" w:rsidR="003566E6" w:rsidRPr="00C82AE3" w:rsidRDefault="003566E6" w:rsidP="003566E6">
      <w:pPr>
        <w:overflowPunct/>
        <w:autoSpaceDE/>
        <w:adjustRightInd/>
        <w:spacing w:line="480" w:lineRule="auto"/>
        <w:ind w:firstLine="720"/>
        <w:rPr>
          <w:rFonts w:eastAsia="Calibri"/>
          <w:sz w:val="24"/>
          <w:szCs w:val="24"/>
        </w:rPr>
      </w:pPr>
      <w:r w:rsidRPr="00C82AE3">
        <w:rPr>
          <w:rFonts w:eastAsia="Calibri"/>
          <w:sz w:val="24"/>
          <w:szCs w:val="24"/>
        </w:rPr>
        <w:t>Providers need to feel comfortable with their knowledge and skills to provide ample and adequate education and support to patients (Rosen-Carole et al., 20</w:t>
      </w:r>
      <w:r w:rsidR="00A53515">
        <w:rPr>
          <w:rFonts w:eastAsia="Calibri"/>
          <w:sz w:val="24"/>
          <w:szCs w:val="24"/>
        </w:rPr>
        <w:t>20</w:t>
      </w:r>
      <w:r w:rsidRPr="00C82AE3">
        <w:rPr>
          <w:rFonts w:eastAsia="Calibri"/>
          <w:sz w:val="24"/>
          <w:szCs w:val="24"/>
        </w:rPr>
        <w:t>).  The 20-year cross-sectional study by Rosen-Carol</w:t>
      </w:r>
      <w:r w:rsidR="00042F8E">
        <w:rPr>
          <w:rFonts w:eastAsia="Calibri"/>
          <w:sz w:val="24"/>
          <w:szCs w:val="24"/>
        </w:rPr>
        <w:t>e</w:t>
      </w:r>
      <w:r w:rsidRPr="00C82AE3">
        <w:rPr>
          <w:rFonts w:eastAsia="Calibri"/>
          <w:sz w:val="24"/>
          <w:szCs w:val="24"/>
        </w:rPr>
        <w:t xml:space="preserve"> et al. (20</w:t>
      </w:r>
      <w:r w:rsidR="00A53515">
        <w:rPr>
          <w:rFonts w:eastAsia="Calibri"/>
          <w:sz w:val="24"/>
          <w:szCs w:val="24"/>
        </w:rPr>
        <w:t>20</w:t>
      </w:r>
      <w:r w:rsidRPr="00C82AE3">
        <w:rPr>
          <w:rFonts w:eastAsia="Calibri"/>
          <w:sz w:val="24"/>
          <w:szCs w:val="24"/>
        </w:rPr>
        <w:t xml:space="preserve">) discovered that many providers did not feel as though they had received satisfactory education and training during their residency.  Willingness </w:t>
      </w:r>
      <w:r w:rsidRPr="00C82AE3">
        <w:rPr>
          <w:rFonts w:eastAsia="Calibri"/>
          <w:sz w:val="24"/>
          <w:szCs w:val="24"/>
        </w:rPr>
        <w:lastRenderedPageBreak/>
        <w:t>to continue to learn and participate in growth activities can greatly impact patient care (</w:t>
      </w:r>
      <w:r w:rsidRPr="00C82AE3">
        <w:rPr>
          <w:sz w:val="24"/>
          <w:szCs w:val="24"/>
        </w:rPr>
        <w:t xml:space="preserve">Seibenhener &amp; Minchew, 2016).  </w:t>
      </w:r>
    </w:p>
    <w:p w14:paraId="3B47EF6E" w14:textId="77777777" w:rsidR="003566E6" w:rsidRPr="00C82AE3" w:rsidRDefault="003566E6" w:rsidP="003566E6">
      <w:pPr>
        <w:overflowPunct/>
        <w:autoSpaceDE/>
        <w:adjustRightInd/>
        <w:spacing w:line="480" w:lineRule="auto"/>
        <w:ind w:firstLine="720"/>
        <w:rPr>
          <w:rFonts w:eastAsia="Calibri"/>
          <w:sz w:val="24"/>
          <w:szCs w:val="24"/>
        </w:rPr>
      </w:pPr>
      <w:r w:rsidRPr="00C82AE3">
        <w:rPr>
          <w:rFonts w:eastAsia="Calibri"/>
          <w:sz w:val="24"/>
          <w:szCs w:val="24"/>
        </w:rPr>
        <w:t>Documentation is an essential factor in the medical field.  Obstetric providers, at some point during the pregnancy, do ask about infant feeding plans; however, some providers do not document this education in the patient’s chart</w:t>
      </w:r>
      <w:r w:rsidRPr="00C82AE3">
        <w:rPr>
          <w:sz w:val="24"/>
          <w:szCs w:val="24"/>
        </w:rPr>
        <w:t xml:space="preserve"> (Seibenhener &amp; Minchew, 2016).  </w:t>
      </w:r>
      <w:r w:rsidRPr="00C82AE3">
        <w:rPr>
          <w:rFonts w:eastAsia="Calibri"/>
          <w:sz w:val="24"/>
          <w:szCs w:val="24"/>
        </w:rPr>
        <w:t xml:space="preserve">Providers reported discussing and educating prenatal patients about breastfeeding but failed to document the education in the patient’s medical record (Seibenhener &amp; Minchew, 2016).  </w:t>
      </w:r>
    </w:p>
    <w:p w14:paraId="51B9359D" w14:textId="0EFE356B" w:rsidR="003566E6" w:rsidRPr="00C82AE3" w:rsidRDefault="003566E6" w:rsidP="00A5401A">
      <w:pPr>
        <w:pStyle w:val="APA"/>
        <w:rPr>
          <w:szCs w:val="24"/>
        </w:rPr>
      </w:pPr>
      <w:r w:rsidRPr="00C82AE3">
        <w:rPr>
          <w:b/>
          <w:szCs w:val="24"/>
        </w:rPr>
        <w:t>Advantages and disadvantages of findings.</w:t>
      </w:r>
      <w:r w:rsidRPr="00C82AE3">
        <w:rPr>
          <w:szCs w:val="24"/>
        </w:rPr>
        <w:t xml:space="preserve">  There are advantages and disadvantages to the proposed intervention of the project.  One advantage is that breastfeeding has known positive benefits for both mother and baby.  Nutritional value is the principal health benefit for the baby as breast milk provides all the nutrition the infant needs in the first six months of life.  Breastfeeding may decrease the number of illnesses such as ear infections, respiratory problems, and allergies, and can reduce the risk of sudden infant death syndrome (SIDS), (American Pregnancy Association [APA], 2017).  Breastfeeding benefits for the mother include lower rates of breast and uterine cancer, decreasing blood loss after birth, increased bonding with baby, and it is free</w:t>
      </w:r>
      <w:r w:rsidR="008E20C6">
        <w:rPr>
          <w:szCs w:val="24"/>
        </w:rPr>
        <w:t xml:space="preserve"> of cost</w:t>
      </w:r>
      <w:r w:rsidRPr="00C82AE3">
        <w:rPr>
          <w:szCs w:val="24"/>
        </w:rPr>
        <w:t xml:space="preserve"> (APA, 2017).</w:t>
      </w:r>
    </w:p>
    <w:p w14:paraId="494A9C08" w14:textId="547D0A2A" w:rsidR="003566E6" w:rsidRPr="00C82AE3" w:rsidRDefault="003566E6" w:rsidP="003566E6">
      <w:pPr>
        <w:pStyle w:val="APA"/>
        <w:rPr>
          <w:szCs w:val="24"/>
        </w:rPr>
      </w:pPr>
      <w:r w:rsidRPr="00C82AE3">
        <w:rPr>
          <w:szCs w:val="24"/>
        </w:rPr>
        <w:t xml:space="preserve">One disadvantage was the provider’s willingness to participate in breastfeeding education (Pitts et al., 2015).  Another disadvantage was finding mixed results regarding the amount of prenatal breastfeeding education that was beneficial (Kellams et al., 2018).  A final disadvantage is a follow-up with postpartum women.  While one study follows up at 6-weeks postpartum (Pitts et al., 2015), another study follows up at 6-months postpartum (Kellams et al., 2018), while a final study does not </w:t>
      </w:r>
      <w:r w:rsidR="008E20C6">
        <w:rPr>
          <w:szCs w:val="24"/>
        </w:rPr>
        <w:t>have any postpartum follow-up</w:t>
      </w:r>
      <w:r w:rsidRPr="00C82AE3">
        <w:rPr>
          <w:szCs w:val="24"/>
        </w:rPr>
        <w:t xml:space="preserve"> (Parry et al., 2019).  </w:t>
      </w:r>
    </w:p>
    <w:p w14:paraId="4E50AA22" w14:textId="4C7A0552" w:rsidR="003566E6" w:rsidRPr="00C82AE3" w:rsidRDefault="003566E6" w:rsidP="003566E6">
      <w:pPr>
        <w:pStyle w:val="APA"/>
        <w:rPr>
          <w:szCs w:val="24"/>
        </w:rPr>
      </w:pPr>
      <w:r w:rsidRPr="00C82AE3">
        <w:rPr>
          <w:b/>
          <w:szCs w:val="24"/>
        </w:rPr>
        <w:lastRenderedPageBreak/>
        <w:t xml:space="preserve">Utilization of findings in practice change.  </w:t>
      </w:r>
      <w:r w:rsidRPr="00C82AE3">
        <w:rPr>
          <w:szCs w:val="24"/>
        </w:rPr>
        <w:t xml:space="preserve">This project </w:t>
      </w:r>
      <w:proofErr w:type="gramStart"/>
      <w:r w:rsidR="00E730EF">
        <w:rPr>
          <w:szCs w:val="24"/>
        </w:rPr>
        <w:t>was</w:t>
      </w:r>
      <w:r w:rsidRPr="00C82AE3">
        <w:rPr>
          <w:szCs w:val="24"/>
        </w:rPr>
        <w:t xml:space="preserve"> implemented</w:t>
      </w:r>
      <w:proofErr w:type="gramEnd"/>
      <w:r w:rsidRPr="00C82AE3">
        <w:rPr>
          <w:szCs w:val="24"/>
        </w:rPr>
        <w:t xml:space="preserve"> in an obstetric office with providers that see prenatal patients.  The education session </w:t>
      </w:r>
      <w:proofErr w:type="gramStart"/>
      <w:r w:rsidR="00E730EF">
        <w:rPr>
          <w:szCs w:val="24"/>
        </w:rPr>
        <w:t>was</w:t>
      </w:r>
      <w:r w:rsidRPr="00C82AE3">
        <w:rPr>
          <w:szCs w:val="24"/>
        </w:rPr>
        <w:t xml:space="preserve"> held</w:t>
      </w:r>
      <w:proofErr w:type="gramEnd"/>
      <w:r w:rsidRPr="00C82AE3">
        <w:rPr>
          <w:szCs w:val="24"/>
        </w:rPr>
        <w:t xml:space="preserve"> at the collaborating practice and include</w:t>
      </w:r>
      <w:r w:rsidR="00E730EF">
        <w:rPr>
          <w:szCs w:val="24"/>
        </w:rPr>
        <w:t>d</w:t>
      </w:r>
      <w:r w:rsidRPr="00C82AE3">
        <w:rPr>
          <w:szCs w:val="24"/>
        </w:rPr>
        <w:t xml:space="preserve"> all </w:t>
      </w:r>
      <w:r w:rsidR="00E730EF">
        <w:rPr>
          <w:szCs w:val="24"/>
        </w:rPr>
        <w:t>staff that interact with prenatal and postpartum women</w:t>
      </w:r>
      <w:r w:rsidRPr="00C82AE3">
        <w:rPr>
          <w:szCs w:val="24"/>
        </w:rPr>
        <w:t>.  Information shared include</w:t>
      </w:r>
      <w:r w:rsidR="00E730EF">
        <w:rPr>
          <w:szCs w:val="24"/>
        </w:rPr>
        <w:t>d</w:t>
      </w:r>
      <w:r w:rsidRPr="00C82AE3">
        <w:rPr>
          <w:szCs w:val="24"/>
        </w:rPr>
        <w:t xml:space="preserve"> the current ACOG and CDC recommendations for breastfeeding, benefits of breastfeeding</w:t>
      </w:r>
      <w:r w:rsidR="00AE3D41">
        <w:rPr>
          <w:szCs w:val="24"/>
        </w:rPr>
        <w:t xml:space="preserve">, </w:t>
      </w:r>
      <w:r w:rsidRPr="00C82AE3">
        <w:rPr>
          <w:szCs w:val="24"/>
        </w:rPr>
        <w:t>when to address feeding plans</w:t>
      </w:r>
      <w:r w:rsidR="00AE3D41">
        <w:rPr>
          <w:szCs w:val="24"/>
        </w:rPr>
        <w:t xml:space="preserve">, </w:t>
      </w:r>
      <w:r w:rsidRPr="00C82AE3">
        <w:rPr>
          <w:szCs w:val="24"/>
        </w:rPr>
        <w:t>and information on the local lactation consultants and resources</w:t>
      </w:r>
      <w:r w:rsidR="00AE3D41">
        <w:rPr>
          <w:szCs w:val="24"/>
        </w:rPr>
        <w:t xml:space="preserve"> (ACOG, 2018; CDC, 2018)</w:t>
      </w:r>
      <w:r w:rsidRPr="00C82AE3">
        <w:rPr>
          <w:szCs w:val="24"/>
        </w:rPr>
        <w:t>.  Multiple studies have shown that education in the prenatal period by the obstetric provider is beneficial in assisting mothers to make infant feeding choices (Parry et al., 2019</w:t>
      </w:r>
      <w:r w:rsidR="00EB3909">
        <w:rPr>
          <w:szCs w:val="24"/>
        </w:rPr>
        <w:t>; Pitts et al., 2015</w:t>
      </w:r>
      <w:r w:rsidRPr="00C82AE3">
        <w:rPr>
          <w:szCs w:val="24"/>
        </w:rPr>
        <w:t>).  The study by Kellams et al. (2018) found that a one-time educational video shown in the third trimester does not impact breastfeeding success; however, Pitts et al. (2015) found that showing educational videos multiple times throughout the third trimester does impact breastfeeding success.  This finding could mean that providing breastfeeding education numerous times throughout the third trimester could enhance a woman’s breastfeeding journey.</w:t>
      </w:r>
    </w:p>
    <w:p w14:paraId="079BC248" w14:textId="77777777" w:rsidR="003566E6" w:rsidRPr="00C82AE3" w:rsidRDefault="003566E6" w:rsidP="003566E6">
      <w:pPr>
        <w:pStyle w:val="APA"/>
        <w:ind w:firstLine="0"/>
        <w:rPr>
          <w:b/>
          <w:szCs w:val="24"/>
        </w:rPr>
      </w:pPr>
      <w:r w:rsidRPr="00C82AE3">
        <w:rPr>
          <w:b/>
          <w:szCs w:val="24"/>
        </w:rPr>
        <w:t xml:space="preserve">Summary </w:t>
      </w:r>
    </w:p>
    <w:p w14:paraId="7D78F528" w14:textId="2D73ABD8" w:rsidR="003566E6" w:rsidRPr="00C82AE3" w:rsidRDefault="003566E6" w:rsidP="003566E6">
      <w:pPr>
        <w:pStyle w:val="NoSpacing"/>
        <w:spacing w:line="480" w:lineRule="auto"/>
        <w:ind w:firstLine="720"/>
        <w:rPr>
          <w:rFonts w:ascii="Times New Roman" w:hAnsi="Times New Roman" w:cs="Times New Roman"/>
          <w:sz w:val="24"/>
          <w:szCs w:val="24"/>
        </w:rPr>
      </w:pPr>
      <w:r w:rsidRPr="00C82AE3">
        <w:rPr>
          <w:rFonts w:ascii="Times New Roman" w:hAnsi="Times New Roman" w:cs="Times New Roman"/>
          <w:sz w:val="24"/>
          <w:szCs w:val="24"/>
        </w:rPr>
        <w:t>The breastfeeding goal of Healthy People 2020 is to increase the percentage of infants breastfed at any time to 81.9% (CDC, 2018</w:t>
      </w:r>
      <w:r w:rsidR="00710DB5">
        <w:rPr>
          <w:rFonts w:ascii="Times New Roman" w:hAnsi="Times New Roman" w:cs="Times New Roman"/>
          <w:sz w:val="24"/>
          <w:szCs w:val="24"/>
        </w:rPr>
        <w:t xml:space="preserve">; </w:t>
      </w:r>
      <w:r w:rsidR="00AE3D41" w:rsidRPr="00AE3D41">
        <w:rPr>
          <w:rFonts w:ascii="Times New Roman" w:hAnsi="Times New Roman" w:cs="Times New Roman"/>
          <w:sz w:val="24"/>
          <w:szCs w:val="24"/>
        </w:rPr>
        <w:t>ODPHP, 2020</w:t>
      </w:r>
      <w:r w:rsidRPr="00AE3D41">
        <w:rPr>
          <w:rFonts w:ascii="Times New Roman" w:hAnsi="Times New Roman" w:cs="Times New Roman"/>
          <w:sz w:val="24"/>
          <w:szCs w:val="24"/>
        </w:rPr>
        <w:t>).</w:t>
      </w:r>
      <w:r w:rsidRPr="00C82AE3">
        <w:rPr>
          <w:rFonts w:ascii="Times New Roman" w:hAnsi="Times New Roman" w:cs="Times New Roman"/>
          <w:sz w:val="24"/>
          <w:szCs w:val="24"/>
        </w:rPr>
        <w:t xml:space="preserve">  Women enrolled in WIC can get formula </w:t>
      </w:r>
      <w:r w:rsidR="008227EB">
        <w:rPr>
          <w:rFonts w:ascii="Times New Roman" w:hAnsi="Times New Roman" w:cs="Times New Roman"/>
          <w:sz w:val="24"/>
          <w:szCs w:val="24"/>
        </w:rPr>
        <w:t>without cost</w:t>
      </w:r>
      <w:r w:rsidRPr="00C82AE3">
        <w:rPr>
          <w:rFonts w:ascii="Times New Roman" w:hAnsi="Times New Roman" w:cs="Times New Roman"/>
          <w:sz w:val="24"/>
          <w:szCs w:val="24"/>
        </w:rPr>
        <w:t xml:space="preserve"> through the program (USDA, 201</w:t>
      </w:r>
      <w:r w:rsidR="003E587E">
        <w:rPr>
          <w:rFonts w:ascii="Times New Roman" w:hAnsi="Times New Roman" w:cs="Times New Roman"/>
          <w:sz w:val="24"/>
          <w:szCs w:val="24"/>
        </w:rPr>
        <w:t>3</w:t>
      </w:r>
      <w:r w:rsidRPr="00C82AE3">
        <w:rPr>
          <w:rFonts w:ascii="Times New Roman" w:hAnsi="Times New Roman" w:cs="Times New Roman"/>
          <w:sz w:val="24"/>
          <w:szCs w:val="24"/>
        </w:rPr>
        <w:t xml:space="preserve">).  Obstetric providers seeing women throughout the prenatal period are at the front line for care and education, including multiple opportunities to provide breastfeeding education and support for breastfeeding mothers and infants.  </w:t>
      </w:r>
    </w:p>
    <w:p w14:paraId="2461F7CB" w14:textId="57DE264A" w:rsidR="003566E6" w:rsidRPr="00C82AE3" w:rsidRDefault="003566E6" w:rsidP="003566E6">
      <w:pPr>
        <w:pStyle w:val="NoSpacing"/>
        <w:spacing w:line="480" w:lineRule="auto"/>
        <w:ind w:firstLine="720"/>
        <w:rPr>
          <w:rFonts w:ascii="Times New Roman" w:hAnsi="Times New Roman" w:cs="Times New Roman"/>
          <w:sz w:val="24"/>
          <w:szCs w:val="24"/>
        </w:rPr>
      </w:pPr>
      <w:r w:rsidRPr="00C82AE3">
        <w:rPr>
          <w:rFonts w:ascii="Times New Roman" w:hAnsi="Times New Roman" w:cs="Times New Roman"/>
          <w:sz w:val="24"/>
          <w:szCs w:val="24"/>
        </w:rPr>
        <w:t>Th</w:t>
      </w:r>
      <w:r w:rsidR="00BB38F1">
        <w:rPr>
          <w:rFonts w:ascii="Times New Roman" w:hAnsi="Times New Roman" w:cs="Times New Roman"/>
          <w:sz w:val="24"/>
          <w:szCs w:val="24"/>
        </w:rPr>
        <w:t>is</w:t>
      </w:r>
      <w:r w:rsidRPr="00C82AE3">
        <w:rPr>
          <w:rFonts w:ascii="Times New Roman" w:hAnsi="Times New Roman" w:cs="Times New Roman"/>
          <w:sz w:val="24"/>
          <w:szCs w:val="24"/>
        </w:rPr>
        <w:t xml:space="preserve"> project provide</w:t>
      </w:r>
      <w:r w:rsidR="00BB38F1">
        <w:rPr>
          <w:rFonts w:ascii="Times New Roman" w:hAnsi="Times New Roman" w:cs="Times New Roman"/>
          <w:sz w:val="24"/>
          <w:szCs w:val="24"/>
        </w:rPr>
        <w:t>d</w:t>
      </w:r>
      <w:r w:rsidRPr="00C82AE3">
        <w:rPr>
          <w:rFonts w:ascii="Times New Roman" w:hAnsi="Times New Roman" w:cs="Times New Roman"/>
          <w:sz w:val="24"/>
          <w:szCs w:val="24"/>
        </w:rPr>
        <w:t xml:space="preserve"> </w:t>
      </w:r>
      <w:r w:rsidR="008E20C6">
        <w:rPr>
          <w:rFonts w:ascii="Times New Roman" w:hAnsi="Times New Roman" w:cs="Times New Roman"/>
          <w:sz w:val="24"/>
          <w:szCs w:val="24"/>
        </w:rPr>
        <w:t xml:space="preserve">an </w:t>
      </w:r>
      <w:r w:rsidRPr="00C82AE3">
        <w:rPr>
          <w:rFonts w:ascii="Times New Roman" w:hAnsi="Times New Roman" w:cs="Times New Roman"/>
          <w:sz w:val="24"/>
          <w:szCs w:val="24"/>
        </w:rPr>
        <w:t>educational session about breastfeeding and updated breastfeeding recommendations for prenatal providers affiliated with one clinic in rural, southeastern, North Carolina.  The education session</w:t>
      </w:r>
      <w:r w:rsidR="00BB38F1">
        <w:rPr>
          <w:rFonts w:ascii="Times New Roman" w:hAnsi="Times New Roman" w:cs="Times New Roman"/>
          <w:sz w:val="24"/>
          <w:szCs w:val="24"/>
        </w:rPr>
        <w:t xml:space="preserve"> </w:t>
      </w:r>
      <w:r w:rsidRPr="00C82AE3">
        <w:rPr>
          <w:rFonts w:ascii="Times New Roman" w:hAnsi="Times New Roman" w:cs="Times New Roman"/>
          <w:sz w:val="24"/>
          <w:szCs w:val="24"/>
        </w:rPr>
        <w:t>include</w:t>
      </w:r>
      <w:r w:rsidR="00BB38F1">
        <w:rPr>
          <w:rFonts w:ascii="Times New Roman" w:hAnsi="Times New Roman" w:cs="Times New Roman"/>
          <w:sz w:val="24"/>
          <w:szCs w:val="24"/>
        </w:rPr>
        <w:t>d</w:t>
      </w:r>
      <w:r w:rsidRPr="00C82AE3">
        <w:rPr>
          <w:rFonts w:ascii="Times New Roman" w:hAnsi="Times New Roman" w:cs="Times New Roman"/>
          <w:sz w:val="24"/>
          <w:szCs w:val="24"/>
        </w:rPr>
        <w:t xml:space="preserve"> descriptive and contact </w:t>
      </w:r>
      <w:r w:rsidRPr="00C82AE3">
        <w:rPr>
          <w:rFonts w:ascii="Times New Roman" w:hAnsi="Times New Roman" w:cs="Times New Roman"/>
          <w:sz w:val="24"/>
          <w:szCs w:val="24"/>
        </w:rPr>
        <w:lastRenderedPageBreak/>
        <w:t xml:space="preserve">information for local lactation consultants and breastfeeding support groups.  This strategy </w:t>
      </w:r>
      <w:proofErr w:type="gramStart"/>
      <w:r w:rsidR="00BB38F1">
        <w:rPr>
          <w:rFonts w:ascii="Times New Roman" w:hAnsi="Times New Roman" w:cs="Times New Roman"/>
          <w:sz w:val="24"/>
          <w:szCs w:val="24"/>
        </w:rPr>
        <w:t>was</w:t>
      </w:r>
      <w:r w:rsidRPr="00C82AE3">
        <w:rPr>
          <w:rFonts w:ascii="Times New Roman" w:hAnsi="Times New Roman" w:cs="Times New Roman"/>
          <w:sz w:val="24"/>
          <w:szCs w:val="24"/>
        </w:rPr>
        <w:t xml:space="preserve"> aimed</w:t>
      </w:r>
      <w:proofErr w:type="gramEnd"/>
      <w:r w:rsidRPr="00C82AE3">
        <w:rPr>
          <w:rFonts w:ascii="Times New Roman" w:hAnsi="Times New Roman" w:cs="Times New Roman"/>
          <w:sz w:val="24"/>
          <w:szCs w:val="24"/>
        </w:rPr>
        <w:t xml:space="preserve"> to increase providers’ awareness of resources and current guidelines to prepare them to appropriately and efficiently discuss breastfeeding with patients several times during the third trimester of pregnancy.  In addition, standard processes for the discussion and plans for standardized documentation in patient records </w:t>
      </w:r>
      <w:proofErr w:type="gramStart"/>
      <w:r w:rsidR="008227EB">
        <w:rPr>
          <w:rFonts w:ascii="Times New Roman" w:hAnsi="Times New Roman" w:cs="Times New Roman"/>
          <w:sz w:val="24"/>
          <w:szCs w:val="24"/>
        </w:rPr>
        <w:t>were</w:t>
      </w:r>
      <w:r w:rsidR="008227EB" w:rsidRPr="00C82AE3">
        <w:rPr>
          <w:rFonts w:ascii="Times New Roman" w:hAnsi="Times New Roman" w:cs="Times New Roman"/>
          <w:sz w:val="24"/>
          <w:szCs w:val="24"/>
        </w:rPr>
        <w:t xml:space="preserve"> </w:t>
      </w:r>
      <w:r w:rsidRPr="00C82AE3">
        <w:rPr>
          <w:rFonts w:ascii="Times New Roman" w:hAnsi="Times New Roman" w:cs="Times New Roman"/>
          <w:sz w:val="24"/>
          <w:szCs w:val="24"/>
        </w:rPr>
        <w:t>implemented</w:t>
      </w:r>
      <w:proofErr w:type="gramEnd"/>
      <w:r w:rsidRPr="00C82AE3">
        <w:rPr>
          <w:rFonts w:ascii="Times New Roman" w:hAnsi="Times New Roman" w:cs="Times New Roman"/>
          <w:sz w:val="24"/>
          <w:szCs w:val="24"/>
        </w:rPr>
        <w:t xml:space="preserve">.  The goal of the project </w:t>
      </w:r>
      <w:r w:rsidR="00BB38F1">
        <w:rPr>
          <w:rFonts w:ascii="Times New Roman" w:hAnsi="Times New Roman" w:cs="Times New Roman"/>
          <w:sz w:val="24"/>
          <w:szCs w:val="24"/>
        </w:rPr>
        <w:t>was</w:t>
      </w:r>
      <w:r w:rsidRPr="00C82AE3">
        <w:rPr>
          <w:rFonts w:ascii="Times New Roman" w:hAnsi="Times New Roman" w:cs="Times New Roman"/>
          <w:sz w:val="24"/>
          <w:szCs w:val="24"/>
        </w:rPr>
        <w:t xml:space="preserve"> to create a process to increase the frequency that standardized messages regarding breastfeeding education and support </w:t>
      </w:r>
      <w:proofErr w:type="gramStart"/>
      <w:r w:rsidRPr="00C82AE3">
        <w:rPr>
          <w:rFonts w:ascii="Times New Roman" w:hAnsi="Times New Roman" w:cs="Times New Roman"/>
          <w:sz w:val="24"/>
          <w:szCs w:val="24"/>
        </w:rPr>
        <w:t>are delivered</w:t>
      </w:r>
      <w:proofErr w:type="gramEnd"/>
      <w:r w:rsidRPr="00C82AE3">
        <w:rPr>
          <w:rFonts w:ascii="Times New Roman" w:hAnsi="Times New Roman" w:cs="Times New Roman"/>
          <w:sz w:val="24"/>
          <w:szCs w:val="24"/>
        </w:rPr>
        <w:t xml:space="preserve"> to patients by obstetric providers in one obstetric practice.  A secondary goal </w:t>
      </w:r>
      <w:r w:rsidR="00BB38F1">
        <w:rPr>
          <w:rFonts w:ascii="Times New Roman" w:hAnsi="Times New Roman" w:cs="Times New Roman"/>
          <w:sz w:val="24"/>
          <w:szCs w:val="24"/>
        </w:rPr>
        <w:t>was</w:t>
      </w:r>
      <w:r w:rsidRPr="00C82AE3">
        <w:rPr>
          <w:rFonts w:ascii="Times New Roman" w:hAnsi="Times New Roman" w:cs="Times New Roman"/>
          <w:sz w:val="24"/>
          <w:szCs w:val="24"/>
        </w:rPr>
        <w:t xml:space="preserve"> to increase patient awareness of local resources to assist families with breastfeeding success.  </w:t>
      </w:r>
    </w:p>
    <w:p w14:paraId="0E10DE79" w14:textId="7C5BBE69" w:rsidR="004F018E" w:rsidRPr="00C82AE3" w:rsidRDefault="004F018E" w:rsidP="00440A70">
      <w:pPr>
        <w:pStyle w:val="NoSpacing"/>
        <w:spacing w:line="480" w:lineRule="auto"/>
        <w:ind w:firstLine="720"/>
        <w:rPr>
          <w:rFonts w:ascii="Times New Roman" w:hAnsi="Times New Roman" w:cs="Times New Roman"/>
          <w:sz w:val="24"/>
          <w:szCs w:val="24"/>
        </w:rPr>
      </w:pPr>
    </w:p>
    <w:p w14:paraId="66A4B994" w14:textId="6522411F" w:rsidR="004F018E" w:rsidRPr="00C82AE3" w:rsidRDefault="004F018E" w:rsidP="00440A70">
      <w:pPr>
        <w:pStyle w:val="NoSpacing"/>
        <w:spacing w:line="480" w:lineRule="auto"/>
        <w:ind w:firstLine="720"/>
        <w:rPr>
          <w:rFonts w:ascii="Times New Roman" w:hAnsi="Times New Roman" w:cs="Times New Roman"/>
          <w:sz w:val="24"/>
          <w:szCs w:val="24"/>
        </w:rPr>
      </w:pPr>
    </w:p>
    <w:p w14:paraId="6E293280" w14:textId="4E76374C" w:rsidR="004F018E" w:rsidRPr="00C82AE3" w:rsidRDefault="004F018E" w:rsidP="00440A70">
      <w:pPr>
        <w:pStyle w:val="NoSpacing"/>
        <w:spacing w:line="480" w:lineRule="auto"/>
        <w:ind w:firstLine="720"/>
        <w:rPr>
          <w:rFonts w:ascii="Times New Roman" w:hAnsi="Times New Roman" w:cs="Times New Roman"/>
          <w:sz w:val="24"/>
          <w:szCs w:val="24"/>
        </w:rPr>
      </w:pPr>
    </w:p>
    <w:p w14:paraId="28344F9A" w14:textId="7D632E97" w:rsidR="004F018E" w:rsidRPr="00C82AE3" w:rsidRDefault="004F018E" w:rsidP="00440A70">
      <w:pPr>
        <w:pStyle w:val="NoSpacing"/>
        <w:spacing w:line="480" w:lineRule="auto"/>
        <w:ind w:firstLine="720"/>
        <w:rPr>
          <w:rFonts w:ascii="Times New Roman" w:hAnsi="Times New Roman" w:cs="Times New Roman"/>
          <w:sz w:val="24"/>
          <w:szCs w:val="24"/>
        </w:rPr>
      </w:pPr>
    </w:p>
    <w:p w14:paraId="60FF4A2B" w14:textId="074201AF" w:rsidR="004F018E" w:rsidRPr="00C82AE3" w:rsidRDefault="004F018E" w:rsidP="00440A70">
      <w:pPr>
        <w:pStyle w:val="NoSpacing"/>
        <w:spacing w:line="480" w:lineRule="auto"/>
        <w:ind w:firstLine="720"/>
        <w:rPr>
          <w:rFonts w:ascii="Times New Roman" w:hAnsi="Times New Roman" w:cs="Times New Roman"/>
          <w:sz w:val="24"/>
          <w:szCs w:val="24"/>
        </w:rPr>
      </w:pPr>
    </w:p>
    <w:p w14:paraId="0A474EC6" w14:textId="524B151A" w:rsidR="004F018E" w:rsidRPr="00C82AE3" w:rsidRDefault="004F018E" w:rsidP="00440A70">
      <w:pPr>
        <w:pStyle w:val="NoSpacing"/>
        <w:spacing w:line="480" w:lineRule="auto"/>
        <w:ind w:firstLine="720"/>
        <w:rPr>
          <w:rFonts w:ascii="Times New Roman" w:hAnsi="Times New Roman" w:cs="Times New Roman"/>
          <w:sz w:val="24"/>
          <w:szCs w:val="24"/>
        </w:rPr>
      </w:pPr>
    </w:p>
    <w:p w14:paraId="25757125" w14:textId="77777777" w:rsidR="004F018E" w:rsidRPr="00C82AE3" w:rsidRDefault="004F018E" w:rsidP="00440A70">
      <w:pPr>
        <w:pStyle w:val="NoSpacing"/>
        <w:spacing w:line="480" w:lineRule="auto"/>
        <w:ind w:firstLine="720"/>
        <w:rPr>
          <w:rFonts w:ascii="Times New Roman" w:hAnsi="Times New Roman" w:cs="Times New Roman"/>
          <w:sz w:val="24"/>
          <w:szCs w:val="24"/>
        </w:rPr>
      </w:pPr>
    </w:p>
    <w:p w14:paraId="4C3D76D6" w14:textId="273FC4B9" w:rsidR="00337C5A" w:rsidRPr="00C82AE3" w:rsidRDefault="00337C5A" w:rsidP="00C42AB4">
      <w:pPr>
        <w:pStyle w:val="NoSpacing"/>
        <w:spacing w:line="480" w:lineRule="auto"/>
        <w:ind w:firstLine="720"/>
        <w:rPr>
          <w:rFonts w:ascii="Times New Roman" w:hAnsi="Times New Roman" w:cs="Times New Roman"/>
          <w:sz w:val="24"/>
          <w:szCs w:val="24"/>
        </w:rPr>
      </w:pPr>
    </w:p>
    <w:p w14:paraId="546AAB3F" w14:textId="1B9F550F" w:rsidR="003566E6" w:rsidRPr="00C82AE3" w:rsidRDefault="003566E6" w:rsidP="00C42AB4">
      <w:pPr>
        <w:pStyle w:val="NoSpacing"/>
        <w:spacing w:line="480" w:lineRule="auto"/>
        <w:ind w:firstLine="720"/>
        <w:rPr>
          <w:rFonts w:ascii="Times New Roman" w:hAnsi="Times New Roman" w:cs="Times New Roman"/>
          <w:sz w:val="24"/>
          <w:szCs w:val="24"/>
        </w:rPr>
      </w:pPr>
    </w:p>
    <w:p w14:paraId="4A8EE229" w14:textId="04CC6112" w:rsidR="003566E6" w:rsidRDefault="003566E6" w:rsidP="00C42AB4">
      <w:pPr>
        <w:pStyle w:val="NoSpacing"/>
        <w:spacing w:line="480" w:lineRule="auto"/>
        <w:ind w:firstLine="720"/>
        <w:rPr>
          <w:rFonts w:ascii="Times New Roman" w:hAnsi="Times New Roman" w:cs="Times New Roman"/>
          <w:sz w:val="24"/>
          <w:szCs w:val="24"/>
        </w:rPr>
      </w:pPr>
    </w:p>
    <w:p w14:paraId="2FB49168" w14:textId="77777777" w:rsidR="00DF7B39" w:rsidRPr="00C82AE3" w:rsidRDefault="00DF7B39" w:rsidP="00C42AB4">
      <w:pPr>
        <w:pStyle w:val="NoSpacing"/>
        <w:spacing w:line="480" w:lineRule="auto"/>
        <w:ind w:firstLine="720"/>
        <w:rPr>
          <w:rFonts w:ascii="Times New Roman" w:hAnsi="Times New Roman" w:cs="Times New Roman"/>
          <w:sz w:val="24"/>
          <w:szCs w:val="24"/>
        </w:rPr>
      </w:pPr>
    </w:p>
    <w:p w14:paraId="265AFEAE" w14:textId="79628BEC" w:rsidR="003566E6" w:rsidRDefault="003566E6" w:rsidP="00C42AB4">
      <w:pPr>
        <w:pStyle w:val="NoSpacing"/>
        <w:spacing w:line="480" w:lineRule="auto"/>
        <w:ind w:firstLine="720"/>
        <w:rPr>
          <w:rFonts w:ascii="Times New Roman" w:hAnsi="Times New Roman" w:cs="Times New Roman"/>
          <w:sz w:val="24"/>
          <w:szCs w:val="24"/>
        </w:rPr>
      </w:pPr>
    </w:p>
    <w:p w14:paraId="549EE028" w14:textId="4FCF4EAA" w:rsidR="002A2E74" w:rsidRDefault="002A2E74" w:rsidP="00C42AB4">
      <w:pPr>
        <w:pStyle w:val="NoSpacing"/>
        <w:spacing w:line="480" w:lineRule="auto"/>
        <w:ind w:firstLine="720"/>
        <w:rPr>
          <w:rFonts w:ascii="Times New Roman" w:hAnsi="Times New Roman" w:cs="Times New Roman"/>
          <w:sz w:val="24"/>
          <w:szCs w:val="24"/>
        </w:rPr>
      </w:pPr>
    </w:p>
    <w:p w14:paraId="2D2898C6" w14:textId="77777777" w:rsidR="002A2E74" w:rsidRPr="00C82AE3" w:rsidRDefault="002A2E74" w:rsidP="00BC3C74">
      <w:pPr>
        <w:pStyle w:val="NoSpacing"/>
        <w:spacing w:line="480" w:lineRule="auto"/>
        <w:rPr>
          <w:rFonts w:ascii="Times New Roman" w:hAnsi="Times New Roman" w:cs="Times New Roman"/>
          <w:sz w:val="24"/>
          <w:szCs w:val="24"/>
        </w:rPr>
      </w:pPr>
    </w:p>
    <w:p w14:paraId="6DD3B221" w14:textId="77777777" w:rsidR="003566E6" w:rsidRPr="00C82AE3" w:rsidRDefault="003566E6" w:rsidP="003566E6">
      <w:pPr>
        <w:pStyle w:val="APA"/>
        <w:ind w:firstLine="0"/>
        <w:contextualSpacing/>
        <w:jc w:val="center"/>
        <w:rPr>
          <w:b/>
          <w:szCs w:val="24"/>
        </w:rPr>
      </w:pPr>
      <w:r w:rsidRPr="00C82AE3">
        <w:rPr>
          <w:b/>
          <w:szCs w:val="24"/>
        </w:rPr>
        <w:lastRenderedPageBreak/>
        <w:t xml:space="preserve">Chapter Three:  Theory and Concept Model for Evidence-based Practice </w:t>
      </w:r>
    </w:p>
    <w:p w14:paraId="6D658DF4" w14:textId="77777777" w:rsidR="003566E6" w:rsidRPr="00C82AE3" w:rsidRDefault="003566E6" w:rsidP="003566E6">
      <w:pPr>
        <w:pStyle w:val="APA"/>
        <w:rPr>
          <w:szCs w:val="24"/>
        </w:rPr>
      </w:pPr>
      <w:r w:rsidRPr="00C82AE3">
        <w:rPr>
          <w:szCs w:val="24"/>
        </w:rPr>
        <w:t>This chapter aims to discuss concept analysis, the theoretical framework for this project, and the change model on which this project is based.  The concept analysis will focus on defining the main concepts and terminology discussed throughout this paper.  The theoretical framework will discuss the self-determination theory that will ground this project.  Finally, a discussion will include the theory this project is based on, which is Lewin’s change theory.</w:t>
      </w:r>
    </w:p>
    <w:p w14:paraId="6C03AE1E" w14:textId="77777777" w:rsidR="003566E6" w:rsidRPr="00C82AE3" w:rsidRDefault="003566E6" w:rsidP="003566E6">
      <w:pPr>
        <w:pStyle w:val="APA"/>
        <w:ind w:firstLine="0"/>
        <w:contextualSpacing/>
        <w:rPr>
          <w:b/>
          <w:szCs w:val="24"/>
        </w:rPr>
      </w:pPr>
      <w:r w:rsidRPr="00C82AE3">
        <w:rPr>
          <w:b/>
          <w:szCs w:val="24"/>
        </w:rPr>
        <w:t xml:space="preserve">Concept Analysis    </w:t>
      </w:r>
    </w:p>
    <w:p w14:paraId="48A2AF7E" w14:textId="624758A6" w:rsidR="00BC3C74" w:rsidRPr="00C82AE3" w:rsidRDefault="003566E6" w:rsidP="00CB2490">
      <w:pPr>
        <w:pStyle w:val="NoSpacing"/>
        <w:spacing w:line="480" w:lineRule="auto"/>
        <w:rPr>
          <w:rFonts w:ascii="Times New Roman" w:hAnsi="Times New Roman" w:cs="Times New Roman"/>
          <w:sz w:val="24"/>
          <w:szCs w:val="24"/>
        </w:rPr>
      </w:pPr>
      <w:r w:rsidRPr="00C82AE3">
        <w:rPr>
          <w:rFonts w:ascii="Times New Roman" w:hAnsi="Times New Roman" w:cs="Times New Roman"/>
          <w:b/>
          <w:sz w:val="24"/>
          <w:szCs w:val="24"/>
        </w:rPr>
        <w:tab/>
      </w:r>
      <w:r w:rsidRPr="00C82AE3">
        <w:rPr>
          <w:rFonts w:ascii="Times New Roman" w:hAnsi="Times New Roman" w:cs="Times New Roman"/>
          <w:sz w:val="24"/>
          <w:szCs w:val="24"/>
        </w:rPr>
        <w:t xml:space="preserve">This section will define the many concepts in this paper.  Breastfeeding refers to the method of a mother feeding her infant with milk produced from her breast.  Exclusive breastfeeding refers to an infant </w:t>
      </w:r>
      <w:proofErr w:type="gramStart"/>
      <w:r w:rsidRPr="00C82AE3">
        <w:rPr>
          <w:rFonts w:ascii="Times New Roman" w:hAnsi="Times New Roman" w:cs="Times New Roman"/>
          <w:sz w:val="24"/>
          <w:szCs w:val="24"/>
        </w:rPr>
        <w:t>being given</w:t>
      </w:r>
      <w:proofErr w:type="gramEnd"/>
      <w:r w:rsidRPr="00C82AE3">
        <w:rPr>
          <w:rFonts w:ascii="Times New Roman" w:hAnsi="Times New Roman" w:cs="Times New Roman"/>
          <w:sz w:val="24"/>
          <w:szCs w:val="24"/>
        </w:rPr>
        <w:t xml:space="preserve"> only breast milk for nourishment for the first six months of life.  Exclusive breastfeeding can include feeding directly from the breast or giving the infant pumped</w:t>
      </w:r>
      <w:r w:rsidR="00763605">
        <w:rPr>
          <w:rFonts w:ascii="Times New Roman" w:hAnsi="Times New Roman" w:cs="Times New Roman"/>
          <w:sz w:val="24"/>
          <w:szCs w:val="24"/>
        </w:rPr>
        <w:t xml:space="preserve"> or expressed</w:t>
      </w:r>
      <w:r w:rsidRPr="00C82AE3">
        <w:rPr>
          <w:rFonts w:ascii="Times New Roman" w:hAnsi="Times New Roman" w:cs="Times New Roman"/>
          <w:sz w:val="24"/>
          <w:szCs w:val="24"/>
        </w:rPr>
        <w:t xml:space="preserve"> breast milk from a bottle.  Pumping</w:t>
      </w:r>
      <w:r w:rsidR="00763605">
        <w:rPr>
          <w:rFonts w:ascii="Times New Roman" w:hAnsi="Times New Roman" w:cs="Times New Roman"/>
          <w:sz w:val="24"/>
          <w:szCs w:val="24"/>
        </w:rPr>
        <w:t>, or expressing,</w:t>
      </w:r>
      <w:r w:rsidRPr="00C82AE3">
        <w:rPr>
          <w:rFonts w:ascii="Times New Roman" w:hAnsi="Times New Roman" w:cs="Times New Roman"/>
          <w:sz w:val="24"/>
          <w:szCs w:val="24"/>
        </w:rPr>
        <w:t xml:space="preserve"> is when the mother uses a mechanical or electric breast pump</w:t>
      </w:r>
      <w:r w:rsidR="00763605">
        <w:rPr>
          <w:rFonts w:ascii="Times New Roman" w:hAnsi="Times New Roman" w:cs="Times New Roman"/>
          <w:sz w:val="24"/>
          <w:szCs w:val="24"/>
        </w:rPr>
        <w:t>, or hand expression,</w:t>
      </w:r>
      <w:r w:rsidRPr="00C82AE3">
        <w:rPr>
          <w:rFonts w:ascii="Times New Roman" w:hAnsi="Times New Roman" w:cs="Times New Roman"/>
          <w:sz w:val="24"/>
          <w:szCs w:val="24"/>
        </w:rPr>
        <w:t xml:space="preserve"> to collect milk from the breast for the infant to drink from a bottle.  Exclusive pumping refers to mothers using </w:t>
      </w:r>
      <w:r w:rsidR="00763605">
        <w:rPr>
          <w:rFonts w:ascii="Times New Roman" w:hAnsi="Times New Roman" w:cs="Times New Roman"/>
          <w:sz w:val="24"/>
          <w:szCs w:val="24"/>
        </w:rPr>
        <w:t xml:space="preserve">a </w:t>
      </w:r>
      <w:r w:rsidRPr="00C82AE3">
        <w:rPr>
          <w:rFonts w:ascii="Times New Roman" w:hAnsi="Times New Roman" w:cs="Times New Roman"/>
          <w:sz w:val="24"/>
          <w:szCs w:val="24"/>
        </w:rPr>
        <w:t xml:space="preserve">breast pump to collect milk for the infant rather than putting the infant to the breast </w:t>
      </w:r>
      <w:r w:rsidR="00763605">
        <w:rPr>
          <w:rFonts w:ascii="Times New Roman" w:hAnsi="Times New Roman" w:cs="Times New Roman"/>
          <w:sz w:val="24"/>
          <w:szCs w:val="24"/>
        </w:rPr>
        <w:t>directly</w:t>
      </w:r>
      <w:r w:rsidRPr="00C82AE3">
        <w:rPr>
          <w:rFonts w:ascii="Times New Roman" w:hAnsi="Times New Roman" w:cs="Times New Roman"/>
          <w:sz w:val="24"/>
          <w:szCs w:val="24"/>
        </w:rPr>
        <w:t>.  Formula feeding refers to the use of commercially manufactured milk used for infant nutrition.  Exclusive formula feeding refers to infants that receive all of their nutrition from formula and none from breast milk.  Providers’ perceptions of breastfeeding refer to the thoughts, feelings, and attitudes that he/she has about breastfeeding.  This concept is crucial because it speaks to how the provider receive</w:t>
      </w:r>
      <w:r w:rsidR="00BB38F1">
        <w:rPr>
          <w:rFonts w:ascii="Times New Roman" w:hAnsi="Times New Roman" w:cs="Times New Roman"/>
          <w:sz w:val="24"/>
          <w:szCs w:val="24"/>
        </w:rPr>
        <w:t>d</w:t>
      </w:r>
      <w:r w:rsidRPr="00C82AE3">
        <w:rPr>
          <w:rFonts w:ascii="Times New Roman" w:hAnsi="Times New Roman" w:cs="Times New Roman"/>
          <w:sz w:val="24"/>
          <w:szCs w:val="24"/>
        </w:rPr>
        <w:t xml:space="preserve"> and </w:t>
      </w:r>
      <w:r w:rsidR="00763605">
        <w:rPr>
          <w:rFonts w:ascii="Times New Roman" w:hAnsi="Times New Roman" w:cs="Times New Roman"/>
          <w:sz w:val="24"/>
          <w:szCs w:val="24"/>
        </w:rPr>
        <w:t xml:space="preserve">then </w:t>
      </w:r>
      <w:r w:rsidRPr="00C82AE3">
        <w:rPr>
          <w:rFonts w:ascii="Times New Roman" w:hAnsi="Times New Roman" w:cs="Times New Roman"/>
          <w:sz w:val="24"/>
          <w:szCs w:val="24"/>
        </w:rPr>
        <w:t>distribute</w:t>
      </w:r>
      <w:r w:rsidR="00BB38F1">
        <w:rPr>
          <w:rFonts w:ascii="Times New Roman" w:hAnsi="Times New Roman" w:cs="Times New Roman"/>
          <w:sz w:val="24"/>
          <w:szCs w:val="24"/>
        </w:rPr>
        <w:t>d</w:t>
      </w:r>
      <w:r w:rsidRPr="00C82AE3">
        <w:rPr>
          <w:rFonts w:ascii="Times New Roman" w:hAnsi="Times New Roman" w:cs="Times New Roman"/>
          <w:sz w:val="24"/>
          <w:szCs w:val="24"/>
        </w:rPr>
        <w:t xml:space="preserve"> information and education on breastfeeding.  The outcome of this project </w:t>
      </w:r>
      <w:r w:rsidR="00BB38F1">
        <w:rPr>
          <w:rFonts w:ascii="Times New Roman" w:hAnsi="Times New Roman" w:cs="Times New Roman"/>
          <w:sz w:val="24"/>
          <w:szCs w:val="24"/>
        </w:rPr>
        <w:t>was</w:t>
      </w:r>
      <w:r w:rsidRPr="00C82AE3">
        <w:rPr>
          <w:rFonts w:ascii="Times New Roman" w:hAnsi="Times New Roman" w:cs="Times New Roman"/>
          <w:sz w:val="24"/>
          <w:szCs w:val="24"/>
        </w:rPr>
        <w:t xml:space="preserve"> two-fold.  First, the </w:t>
      </w:r>
      <w:r w:rsidR="00CB2490">
        <w:rPr>
          <w:rFonts w:ascii="Times New Roman" w:hAnsi="Times New Roman" w:cs="Times New Roman"/>
          <w:sz w:val="24"/>
          <w:szCs w:val="24"/>
        </w:rPr>
        <w:t>staff in the participating clinic, including the obstetric provider,</w:t>
      </w:r>
      <w:r w:rsidRPr="00C82AE3">
        <w:rPr>
          <w:rFonts w:ascii="Times New Roman" w:hAnsi="Times New Roman" w:cs="Times New Roman"/>
          <w:sz w:val="24"/>
          <w:szCs w:val="24"/>
        </w:rPr>
        <w:t xml:space="preserve"> gain</w:t>
      </w:r>
      <w:r w:rsidR="00BB38F1">
        <w:rPr>
          <w:rFonts w:ascii="Times New Roman" w:hAnsi="Times New Roman" w:cs="Times New Roman"/>
          <w:sz w:val="24"/>
          <w:szCs w:val="24"/>
        </w:rPr>
        <w:t>ed</w:t>
      </w:r>
      <w:r w:rsidRPr="00C82AE3">
        <w:rPr>
          <w:rFonts w:ascii="Times New Roman" w:hAnsi="Times New Roman" w:cs="Times New Roman"/>
          <w:sz w:val="24"/>
          <w:szCs w:val="24"/>
        </w:rPr>
        <w:t xml:space="preserve"> an increased knowledge and comfort level about breastfeeding.  Second, </w:t>
      </w:r>
      <w:r w:rsidR="00763605">
        <w:rPr>
          <w:rFonts w:ascii="Times New Roman" w:hAnsi="Times New Roman" w:cs="Times New Roman"/>
          <w:sz w:val="24"/>
          <w:szCs w:val="24"/>
        </w:rPr>
        <w:t xml:space="preserve">the </w:t>
      </w:r>
      <w:r w:rsidR="00763605">
        <w:rPr>
          <w:rFonts w:ascii="Times New Roman" w:hAnsi="Times New Roman" w:cs="Times New Roman"/>
          <w:sz w:val="24"/>
          <w:szCs w:val="24"/>
        </w:rPr>
        <w:lastRenderedPageBreak/>
        <w:t xml:space="preserve">obstetric </w:t>
      </w:r>
      <w:r w:rsidRPr="00C82AE3">
        <w:rPr>
          <w:rFonts w:ascii="Times New Roman" w:hAnsi="Times New Roman" w:cs="Times New Roman"/>
          <w:sz w:val="24"/>
          <w:szCs w:val="24"/>
        </w:rPr>
        <w:t>provider utilize</w:t>
      </w:r>
      <w:r w:rsidR="00BB38F1">
        <w:rPr>
          <w:rFonts w:ascii="Times New Roman" w:hAnsi="Times New Roman" w:cs="Times New Roman"/>
          <w:sz w:val="24"/>
          <w:szCs w:val="24"/>
        </w:rPr>
        <w:t>d</w:t>
      </w:r>
      <w:r w:rsidRPr="00C82AE3">
        <w:rPr>
          <w:rFonts w:ascii="Times New Roman" w:hAnsi="Times New Roman" w:cs="Times New Roman"/>
          <w:sz w:val="24"/>
          <w:szCs w:val="24"/>
        </w:rPr>
        <w:t xml:space="preserve"> that knowledge and comfort to enhance patient care by providing breastfeeding education multiple times throughout the prenatal period.  </w:t>
      </w:r>
    </w:p>
    <w:p w14:paraId="5F3853DE" w14:textId="77777777" w:rsidR="003566E6" w:rsidRPr="00C82AE3" w:rsidRDefault="003566E6" w:rsidP="003566E6">
      <w:pPr>
        <w:pStyle w:val="APA"/>
        <w:ind w:firstLine="0"/>
        <w:contextualSpacing/>
        <w:rPr>
          <w:b/>
          <w:szCs w:val="24"/>
        </w:rPr>
      </w:pPr>
      <w:r w:rsidRPr="00C82AE3">
        <w:rPr>
          <w:b/>
          <w:szCs w:val="24"/>
        </w:rPr>
        <w:t xml:space="preserve">Theoretical Framework </w:t>
      </w:r>
    </w:p>
    <w:p w14:paraId="0EF64B8F" w14:textId="77777777" w:rsidR="003566E6" w:rsidRPr="00C82AE3" w:rsidRDefault="003566E6" w:rsidP="003566E6">
      <w:pPr>
        <w:pStyle w:val="NoSpacing"/>
        <w:spacing w:line="480" w:lineRule="auto"/>
        <w:rPr>
          <w:rFonts w:ascii="Times New Roman" w:hAnsi="Times New Roman" w:cs="Times New Roman"/>
          <w:sz w:val="24"/>
          <w:szCs w:val="24"/>
        </w:rPr>
      </w:pPr>
      <w:r w:rsidRPr="00C82AE3">
        <w:rPr>
          <w:rFonts w:ascii="Times New Roman" w:hAnsi="Times New Roman" w:cs="Times New Roman"/>
          <w:b/>
          <w:sz w:val="24"/>
          <w:szCs w:val="24"/>
        </w:rPr>
        <w:tab/>
        <w:t>Naming the theory.</w:t>
      </w:r>
      <w:r w:rsidRPr="00C82AE3">
        <w:rPr>
          <w:rFonts w:ascii="Times New Roman" w:hAnsi="Times New Roman" w:cs="Times New Roman"/>
          <w:sz w:val="24"/>
          <w:szCs w:val="24"/>
        </w:rPr>
        <w:t xml:space="preserve">   The theory used to ground this DNP project is the self-determination theory.  Self-determination theory (SDT) is a “formal theory that defines intrinsic and varied extrinsic sources of motivation, and a description of the respective roles of intrinsic and types of extrinsic motivation in cognitive and social development and in individual differences” (Center for Self-Determination Theory, 2019).  Deci and Ryan developed this theory, which focuses on addressing the type, not the amount, of motivation a person has for change.  The underlying principle of SDT is that “psychological well-being is related to three basic psychological needs—autonomy, competence, and relatedness” (Flannery, 2017).  </w:t>
      </w:r>
    </w:p>
    <w:p w14:paraId="19BD739C" w14:textId="60A0059B" w:rsidR="003566E6" w:rsidRPr="00C82AE3" w:rsidRDefault="003566E6" w:rsidP="003566E6">
      <w:pPr>
        <w:pStyle w:val="NoSpacing"/>
        <w:spacing w:line="480" w:lineRule="auto"/>
        <w:ind w:firstLine="720"/>
        <w:rPr>
          <w:rFonts w:ascii="Times New Roman" w:hAnsi="Times New Roman" w:cs="Times New Roman"/>
          <w:sz w:val="24"/>
          <w:szCs w:val="24"/>
        </w:rPr>
      </w:pPr>
      <w:r w:rsidRPr="00C82AE3">
        <w:rPr>
          <w:rFonts w:ascii="Times New Roman" w:hAnsi="Times New Roman" w:cs="Times New Roman"/>
          <w:sz w:val="24"/>
          <w:szCs w:val="24"/>
        </w:rPr>
        <w:t xml:space="preserve">Autonomy </w:t>
      </w:r>
      <w:proofErr w:type="gramStart"/>
      <w:r w:rsidRPr="00C82AE3">
        <w:rPr>
          <w:rFonts w:ascii="Times New Roman" w:hAnsi="Times New Roman" w:cs="Times New Roman"/>
          <w:sz w:val="24"/>
          <w:szCs w:val="24"/>
        </w:rPr>
        <w:t>is defined</w:t>
      </w:r>
      <w:proofErr w:type="gramEnd"/>
      <w:r w:rsidRPr="00C82AE3">
        <w:rPr>
          <w:rFonts w:ascii="Times New Roman" w:hAnsi="Times New Roman" w:cs="Times New Roman"/>
          <w:sz w:val="24"/>
          <w:szCs w:val="24"/>
        </w:rPr>
        <w:t xml:space="preserve"> as the independence of one’s life and determining one’s actions.  The identification of autonomy </w:t>
      </w:r>
      <w:proofErr w:type="gramStart"/>
      <w:r w:rsidRPr="00C82AE3">
        <w:rPr>
          <w:rFonts w:ascii="Times New Roman" w:hAnsi="Times New Roman" w:cs="Times New Roman"/>
          <w:sz w:val="24"/>
          <w:szCs w:val="24"/>
        </w:rPr>
        <w:t>was grounded</w:t>
      </w:r>
      <w:proofErr w:type="gramEnd"/>
      <w:r w:rsidRPr="00C82AE3">
        <w:rPr>
          <w:rFonts w:ascii="Times New Roman" w:hAnsi="Times New Roman" w:cs="Times New Roman"/>
          <w:sz w:val="24"/>
          <w:szCs w:val="24"/>
        </w:rPr>
        <w:t xml:space="preserve"> in the thought that external rewards for behaviors challenge internal motivation (Flannery, 2017).  Deci and Ryan (2012) state that according to SDT</w:t>
      </w:r>
      <w:r w:rsidR="00A1158D">
        <w:rPr>
          <w:rFonts w:ascii="Times New Roman" w:hAnsi="Times New Roman" w:cs="Times New Roman"/>
          <w:sz w:val="24"/>
          <w:szCs w:val="24"/>
        </w:rPr>
        <w:t>,</w:t>
      </w:r>
      <w:r w:rsidRPr="00C82AE3">
        <w:rPr>
          <w:rFonts w:ascii="Times New Roman" w:hAnsi="Times New Roman" w:cs="Times New Roman"/>
          <w:sz w:val="24"/>
          <w:szCs w:val="24"/>
        </w:rPr>
        <w:t xml:space="preserve"> “being autonomous refers to acting with a sense of volition and the experience of willingness” (Deci &amp; Ryan, 2012).  Strategies to support autonomy include acknowledging feelings, letting participants determine their desired behavior, encouraging their choices and behaviors, and respecting their choices (Deci &amp; Ryan, 2012; Flannery, 2017).  Deci and Ryan (2012) found that when individuals </w:t>
      </w:r>
      <w:proofErr w:type="gramStart"/>
      <w:r w:rsidRPr="00C82AE3">
        <w:rPr>
          <w:rFonts w:ascii="Times New Roman" w:hAnsi="Times New Roman" w:cs="Times New Roman"/>
          <w:sz w:val="24"/>
          <w:szCs w:val="24"/>
        </w:rPr>
        <w:t>are given</w:t>
      </w:r>
      <w:proofErr w:type="gramEnd"/>
      <w:r w:rsidRPr="00C82AE3">
        <w:rPr>
          <w:rFonts w:ascii="Times New Roman" w:hAnsi="Times New Roman" w:cs="Times New Roman"/>
          <w:sz w:val="24"/>
          <w:szCs w:val="24"/>
        </w:rPr>
        <w:t xml:space="preserve"> autonomy, their involvement and motivations are stronger.</w:t>
      </w:r>
    </w:p>
    <w:p w14:paraId="1408E62A" w14:textId="77777777" w:rsidR="003566E6" w:rsidRPr="00C82AE3" w:rsidRDefault="003566E6" w:rsidP="003566E6">
      <w:pPr>
        <w:pStyle w:val="NoSpacing"/>
        <w:spacing w:line="480" w:lineRule="auto"/>
        <w:ind w:firstLine="720"/>
        <w:rPr>
          <w:rFonts w:ascii="Times New Roman" w:hAnsi="Times New Roman" w:cs="Times New Roman"/>
          <w:sz w:val="24"/>
          <w:szCs w:val="24"/>
        </w:rPr>
      </w:pPr>
      <w:r w:rsidRPr="00C82AE3">
        <w:rPr>
          <w:rFonts w:ascii="Times New Roman" w:hAnsi="Times New Roman" w:cs="Times New Roman"/>
          <w:sz w:val="24"/>
          <w:szCs w:val="24"/>
        </w:rPr>
        <w:t xml:space="preserve">Competence is being skilled, knowledgeable, or qualified for a particular task or behavior.  Competence and autonomy must occur synchronously for motivation to be internal and self-determined (Flannery, 2017).  Strategies to support competence include education and </w:t>
      </w:r>
      <w:r w:rsidRPr="00C82AE3">
        <w:rPr>
          <w:rFonts w:ascii="Times New Roman" w:hAnsi="Times New Roman" w:cs="Times New Roman"/>
          <w:sz w:val="24"/>
          <w:szCs w:val="24"/>
        </w:rPr>
        <w:lastRenderedPageBreak/>
        <w:t xml:space="preserve">practice.  The final aspect of SDT is relatedness, which is the need for security and intimate relationships (Flannery, 2017).  Intrinsic motivation is higher in relatedness in those who value relationships with others.  </w:t>
      </w:r>
    </w:p>
    <w:p w14:paraId="34729F77" w14:textId="6BABADDD" w:rsidR="003566E6" w:rsidRPr="00C82AE3" w:rsidRDefault="003566E6" w:rsidP="003566E6">
      <w:pPr>
        <w:pStyle w:val="NoSpacing"/>
        <w:spacing w:line="480" w:lineRule="auto"/>
        <w:ind w:firstLine="720"/>
        <w:rPr>
          <w:rFonts w:ascii="Times New Roman" w:hAnsi="Times New Roman" w:cs="Times New Roman"/>
          <w:sz w:val="24"/>
          <w:szCs w:val="24"/>
        </w:rPr>
      </w:pPr>
      <w:r w:rsidRPr="00C82AE3">
        <w:rPr>
          <w:rFonts w:ascii="Times New Roman" w:hAnsi="Times New Roman" w:cs="Times New Roman"/>
          <w:b/>
          <w:sz w:val="24"/>
          <w:szCs w:val="24"/>
        </w:rPr>
        <w:t>Application to practice change</w:t>
      </w:r>
      <w:r w:rsidRPr="00C82AE3">
        <w:rPr>
          <w:rFonts w:ascii="Times New Roman" w:hAnsi="Times New Roman" w:cs="Times New Roman"/>
          <w:sz w:val="24"/>
          <w:szCs w:val="24"/>
        </w:rPr>
        <w:t xml:space="preserve">. The self-determination theory </w:t>
      </w:r>
      <w:proofErr w:type="gramStart"/>
      <w:r w:rsidR="00BB38F1">
        <w:rPr>
          <w:rFonts w:ascii="Times New Roman" w:hAnsi="Times New Roman" w:cs="Times New Roman"/>
          <w:sz w:val="24"/>
          <w:szCs w:val="24"/>
        </w:rPr>
        <w:t>was</w:t>
      </w:r>
      <w:r w:rsidRPr="00C82AE3">
        <w:rPr>
          <w:rFonts w:ascii="Times New Roman" w:hAnsi="Times New Roman" w:cs="Times New Roman"/>
          <w:sz w:val="24"/>
          <w:szCs w:val="24"/>
        </w:rPr>
        <w:t xml:space="preserve"> used</w:t>
      </w:r>
      <w:proofErr w:type="gramEnd"/>
      <w:r w:rsidRPr="00C82AE3">
        <w:rPr>
          <w:rFonts w:ascii="Times New Roman" w:hAnsi="Times New Roman" w:cs="Times New Roman"/>
          <w:sz w:val="24"/>
          <w:szCs w:val="24"/>
        </w:rPr>
        <w:t xml:space="preserve"> as a theoretical framework for this project.  This project </w:t>
      </w:r>
      <w:r w:rsidR="00BB38F1">
        <w:rPr>
          <w:rFonts w:ascii="Times New Roman" w:hAnsi="Times New Roman" w:cs="Times New Roman"/>
          <w:sz w:val="24"/>
          <w:szCs w:val="24"/>
        </w:rPr>
        <w:t xml:space="preserve">was to </w:t>
      </w:r>
      <w:proofErr w:type="gramStart"/>
      <w:r w:rsidR="00BB38F1">
        <w:rPr>
          <w:rFonts w:ascii="Times New Roman" w:hAnsi="Times New Roman" w:cs="Times New Roman"/>
          <w:sz w:val="24"/>
          <w:szCs w:val="24"/>
        </w:rPr>
        <w:t>be considered</w:t>
      </w:r>
      <w:proofErr w:type="gramEnd"/>
      <w:r w:rsidRPr="00C82AE3">
        <w:rPr>
          <w:rFonts w:ascii="Times New Roman" w:hAnsi="Times New Roman" w:cs="Times New Roman"/>
          <w:sz w:val="24"/>
          <w:szCs w:val="24"/>
        </w:rPr>
        <w:t xml:space="preserve"> successful if the </w:t>
      </w:r>
      <w:r w:rsidR="00763605">
        <w:rPr>
          <w:rFonts w:ascii="Times New Roman" w:hAnsi="Times New Roman" w:cs="Times New Roman"/>
          <w:sz w:val="24"/>
          <w:szCs w:val="24"/>
        </w:rPr>
        <w:t xml:space="preserve">obstetric </w:t>
      </w:r>
      <w:r w:rsidRPr="00C82AE3">
        <w:rPr>
          <w:rFonts w:ascii="Times New Roman" w:hAnsi="Times New Roman" w:cs="Times New Roman"/>
          <w:sz w:val="24"/>
          <w:szCs w:val="24"/>
        </w:rPr>
        <w:t xml:space="preserve">provider participating </w:t>
      </w:r>
      <w:r w:rsidR="00BB38F1">
        <w:rPr>
          <w:rFonts w:ascii="Times New Roman" w:hAnsi="Times New Roman" w:cs="Times New Roman"/>
          <w:sz w:val="24"/>
          <w:szCs w:val="24"/>
        </w:rPr>
        <w:t>were willing</w:t>
      </w:r>
      <w:r w:rsidRPr="00C82AE3">
        <w:rPr>
          <w:rFonts w:ascii="Times New Roman" w:hAnsi="Times New Roman" w:cs="Times New Roman"/>
          <w:sz w:val="24"/>
          <w:szCs w:val="24"/>
        </w:rPr>
        <w:t xml:space="preserve"> to incorporate the intervention into their practice.  The </w:t>
      </w:r>
      <w:r w:rsidR="00763605">
        <w:rPr>
          <w:rFonts w:ascii="Times New Roman" w:hAnsi="Times New Roman" w:cs="Times New Roman"/>
          <w:sz w:val="24"/>
          <w:szCs w:val="24"/>
        </w:rPr>
        <w:t xml:space="preserve">obstetric </w:t>
      </w:r>
      <w:r w:rsidRPr="00C82AE3">
        <w:rPr>
          <w:rFonts w:ascii="Times New Roman" w:hAnsi="Times New Roman" w:cs="Times New Roman"/>
          <w:sz w:val="24"/>
          <w:szCs w:val="24"/>
        </w:rPr>
        <w:t xml:space="preserve">provider that this project </w:t>
      </w:r>
      <w:proofErr w:type="gramStart"/>
      <w:r w:rsidR="002837CD">
        <w:rPr>
          <w:rFonts w:ascii="Times New Roman" w:hAnsi="Times New Roman" w:cs="Times New Roman"/>
          <w:sz w:val="24"/>
          <w:szCs w:val="24"/>
        </w:rPr>
        <w:t>was</w:t>
      </w:r>
      <w:r w:rsidRPr="00C82AE3">
        <w:rPr>
          <w:rFonts w:ascii="Times New Roman" w:hAnsi="Times New Roman" w:cs="Times New Roman"/>
          <w:sz w:val="24"/>
          <w:szCs w:val="24"/>
        </w:rPr>
        <w:t xml:space="preserve"> intended</w:t>
      </w:r>
      <w:proofErr w:type="gramEnd"/>
      <w:r w:rsidRPr="00C82AE3">
        <w:rPr>
          <w:rFonts w:ascii="Times New Roman" w:hAnsi="Times New Roman" w:cs="Times New Roman"/>
          <w:sz w:val="24"/>
          <w:szCs w:val="24"/>
        </w:rPr>
        <w:t xml:space="preserve"> to focus on </w:t>
      </w:r>
      <w:r w:rsidR="00763605">
        <w:rPr>
          <w:rFonts w:ascii="Times New Roman" w:hAnsi="Times New Roman" w:cs="Times New Roman"/>
          <w:sz w:val="24"/>
          <w:szCs w:val="24"/>
        </w:rPr>
        <w:t>was</w:t>
      </w:r>
      <w:r w:rsidRPr="00C82AE3">
        <w:rPr>
          <w:rFonts w:ascii="Times New Roman" w:hAnsi="Times New Roman" w:cs="Times New Roman"/>
          <w:sz w:val="24"/>
          <w:szCs w:val="24"/>
        </w:rPr>
        <w:t xml:space="preserve"> independent and autonomous in </w:t>
      </w:r>
      <w:r w:rsidR="00CB2490">
        <w:rPr>
          <w:rFonts w:ascii="Times New Roman" w:hAnsi="Times New Roman" w:cs="Times New Roman"/>
          <w:sz w:val="24"/>
          <w:szCs w:val="24"/>
        </w:rPr>
        <w:t>her</w:t>
      </w:r>
      <w:r w:rsidRPr="00C82AE3">
        <w:rPr>
          <w:rFonts w:ascii="Times New Roman" w:hAnsi="Times New Roman" w:cs="Times New Roman"/>
          <w:sz w:val="24"/>
          <w:szCs w:val="24"/>
        </w:rPr>
        <w:t xml:space="preserve"> practice, meaning, </w:t>
      </w:r>
      <w:r w:rsidR="00CB2490">
        <w:rPr>
          <w:rFonts w:ascii="Times New Roman" w:hAnsi="Times New Roman" w:cs="Times New Roman"/>
          <w:sz w:val="24"/>
          <w:szCs w:val="24"/>
        </w:rPr>
        <w:t>she</w:t>
      </w:r>
      <w:r w:rsidRPr="00C82AE3">
        <w:rPr>
          <w:rFonts w:ascii="Times New Roman" w:hAnsi="Times New Roman" w:cs="Times New Roman"/>
          <w:sz w:val="24"/>
          <w:szCs w:val="24"/>
        </w:rPr>
        <w:t xml:space="preserve"> </w:t>
      </w:r>
      <w:r w:rsidR="002837CD">
        <w:rPr>
          <w:rFonts w:ascii="Times New Roman" w:hAnsi="Times New Roman" w:cs="Times New Roman"/>
          <w:sz w:val="24"/>
          <w:szCs w:val="24"/>
        </w:rPr>
        <w:t>saw</w:t>
      </w:r>
      <w:r w:rsidRPr="00C82AE3">
        <w:rPr>
          <w:rFonts w:ascii="Times New Roman" w:hAnsi="Times New Roman" w:cs="Times New Roman"/>
          <w:sz w:val="24"/>
          <w:szCs w:val="24"/>
        </w:rPr>
        <w:t xml:space="preserve"> patients alone and provide</w:t>
      </w:r>
      <w:r w:rsidR="00763605">
        <w:rPr>
          <w:rFonts w:ascii="Times New Roman" w:hAnsi="Times New Roman" w:cs="Times New Roman"/>
          <w:sz w:val="24"/>
          <w:szCs w:val="24"/>
        </w:rPr>
        <w:t>d</w:t>
      </w:r>
      <w:r w:rsidRPr="00C82AE3">
        <w:rPr>
          <w:rFonts w:ascii="Times New Roman" w:hAnsi="Times New Roman" w:cs="Times New Roman"/>
          <w:sz w:val="24"/>
          <w:szCs w:val="24"/>
        </w:rPr>
        <w:t xml:space="preserve"> individualized care.  The assumption </w:t>
      </w:r>
      <w:r w:rsidR="002837CD">
        <w:rPr>
          <w:rFonts w:ascii="Times New Roman" w:hAnsi="Times New Roman" w:cs="Times New Roman"/>
          <w:sz w:val="24"/>
          <w:szCs w:val="24"/>
        </w:rPr>
        <w:t>was</w:t>
      </w:r>
      <w:r w:rsidRPr="00C82AE3">
        <w:rPr>
          <w:rFonts w:ascii="Times New Roman" w:hAnsi="Times New Roman" w:cs="Times New Roman"/>
          <w:sz w:val="24"/>
          <w:szCs w:val="24"/>
        </w:rPr>
        <w:t xml:space="preserve"> that the </w:t>
      </w:r>
      <w:r w:rsidR="00763605">
        <w:rPr>
          <w:rFonts w:ascii="Times New Roman" w:hAnsi="Times New Roman" w:cs="Times New Roman"/>
          <w:sz w:val="24"/>
          <w:szCs w:val="24"/>
        </w:rPr>
        <w:t xml:space="preserve">obstetric </w:t>
      </w:r>
      <w:r w:rsidRPr="00C82AE3">
        <w:rPr>
          <w:rFonts w:ascii="Times New Roman" w:hAnsi="Times New Roman" w:cs="Times New Roman"/>
          <w:sz w:val="24"/>
          <w:szCs w:val="24"/>
        </w:rPr>
        <w:t xml:space="preserve">provider </w:t>
      </w:r>
      <w:r w:rsidR="00763605">
        <w:rPr>
          <w:rFonts w:ascii="Times New Roman" w:hAnsi="Times New Roman" w:cs="Times New Roman"/>
          <w:sz w:val="24"/>
          <w:szCs w:val="24"/>
        </w:rPr>
        <w:t>was</w:t>
      </w:r>
      <w:r w:rsidRPr="00C82AE3">
        <w:rPr>
          <w:rFonts w:ascii="Times New Roman" w:hAnsi="Times New Roman" w:cs="Times New Roman"/>
          <w:sz w:val="24"/>
          <w:szCs w:val="24"/>
        </w:rPr>
        <w:t xml:space="preserve"> already competent in basic breastfeeding knowledge and demonstrate</w:t>
      </w:r>
      <w:r w:rsidR="002837CD">
        <w:rPr>
          <w:rFonts w:ascii="Times New Roman" w:hAnsi="Times New Roman" w:cs="Times New Roman"/>
          <w:sz w:val="24"/>
          <w:szCs w:val="24"/>
        </w:rPr>
        <w:t>d</w:t>
      </w:r>
      <w:r w:rsidRPr="00C82AE3">
        <w:rPr>
          <w:rFonts w:ascii="Times New Roman" w:hAnsi="Times New Roman" w:cs="Times New Roman"/>
          <w:sz w:val="24"/>
          <w:szCs w:val="24"/>
        </w:rPr>
        <w:t xml:space="preserve"> relatedness in their chosen profession.  For the success of the project, </w:t>
      </w:r>
      <w:r w:rsidR="00763605">
        <w:rPr>
          <w:rFonts w:ascii="Times New Roman" w:hAnsi="Times New Roman" w:cs="Times New Roman"/>
          <w:sz w:val="24"/>
          <w:szCs w:val="24"/>
        </w:rPr>
        <w:t>the</w:t>
      </w:r>
      <w:r w:rsidRPr="00C82AE3">
        <w:rPr>
          <w:rFonts w:ascii="Times New Roman" w:hAnsi="Times New Roman" w:cs="Times New Roman"/>
          <w:sz w:val="24"/>
          <w:szCs w:val="24"/>
        </w:rPr>
        <w:t xml:space="preserve"> provider</w:t>
      </w:r>
      <w:r w:rsidR="002837CD">
        <w:rPr>
          <w:rFonts w:ascii="Times New Roman" w:hAnsi="Times New Roman" w:cs="Times New Roman"/>
          <w:sz w:val="24"/>
          <w:szCs w:val="24"/>
        </w:rPr>
        <w:t xml:space="preserve"> that</w:t>
      </w:r>
      <w:r w:rsidRPr="00C82AE3">
        <w:rPr>
          <w:rFonts w:ascii="Times New Roman" w:hAnsi="Times New Roman" w:cs="Times New Roman"/>
          <w:sz w:val="24"/>
          <w:szCs w:val="24"/>
        </w:rPr>
        <w:t xml:space="preserve"> participat</w:t>
      </w:r>
      <w:r w:rsidR="002837CD">
        <w:rPr>
          <w:rFonts w:ascii="Times New Roman" w:hAnsi="Times New Roman" w:cs="Times New Roman"/>
          <w:sz w:val="24"/>
          <w:szCs w:val="24"/>
        </w:rPr>
        <w:t>ed</w:t>
      </w:r>
      <w:r w:rsidRPr="00C82AE3">
        <w:rPr>
          <w:rFonts w:ascii="Times New Roman" w:hAnsi="Times New Roman" w:cs="Times New Roman"/>
          <w:sz w:val="24"/>
          <w:szCs w:val="24"/>
        </w:rPr>
        <w:t xml:space="preserve"> need</w:t>
      </w:r>
      <w:r w:rsidR="002837CD">
        <w:rPr>
          <w:rFonts w:ascii="Times New Roman" w:hAnsi="Times New Roman" w:cs="Times New Roman"/>
          <w:sz w:val="24"/>
          <w:szCs w:val="24"/>
        </w:rPr>
        <w:t>ed</w:t>
      </w:r>
      <w:r w:rsidRPr="00C82AE3">
        <w:rPr>
          <w:rFonts w:ascii="Times New Roman" w:hAnsi="Times New Roman" w:cs="Times New Roman"/>
          <w:sz w:val="24"/>
          <w:szCs w:val="24"/>
        </w:rPr>
        <w:t xml:space="preserve"> to exhibit intrinsic motivation.  First, the provider need</w:t>
      </w:r>
      <w:r w:rsidR="002837CD">
        <w:rPr>
          <w:rFonts w:ascii="Times New Roman" w:hAnsi="Times New Roman" w:cs="Times New Roman"/>
          <w:sz w:val="24"/>
          <w:szCs w:val="24"/>
        </w:rPr>
        <w:t>ed</w:t>
      </w:r>
      <w:r w:rsidRPr="00C82AE3">
        <w:rPr>
          <w:rFonts w:ascii="Times New Roman" w:hAnsi="Times New Roman" w:cs="Times New Roman"/>
          <w:sz w:val="24"/>
          <w:szCs w:val="24"/>
        </w:rPr>
        <w:t xml:space="preserve"> to be willing to participate in the project.  The provider </w:t>
      </w:r>
      <w:r w:rsidR="002837CD">
        <w:rPr>
          <w:rFonts w:ascii="Times New Roman" w:hAnsi="Times New Roman" w:cs="Times New Roman"/>
          <w:sz w:val="24"/>
          <w:szCs w:val="24"/>
        </w:rPr>
        <w:t>must have been</w:t>
      </w:r>
      <w:r w:rsidRPr="00C82AE3">
        <w:rPr>
          <w:rFonts w:ascii="Times New Roman" w:hAnsi="Times New Roman" w:cs="Times New Roman"/>
          <w:sz w:val="24"/>
          <w:szCs w:val="24"/>
        </w:rPr>
        <w:t xml:space="preserve"> open to the education session and absorb current recommendations, including new information presented.  The provider then need</w:t>
      </w:r>
      <w:r w:rsidR="002837CD">
        <w:rPr>
          <w:rFonts w:ascii="Times New Roman" w:hAnsi="Times New Roman" w:cs="Times New Roman"/>
          <w:sz w:val="24"/>
          <w:szCs w:val="24"/>
        </w:rPr>
        <w:t>ed</w:t>
      </w:r>
      <w:r w:rsidRPr="00C82AE3">
        <w:rPr>
          <w:rFonts w:ascii="Times New Roman" w:hAnsi="Times New Roman" w:cs="Times New Roman"/>
          <w:sz w:val="24"/>
          <w:szCs w:val="24"/>
        </w:rPr>
        <w:t xml:space="preserve"> to decide to apply recommendations and provide breastfeeding education to prenatal patients.  The self-determination theory is the basis for motivational change.  </w:t>
      </w:r>
    </w:p>
    <w:p w14:paraId="2C5C79A4" w14:textId="77777777" w:rsidR="003566E6" w:rsidRPr="00C82AE3" w:rsidRDefault="003566E6" w:rsidP="003566E6">
      <w:pPr>
        <w:pStyle w:val="APA"/>
        <w:ind w:firstLine="0"/>
        <w:contextualSpacing/>
        <w:rPr>
          <w:rFonts w:eastAsiaTheme="minorHAnsi"/>
          <w:szCs w:val="24"/>
        </w:rPr>
      </w:pPr>
      <w:r w:rsidRPr="00C82AE3">
        <w:rPr>
          <w:b/>
          <w:szCs w:val="24"/>
        </w:rPr>
        <w:t xml:space="preserve">EBP Change Theory </w:t>
      </w:r>
    </w:p>
    <w:p w14:paraId="72B34125" w14:textId="2F5B7B48" w:rsidR="003566E6" w:rsidRPr="00C82AE3" w:rsidRDefault="003566E6" w:rsidP="003566E6">
      <w:pPr>
        <w:pStyle w:val="NoSpacing"/>
        <w:spacing w:line="480" w:lineRule="auto"/>
        <w:ind w:firstLine="720"/>
        <w:rPr>
          <w:rFonts w:ascii="Times New Roman" w:hAnsi="Times New Roman" w:cs="Times New Roman"/>
          <w:sz w:val="24"/>
          <w:szCs w:val="24"/>
        </w:rPr>
      </w:pPr>
      <w:r w:rsidRPr="00C82AE3">
        <w:rPr>
          <w:rFonts w:ascii="Times New Roman" w:hAnsi="Times New Roman" w:cs="Times New Roman"/>
          <w:b/>
          <w:sz w:val="24"/>
          <w:szCs w:val="24"/>
        </w:rPr>
        <w:t xml:space="preserve">Naming the change model. </w:t>
      </w:r>
      <w:r w:rsidRPr="00C82AE3">
        <w:rPr>
          <w:rFonts w:ascii="Times New Roman" w:hAnsi="Times New Roman" w:cs="Times New Roman"/>
          <w:sz w:val="24"/>
          <w:szCs w:val="24"/>
        </w:rPr>
        <w:t>The change model used in this paper is based on Lewin’s change theory.  The steps involved in this change model include</w:t>
      </w:r>
      <w:r w:rsidR="002837CD">
        <w:rPr>
          <w:rFonts w:ascii="Times New Roman" w:hAnsi="Times New Roman" w:cs="Times New Roman"/>
          <w:sz w:val="24"/>
          <w:szCs w:val="24"/>
        </w:rPr>
        <w:t>d</w:t>
      </w:r>
      <w:r w:rsidRPr="00C82AE3">
        <w:rPr>
          <w:rFonts w:ascii="Times New Roman" w:hAnsi="Times New Roman" w:cs="Times New Roman"/>
          <w:sz w:val="24"/>
          <w:szCs w:val="24"/>
        </w:rPr>
        <w:t xml:space="preserve"> unfreezing, moving, and refreezing.  This model </w:t>
      </w:r>
      <w:proofErr w:type="gramStart"/>
      <w:r w:rsidRPr="00C82AE3">
        <w:rPr>
          <w:rFonts w:ascii="Times New Roman" w:hAnsi="Times New Roman" w:cs="Times New Roman"/>
          <w:sz w:val="24"/>
          <w:szCs w:val="24"/>
        </w:rPr>
        <w:t>is designed</w:t>
      </w:r>
      <w:proofErr w:type="gramEnd"/>
      <w:r w:rsidRPr="00C82AE3">
        <w:rPr>
          <w:rFonts w:ascii="Times New Roman" w:hAnsi="Times New Roman" w:cs="Times New Roman"/>
          <w:sz w:val="24"/>
          <w:szCs w:val="24"/>
        </w:rPr>
        <w:t xml:space="preserve"> to promote change despite participants fighting against the change.  Butts and Rich (2018) describe this model being a “driving force pushes participants toward change, while participants use a restraining force to push back the change being directed their way” (p. 396).  The first step in this model is unfreezing.  </w:t>
      </w:r>
      <w:bookmarkStart w:id="13" w:name="_Hlk38200007"/>
      <w:r w:rsidRPr="00C82AE3">
        <w:rPr>
          <w:rFonts w:ascii="Times New Roman" w:hAnsi="Times New Roman" w:cs="Times New Roman"/>
          <w:sz w:val="24"/>
          <w:szCs w:val="24"/>
        </w:rPr>
        <w:t xml:space="preserve">Unfreezing is making participants aware of the problem that is </w:t>
      </w:r>
      <w:proofErr w:type="gramStart"/>
      <w:r w:rsidRPr="00C82AE3">
        <w:rPr>
          <w:rFonts w:ascii="Times New Roman" w:hAnsi="Times New Roman" w:cs="Times New Roman"/>
          <w:sz w:val="24"/>
          <w:szCs w:val="24"/>
        </w:rPr>
        <w:t>being studied</w:t>
      </w:r>
      <w:proofErr w:type="gramEnd"/>
      <w:r w:rsidRPr="00C82AE3">
        <w:rPr>
          <w:rFonts w:ascii="Times New Roman" w:hAnsi="Times New Roman" w:cs="Times New Roman"/>
          <w:sz w:val="24"/>
          <w:szCs w:val="24"/>
        </w:rPr>
        <w:t xml:space="preserve">.  This step aims to disrupt old patterns and behaviors </w:t>
      </w:r>
      <w:r w:rsidRPr="00C82AE3">
        <w:rPr>
          <w:rFonts w:ascii="Times New Roman" w:hAnsi="Times New Roman" w:cs="Times New Roman"/>
          <w:sz w:val="24"/>
          <w:szCs w:val="24"/>
        </w:rPr>
        <w:lastRenderedPageBreak/>
        <w:t xml:space="preserve">with the goal of them </w:t>
      </w:r>
      <w:proofErr w:type="gramStart"/>
      <w:r w:rsidRPr="00C82AE3">
        <w:rPr>
          <w:rFonts w:ascii="Times New Roman" w:hAnsi="Times New Roman" w:cs="Times New Roman"/>
          <w:sz w:val="24"/>
          <w:szCs w:val="24"/>
        </w:rPr>
        <w:t>being unlearned</w:t>
      </w:r>
      <w:proofErr w:type="gramEnd"/>
      <w:r w:rsidRPr="00C82AE3">
        <w:rPr>
          <w:rFonts w:ascii="Times New Roman" w:hAnsi="Times New Roman" w:cs="Times New Roman"/>
          <w:sz w:val="24"/>
          <w:szCs w:val="24"/>
        </w:rPr>
        <w:t xml:space="preserve"> and rejected.  The second step in this model is changing or moving.  This step aims to have participants begin to incorporate new behaviors and patterns that are preferable.  The final step in this model is refreezing, which is integrating the new</w:t>
      </w:r>
      <w:r w:rsidR="00763605">
        <w:rPr>
          <w:rFonts w:ascii="Times New Roman" w:hAnsi="Times New Roman" w:cs="Times New Roman"/>
          <w:sz w:val="24"/>
          <w:szCs w:val="24"/>
        </w:rPr>
        <w:t>,</w:t>
      </w:r>
      <w:r w:rsidRPr="00C82AE3">
        <w:rPr>
          <w:rFonts w:ascii="Times New Roman" w:hAnsi="Times New Roman" w:cs="Times New Roman"/>
          <w:sz w:val="24"/>
          <w:szCs w:val="24"/>
        </w:rPr>
        <w:t xml:space="preserve"> acceptable behaviors or patterns into the workplace.  The goal of this final step </w:t>
      </w:r>
      <w:r w:rsidR="002837CD">
        <w:rPr>
          <w:rFonts w:ascii="Times New Roman" w:hAnsi="Times New Roman" w:cs="Times New Roman"/>
          <w:sz w:val="24"/>
          <w:szCs w:val="24"/>
        </w:rPr>
        <w:t>was</w:t>
      </w:r>
      <w:r w:rsidRPr="00C82AE3">
        <w:rPr>
          <w:rFonts w:ascii="Times New Roman" w:hAnsi="Times New Roman" w:cs="Times New Roman"/>
          <w:sz w:val="24"/>
          <w:szCs w:val="24"/>
        </w:rPr>
        <w:t xml:space="preserve"> for participants to develop the change into a habit.  </w:t>
      </w:r>
      <w:bookmarkEnd w:id="13"/>
    </w:p>
    <w:p w14:paraId="61D72DF6" w14:textId="5D4D3991" w:rsidR="003566E6" w:rsidRPr="00C82AE3" w:rsidRDefault="003566E6" w:rsidP="003566E6">
      <w:pPr>
        <w:pStyle w:val="NoSpacing"/>
        <w:spacing w:line="480" w:lineRule="auto"/>
        <w:ind w:firstLine="720"/>
        <w:rPr>
          <w:rFonts w:ascii="Times New Roman" w:hAnsi="Times New Roman" w:cs="Times New Roman"/>
          <w:sz w:val="24"/>
          <w:szCs w:val="24"/>
        </w:rPr>
      </w:pPr>
      <w:r w:rsidRPr="00C82AE3">
        <w:rPr>
          <w:rFonts w:ascii="Times New Roman" w:hAnsi="Times New Roman" w:cs="Times New Roman"/>
          <w:b/>
          <w:sz w:val="24"/>
          <w:szCs w:val="24"/>
        </w:rPr>
        <w:t xml:space="preserve">Application to practice change.   </w:t>
      </w:r>
      <w:r w:rsidRPr="00C82AE3">
        <w:rPr>
          <w:rFonts w:ascii="Times New Roman" w:hAnsi="Times New Roman" w:cs="Times New Roman"/>
          <w:sz w:val="24"/>
          <w:szCs w:val="24"/>
        </w:rPr>
        <w:t>This project utilize</w:t>
      </w:r>
      <w:r w:rsidR="002837CD">
        <w:rPr>
          <w:rFonts w:ascii="Times New Roman" w:hAnsi="Times New Roman" w:cs="Times New Roman"/>
          <w:sz w:val="24"/>
          <w:szCs w:val="24"/>
        </w:rPr>
        <w:t>d</w:t>
      </w:r>
      <w:r w:rsidRPr="00C82AE3">
        <w:rPr>
          <w:rFonts w:ascii="Times New Roman" w:hAnsi="Times New Roman" w:cs="Times New Roman"/>
          <w:sz w:val="24"/>
          <w:szCs w:val="24"/>
        </w:rPr>
        <w:t xml:space="preserve"> this change model by identifying the problem in practice intended for change, implementing the intervention, and reframing the issue with new practices.  Unfreezing </w:t>
      </w:r>
      <w:r w:rsidR="002837CD">
        <w:rPr>
          <w:rFonts w:ascii="Times New Roman" w:hAnsi="Times New Roman" w:cs="Times New Roman"/>
          <w:sz w:val="24"/>
          <w:szCs w:val="24"/>
        </w:rPr>
        <w:t>began</w:t>
      </w:r>
      <w:r w:rsidRPr="00C82AE3">
        <w:rPr>
          <w:rFonts w:ascii="Times New Roman" w:hAnsi="Times New Roman" w:cs="Times New Roman"/>
          <w:sz w:val="24"/>
          <w:szCs w:val="24"/>
        </w:rPr>
        <w:t xml:space="preserve"> </w:t>
      </w:r>
      <w:r w:rsidR="00A1158D">
        <w:rPr>
          <w:rFonts w:ascii="Times New Roman" w:hAnsi="Times New Roman" w:cs="Times New Roman"/>
          <w:sz w:val="24"/>
          <w:szCs w:val="24"/>
        </w:rPr>
        <w:t>by</w:t>
      </w:r>
      <w:r w:rsidR="00A1158D" w:rsidRPr="00C82AE3">
        <w:rPr>
          <w:rFonts w:ascii="Times New Roman" w:hAnsi="Times New Roman" w:cs="Times New Roman"/>
          <w:sz w:val="24"/>
          <w:szCs w:val="24"/>
        </w:rPr>
        <w:t xml:space="preserve"> </w:t>
      </w:r>
      <w:r w:rsidRPr="00C82AE3">
        <w:rPr>
          <w:rFonts w:ascii="Times New Roman" w:hAnsi="Times New Roman" w:cs="Times New Roman"/>
          <w:sz w:val="24"/>
          <w:szCs w:val="24"/>
        </w:rPr>
        <w:t xml:space="preserve">presenting statistical information regarding breastfeeding rates to </w:t>
      </w:r>
      <w:r w:rsidR="00A1158D">
        <w:rPr>
          <w:rFonts w:ascii="Times New Roman" w:hAnsi="Times New Roman" w:cs="Times New Roman"/>
          <w:sz w:val="24"/>
          <w:szCs w:val="24"/>
        </w:rPr>
        <w:t xml:space="preserve">the </w:t>
      </w:r>
      <w:r w:rsidR="00CB2490">
        <w:rPr>
          <w:rFonts w:ascii="Times New Roman" w:hAnsi="Times New Roman" w:cs="Times New Roman"/>
          <w:sz w:val="24"/>
          <w:szCs w:val="24"/>
        </w:rPr>
        <w:t>staff</w:t>
      </w:r>
      <w:r w:rsidRPr="00C82AE3">
        <w:rPr>
          <w:rFonts w:ascii="Times New Roman" w:hAnsi="Times New Roman" w:cs="Times New Roman"/>
          <w:sz w:val="24"/>
          <w:szCs w:val="24"/>
        </w:rPr>
        <w:t xml:space="preserve"> at </w:t>
      </w:r>
      <w:r w:rsidR="00763605">
        <w:rPr>
          <w:rFonts w:ascii="Times New Roman" w:hAnsi="Times New Roman" w:cs="Times New Roman"/>
          <w:sz w:val="24"/>
          <w:szCs w:val="24"/>
        </w:rPr>
        <w:t>a rural health department</w:t>
      </w:r>
      <w:r w:rsidRPr="00C82AE3">
        <w:rPr>
          <w:rFonts w:ascii="Times New Roman" w:hAnsi="Times New Roman" w:cs="Times New Roman"/>
          <w:sz w:val="24"/>
          <w:szCs w:val="24"/>
        </w:rPr>
        <w:t xml:space="preserve">.  </w:t>
      </w:r>
      <w:r w:rsidR="00CB2490">
        <w:rPr>
          <w:rFonts w:ascii="Times New Roman" w:hAnsi="Times New Roman" w:cs="Times New Roman"/>
          <w:sz w:val="24"/>
          <w:szCs w:val="24"/>
        </w:rPr>
        <w:t>Staff</w:t>
      </w:r>
      <w:r w:rsidRPr="00C82AE3">
        <w:rPr>
          <w:rFonts w:ascii="Times New Roman" w:hAnsi="Times New Roman" w:cs="Times New Roman"/>
          <w:sz w:val="24"/>
          <w:szCs w:val="24"/>
        </w:rPr>
        <w:t xml:space="preserve"> then engage</w:t>
      </w:r>
      <w:r w:rsidR="002837CD">
        <w:rPr>
          <w:rFonts w:ascii="Times New Roman" w:hAnsi="Times New Roman" w:cs="Times New Roman"/>
          <w:sz w:val="24"/>
          <w:szCs w:val="24"/>
        </w:rPr>
        <w:t>d</w:t>
      </w:r>
      <w:r w:rsidRPr="00C82AE3">
        <w:rPr>
          <w:rFonts w:ascii="Times New Roman" w:hAnsi="Times New Roman" w:cs="Times New Roman"/>
          <w:sz w:val="24"/>
          <w:szCs w:val="24"/>
        </w:rPr>
        <w:t xml:space="preserve"> in discussions about their perceptions of breastfeeding, knowledge of local breastfeeding resources, comfort levels when providing breastfeeding education to patients, preferences on when they provide breastfeeding education to patients, and the need to document breastfeeding education.  An education session </w:t>
      </w:r>
      <w:proofErr w:type="gramStart"/>
      <w:r w:rsidR="002837CD">
        <w:rPr>
          <w:rFonts w:ascii="Times New Roman" w:hAnsi="Times New Roman" w:cs="Times New Roman"/>
          <w:sz w:val="24"/>
          <w:szCs w:val="24"/>
        </w:rPr>
        <w:t>was</w:t>
      </w:r>
      <w:r w:rsidRPr="00C82AE3">
        <w:rPr>
          <w:rFonts w:ascii="Times New Roman" w:hAnsi="Times New Roman" w:cs="Times New Roman"/>
          <w:sz w:val="24"/>
          <w:szCs w:val="24"/>
        </w:rPr>
        <w:t xml:space="preserve"> then presented</w:t>
      </w:r>
      <w:proofErr w:type="gramEnd"/>
      <w:r w:rsidRPr="00C82AE3">
        <w:rPr>
          <w:rFonts w:ascii="Times New Roman" w:hAnsi="Times New Roman" w:cs="Times New Roman"/>
          <w:sz w:val="24"/>
          <w:szCs w:val="24"/>
        </w:rPr>
        <w:t xml:space="preserve"> to the </w:t>
      </w:r>
      <w:r w:rsidR="00CB2490">
        <w:rPr>
          <w:rFonts w:ascii="Times New Roman" w:hAnsi="Times New Roman" w:cs="Times New Roman"/>
          <w:sz w:val="24"/>
          <w:szCs w:val="24"/>
        </w:rPr>
        <w:t>staff</w:t>
      </w:r>
      <w:r w:rsidRPr="00C82AE3">
        <w:rPr>
          <w:rFonts w:ascii="Times New Roman" w:hAnsi="Times New Roman" w:cs="Times New Roman"/>
          <w:sz w:val="24"/>
          <w:szCs w:val="24"/>
        </w:rPr>
        <w:t xml:space="preserve"> that cover</w:t>
      </w:r>
      <w:r w:rsidR="002837CD">
        <w:rPr>
          <w:rFonts w:ascii="Times New Roman" w:hAnsi="Times New Roman" w:cs="Times New Roman"/>
          <w:sz w:val="24"/>
          <w:szCs w:val="24"/>
        </w:rPr>
        <w:t>ed</w:t>
      </w:r>
      <w:r w:rsidRPr="00C82AE3">
        <w:rPr>
          <w:rFonts w:ascii="Times New Roman" w:hAnsi="Times New Roman" w:cs="Times New Roman"/>
          <w:sz w:val="24"/>
          <w:szCs w:val="24"/>
        </w:rPr>
        <w:t xml:space="preserve"> updated information and recommendations for breastfeeding practices, as well as information about local breastfeeding resources for families.  The </w:t>
      </w:r>
      <w:r w:rsidR="00CB2490">
        <w:rPr>
          <w:rFonts w:ascii="Times New Roman" w:hAnsi="Times New Roman" w:cs="Times New Roman"/>
          <w:sz w:val="24"/>
          <w:szCs w:val="24"/>
        </w:rPr>
        <w:t>obstetric provider</w:t>
      </w:r>
      <w:r w:rsidRPr="00C82AE3">
        <w:rPr>
          <w:rFonts w:ascii="Times New Roman" w:hAnsi="Times New Roman" w:cs="Times New Roman"/>
          <w:sz w:val="24"/>
          <w:szCs w:val="24"/>
        </w:rPr>
        <w:t xml:space="preserve"> then engage</w:t>
      </w:r>
      <w:r w:rsidR="002837CD">
        <w:rPr>
          <w:rFonts w:ascii="Times New Roman" w:hAnsi="Times New Roman" w:cs="Times New Roman"/>
          <w:sz w:val="24"/>
          <w:szCs w:val="24"/>
        </w:rPr>
        <w:t>d</w:t>
      </w:r>
      <w:r w:rsidRPr="00C82AE3">
        <w:rPr>
          <w:rFonts w:ascii="Times New Roman" w:hAnsi="Times New Roman" w:cs="Times New Roman"/>
          <w:sz w:val="24"/>
          <w:szCs w:val="24"/>
        </w:rPr>
        <w:t xml:space="preserve"> in the second step of moving</w:t>
      </w:r>
      <w:r w:rsidR="00CB2490">
        <w:rPr>
          <w:rFonts w:ascii="Times New Roman" w:hAnsi="Times New Roman" w:cs="Times New Roman"/>
          <w:sz w:val="24"/>
          <w:szCs w:val="24"/>
        </w:rPr>
        <w:t>, which consisted of</w:t>
      </w:r>
      <w:r w:rsidRPr="00C82AE3">
        <w:rPr>
          <w:rFonts w:ascii="Times New Roman" w:hAnsi="Times New Roman" w:cs="Times New Roman"/>
          <w:sz w:val="24"/>
          <w:szCs w:val="24"/>
        </w:rPr>
        <w:t xml:space="preserve"> implementing breastfeeding education once in the first trimester, once in the second trimester, and at three </w:t>
      </w:r>
      <w:r w:rsidR="00CB2490">
        <w:rPr>
          <w:rFonts w:ascii="Times New Roman" w:hAnsi="Times New Roman" w:cs="Times New Roman"/>
          <w:sz w:val="24"/>
          <w:szCs w:val="24"/>
        </w:rPr>
        <w:t xml:space="preserve">separate </w:t>
      </w:r>
      <w:r w:rsidRPr="00C82AE3">
        <w:rPr>
          <w:rFonts w:ascii="Times New Roman" w:hAnsi="Times New Roman" w:cs="Times New Roman"/>
          <w:sz w:val="24"/>
          <w:szCs w:val="24"/>
        </w:rPr>
        <w:t>points in the third trimester, and document</w:t>
      </w:r>
      <w:r w:rsidR="002837CD">
        <w:rPr>
          <w:rFonts w:ascii="Times New Roman" w:hAnsi="Times New Roman" w:cs="Times New Roman"/>
          <w:sz w:val="24"/>
          <w:szCs w:val="24"/>
        </w:rPr>
        <w:t>ed</w:t>
      </w:r>
      <w:r w:rsidRPr="00C82AE3">
        <w:rPr>
          <w:rFonts w:ascii="Times New Roman" w:hAnsi="Times New Roman" w:cs="Times New Roman"/>
          <w:sz w:val="24"/>
          <w:szCs w:val="24"/>
        </w:rPr>
        <w:t xml:space="preserve"> education provided.  </w:t>
      </w:r>
    </w:p>
    <w:p w14:paraId="1BC82B0D" w14:textId="2EF185B8" w:rsidR="003566E6" w:rsidRDefault="003566E6" w:rsidP="00A01C58">
      <w:pPr>
        <w:pStyle w:val="NoSpacing"/>
        <w:spacing w:line="480" w:lineRule="auto"/>
        <w:ind w:firstLine="720"/>
        <w:rPr>
          <w:rFonts w:ascii="Times New Roman" w:hAnsi="Times New Roman" w:cs="Times New Roman"/>
          <w:sz w:val="24"/>
          <w:szCs w:val="24"/>
        </w:rPr>
      </w:pPr>
      <w:r w:rsidRPr="00C82AE3">
        <w:rPr>
          <w:rFonts w:ascii="Times New Roman" w:hAnsi="Times New Roman" w:cs="Times New Roman"/>
          <w:sz w:val="24"/>
          <w:szCs w:val="24"/>
        </w:rPr>
        <w:t xml:space="preserve">The final step of refreezing </w:t>
      </w:r>
      <w:r w:rsidR="002837CD" w:rsidRPr="00C82AE3">
        <w:rPr>
          <w:rFonts w:ascii="Times New Roman" w:hAnsi="Times New Roman" w:cs="Times New Roman"/>
          <w:sz w:val="24"/>
          <w:szCs w:val="24"/>
        </w:rPr>
        <w:t>occur</w:t>
      </w:r>
      <w:r w:rsidR="002837CD">
        <w:rPr>
          <w:rFonts w:ascii="Times New Roman" w:hAnsi="Times New Roman" w:cs="Times New Roman"/>
          <w:sz w:val="24"/>
          <w:szCs w:val="24"/>
        </w:rPr>
        <w:t>red</w:t>
      </w:r>
      <w:r w:rsidRPr="00C82AE3">
        <w:rPr>
          <w:rFonts w:ascii="Times New Roman" w:hAnsi="Times New Roman" w:cs="Times New Roman"/>
          <w:sz w:val="24"/>
          <w:szCs w:val="24"/>
        </w:rPr>
        <w:t xml:space="preserve"> once the project has ended, </w:t>
      </w:r>
      <w:r w:rsidR="00CB2490">
        <w:rPr>
          <w:rFonts w:ascii="Times New Roman" w:hAnsi="Times New Roman" w:cs="Times New Roman"/>
          <w:sz w:val="24"/>
          <w:szCs w:val="24"/>
        </w:rPr>
        <w:t>as</w:t>
      </w:r>
      <w:r w:rsidRPr="00C82AE3">
        <w:rPr>
          <w:rFonts w:ascii="Times New Roman" w:hAnsi="Times New Roman" w:cs="Times New Roman"/>
          <w:sz w:val="24"/>
          <w:szCs w:val="24"/>
        </w:rPr>
        <w:t xml:space="preserve"> the provider </w:t>
      </w:r>
      <w:r w:rsidR="002837CD">
        <w:rPr>
          <w:rFonts w:ascii="Times New Roman" w:hAnsi="Times New Roman" w:cs="Times New Roman"/>
          <w:sz w:val="24"/>
          <w:szCs w:val="24"/>
        </w:rPr>
        <w:t xml:space="preserve">will </w:t>
      </w:r>
      <w:r w:rsidRPr="00C82AE3">
        <w:rPr>
          <w:rFonts w:ascii="Times New Roman" w:hAnsi="Times New Roman" w:cs="Times New Roman"/>
          <w:sz w:val="24"/>
          <w:szCs w:val="24"/>
        </w:rPr>
        <w:t xml:space="preserve">continue to apply the new model of breastfeeding education during the prenatal period.  With this step, it will become standard practice to discuss breastfeeding multiple times throughout the prenatal period, provide local breastfeeding resources to patients, and document breastfeeding education in the patient’s chart.  </w:t>
      </w:r>
    </w:p>
    <w:p w14:paraId="02A3A509" w14:textId="77777777" w:rsidR="00636E86" w:rsidRPr="00C82AE3" w:rsidRDefault="00636E86" w:rsidP="00A01C58">
      <w:pPr>
        <w:pStyle w:val="NoSpacing"/>
        <w:spacing w:line="480" w:lineRule="auto"/>
        <w:ind w:firstLine="720"/>
        <w:rPr>
          <w:rFonts w:ascii="Times New Roman" w:hAnsi="Times New Roman" w:cs="Times New Roman"/>
          <w:sz w:val="24"/>
          <w:szCs w:val="24"/>
        </w:rPr>
      </w:pPr>
    </w:p>
    <w:p w14:paraId="59D80100" w14:textId="77777777" w:rsidR="003566E6" w:rsidRPr="00C82AE3" w:rsidRDefault="003566E6" w:rsidP="003566E6">
      <w:pPr>
        <w:pStyle w:val="NoSpacing"/>
        <w:spacing w:line="480" w:lineRule="auto"/>
        <w:rPr>
          <w:rFonts w:ascii="Times New Roman" w:hAnsi="Times New Roman" w:cs="Times New Roman"/>
          <w:b/>
          <w:sz w:val="24"/>
          <w:szCs w:val="24"/>
        </w:rPr>
      </w:pPr>
      <w:r w:rsidRPr="00C82AE3">
        <w:rPr>
          <w:rFonts w:ascii="Times New Roman" w:hAnsi="Times New Roman" w:cs="Times New Roman"/>
          <w:b/>
          <w:sz w:val="24"/>
          <w:szCs w:val="24"/>
        </w:rPr>
        <w:lastRenderedPageBreak/>
        <w:t xml:space="preserve">Summary </w:t>
      </w:r>
    </w:p>
    <w:p w14:paraId="4EAB3C02" w14:textId="796BDF55" w:rsidR="003566E6" w:rsidRDefault="003566E6" w:rsidP="003566E6">
      <w:pPr>
        <w:pStyle w:val="NoSpacing"/>
        <w:spacing w:line="480" w:lineRule="auto"/>
        <w:rPr>
          <w:rFonts w:ascii="Times New Roman" w:hAnsi="Times New Roman" w:cs="Times New Roman"/>
          <w:sz w:val="24"/>
          <w:szCs w:val="24"/>
        </w:rPr>
      </w:pPr>
      <w:r w:rsidRPr="00C82AE3">
        <w:rPr>
          <w:rFonts w:ascii="Times New Roman" w:hAnsi="Times New Roman" w:cs="Times New Roman"/>
          <w:b/>
          <w:sz w:val="24"/>
          <w:szCs w:val="24"/>
        </w:rPr>
        <w:tab/>
      </w:r>
      <w:r w:rsidRPr="00C82AE3">
        <w:rPr>
          <w:rFonts w:ascii="Times New Roman" w:hAnsi="Times New Roman" w:cs="Times New Roman"/>
          <w:sz w:val="24"/>
          <w:szCs w:val="24"/>
        </w:rPr>
        <w:t xml:space="preserve">Many concepts </w:t>
      </w:r>
      <w:proofErr w:type="gramStart"/>
      <w:r w:rsidRPr="00C82AE3">
        <w:rPr>
          <w:rFonts w:ascii="Times New Roman" w:hAnsi="Times New Roman" w:cs="Times New Roman"/>
          <w:sz w:val="24"/>
          <w:szCs w:val="24"/>
        </w:rPr>
        <w:t>are discussed</w:t>
      </w:r>
      <w:proofErr w:type="gramEnd"/>
      <w:r w:rsidRPr="00C82AE3">
        <w:rPr>
          <w:rFonts w:ascii="Times New Roman" w:hAnsi="Times New Roman" w:cs="Times New Roman"/>
          <w:sz w:val="24"/>
          <w:szCs w:val="24"/>
        </w:rPr>
        <w:t xml:space="preserve"> in this paper.  The definitions of the concepts aid in the understanding of the topics </w:t>
      </w:r>
      <w:proofErr w:type="gramStart"/>
      <w:r w:rsidRPr="00C82AE3">
        <w:rPr>
          <w:rFonts w:ascii="Times New Roman" w:hAnsi="Times New Roman" w:cs="Times New Roman"/>
          <w:sz w:val="24"/>
          <w:szCs w:val="24"/>
        </w:rPr>
        <w:t>being discussed</w:t>
      </w:r>
      <w:proofErr w:type="gramEnd"/>
      <w:r w:rsidRPr="00C82AE3">
        <w:rPr>
          <w:rFonts w:ascii="Times New Roman" w:hAnsi="Times New Roman" w:cs="Times New Roman"/>
          <w:sz w:val="24"/>
          <w:szCs w:val="24"/>
        </w:rPr>
        <w:t>.  The theory of self-determination provides the role of intrinsic motivation on a person’s willingness to change.  Autonomy, competence, and relatedness are all aspects of intrinsic motivation and desire to change.  The steps of Lewin’s change theory – unfreezing, moving, and refreezing - define</w:t>
      </w:r>
      <w:r w:rsidR="002837CD">
        <w:rPr>
          <w:rFonts w:ascii="Times New Roman" w:hAnsi="Times New Roman" w:cs="Times New Roman"/>
          <w:sz w:val="24"/>
          <w:szCs w:val="24"/>
        </w:rPr>
        <w:t>d</w:t>
      </w:r>
      <w:r w:rsidRPr="00C82AE3">
        <w:rPr>
          <w:rFonts w:ascii="Times New Roman" w:hAnsi="Times New Roman" w:cs="Times New Roman"/>
          <w:sz w:val="24"/>
          <w:szCs w:val="24"/>
        </w:rPr>
        <w:t xml:space="preserve"> the problem or behavior, prompt new behavior, and incorporate the new behavior into practice.  This project utilize</w:t>
      </w:r>
      <w:r w:rsidR="002837CD">
        <w:rPr>
          <w:rFonts w:ascii="Times New Roman" w:hAnsi="Times New Roman" w:cs="Times New Roman"/>
          <w:sz w:val="24"/>
          <w:szCs w:val="24"/>
        </w:rPr>
        <w:t>d</w:t>
      </w:r>
      <w:r w:rsidRPr="00C82AE3">
        <w:rPr>
          <w:rFonts w:ascii="Times New Roman" w:hAnsi="Times New Roman" w:cs="Times New Roman"/>
          <w:sz w:val="24"/>
          <w:szCs w:val="24"/>
        </w:rPr>
        <w:t xml:space="preserve"> the SDT and Lewin’s change theory as the framework to increase breastfeeding education by obstetric providers during prenatal appointments. </w:t>
      </w:r>
    </w:p>
    <w:p w14:paraId="3A63AACD" w14:textId="1C9C5C1B" w:rsidR="001874C9" w:rsidRDefault="001874C9" w:rsidP="003566E6">
      <w:pPr>
        <w:pStyle w:val="NoSpacing"/>
        <w:spacing w:line="480" w:lineRule="auto"/>
        <w:rPr>
          <w:rFonts w:ascii="Times New Roman" w:hAnsi="Times New Roman" w:cs="Times New Roman"/>
          <w:sz w:val="24"/>
          <w:szCs w:val="24"/>
        </w:rPr>
      </w:pPr>
    </w:p>
    <w:p w14:paraId="35864549" w14:textId="7B1CD450" w:rsidR="001874C9" w:rsidRDefault="001874C9" w:rsidP="003566E6">
      <w:pPr>
        <w:pStyle w:val="NoSpacing"/>
        <w:spacing w:line="480" w:lineRule="auto"/>
        <w:rPr>
          <w:rFonts w:ascii="Times New Roman" w:hAnsi="Times New Roman" w:cs="Times New Roman"/>
          <w:sz w:val="24"/>
          <w:szCs w:val="24"/>
        </w:rPr>
      </w:pPr>
    </w:p>
    <w:p w14:paraId="1C09F641" w14:textId="1D36143C" w:rsidR="001874C9" w:rsidRDefault="001874C9" w:rsidP="003566E6">
      <w:pPr>
        <w:pStyle w:val="NoSpacing"/>
        <w:spacing w:line="480" w:lineRule="auto"/>
        <w:rPr>
          <w:rFonts w:ascii="Times New Roman" w:hAnsi="Times New Roman" w:cs="Times New Roman"/>
          <w:sz w:val="24"/>
          <w:szCs w:val="24"/>
        </w:rPr>
      </w:pPr>
    </w:p>
    <w:p w14:paraId="3EB2F9C5" w14:textId="7324C857" w:rsidR="00636E86" w:rsidRDefault="00636E86" w:rsidP="003566E6">
      <w:pPr>
        <w:pStyle w:val="NoSpacing"/>
        <w:spacing w:line="480" w:lineRule="auto"/>
        <w:rPr>
          <w:rFonts w:ascii="Times New Roman" w:hAnsi="Times New Roman" w:cs="Times New Roman"/>
          <w:sz w:val="24"/>
          <w:szCs w:val="24"/>
        </w:rPr>
      </w:pPr>
    </w:p>
    <w:p w14:paraId="6526A046" w14:textId="15DF8236" w:rsidR="00636E86" w:rsidRDefault="00636E86" w:rsidP="003566E6">
      <w:pPr>
        <w:pStyle w:val="NoSpacing"/>
        <w:spacing w:line="480" w:lineRule="auto"/>
        <w:rPr>
          <w:rFonts w:ascii="Times New Roman" w:hAnsi="Times New Roman" w:cs="Times New Roman"/>
          <w:sz w:val="24"/>
          <w:szCs w:val="24"/>
        </w:rPr>
      </w:pPr>
    </w:p>
    <w:p w14:paraId="3A9310DB" w14:textId="36FA8716" w:rsidR="00636E86" w:rsidRDefault="00636E86" w:rsidP="003566E6">
      <w:pPr>
        <w:pStyle w:val="NoSpacing"/>
        <w:spacing w:line="480" w:lineRule="auto"/>
        <w:rPr>
          <w:rFonts w:ascii="Times New Roman" w:hAnsi="Times New Roman" w:cs="Times New Roman"/>
          <w:sz w:val="24"/>
          <w:szCs w:val="24"/>
        </w:rPr>
      </w:pPr>
    </w:p>
    <w:p w14:paraId="441D358D" w14:textId="2F9C44E8" w:rsidR="00636E86" w:rsidRDefault="00636E86" w:rsidP="003566E6">
      <w:pPr>
        <w:pStyle w:val="NoSpacing"/>
        <w:spacing w:line="480" w:lineRule="auto"/>
        <w:rPr>
          <w:rFonts w:ascii="Times New Roman" w:hAnsi="Times New Roman" w:cs="Times New Roman"/>
          <w:sz w:val="24"/>
          <w:szCs w:val="24"/>
        </w:rPr>
      </w:pPr>
    </w:p>
    <w:p w14:paraId="190C343A" w14:textId="043C548A" w:rsidR="00636E86" w:rsidRDefault="00636E86" w:rsidP="003566E6">
      <w:pPr>
        <w:pStyle w:val="NoSpacing"/>
        <w:spacing w:line="480" w:lineRule="auto"/>
        <w:rPr>
          <w:rFonts w:ascii="Times New Roman" w:hAnsi="Times New Roman" w:cs="Times New Roman"/>
          <w:sz w:val="24"/>
          <w:szCs w:val="24"/>
        </w:rPr>
      </w:pPr>
    </w:p>
    <w:p w14:paraId="1983DFD7" w14:textId="732F0D4D" w:rsidR="00636E86" w:rsidRDefault="00636E86" w:rsidP="003566E6">
      <w:pPr>
        <w:pStyle w:val="NoSpacing"/>
        <w:spacing w:line="480" w:lineRule="auto"/>
        <w:rPr>
          <w:rFonts w:ascii="Times New Roman" w:hAnsi="Times New Roman" w:cs="Times New Roman"/>
          <w:sz w:val="24"/>
          <w:szCs w:val="24"/>
        </w:rPr>
      </w:pPr>
    </w:p>
    <w:p w14:paraId="6F1E26C6" w14:textId="72C27808" w:rsidR="00636E86" w:rsidRDefault="00636E86" w:rsidP="003566E6">
      <w:pPr>
        <w:pStyle w:val="NoSpacing"/>
        <w:spacing w:line="480" w:lineRule="auto"/>
        <w:rPr>
          <w:rFonts w:ascii="Times New Roman" w:hAnsi="Times New Roman" w:cs="Times New Roman"/>
          <w:sz w:val="24"/>
          <w:szCs w:val="24"/>
        </w:rPr>
      </w:pPr>
    </w:p>
    <w:p w14:paraId="2983BFB9" w14:textId="3E5ED694" w:rsidR="00636E86" w:rsidRDefault="00636E86" w:rsidP="003566E6">
      <w:pPr>
        <w:pStyle w:val="NoSpacing"/>
        <w:spacing w:line="480" w:lineRule="auto"/>
        <w:rPr>
          <w:rFonts w:ascii="Times New Roman" w:hAnsi="Times New Roman" w:cs="Times New Roman"/>
          <w:sz w:val="24"/>
          <w:szCs w:val="24"/>
        </w:rPr>
      </w:pPr>
    </w:p>
    <w:p w14:paraId="575AB259" w14:textId="4D78DE37" w:rsidR="00636E86" w:rsidRDefault="00636E86" w:rsidP="003566E6">
      <w:pPr>
        <w:pStyle w:val="NoSpacing"/>
        <w:spacing w:line="480" w:lineRule="auto"/>
        <w:rPr>
          <w:rFonts w:ascii="Times New Roman" w:hAnsi="Times New Roman" w:cs="Times New Roman"/>
          <w:sz w:val="24"/>
          <w:szCs w:val="24"/>
        </w:rPr>
      </w:pPr>
    </w:p>
    <w:p w14:paraId="30F1D4AD" w14:textId="4878AB84" w:rsidR="00636E86" w:rsidRDefault="00636E86" w:rsidP="003566E6">
      <w:pPr>
        <w:pStyle w:val="NoSpacing"/>
        <w:spacing w:line="480" w:lineRule="auto"/>
        <w:rPr>
          <w:rFonts w:ascii="Times New Roman" w:hAnsi="Times New Roman" w:cs="Times New Roman"/>
          <w:sz w:val="24"/>
          <w:szCs w:val="24"/>
        </w:rPr>
      </w:pPr>
    </w:p>
    <w:p w14:paraId="5858C968" w14:textId="77777777" w:rsidR="00636E86" w:rsidRPr="00C82AE3" w:rsidRDefault="00636E86" w:rsidP="003566E6">
      <w:pPr>
        <w:pStyle w:val="NoSpacing"/>
        <w:spacing w:line="480" w:lineRule="auto"/>
        <w:rPr>
          <w:rFonts w:ascii="Times New Roman" w:hAnsi="Times New Roman" w:cs="Times New Roman"/>
          <w:sz w:val="24"/>
          <w:szCs w:val="24"/>
        </w:rPr>
      </w:pPr>
    </w:p>
    <w:p w14:paraId="41A29432" w14:textId="77777777" w:rsidR="003566E6" w:rsidRPr="00C82AE3" w:rsidRDefault="003566E6" w:rsidP="003566E6">
      <w:pPr>
        <w:pStyle w:val="APAAbstract"/>
        <w:tabs>
          <w:tab w:val="left" w:leader="dot" w:pos="8640"/>
        </w:tabs>
        <w:jc w:val="center"/>
        <w:rPr>
          <w:b/>
          <w:szCs w:val="24"/>
        </w:rPr>
      </w:pPr>
      <w:r w:rsidRPr="00C82AE3">
        <w:rPr>
          <w:b/>
          <w:szCs w:val="24"/>
        </w:rPr>
        <w:lastRenderedPageBreak/>
        <w:t>Chapter Four:  Pre-implementation Plan</w:t>
      </w:r>
    </w:p>
    <w:p w14:paraId="151C28E5" w14:textId="77777777" w:rsidR="003566E6" w:rsidRPr="00C82AE3" w:rsidRDefault="003566E6" w:rsidP="003566E6">
      <w:pPr>
        <w:pStyle w:val="APA"/>
        <w:rPr>
          <w:szCs w:val="24"/>
        </w:rPr>
      </w:pPr>
      <w:r w:rsidRPr="00C82AE3">
        <w:rPr>
          <w:szCs w:val="24"/>
        </w:rPr>
        <w:t xml:space="preserve">This chapter will discuss how the breastfeeding initiative project </w:t>
      </w:r>
      <w:proofErr w:type="gramStart"/>
      <w:r w:rsidRPr="00C82AE3">
        <w:rPr>
          <w:szCs w:val="24"/>
        </w:rPr>
        <w:t>was implemented</w:t>
      </w:r>
      <w:proofErr w:type="gramEnd"/>
      <w:r w:rsidRPr="00C82AE3">
        <w:rPr>
          <w:szCs w:val="24"/>
        </w:rPr>
        <w:t xml:space="preserve">.  This chapter begins with a brief discussion of the purpose of the project.  Project management will then </w:t>
      </w:r>
      <w:proofErr w:type="gramStart"/>
      <w:r w:rsidRPr="00C82AE3">
        <w:rPr>
          <w:szCs w:val="24"/>
        </w:rPr>
        <w:t>be addressed</w:t>
      </w:r>
      <w:proofErr w:type="gramEnd"/>
      <w:r w:rsidRPr="00C82AE3">
        <w:rPr>
          <w:szCs w:val="24"/>
        </w:rPr>
        <w:t xml:space="preserve">, beginning with organizational change, collaboration within the organization, and a thorough risk management assessment that includes strengths, weaknesses, opportunities, and threats.  The chapter continues with a discussion of the approval process and the information technology used during this project.  The analysis of project costs and the Institutional Review Board process </w:t>
      </w:r>
      <w:proofErr w:type="gramStart"/>
      <w:r w:rsidRPr="00C82AE3">
        <w:rPr>
          <w:szCs w:val="24"/>
        </w:rPr>
        <w:t>is included</w:t>
      </w:r>
      <w:proofErr w:type="gramEnd"/>
      <w:r w:rsidRPr="00C82AE3">
        <w:rPr>
          <w:szCs w:val="24"/>
        </w:rPr>
        <w:t xml:space="preserve"> in this chapter.  Finally, the project will </w:t>
      </w:r>
      <w:proofErr w:type="gramStart"/>
      <w:r w:rsidRPr="00C82AE3">
        <w:rPr>
          <w:szCs w:val="24"/>
        </w:rPr>
        <w:t>be detailed</w:t>
      </w:r>
      <w:proofErr w:type="gramEnd"/>
      <w:r w:rsidRPr="00C82AE3">
        <w:rPr>
          <w:szCs w:val="24"/>
        </w:rPr>
        <w:t xml:space="preserve"> in the demographics, outcome management, evaluation tools, data analysis, and data management sections.</w:t>
      </w:r>
    </w:p>
    <w:p w14:paraId="74598DCA" w14:textId="77777777" w:rsidR="003566E6" w:rsidRPr="00C82AE3" w:rsidRDefault="003566E6" w:rsidP="003566E6">
      <w:pPr>
        <w:pStyle w:val="APA"/>
        <w:ind w:firstLine="0"/>
        <w:rPr>
          <w:b/>
          <w:szCs w:val="24"/>
        </w:rPr>
      </w:pPr>
      <w:r w:rsidRPr="00C82AE3">
        <w:rPr>
          <w:b/>
          <w:szCs w:val="24"/>
        </w:rPr>
        <w:t>Project Purpose</w:t>
      </w:r>
    </w:p>
    <w:p w14:paraId="2AA16BDB" w14:textId="258DABAD" w:rsidR="003566E6" w:rsidRPr="00C82AE3" w:rsidRDefault="003566E6" w:rsidP="003566E6">
      <w:pPr>
        <w:pStyle w:val="APA"/>
        <w:ind w:firstLine="0"/>
        <w:rPr>
          <w:szCs w:val="24"/>
        </w:rPr>
      </w:pPr>
      <w:r w:rsidRPr="00C82AE3">
        <w:rPr>
          <w:b/>
          <w:szCs w:val="24"/>
        </w:rPr>
        <w:tab/>
      </w:r>
      <w:r w:rsidRPr="00C82AE3">
        <w:rPr>
          <w:szCs w:val="24"/>
        </w:rPr>
        <w:t xml:space="preserve">The purpose of this breastfeeding initiative project was twofold.  The goal of this project was to increase obstetric providers' knowledge and confidence in the discussion of breastfeeding during the prenatal period.  The providers utilized the knowledge, reaffirmed, and gained, during the lunch education session provided, regarding current recommendations and updated resources of breastfeeding to enhance patient care.  Obstetric patients </w:t>
      </w:r>
      <w:proofErr w:type="gramStart"/>
      <w:r w:rsidRPr="00C82AE3">
        <w:rPr>
          <w:szCs w:val="24"/>
        </w:rPr>
        <w:t>were provided</w:t>
      </w:r>
      <w:proofErr w:type="gramEnd"/>
      <w:r w:rsidRPr="00C82AE3">
        <w:rPr>
          <w:szCs w:val="24"/>
        </w:rPr>
        <w:t xml:space="preserve"> breastfeeding education by their obstetric provider multiple times throughout their pregnancy in hopes of increasing the breastfeeding rates in </w:t>
      </w:r>
      <w:r w:rsidR="00D3109F">
        <w:rPr>
          <w:szCs w:val="24"/>
        </w:rPr>
        <w:t>the</w:t>
      </w:r>
      <w:r w:rsidRPr="00C82AE3">
        <w:rPr>
          <w:szCs w:val="24"/>
        </w:rPr>
        <w:t xml:space="preserve"> </w:t>
      </w:r>
      <w:r w:rsidR="00D3109F">
        <w:rPr>
          <w:szCs w:val="24"/>
        </w:rPr>
        <w:t>c</w:t>
      </w:r>
      <w:r w:rsidRPr="00C82AE3">
        <w:rPr>
          <w:szCs w:val="24"/>
        </w:rPr>
        <w:t>ounty.</w:t>
      </w:r>
    </w:p>
    <w:p w14:paraId="0DB37293" w14:textId="77777777" w:rsidR="003566E6" w:rsidRPr="00C82AE3" w:rsidRDefault="003566E6" w:rsidP="003566E6">
      <w:pPr>
        <w:pStyle w:val="APAAbstract"/>
        <w:tabs>
          <w:tab w:val="left" w:leader="dot" w:pos="8640"/>
        </w:tabs>
        <w:rPr>
          <w:b/>
          <w:szCs w:val="24"/>
        </w:rPr>
      </w:pPr>
      <w:r w:rsidRPr="00C82AE3">
        <w:rPr>
          <w:b/>
          <w:szCs w:val="24"/>
        </w:rPr>
        <w:t>Project Management</w:t>
      </w:r>
    </w:p>
    <w:p w14:paraId="383F25DA" w14:textId="5FD57706" w:rsidR="003566E6" w:rsidRPr="00C82AE3" w:rsidRDefault="003566E6" w:rsidP="003566E6">
      <w:pPr>
        <w:pStyle w:val="APA"/>
        <w:rPr>
          <w:rFonts w:eastAsiaTheme="minorHAnsi"/>
          <w:szCs w:val="24"/>
        </w:rPr>
      </w:pPr>
      <w:r w:rsidRPr="00C82AE3">
        <w:rPr>
          <w:b/>
          <w:szCs w:val="24"/>
        </w:rPr>
        <w:t xml:space="preserve">Organizational readiness for change. </w:t>
      </w:r>
      <w:r w:rsidRPr="00C82AE3">
        <w:rPr>
          <w:rFonts w:eastAsiaTheme="minorHAnsi"/>
          <w:szCs w:val="24"/>
        </w:rPr>
        <w:t xml:space="preserve">The Health Department (HD) self-reported a readiness for increasing breastfeeding education in the prenatal population.  The local hospital that </w:t>
      </w:r>
      <w:r w:rsidR="00D3109F">
        <w:rPr>
          <w:rFonts w:eastAsiaTheme="minorHAnsi"/>
          <w:szCs w:val="24"/>
        </w:rPr>
        <w:t xml:space="preserve">the </w:t>
      </w:r>
      <w:r w:rsidRPr="00C82AE3">
        <w:rPr>
          <w:rFonts w:eastAsiaTheme="minorHAnsi"/>
          <w:szCs w:val="24"/>
        </w:rPr>
        <w:t xml:space="preserve">HD affiliates with has received the designation as “baby-friendly."  The World Health Organization and the United Nations Children’s Fund (UNICEF), teamed up and published the </w:t>
      </w:r>
      <w:r w:rsidRPr="00C82AE3">
        <w:rPr>
          <w:rFonts w:eastAsiaTheme="minorHAnsi"/>
          <w:szCs w:val="24"/>
        </w:rPr>
        <w:lastRenderedPageBreak/>
        <w:t>2018 revision of the Baby-friendly Hospital Initiative</w:t>
      </w:r>
      <w:r w:rsidR="007F00C7">
        <w:rPr>
          <w:rFonts w:eastAsiaTheme="minorHAnsi"/>
          <w:szCs w:val="24"/>
        </w:rPr>
        <w:t xml:space="preserve"> (WHO, 2018)</w:t>
      </w:r>
      <w:r w:rsidRPr="00C82AE3">
        <w:rPr>
          <w:rFonts w:eastAsiaTheme="minorHAnsi"/>
          <w:szCs w:val="24"/>
        </w:rPr>
        <w:t xml:space="preserve">.  The International Lactation Consultant Association (2018) highlights the significant recommendations of the initiative.  One of the key points highlighted in the initiative states that “efforts should be undertaken to draw public attention to the importance of breastfeeding, the risks of formulas and the practices that will help to protect, promote, and support breastfeeding” (International Lactation Consultant Association [ILCA], 2018).  The obstetric provider at </w:t>
      </w:r>
      <w:r w:rsidR="00D3109F">
        <w:rPr>
          <w:rFonts w:eastAsiaTheme="minorHAnsi"/>
          <w:szCs w:val="24"/>
        </w:rPr>
        <w:t xml:space="preserve">the </w:t>
      </w:r>
      <w:r w:rsidRPr="00C82AE3">
        <w:rPr>
          <w:rFonts w:eastAsiaTheme="minorHAnsi"/>
          <w:szCs w:val="24"/>
        </w:rPr>
        <w:t xml:space="preserve">HD </w:t>
      </w:r>
      <w:r w:rsidR="001C2A80">
        <w:rPr>
          <w:rFonts w:eastAsiaTheme="minorHAnsi"/>
          <w:szCs w:val="24"/>
        </w:rPr>
        <w:t>was</w:t>
      </w:r>
      <w:r w:rsidRPr="00C82AE3">
        <w:rPr>
          <w:rFonts w:eastAsiaTheme="minorHAnsi"/>
          <w:szCs w:val="24"/>
        </w:rPr>
        <w:t xml:space="preserve"> prepared to actively promote breastfeeding to their patients to support the baby-friendly designation.  </w:t>
      </w:r>
    </w:p>
    <w:p w14:paraId="699BFBBA" w14:textId="69F8B895" w:rsidR="003566E6" w:rsidRPr="00C82AE3" w:rsidRDefault="003566E6" w:rsidP="007C6316">
      <w:pPr>
        <w:pStyle w:val="APA"/>
        <w:rPr>
          <w:szCs w:val="24"/>
        </w:rPr>
      </w:pPr>
      <w:r w:rsidRPr="00C82AE3">
        <w:rPr>
          <w:b/>
          <w:szCs w:val="24"/>
        </w:rPr>
        <w:t>Interprofessional collaboration</w:t>
      </w:r>
      <w:r w:rsidRPr="00C82AE3">
        <w:rPr>
          <w:szCs w:val="24"/>
        </w:rPr>
        <w:t xml:space="preserve">. </w:t>
      </w:r>
      <w:r w:rsidR="00D3109F">
        <w:rPr>
          <w:szCs w:val="24"/>
        </w:rPr>
        <w:t>The</w:t>
      </w:r>
      <w:r w:rsidRPr="00C82AE3">
        <w:rPr>
          <w:szCs w:val="24"/>
        </w:rPr>
        <w:t xml:space="preserve"> Health Department employed two full-time Nurse Practitioners (NPs)</w:t>
      </w:r>
      <w:r w:rsidR="0045578A">
        <w:rPr>
          <w:szCs w:val="24"/>
        </w:rPr>
        <w:t>,</w:t>
      </w:r>
      <w:r w:rsidRPr="00C82AE3">
        <w:rPr>
          <w:szCs w:val="24"/>
        </w:rPr>
        <w:t xml:space="preserve"> </w:t>
      </w:r>
      <w:r w:rsidR="007C6316">
        <w:rPr>
          <w:szCs w:val="24"/>
        </w:rPr>
        <w:t>several</w:t>
      </w:r>
      <w:r w:rsidRPr="00C82AE3">
        <w:rPr>
          <w:szCs w:val="24"/>
        </w:rPr>
        <w:t xml:space="preserve"> Registered Nurse</w:t>
      </w:r>
      <w:r w:rsidR="007C6316">
        <w:rPr>
          <w:szCs w:val="24"/>
        </w:rPr>
        <w:t>s</w:t>
      </w:r>
      <w:r w:rsidRPr="00C82AE3">
        <w:rPr>
          <w:szCs w:val="24"/>
        </w:rPr>
        <w:t xml:space="preserve"> (RN</w:t>
      </w:r>
      <w:r w:rsidR="007C6316">
        <w:rPr>
          <w:szCs w:val="24"/>
        </w:rPr>
        <w:t>s</w:t>
      </w:r>
      <w:r w:rsidRPr="00C82AE3">
        <w:rPr>
          <w:szCs w:val="24"/>
        </w:rPr>
        <w:t>)</w:t>
      </w:r>
      <w:r w:rsidR="007C6316">
        <w:rPr>
          <w:szCs w:val="24"/>
        </w:rPr>
        <w:t xml:space="preserve">, several Licensed Practical Nurses (LPNs), </w:t>
      </w:r>
      <w:r w:rsidR="001C2A80">
        <w:rPr>
          <w:szCs w:val="24"/>
        </w:rPr>
        <w:t xml:space="preserve">Certified Nursing Assistants (CNA’s), </w:t>
      </w:r>
      <w:r w:rsidR="007C6316">
        <w:rPr>
          <w:szCs w:val="24"/>
        </w:rPr>
        <w:t>and medical assistants (MAs).  One NP saw only patients needing women’s health</w:t>
      </w:r>
      <w:r w:rsidR="001C2A80">
        <w:rPr>
          <w:szCs w:val="24"/>
        </w:rPr>
        <w:t xml:space="preserve"> care</w:t>
      </w:r>
      <w:r w:rsidR="007C6316">
        <w:rPr>
          <w:szCs w:val="24"/>
        </w:rPr>
        <w:t xml:space="preserve">, </w:t>
      </w:r>
      <w:r w:rsidR="001C2A80">
        <w:rPr>
          <w:szCs w:val="24"/>
        </w:rPr>
        <w:t>including</w:t>
      </w:r>
      <w:r w:rsidR="007C6316">
        <w:rPr>
          <w:szCs w:val="24"/>
        </w:rPr>
        <w:t xml:space="preserve"> obstetrics, while the other NP saw all other patients, male and female, from birth to death.  The women’s health NP saw a total of 5-20 </w:t>
      </w:r>
      <w:r w:rsidRPr="00C82AE3">
        <w:rPr>
          <w:szCs w:val="24"/>
        </w:rPr>
        <w:t>obstetric patients daily.  The RN</w:t>
      </w:r>
      <w:r w:rsidR="007C6316">
        <w:rPr>
          <w:szCs w:val="24"/>
        </w:rPr>
        <w:t xml:space="preserve"> and LPN</w:t>
      </w:r>
      <w:r w:rsidRPr="00C82AE3">
        <w:rPr>
          <w:szCs w:val="24"/>
        </w:rPr>
        <w:t xml:space="preserve"> obtained vital signs, scheduled procedures, triaged patients, and </w:t>
      </w:r>
      <w:r w:rsidR="001C2A80">
        <w:rPr>
          <w:szCs w:val="24"/>
        </w:rPr>
        <w:t xml:space="preserve">performed </w:t>
      </w:r>
      <w:r w:rsidRPr="00C82AE3">
        <w:rPr>
          <w:szCs w:val="24"/>
        </w:rPr>
        <w:t xml:space="preserve">a variety of other tasks.  </w:t>
      </w:r>
    </w:p>
    <w:p w14:paraId="2014FF1D" w14:textId="514B5F4B" w:rsidR="003566E6" w:rsidRDefault="003566E6" w:rsidP="003566E6">
      <w:pPr>
        <w:pStyle w:val="APA"/>
        <w:rPr>
          <w:szCs w:val="24"/>
        </w:rPr>
      </w:pPr>
      <w:r w:rsidRPr="00C82AE3">
        <w:rPr>
          <w:szCs w:val="24"/>
        </w:rPr>
        <w:t xml:space="preserve">The educational lunch session </w:t>
      </w:r>
      <w:proofErr w:type="gramStart"/>
      <w:r w:rsidR="007C6316">
        <w:rPr>
          <w:szCs w:val="24"/>
        </w:rPr>
        <w:t>was</w:t>
      </w:r>
      <w:r w:rsidRPr="00C82AE3">
        <w:rPr>
          <w:szCs w:val="24"/>
        </w:rPr>
        <w:t xml:space="preserve"> provided</w:t>
      </w:r>
      <w:proofErr w:type="gramEnd"/>
      <w:r w:rsidRPr="00C82AE3">
        <w:rPr>
          <w:szCs w:val="24"/>
        </w:rPr>
        <w:t xml:space="preserve"> for the NPs, the</w:t>
      </w:r>
      <w:r w:rsidR="001C2A80">
        <w:rPr>
          <w:szCs w:val="24"/>
        </w:rPr>
        <w:t xml:space="preserve"> clinical nursing staff, WIC staff</w:t>
      </w:r>
      <w:r w:rsidRPr="00C82AE3">
        <w:rPr>
          <w:szCs w:val="24"/>
        </w:rPr>
        <w:t>, and any other staff involved in obstetric care that desired to attend.  The training, however, focus</w:t>
      </w:r>
      <w:r w:rsidR="007C6316">
        <w:rPr>
          <w:szCs w:val="24"/>
        </w:rPr>
        <w:t>ed</w:t>
      </w:r>
      <w:r w:rsidRPr="00C82AE3">
        <w:rPr>
          <w:szCs w:val="24"/>
        </w:rPr>
        <w:t xml:space="preserve"> on the NPs and </w:t>
      </w:r>
      <w:r w:rsidR="001C2A80">
        <w:rPr>
          <w:szCs w:val="24"/>
        </w:rPr>
        <w:t>clinical nursing staff</w:t>
      </w:r>
      <w:r w:rsidRPr="00C82AE3">
        <w:rPr>
          <w:szCs w:val="24"/>
        </w:rPr>
        <w:t xml:space="preserve">.  The training provided new and reinforced knowledge on breastfeeding recommendations and resources that guided patient care and empowered the clinicians to discuss breastfeeding with patients during the prenatal period.  </w:t>
      </w:r>
      <w:r w:rsidR="001C2A80">
        <w:rPr>
          <w:szCs w:val="24"/>
        </w:rPr>
        <w:t xml:space="preserve">The obstetric provider </w:t>
      </w:r>
      <w:proofErr w:type="gramStart"/>
      <w:r w:rsidR="001C2A80">
        <w:rPr>
          <w:szCs w:val="24"/>
        </w:rPr>
        <w:t>was</w:t>
      </w:r>
      <w:r w:rsidRPr="00C82AE3">
        <w:rPr>
          <w:szCs w:val="24"/>
        </w:rPr>
        <w:t xml:space="preserve"> then asked</w:t>
      </w:r>
      <w:proofErr w:type="gramEnd"/>
      <w:r w:rsidRPr="00C82AE3">
        <w:rPr>
          <w:szCs w:val="24"/>
        </w:rPr>
        <w:t xml:space="preserve"> to document the education provided in a designated area within the electronic health record (EHR).  </w:t>
      </w:r>
    </w:p>
    <w:p w14:paraId="5393AC97" w14:textId="63510FB8" w:rsidR="00636E86" w:rsidRDefault="00636E86" w:rsidP="003566E6">
      <w:pPr>
        <w:pStyle w:val="APA"/>
        <w:rPr>
          <w:szCs w:val="24"/>
        </w:rPr>
      </w:pPr>
    </w:p>
    <w:p w14:paraId="37D4F124" w14:textId="77777777" w:rsidR="00636E86" w:rsidRPr="00C82AE3" w:rsidRDefault="00636E86" w:rsidP="003566E6">
      <w:pPr>
        <w:pStyle w:val="APA"/>
        <w:rPr>
          <w:szCs w:val="24"/>
        </w:rPr>
      </w:pPr>
    </w:p>
    <w:p w14:paraId="608BCEA1" w14:textId="77777777" w:rsidR="003566E6" w:rsidRPr="00C82AE3" w:rsidRDefault="003566E6" w:rsidP="003566E6">
      <w:pPr>
        <w:pStyle w:val="APA"/>
        <w:rPr>
          <w:szCs w:val="24"/>
        </w:rPr>
      </w:pPr>
      <w:r w:rsidRPr="00C82AE3">
        <w:rPr>
          <w:b/>
          <w:szCs w:val="24"/>
        </w:rPr>
        <w:lastRenderedPageBreak/>
        <w:t>Risk management assessment</w:t>
      </w:r>
      <w:r w:rsidRPr="00C82AE3">
        <w:rPr>
          <w:szCs w:val="24"/>
        </w:rPr>
        <w:t>.</w:t>
      </w:r>
    </w:p>
    <w:p w14:paraId="6E82E12F" w14:textId="60A75FEF" w:rsidR="003566E6" w:rsidRPr="00C82AE3" w:rsidRDefault="003566E6" w:rsidP="003566E6">
      <w:pPr>
        <w:pStyle w:val="APA"/>
        <w:rPr>
          <w:szCs w:val="24"/>
        </w:rPr>
      </w:pPr>
      <w:r w:rsidRPr="00C82AE3">
        <w:rPr>
          <w:b/>
          <w:bCs/>
          <w:i/>
          <w:iCs/>
          <w:szCs w:val="24"/>
        </w:rPr>
        <w:t xml:space="preserve">Strengths.  </w:t>
      </w:r>
      <w:r w:rsidRPr="00C82AE3">
        <w:rPr>
          <w:szCs w:val="24"/>
        </w:rPr>
        <w:t>Several strengths supported th</w:t>
      </w:r>
      <w:r w:rsidR="007B0651">
        <w:rPr>
          <w:szCs w:val="24"/>
        </w:rPr>
        <w:t>is</w:t>
      </w:r>
      <w:r w:rsidRPr="00C82AE3">
        <w:rPr>
          <w:szCs w:val="24"/>
        </w:rPr>
        <w:t xml:space="preserve"> breastfeeding initiative project.  First, the </w:t>
      </w:r>
      <w:r w:rsidR="007B0651">
        <w:rPr>
          <w:szCs w:val="24"/>
        </w:rPr>
        <w:t>staff</w:t>
      </w:r>
      <w:r w:rsidRPr="00C82AE3">
        <w:rPr>
          <w:szCs w:val="24"/>
        </w:rPr>
        <w:t xml:space="preserve"> at </w:t>
      </w:r>
      <w:r w:rsidR="00D3109F">
        <w:rPr>
          <w:szCs w:val="24"/>
        </w:rPr>
        <w:t xml:space="preserve">the </w:t>
      </w:r>
      <w:r w:rsidRPr="00C82AE3">
        <w:rPr>
          <w:szCs w:val="24"/>
        </w:rPr>
        <w:t xml:space="preserve">HD wanted to be active participants in improving breastfeeding, and they voiced willingness to devote the time needed to make it successful.  Second, </w:t>
      </w:r>
      <w:r w:rsidR="007B0651">
        <w:rPr>
          <w:szCs w:val="24"/>
        </w:rPr>
        <w:t>this clinic</w:t>
      </w:r>
      <w:r w:rsidRPr="00C82AE3">
        <w:rPr>
          <w:szCs w:val="24"/>
        </w:rPr>
        <w:t xml:space="preserve"> worked directly with the local baby-friendly hospital who required them to promote breastfeeding.  Finally, providing breastfeeding education throughout the pregnancy raised the possibility of success for improving breastfeeding</w:t>
      </w:r>
      <w:r w:rsidR="007B0651">
        <w:rPr>
          <w:szCs w:val="24"/>
        </w:rPr>
        <w:t xml:space="preserve"> rates in </w:t>
      </w:r>
      <w:r w:rsidR="00CB1598">
        <w:rPr>
          <w:szCs w:val="24"/>
        </w:rPr>
        <w:t>the</w:t>
      </w:r>
      <w:r w:rsidR="007B0651">
        <w:rPr>
          <w:szCs w:val="24"/>
        </w:rPr>
        <w:t xml:space="preserve"> </w:t>
      </w:r>
      <w:r w:rsidR="00CB1598">
        <w:rPr>
          <w:szCs w:val="24"/>
        </w:rPr>
        <w:t>c</w:t>
      </w:r>
      <w:r w:rsidR="007B0651">
        <w:rPr>
          <w:szCs w:val="24"/>
        </w:rPr>
        <w:t>ounty</w:t>
      </w:r>
      <w:r w:rsidRPr="00C82AE3">
        <w:rPr>
          <w:szCs w:val="24"/>
        </w:rPr>
        <w:t>.</w:t>
      </w:r>
    </w:p>
    <w:p w14:paraId="2E05BB17" w14:textId="3C2BE936" w:rsidR="003566E6" w:rsidRPr="00C82AE3" w:rsidRDefault="003566E6" w:rsidP="007C6316">
      <w:pPr>
        <w:pStyle w:val="APA"/>
        <w:rPr>
          <w:szCs w:val="24"/>
        </w:rPr>
      </w:pPr>
      <w:r w:rsidRPr="00C82AE3">
        <w:rPr>
          <w:b/>
          <w:bCs/>
          <w:i/>
          <w:iCs/>
          <w:szCs w:val="24"/>
        </w:rPr>
        <w:t xml:space="preserve">Weaknesses.  </w:t>
      </w:r>
      <w:r w:rsidRPr="00C82AE3">
        <w:rPr>
          <w:szCs w:val="24"/>
        </w:rPr>
        <w:t xml:space="preserve">Time constraints were the most significant weakness.  </w:t>
      </w:r>
      <w:r w:rsidR="007C6316">
        <w:rPr>
          <w:szCs w:val="24"/>
        </w:rPr>
        <w:t xml:space="preserve">With the NP seeing a maximum of </w:t>
      </w:r>
      <w:r w:rsidRPr="00C82AE3">
        <w:rPr>
          <w:szCs w:val="24"/>
        </w:rPr>
        <w:t>25 patients daily, the provider</w:t>
      </w:r>
      <w:r w:rsidR="007C6316">
        <w:rPr>
          <w:szCs w:val="24"/>
        </w:rPr>
        <w:t xml:space="preserve"> had only</w:t>
      </w:r>
      <w:r w:rsidRPr="00C82AE3">
        <w:rPr>
          <w:szCs w:val="24"/>
        </w:rPr>
        <w:t xml:space="preserve"> about 19 minutes for each encounter, including documentation time.  Another weakness seen was in the rates of women in </w:t>
      </w:r>
      <w:r w:rsidR="00CB1598">
        <w:rPr>
          <w:szCs w:val="24"/>
        </w:rPr>
        <w:t>the</w:t>
      </w:r>
      <w:r w:rsidRPr="00C82AE3">
        <w:rPr>
          <w:szCs w:val="24"/>
        </w:rPr>
        <w:t xml:space="preserve"> </w:t>
      </w:r>
      <w:r w:rsidR="00CB1598">
        <w:rPr>
          <w:szCs w:val="24"/>
        </w:rPr>
        <w:t>c</w:t>
      </w:r>
      <w:r w:rsidRPr="00C82AE3">
        <w:rPr>
          <w:szCs w:val="24"/>
        </w:rPr>
        <w:t>ounty, choosing exclusive breastfeeding versus exclusive formula feeding, 17.9% versus 68.5%, respectively (USDA, 201</w:t>
      </w:r>
      <w:r w:rsidR="003E587E">
        <w:rPr>
          <w:szCs w:val="24"/>
        </w:rPr>
        <w:t>8</w:t>
      </w:r>
      <w:r w:rsidRPr="00C82AE3">
        <w:rPr>
          <w:szCs w:val="24"/>
        </w:rPr>
        <w:t>).</w:t>
      </w:r>
      <w:r w:rsidR="007B0651">
        <w:rPr>
          <w:szCs w:val="24"/>
        </w:rPr>
        <w:t xml:space="preserve">  A final weakness was the clinic’s EHR system</w:t>
      </w:r>
      <w:r w:rsidR="0045578A">
        <w:rPr>
          <w:szCs w:val="24"/>
        </w:rPr>
        <w:t>, which did</w:t>
      </w:r>
      <w:r w:rsidR="007B0651">
        <w:rPr>
          <w:szCs w:val="24"/>
        </w:rPr>
        <w:t xml:space="preserve"> not hav</w:t>
      </w:r>
      <w:r w:rsidR="0045578A">
        <w:rPr>
          <w:szCs w:val="24"/>
        </w:rPr>
        <w:t>e</w:t>
      </w:r>
      <w:r w:rsidR="007B0651">
        <w:rPr>
          <w:szCs w:val="24"/>
        </w:rPr>
        <w:t xml:space="preserve"> a specified spot for documentation of breastfeeding </w:t>
      </w:r>
      <w:r w:rsidR="0045578A">
        <w:rPr>
          <w:szCs w:val="24"/>
        </w:rPr>
        <w:t xml:space="preserve">on </w:t>
      </w:r>
      <w:r w:rsidR="007B0651">
        <w:rPr>
          <w:szCs w:val="24"/>
        </w:rPr>
        <w:t>the provider’s flowsheet.</w:t>
      </w:r>
    </w:p>
    <w:p w14:paraId="2CE7344D" w14:textId="20A119A6" w:rsidR="003566E6" w:rsidRPr="00C82AE3" w:rsidRDefault="003566E6" w:rsidP="003566E6">
      <w:pPr>
        <w:pStyle w:val="APA"/>
        <w:rPr>
          <w:szCs w:val="24"/>
        </w:rPr>
      </w:pPr>
      <w:r w:rsidRPr="00C82AE3">
        <w:rPr>
          <w:b/>
          <w:bCs/>
          <w:i/>
          <w:iCs/>
          <w:szCs w:val="24"/>
        </w:rPr>
        <w:t xml:space="preserve">Opportunities.  </w:t>
      </w:r>
      <w:r w:rsidRPr="00C82AE3">
        <w:rPr>
          <w:szCs w:val="24"/>
        </w:rPr>
        <w:t xml:space="preserve">One significant opportunity for this project was that </w:t>
      </w:r>
      <w:r w:rsidR="00CB1598">
        <w:rPr>
          <w:szCs w:val="24"/>
        </w:rPr>
        <w:t xml:space="preserve">the </w:t>
      </w:r>
      <w:r w:rsidRPr="00C82AE3">
        <w:rPr>
          <w:szCs w:val="24"/>
        </w:rPr>
        <w:t xml:space="preserve">HD could become a trusted, local resource for breastfeeding support and education.  Currently, women travel to </w:t>
      </w:r>
      <w:r w:rsidR="00CB1598">
        <w:rPr>
          <w:szCs w:val="24"/>
        </w:rPr>
        <w:t>Wilmington</w:t>
      </w:r>
      <w:r w:rsidRPr="00C82AE3">
        <w:rPr>
          <w:szCs w:val="24"/>
        </w:rPr>
        <w:t xml:space="preserve"> to participate in formal breastfeeding support and education, a distance of approximately 25 miles.  Another opportunity was to provide support for women during the prenatal period and to provide one means of societal support for breastfeeding.  With this ongoing support from the </w:t>
      </w:r>
      <w:r w:rsidR="007B0651">
        <w:rPr>
          <w:szCs w:val="24"/>
        </w:rPr>
        <w:t>clinic</w:t>
      </w:r>
      <w:r w:rsidRPr="00C82AE3">
        <w:rPr>
          <w:szCs w:val="24"/>
        </w:rPr>
        <w:t xml:space="preserve">, a support group could </w:t>
      </w:r>
      <w:proofErr w:type="gramStart"/>
      <w:r w:rsidRPr="00C82AE3">
        <w:rPr>
          <w:szCs w:val="24"/>
        </w:rPr>
        <w:t>be formed</w:t>
      </w:r>
      <w:proofErr w:type="gramEnd"/>
      <w:r w:rsidRPr="00C82AE3">
        <w:rPr>
          <w:szCs w:val="24"/>
        </w:rPr>
        <w:t>, which would aid in the convenience for those in this rural area.</w:t>
      </w:r>
    </w:p>
    <w:p w14:paraId="3CCE4ABC" w14:textId="3BD360B6" w:rsidR="003566E6" w:rsidRPr="00C82AE3" w:rsidRDefault="003566E6" w:rsidP="003566E6">
      <w:pPr>
        <w:pStyle w:val="APA"/>
        <w:rPr>
          <w:szCs w:val="24"/>
        </w:rPr>
      </w:pPr>
      <w:r w:rsidRPr="00C82AE3">
        <w:rPr>
          <w:b/>
          <w:bCs/>
          <w:i/>
          <w:iCs/>
          <w:szCs w:val="24"/>
        </w:rPr>
        <w:t xml:space="preserve">Threats.  </w:t>
      </w:r>
      <w:r w:rsidRPr="00C82AE3">
        <w:rPr>
          <w:szCs w:val="24"/>
        </w:rPr>
        <w:t xml:space="preserve">The socioeconomic condition for populations in the rural county could have been a threat.  In </w:t>
      </w:r>
      <w:r w:rsidR="00CB1598">
        <w:rPr>
          <w:szCs w:val="24"/>
        </w:rPr>
        <w:t>the</w:t>
      </w:r>
      <w:r w:rsidRPr="00C82AE3">
        <w:rPr>
          <w:szCs w:val="24"/>
        </w:rPr>
        <w:t xml:space="preserve"> </w:t>
      </w:r>
      <w:r w:rsidR="00CB1598">
        <w:rPr>
          <w:szCs w:val="24"/>
        </w:rPr>
        <w:t>c</w:t>
      </w:r>
      <w:r w:rsidRPr="00C82AE3">
        <w:rPr>
          <w:szCs w:val="24"/>
        </w:rPr>
        <w:t xml:space="preserve">ounty's 2018 Community Health Assessment, it </w:t>
      </w:r>
      <w:proofErr w:type="gramStart"/>
      <w:r w:rsidRPr="00C82AE3">
        <w:rPr>
          <w:szCs w:val="24"/>
        </w:rPr>
        <w:t>was estimated</w:t>
      </w:r>
      <w:proofErr w:type="gramEnd"/>
      <w:r w:rsidRPr="00C82AE3">
        <w:rPr>
          <w:szCs w:val="24"/>
        </w:rPr>
        <w:t xml:space="preserve"> that the population was 60,958 residents, with 18.7% living below poverty (County </w:t>
      </w:r>
      <w:r w:rsidR="008D525D">
        <w:rPr>
          <w:szCs w:val="24"/>
        </w:rPr>
        <w:t>Health Department</w:t>
      </w:r>
      <w:r w:rsidR="00FA69B1">
        <w:rPr>
          <w:szCs w:val="24"/>
        </w:rPr>
        <w:t xml:space="preserve">, </w:t>
      </w:r>
      <w:r w:rsidR="008D525D">
        <w:rPr>
          <w:szCs w:val="24"/>
        </w:rPr>
        <w:lastRenderedPageBreak/>
        <w:t>2019</w:t>
      </w:r>
      <w:r w:rsidRPr="00C82AE3">
        <w:rPr>
          <w:szCs w:val="24"/>
        </w:rPr>
        <w:t>).  Fifteen percent of the county receives Medicaid services, 12.2% receive Medicare services, and 15.2% have no insurance (</w:t>
      </w:r>
      <w:r w:rsidR="00FA69B1">
        <w:rPr>
          <w:szCs w:val="24"/>
        </w:rPr>
        <w:t>CHD</w:t>
      </w:r>
      <w:r w:rsidR="008D525D">
        <w:rPr>
          <w:szCs w:val="24"/>
        </w:rPr>
        <w:t>, 2019).</w:t>
      </w:r>
      <w:r w:rsidRPr="00C82AE3">
        <w:rPr>
          <w:szCs w:val="24"/>
        </w:rPr>
        <w:t xml:space="preserve">  Lack of family support for breastfeeding or little postpartum time away from one’s job were other possible threats to successful breastfeeding.  Another threat could have been the easy access to the formula supplied by WIC, which could potentiate bottle-feeding being faster and easier than breastfeeding.  </w:t>
      </w:r>
    </w:p>
    <w:p w14:paraId="5115E331" w14:textId="4503C205" w:rsidR="003566E6" w:rsidRPr="00C82AE3" w:rsidRDefault="003566E6" w:rsidP="003566E6">
      <w:pPr>
        <w:pStyle w:val="APA"/>
        <w:rPr>
          <w:szCs w:val="24"/>
        </w:rPr>
      </w:pPr>
      <w:r w:rsidRPr="00C82AE3">
        <w:rPr>
          <w:b/>
          <w:szCs w:val="24"/>
        </w:rPr>
        <w:t>Organizational approval process</w:t>
      </w:r>
      <w:r w:rsidRPr="00C82AE3">
        <w:rPr>
          <w:szCs w:val="24"/>
        </w:rPr>
        <w:t>. Obtaining organizational partnership and approval required networking with local resources, such as local lactation consultants and WIC offices</w:t>
      </w:r>
      <w:r w:rsidR="00AA3A56">
        <w:rPr>
          <w:szCs w:val="24"/>
        </w:rPr>
        <w:t>,</w:t>
      </w:r>
      <w:r w:rsidRPr="00C82AE3">
        <w:rPr>
          <w:szCs w:val="24"/>
        </w:rPr>
        <w:t xml:space="preserve"> to locate potential project sites.  The selected rural health department that accepted was excited about implementing a project that would increase breastfeeding education and resources.  An RN and NP from the organization’s clinical staff were the site champions.  They were optimistic that integrating th</w:t>
      </w:r>
      <w:r w:rsidR="007B0651">
        <w:rPr>
          <w:szCs w:val="24"/>
        </w:rPr>
        <w:t>is</w:t>
      </w:r>
      <w:r w:rsidRPr="00C82AE3">
        <w:rPr>
          <w:szCs w:val="24"/>
        </w:rPr>
        <w:t xml:space="preserve"> project into their practice would enhance their knowledge and increase their support and utilization of local breastfeeding resources.  See </w:t>
      </w:r>
      <w:r w:rsidRPr="00B00D7D">
        <w:rPr>
          <w:szCs w:val="24"/>
        </w:rPr>
        <w:t xml:space="preserve">Appendix </w:t>
      </w:r>
      <w:r w:rsidR="000727F1" w:rsidRPr="00B00D7D">
        <w:rPr>
          <w:szCs w:val="24"/>
        </w:rPr>
        <w:t>A</w:t>
      </w:r>
      <w:r w:rsidRPr="00B00D7D">
        <w:rPr>
          <w:szCs w:val="24"/>
        </w:rPr>
        <w:t xml:space="preserve"> </w:t>
      </w:r>
      <w:r w:rsidRPr="00C82AE3">
        <w:rPr>
          <w:szCs w:val="24"/>
        </w:rPr>
        <w:t>for the Organizational Approval Letter.</w:t>
      </w:r>
    </w:p>
    <w:p w14:paraId="4FB9A0EC" w14:textId="374CDC2E" w:rsidR="003566E6" w:rsidRPr="00C82AE3" w:rsidRDefault="003566E6" w:rsidP="003566E6">
      <w:pPr>
        <w:pStyle w:val="APA"/>
        <w:rPr>
          <w:szCs w:val="24"/>
        </w:rPr>
      </w:pPr>
      <w:r w:rsidRPr="00C82AE3">
        <w:rPr>
          <w:b/>
          <w:szCs w:val="24"/>
        </w:rPr>
        <w:t>Information technology</w:t>
      </w:r>
      <w:r w:rsidRPr="00C82AE3">
        <w:rPr>
          <w:szCs w:val="24"/>
        </w:rPr>
        <w:t xml:space="preserve">. Information technology </w:t>
      </w:r>
      <w:proofErr w:type="gramStart"/>
      <w:r w:rsidRPr="00C82AE3">
        <w:rPr>
          <w:szCs w:val="24"/>
        </w:rPr>
        <w:t>was used</w:t>
      </w:r>
      <w:proofErr w:type="gramEnd"/>
      <w:r w:rsidRPr="00C82AE3">
        <w:rPr>
          <w:szCs w:val="24"/>
        </w:rPr>
        <w:t xml:space="preserve"> during the implementation and evaluation phases of the breastfeeding initiative project.  The education session for the </w:t>
      </w:r>
      <w:r w:rsidR="000727F1">
        <w:rPr>
          <w:szCs w:val="24"/>
        </w:rPr>
        <w:t>clinic staff</w:t>
      </w:r>
      <w:r w:rsidRPr="00C82AE3">
        <w:rPr>
          <w:szCs w:val="24"/>
        </w:rPr>
        <w:t xml:space="preserve"> </w:t>
      </w:r>
      <w:r w:rsidR="00AA3A56" w:rsidRPr="00C82AE3">
        <w:rPr>
          <w:szCs w:val="24"/>
        </w:rPr>
        <w:t>w</w:t>
      </w:r>
      <w:r w:rsidR="00AA3A56">
        <w:rPr>
          <w:szCs w:val="24"/>
        </w:rPr>
        <w:t>as</w:t>
      </w:r>
      <w:r w:rsidR="00AA3A56" w:rsidRPr="00C82AE3">
        <w:rPr>
          <w:szCs w:val="24"/>
        </w:rPr>
        <w:t xml:space="preserve"> </w:t>
      </w:r>
      <w:r w:rsidRPr="00C82AE3">
        <w:rPr>
          <w:szCs w:val="24"/>
        </w:rPr>
        <w:t>prepared using PowerPoint; Microsoft Excel was utilized for data collection.  Patient demographics</w:t>
      </w:r>
      <w:r w:rsidR="00AA3A56">
        <w:rPr>
          <w:szCs w:val="24"/>
        </w:rPr>
        <w:t>,</w:t>
      </w:r>
      <w:r w:rsidRPr="00C82AE3">
        <w:rPr>
          <w:szCs w:val="24"/>
        </w:rPr>
        <w:t xml:space="preserve"> including age, race, trimester of pregnancy,</w:t>
      </w:r>
      <w:r w:rsidR="002C50B1">
        <w:rPr>
          <w:szCs w:val="24"/>
        </w:rPr>
        <w:t xml:space="preserve"> type of insurance,</w:t>
      </w:r>
      <w:r w:rsidRPr="00C82AE3">
        <w:rPr>
          <w:szCs w:val="24"/>
        </w:rPr>
        <w:t xml:space="preserve"> and utilization of WIC resources were entered into Excel to determine the population.  There was a </w:t>
      </w:r>
      <w:r w:rsidR="000727F1">
        <w:rPr>
          <w:szCs w:val="24"/>
        </w:rPr>
        <w:t xml:space="preserve">free-text section </w:t>
      </w:r>
      <w:r w:rsidRPr="00C82AE3">
        <w:rPr>
          <w:szCs w:val="24"/>
        </w:rPr>
        <w:t xml:space="preserve">designated in the </w:t>
      </w:r>
      <w:r w:rsidR="000727F1">
        <w:rPr>
          <w:szCs w:val="24"/>
        </w:rPr>
        <w:t xml:space="preserve">clinic’s </w:t>
      </w:r>
      <w:r w:rsidRPr="00C82AE3">
        <w:rPr>
          <w:szCs w:val="24"/>
        </w:rPr>
        <w:t>EHR for providers to document breastfeeding education.</w:t>
      </w:r>
    </w:p>
    <w:p w14:paraId="1F5F5A93" w14:textId="77777777" w:rsidR="003566E6" w:rsidRPr="00C82AE3" w:rsidRDefault="003566E6" w:rsidP="003566E6">
      <w:pPr>
        <w:pStyle w:val="APA"/>
        <w:ind w:firstLine="0"/>
        <w:rPr>
          <w:b/>
          <w:szCs w:val="24"/>
        </w:rPr>
      </w:pPr>
      <w:r w:rsidRPr="00C82AE3">
        <w:rPr>
          <w:b/>
          <w:szCs w:val="24"/>
        </w:rPr>
        <w:t>Cost Analysis of Materials Needed for Project</w:t>
      </w:r>
    </w:p>
    <w:p w14:paraId="28226EE7" w14:textId="3572DF03" w:rsidR="003566E6" w:rsidRPr="00C82AE3" w:rsidRDefault="003566E6" w:rsidP="003566E6">
      <w:pPr>
        <w:pStyle w:val="APA"/>
        <w:ind w:firstLine="0"/>
        <w:rPr>
          <w:szCs w:val="24"/>
        </w:rPr>
      </w:pPr>
      <w:r w:rsidRPr="00C82AE3">
        <w:rPr>
          <w:szCs w:val="24"/>
        </w:rPr>
        <w:tab/>
        <w:t xml:space="preserve">There were several costs associated with the breastfeeding initiative project.  Lunch was provided during the lunch education session, but clinicians and other interested staff forfeited their </w:t>
      </w:r>
      <w:r w:rsidR="000727F1">
        <w:rPr>
          <w:szCs w:val="24"/>
        </w:rPr>
        <w:t xml:space="preserve">personal </w:t>
      </w:r>
      <w:r w:rsidRPr="00C82AE3">
        <w:rPr>
          <w:szCs w:val="24"/>
        </w:rPr>
        <w:t>lunch hour</w:t>
      </w:r>
      <w:r w:rsidR="000727F1">
        <w:rPr>
          <w:szCs w:val="24"/>
        </w:rPr>
        <w:t xml:space="preserve"> to attend</w:t>
      </w:r>
      <w:r w:rsidRPr="00C82AE3">
        <w:rPr>
          <w:szCs w:val="24"/>
        </w:rPr>
        <w:t xml:space="preserve">.  The time spent discussing breastfeeding and providing </w:t>
      </w:r>
      <w:r w:rsidRPr="00C82AE3">
        <w:rPr>
          <w:szCs w:val="24"/>
        </w:rPr>
        <w:lastRenderedPageBreak/>
        <w:t xml:space="preserve">education with the prenatal patient required the NP to be flexible with clinic duties.  The NP also needed a slightly longer duration when appropriately documenting breastfeeding education in the patient's EHR.  The likely benefit was meant to be healthier children and women.  Other costs included monetary costs, including the cost of the lunches, printed materials, travel and gas, and thank you gifts for the office.  See </w:t>
      </w:r>
      <w:r w:rsidRPr="00B00D7D">
        <w:rPr>
          <w:szCs w:val="24"/>
        </w:rPr>
        <w:t xml:space="preserve">Appendix </w:t>
      </w:r>
      <w:r w:rsidR="000727F1" w:rsidRPr="00B00D7D">
        <w:rPr>
          <w:szCs w:val="24"/>
        </w:rPr>
        <w:t>B</w:t>
      </w:r>
      <w:r w:rsidRPr="00B00D7D">
        <w:rPr>
          <w:szCs w:val="24"/>
        </w:rPr>
        <w:t xml:space="preserve"> </w:t>
      </w:r>
      <w:r w:rsidRPr="00C82AE3">
        <w:rPr>
          <w:szCs w:val="24"/>
        </w:rPr>
        <w:t>for the budget breakdown.</w:t>
      </w:r>
    </w:p>
    <w:p w14:paraId="4C0561EB" w14:textId="77777777" w:rsidR="003566E6" w:rsidRPr="00C82AE3" w:rsidRDefault="003566E6" w:rsidP="003566E6">
      <w:pPr>
        <w:pStyle w:val="APA"/>
        <w:ind w:firstLine="0"/>
        <w:rPr>
          <w:b/>
          <w:szCs w:val="24"/>
        </w:rPr>
      </w:pPr>
      <w:r w:rsidRPr="00C82AE3">
        <w:rPr>
          <w:b/>
          <w:szCs w:val="24"/>
        </w:rPr>
        <w:t>Plans for Institutional Review Board Approval</w:t>
      </w:r>
    </w:p>
    <w:p w14:paraId="5C983FCB" w14:textId="434997A5" w:rsidR="00FB49D8" w:rsidRPr="00C82AE3" w:rsidRDefault="003566E6" w:rsidP="003566E6">
      <w:pPr>
        <w:pStyle w:val="APA"/>
        <w:ind w:firstLine="0"/>
        <w:rPr>
          <w:szCs w:val="24"/>
        </w:rPr>
      </w:pPr>
      <w:r w:rsidRPr="00C82AE3">
        <w:rPr>
          <w:szCs w:val="24"/>
        </w:rPr>
        <w:tab/>
      </w:r>
      <w:r w:rsidR="00CB1598">
        <w:rPr>
          <w:szCs w:val="24"/>
        </w:rPr>
        <w:t>The</w:t>
      </w:r>
      <w:r w:rsidRPr="00C82AE3">
        <w:rPr>
          <w:szCs w:val="24"/>
        </w:rPr>
        <w:t xml:space="preserve"> Health Department does not have an Institutional Review Board (IRB).  The project site also did not have a formal process for project approval.  The approval was determined based on the need and desire of the providers whose clinical practice was impacted.  East Carolina University (ECU) did have an IRB that was required.  The IRB for ECU involved completing a preliminary IRB/QI Program Evaluation Self-Certification Tool Guidance form used to determine the degree of IRB approval needed for each unique project.  </w:t>
      </w:r>
      <w:r w:rsidR="00AA3A56">
        <w:rPr>
          <w:szCs w:val="24"/>
        </w:rPr>
        <w:t xml:space="preserve">The university </w:t>
      </w:r>
      <w:r w:rsidR="000727F1">
        <w:rPr>
          <w:szCs w:val="24"/>
        </w:rPr>
        <w:t xml:space="preserve">IRB </w:t>
      </w:r>
      <w:r w:rsidR="00AA3A56">
        <w:rPr>
          <w:szCs w:val="24"/>
        </w:rPr>
        <w:t xml:space="preserve">was waived for </w:t>
      </w:r>
      <w:r w:rsidR="000727F1">
        <w:rPr>
          <w:szCs w:val="24"/>
        </w:rPr>
        <w:t>this project</w:t>
      </w:r>
      <w:r w:rsidR="00AA3A56">
        <w:rPr>
          <w:szCs w:val="24"/>
        </w:rPr>
        <w:t>, which was deemed a quality project.</w:t>
      </w:r>
    </w:p>
    <w:p w14:paraId="26689979" w14:textId="77777777" w:rsidR="003566E6" w:rsidRPr="00C82AE3" w:rsidRDefault="003566E6" w:rsidP="003566E6">
      <w:pPr>
        <w:pStyle w:val="APA"/>
        <w:ind w:firstLine="0"/>
        <w:rPr>
          <w:b/>
          <w:szCs w:val="24"/>
        </w:rPr>
      </w:pPr>
      <w:r w:rsidRPr="00C82AE3">
        <w:rPr>
          <w:b/>
          <w:szCs w:val="24"/>
        </w:rPr>
        <w:t>Plan for Project Evaluation</w:t>
      </w:r>
    </w:p>
    <w:p w14:paraId="15D4705B" w14:textId="4D8EA0E3" w:rsidR="003566E6" w:rsidRPr="00C82AE3" w:rsidRDefault="003566E6" w:rsidP="003566E6">
      <w:pPr>
        <w:pStyle w:val="APA"/>
        <w:rPr>
          <w:szCs w:val="24"/>
        </w:rPr>
      </w:pPr>
      <w:r w:rsidRPr="00C82AE3">
        <w:rPr>
          <w:b/>
          <w:szCs w:val="24"/>
        </w:rPr>
        <w:t>Demographics</w:t>
      </w:r>
      <w:r w:rsidRPr="00C82AE3">
        <w:rPr>
          <w:szCs w:val="24"/>
        </w:rPr>
        <w:t>. There were several demographics collected and entered into a Microsoft Excel workbook during this project.  Demographics included the professional role of participants, NP, RN</w:t>
      </w:r>
      <w:r w:rsidR="000727F1">
        <w:rPr>
          <w:szCs w:val="24"/>
        </w:rPr>
        <w:t>, LPN, CNA</w:t>
      </w:r>
      <w:r w:rsidRPr="00C82AE3">
        <w:rPr>
          <w:szCs w:val="24"/>
        </w:rPr>
        <w:t>, receptionist/scheduler, and other staff who worked directly with the obstetric patients.  Basic patient demographics were also collected (age, race, trimester of pregnancy,</w:t>
      </w:r>
      <w:r w:rsidR="002C50B1">
        <w:rPr>
          <w:szCs w:val="24"/>
        </w:rPr>
        <w:t xml:space="preserve"> type of insurance,</w:t>
      </w:r>
      <w:r w:rsidRPr="00C82AE3">
        <w:rPr>
          <w:szCs w:val="24"/>
        </w:rPr>
        <w:t xml:space="preserve"> whether the patient </w:t>
      </w:r>
      <w:r w:rsidR="00AA3A56">
        <w:rPr>
          <w:szCs w:val="24"/>
        </w:rPr>
        <w:t>receive</w:t>
      </w:r>
      <w:r w:rsidR="00AA3A56" w:rsidRPr="00C82AE3">
        <w:rPr>
          <w:szCs w:val="24"/>
        </w:rPr>
        <w:t xml:space="preserve">s </w:t>
      </w:r>
      <w:r w:rsidRPr="00C82AE3">
        <w:rPr>
          <w:szCs w:val="24"/>
        </w:rPr>
        <w:t>WIC benefits</w:t>
      </w:r>
      <w:r w:rsidR="000727F1">
        <w:rPr>
          <w:szCs w:val="24"/>
        </w:rPr>
        <w:t xml:space="preserve">, </w:t>
      </w:r>
      <w:r w:rsidR="00AA3A56">
        <w:rPr>
          <w:szCs w:val="24"/>
        </w:rPr>
        <w:t xml:space="preserve">and </w:t>
      </w:r>
      <w:r w:rsidR="000727F1">
        <w:rPr>
          <w:szCs w:val="24"/>
        </w:rPr>
        <w:t>if breastfeeding education was documented</w:t>
      </w:r>
      <w:r w:rsidRPr="00C82AE3">
        <w:rPr>
          <w:szCs w:val="24"/>
        </w:rPr>
        <w:t xml:space="preserve">) to add a description of the clinic and provide context to work accomplished in this project.  See </w:t>
      </w:r>
      <w:r w:rsidRPr="00B00D7D">
        <w:rPr>
          <w:szCs w:val="24"/>
        </w:rPr>
        <w:t xml:space="preserve">Appendix D </w:t>
      </w:r>
      <w:r w:rsidRPr="00C82AE3">
        <w:rPr>
          <w:szCs w:val="24"/>
        </w:rPr>
        <w:t>for DNP Project Data Collection Tool</w:t>
      </w:r>
      <w:r w:rsidR="00FA0B3D">
        <w:rPr>
          <w:szCs w:val="24"/>
        </w:rPr>
        <w:t xml:space="preserve"> (DPDCT).</w:t>
      </w:r>
    </w:p>
    <w:p w14:paraId="11E70BC8" w14:textId="73BF07AB" w:rsidR="003566E6" w:rsidRPr="00C82AE3" w:rsidRDefault="003566E6" w:rsidP="003566E6">
      <w:pPr>
        <w:pStyle w:val="APA"/>
        <w:rPr>
          <w:szCs w:val="24"/>
        </w:rPr>
      </w:pPr>
      <w:r w:rsidRPr="00C82AE3">
        <w:rPr>
          <w:b/>
          <w:szCs w:val="24"/>
        </w:rPr>
        <w:t>Outcome measurement</w:t>
      </w:r>
      <w:r w:rsidRPr="00C82AE3">
        <w:rPr>
          <w:szCs w:val="24"/>
        </w:rPr>
        <w:t xml:space="preserve">.  There were two separate outcomes for this project.  The first outcome measurement, a process measure, was to determine if there was an increase in the rates </w:t>
      </w:r>
      <w:r w:rsidRPr="00C82AE3">
        <w:rPr>
          <w:szCs w:val="24"/>
        </w:rPr>
        <w:lastRenderedPageBreak/>
        <w:t>of clinician breastfeeding education.  This outcome was measured by auditing the EHR to determine if breastfeeding education took place once during the first trimester, once during the second trimester, and three times throughout the third trimester.  Another outcome measurement was determined after comparing the pre and post surveys given to the providers.  The obstetric staff completed the pre-education survey before the lunch education sessions, and the post-</w:t>
      </w:r>
      <w:r w:rsidR="000727F1">
        <w:rPr>
          <w:szCs w:val="24"/>
        </w:rPr>
        <w:t>education</w:t>
      </w:r>
      <w:r w:rsidRPr="00C82AE3">
        <w:rPr>
          <w:szCs w:val="24"/>
        </w:rPr>
        <w:t xml:space="preserve"> survey was completed after the implementation phase of the project. </w:t>
      </w:r>
      <w:r w:rsidR="00FA0B3D" w:rsidRPr="00B00D7D">
        <w:rPr>
          <w:szCs w:val="24"/>
        </w:rPr>
        <w:t>See Appendi</w:t>
      </w:r>
      <w:r w:rsidR="00B00D7D">
        <w:rPr>
          <w:szCs w:val="24"/>
        </w:rPr>
        <w:t>x C</w:t>
      </w:r>
      <w:r w:rsidR="00FA0B3D" w:rsidRPr="00B00D7D">
        <w:rPr>
          <w:szCs w:val="24"/>
        </w:rPr>
        <w:t xml:space="preserve"> for </w:t>
      </w:r>
      <w:r w:rsidR="00B00D7D">
        <w:rPr>
          <w:szCs w:val="24"/>
        </w:rPr>
        <w:t>pre- and post-education surveys.</w:t>
      </w:r>
    </w:p>
    <w:p w14:paraId="67BBBE63" w14:textId="1C692F11" w:rsidR="003566E6" w:rsidRPr="00C82AE3" w:rsidRDefault="003566E6" w:rsidP="003566E6">
      <w:pPr>
        <w:pStyle w:val="APA"/>
        <w:rPr>
          <w:bCs/>
          <w:iCs/>
          <w:szCs w:val="24"/>
        </w:rPr>
      </w:pPr>
      <w:r w:rsidRPr="00C82AE3">
        <w:rPr>
          <w:b/>
          <w:i/>
          <w:szCs w:val="24"/>
        </w:rPr>
        <w:t xml:space="preserve">Evaluation tool.  </w:t>
      </w:r>
      <w:r w:rsidRPr="00C82AE3">
        <w:rPr>
          <w:bCs/>
          <w:iCs/>
          <w:szCs w:val="24"/>
        </w:rPr>
        <w:t>This project used two evaluation tools.  The first tool was the Excel spreadsheet that held the data of the patient demographics, trimester of pregnancy, t</w:t>
      </w:r>
      <w:r w:rsidR="002C50B1">
        <w:rPr>
          <w:bCs/>
          <w:iCs/>
          <w:szCs w:val="24"/>
        </w:rPr>
        <w:t>ype of insurance</w:t>
      </w:r>
      <w:r w:rsidRPr="00C82AE3">
        <w:rPr>
          <w:bCs/>
          <w:iCs/>
          <w:szCs w:val="24"/>
        </w:rPr>
        <w:t xml:space="preserve">, and data from the EHR audits </w:t>
      </w:r>
      <w:r w:rsidRPr="00B00D7D">
        <w:rPr>
          <w:bCs/>
          <w:iCs/>
          <w:szCs w:val="24"/>
        </w:rPr>
        <w:t xml:space="preserve">(Appendix D).  </w:t>
      </w:r>
    </w:p>
    <w:p w14:paraId="2883C7CA" w14:textId="5EFA8F6F" w:rsidR="003566E6" w:rsidRPr="00C82AE3" w:rsidRDefault="003566E6" w:rsidP="003566E6">
      <w:pPr>
        <w:pStyle w:val="APA"/>
        <w:rPr>
          <w:bCs/>
          <w:iCs/>
          <w:szCs w:val="24"/>
        </w:rPr>
      </w:pPr>
      <w:r w:rsidRPr="00C82AE3">
        <w:rPr>
          <w:bCs/>
          <w:iCs/>
          <w:szCs w:val="24"/>
        </w:rPr>
        <w:t>The second tool used was the provider surveys.  Th</w:t>
      </w:r>
      <w:r w:rsidR="00FA0B3D">
        <w:rPr>
          <w:bCs/>
          <w:iCs/>
          <w:szCs w:val="24"/>
        </w:rPr>
        <w:t>ese</w:t>
      </w:r>
      <w:r w:rsidRPr="00C82AE3">
        <w:rPr>
          <w:bCs/>
          <w:iCs/>
          <w:szCs w:val="24"/>
        </w:rPr>
        <w:t xml:space="preserve"> </w:t>
      </w:r>
      <w:r w:rsidR="00FA0B3D" w:rsidRPr="00C82AE3">
        <w:rPr>
          <w:bCs/>
          <w:iCs/>
          <w:szCs w:val="24"/>
        </w:rPr>
        <w:t>survey</w:t>
      </w:r>
      <w:r w:rsidR="00FA0B3D">
        <w:rPr>
          <w:bCs/>
          <w:iCs/>
          <w:szCs w:val="24"/>
        </w:rPr>
        <w:t>s</w:t>
      </w:r>
      <w:r w:rsidRPr="00C82AE3">
        <w:rPr>
          <w:bCs/>
          <w:iCs/>
          <w:szCs w:val="24"/>
        </w:rPr>
        <w:t xml:space="preserve"> </w:t>
      </w:r>
      <w:r w:rsidR="00FA0B3D">
        <w:rPr>
          <w:bCs/>
          <w:iCs/>
          <w:szCs w:val="24"/>
        </w:rPr>
        <w:t>were</w:t>
      </w:r>
      <w:r w:rsidRPr="00C82AE3">
        <w:rPr>
          <w:bCs/>
          <w:iCs/>
          <w:szCs w:val="24"/>
        </w:rPr>
        <w:t xml:space="preserve"> given to the </w:t>
      </w:r>
      <w:r w:rsidR="00FA0B3D">
        <w:rPr>
          <w:bCs/>
          <w:iCs/>
          <w:szCs w:val="24"/>
        </w:rPr>
        <w:t>clinic staff</w:t>
      </w:r>
      <w:r w:rsidRPr="00C82AE3">
        <w:rPr>
          <w:bCs/>
          <w:iCs/>
          <w:szCs w:val="24"/>
        </w:rPr>
        <w:t xml:space="preserve"> twice during the implementation phase.  The </w:t>
      </w:r>
      <w:r w:rsidR="00FA0B3D">
        <w:rPr>
          <w:bCs/>
          <w:iCs/>
          <w:szCs w:val="24"/>
        </w:rPr>
        <w:t>staff</w:t>
      </w:r>
      <w:r w:rsidRPr="00C82AE3">
        <w:rPr>
          <w:bCs/>
          <w:iCs/>
          <w:szCs w:val="24"/>
        </w:rPr>
        <w:t xml:space="preserve"> completed the pre-education survey before the lunch education session to determine their current practices and then again after the implementation phase.  The pre-education survey answers were compared to the post-</w:t>
      </w:r>
      <w:r w:rsidR="00FA0B3D">
        <w:rPr>
          <w:bCs/>
          <w:iCs/>
          <w:szCs w:val="24"/>
        </w:rPr>
        <w:t>education</w:t>
      </w:r>
      <w:r w:rsidRPr="00C82AE3">
        <w:rPr>
          <w:bCs/>
          <w:iCs/>
          <w:szCs w:val="24"/>
        </w:rPr>
        <w:t xml:space="preserve"> survey to determine if learning occurred and if providers changed their practice to incorporate the new education</w:t>
      </w:r>
      <w:r w:rsidR="00B00D7D">
        <w:rPr>
          <w:bCs/>
          <w:iCs/>
          <w:szCs w:val="24"/>
        </w:rPr>
        <w:t>.</w:t>
      </w:r>
    </w:p>
    <w:p w14:paraId="62945278" w14:textId="0E54374E" w:rsidR="003566E6" w:rsidRPr="00C82AE3" w:rsidRDefault="003566E6" w:rsidP="00FA0B3D">
      <w:pPr>
        <w:pStyle w:val="NoSpacing"/>
        <w:spacing w:line="480" w:lineRule="auto"/>
        <w:ind w:firstLine="720"/>
        <w:rPr>
          <w:rFonts w:ascii="Times New Roman" w:hAnsi="Times New Roman" w:cs="Times New Roman"/>
          <w:sz w:val="24"/>
          <w:szCs w:val="24"/>
        </w:rPr>
      </w:pPr>
      <w:r w:rsidRPr="00C82AE3">
        <w:rPr>
          <w:rFonts w:ascii="Times New Roman" w:hAnsi="Times New Roman" w:cs="Times New Roman"/>
          <w:b/>
          <w:i/>
          <w:sz w:val="24"/>
          <w:szCs w:val="24"/>
        </w:rPr>
        <w:t>Data analysis</w:t>
      </w:r>
      <w:r w:rsidRPr="00C82AE3">
        <w:rPr>
          <w:rFonts w:ascii="Times New Roman" w:hAnsi="Times New Roman" w:cs="Times New Roman"/>
          <w:sz w:val="24"/>
          <w:szCs w:val="24"/>
        </w:rPr>
        <w:t>.  Healthy People 2020's goal for breastfeeding is to increase the proportion of ever-breastfed infants to 81.9%, infants exclusively breastfed through six months to 25.5%, and infants breastfed at one year to 34.1% (CDC, 2018</w:t>
      </w:r>
      <w:r w:rsidR="00710DB5">
        <w:rPr>
          <w:rFonts w:ascii="Times New Roman" w:hAnsi="Times New Roman" w:cs="Times New Roman"/>
          <w:sz w:val="24"/>
          <w:szCs w:val="24"/>
        </w:rPr>
        <w:t xml:space="preserve">; </w:t>
      </w:r>
      <w:r w:rsidR="00AE3D41">
        <w:rPr>
          <w:rFonts w:ascii="Times New Roman" w:hAnsi="Times New Roman" w:cs="Times New Roman"/>
          <w:sz w:val="24"/>
          <w:szCs w:val="24"/>
        </w:rPr>
        <w:t>ODPHP, 2020</w:t>
      </w:r>
      <w:r w:rsidRPr="00C82AE3">
        <w:rPr>
          <w:rFonts w:ascii="Times New Roman" w:hAnsi="Times New Roman" w:cs="Times New Roman"/>
          <w:sz w:val="24"/>
          <w:szCs w:val="24"/>
        </w:rPr>
        <w:t>).  The time frame for this project did not allow for tracking of overall breastfeeding rates; therefore, provider education and documentation were tracked.  Data analysis included the pre-education survey, the post-</w:t>
      </w:r>
      <w:r w:rsidR="00FA0B3D">
        <w:rPr>
          <w:rFonts w:ascii="Times New Roman" w:hAnsi="Times New Roman" w:cs="Times New Roman"/>
          <w:sz w:val="24"/>
          <w:szCs w:val="24"/>
        </w:rPr>
        <w:t>education</w:t>
      </w:r>
      <w:r w:rsidRPr="00C82AE3">
        <w:rPr>
          <w:rFonts w:ascii="Times New Roman" w:hAnsi="Times New Roman" w:cs="Times New Roman"/>
          <w:sz w:val="24"/>
          <w:szCs w:val="24"/>
        </w:rPr>
        <w:t xml:space="preserve"> survey, and t</w:t>
      </w:r>
      <w:r w:rsidR="00FA0B3D">
        <w:rPr>
          <w:rFonts w:ascii="Times New Roman" w:hAnsi="Times New Roman" w:cs="Times New Roman"/>
          <w:sz w:val="24"/>
          <w:szCs w:val="24"/>
        </w:rPr>
        <w:t xml:space="preserve">he </w:t>
      </w:r>
      <w:r w:rsidRPr="00C82AE3">
        <w:rPr>
          <w:rFonts w:ascii="Times New Roman" w:hAnsi="Times New Roman" w:cs="Times New Roman"/>
          <w:sz w:val="24"/>
          <w:szCs w:val="24"/>
        </w:rPr>
        <w:t xml:space="preserve">DPDCT.  The DPDCT was utilized to determine the amount of breastfeeding education given and documented throughout the pregnancies.  The </w:t>
      </w:r>
      <w:r w:rsidR="00FA0B3D">
        <w:rPr>
          <w:rFonts w:ascii="Times New Roman" w:hAnsi="Times New Roman" w:cs="Times New Roman"/>
          <w:sz w:val="24"/>
          <w:szCs w:val="24"/>
        </w:rPr>
        <w:t xml:space="preserve">patient’s age, </w:t>
      </w:r>
      <w:r w:rsidR="00FA0B3D">
        <w:rPr>
          <w:rFonts w:ascii="Times New Roman" w:hAnsi="Times New Roman" w:cs="Times New Roman"/>
          <w:sz w:val="24"/>
          <w:szCs w:val="24"/>
        </w:rPr>
        <w:lastRenderedPageBreak/>
        <w:t>race</w:t>
      </w:r>
      <w:r w:rsidRPr="00C82AE3">
        <w:rPr>
          <w:rFonts w:ascii="Times New Roman" w:hAnsi="Times New Roman" w:cs="Times New Roman"/>
          <w:sz w:val="24"/>
          <w:szCs w:val="24"/>
        </w:rPr>
        <w:t xml:space="preserve">, trimester of pregnancy, </w:t>
      </w:r>
      <w:r w:rsidR="002C50B1">
        <w:rPr>
          <w:rFonts w:ascii="Times New Roman" w:hAnsi="Times New Roman" w:cs="Times New Roman"/>
          <w:sz w:val="24"/>
          <w:szCs w:val="24"/>
        </w:rPr>
        <w:t xml:space="preserve">type of insurance, </w:t>
      </w:r>
      <w:r w:rsidR="00FA0B3D">
        <w:rPr>
          <w:rFonts w:ascii="Times New Roman" w:hAnsi="Times New Roman" w:cs="Times New Roman"/>
          <w:sz w:val="24"/>
          <w:szCs w:val="24"/>
        </w:rPr>
        <w:t xml:space="preserve">if breastfeeding education was documented by the provider, if the patient had been referred for WIC services, and if breastfeeding education had been documented once a trimester by the RN or LPN </w:t>
      </w:r>
      <w:r w:rsidRPr="00C82AE3">
        <w:rPr>
          <w:rFonts w:ascii="Times New Roman" w:hAnsi="Times New Roman" w:cs="Times New Roman"/>
          <w:sz w:val="24"/>
          <w:szCs w:val="24"/>
        </w:rPr>
        <w:t xml:space="preserve">was included in the data analysis. </w:t>
      </w:r>
    </w:p>
    <w:p w14:paraId="6F2CA75F" w14:textId="4F0C1F50" w:rsidR="003566E6" w:rsidRPr="00C82AE3" w:rsidRDefault="003566E6" w:rsidP="003566E6">
      <w:pPr>
        <w:pStyle w:val="NoSpacing"/>
        <w:spacing w:line="480" w:lineRule="auto"/>
        <w:ind w:firstLine="720"/>
        <w:rPr>
          <w:rFonts w:ascii="Times New Roman" w:hAnsi="Times New Roman" w:cs="Times New Roman"/>
          <w:sz w:val="24"/>
          <w:szCs w:val="24"/>
        </w:rPr>
      </w:pPr>
      <w:r w:rsidRPr="00C82AE3">
        <w:rPr>
          <w:rFonts w:ascii="Times New Roman" w:hAnsi="Times New Roman" w:cs="Times New Roman"/>
          <w:sz w:val="24"/>
          <w:szCs w:val="24"/>
        </w:rPr>
        <w:t>The pre- and post-</w:t>
      </w:r>
      <w:r w:rsidR="00FA0B3D">
        <w:rPr>
          <w:rFonts w:ascii="Times New Roman" w:hAnsi="Times New Roman" w:cs="Times New Roman"/>
          <w:sz w:val="24"/>
          <w:szCs w:val="24"/>
        </w:rPr>
        <w:t>education</w:t>
      </w:r>
      <w:r w:rsidRPr="00C82AE3">
        <w:rPr>
          <w:rFonts w:ascii="Times New Roman" w:hAnsi="Times New Roman" w:cs="Times New Roman"/>
          <w:sz w:val="24"/>
          <w:szCs w:val="24"/>
        </w:rPr>
        <w:t xml:space="preserve"> surveys were used to indicate a baseline context for the project.  Practice change was indicated by improved self-reported scores for participants when completing </w:t>
      </w:r>
      <w:r w:rsidR="00FA0B3D">
        <w:rPr>
          <w:rFonts w:ascii="Times New Roman" w:hAnsi="Times New Roman" w:cs="Times New Roman"/>
          <w:sz w:val="24"/>
          <w:szCs w:val="24"/>
        </w:rPr>
        <w:t>a similar survey</w:t>
      </w:r>
      <w:r w:rsidRPr="00C82AE3">
        <w:rPr>
          <w:rFonts w:ascii="Times New Roman" w:hAnsi="Times New Roman" w:cs="Times New Roman"/>
          <w:sz w:val="24"/>
          <w:szCs w:val="24"/>
        </w:rPr>
        <w:t>.</w:t>
      </w:r>
    </w:p>
    <w:p w14:paraId="598B866F" w14:textId="592F5B83" w:rsidR="003566E6" w:rsidRPr="00C82AE3" w:rsidRDefault="003566E6" w:rsidP="003566E6">
      <w:pPr>
        <w:pStyle w:val="NoSpacing"/>
        <w:spacing w:line="480" w:lineRule="auto"/>
        <w:ind w:firstLine="720"/>
        <w:rPr>
          <w:rFonts w:ascii="Times New Roman" w:hAnsi="Times New Roman" w:cs="Times New Roman"/>
          <w:bCs/>
          <w:sz w:val="24"/>
          <w:szCs w:val="24"/>
        </w:rPr>
      </w:pPr>
      <w:r w:rsidRPr="00C82AE3">
        <w:rPr>
          <w:rFonts w:ascii="Times New Roman" w:hAnsi="Times New Roman" w:cs="Times New Roman"/>
          <w:b/>
          <w:i/>
          <w:sz w:val="24"/>
          <w:szCs w:val="24"/>
        </w:rPr>
        <w:t>Data management.</w:t>
      </w:r>
      <w:r w:rsidRPr="00C82AE3">
        <w:rPr>
          <w:rFonts w:ascii="Times New Roman" w:hAnsi="Times New Roman" w:cs="Times New Roman"/>
          <w:b/>
          <w:sz w:val="24"/>
          <w:szCs w:val="24"/>
        </w:rPr>
        <w:t xml:space="preserve">  </w:t>
      </w:r>
      <w:r w:rsidRPr="00C82AE3">
        <w:rPr>
          <w:rFonts w:ascii="Times New Roman" w:hAnsi="Times New Roman" w:cs="Times New Roman"/>
          <w:bCs/>
          <w:sz w:val="24"/>
          <w:szCs w:val="24"/>
        </w:rPr>
        <w:t>The pre- and post-</w:t>
      </w:r>
      <w:r w:rsidR="00FA0B3D">
        <w:rPr>
          <w:rFonts w:ascii="Times New Roman" w:hAnsi="Times New Roman" w:cs="Times New Roman"/>
          <w:bCs/>
          <w:sz w:val="24"/>
          <w:szCs w:val="24"/>
        </w:rPr>
        <w:t>education</w:t>
      </w:r>
      <w:r w:rsidRPr="00C82AE3">
        <w:rPr>
          <w:rFonts w:ascii="Times New Roman" w:hAnsi="Times New Roman" w:cs="Times New Roman"/>
          <w:bCs/>
          <w:sz w:val="24"/>
          <w:szCs w:val="24"/>
        </w:rPr>
        <w:t xml:space="preserve"> surveys were anonymous.  The demographics and information placed in the Excel workbook did not contain identifiable </w:t>
      </w:r>
      <w:r w:rsidR="00FA0B3D">
        <w:rPr>
          <w:rFonts w:ascii="Times New Roman" w:hAnsi="Times New Roman" w:cs="Times New Roman"/>
          <w:bCs/>
          <w:sz w:val="24"/>
          <w:szCs w:val="24"/>
        </w:rPr>
        <w:t xml:space="preserve">patient </w:t>
      </w:r>
      <w:r w:rsidRPr="00C82AE3">
        <w:rPr>
          <w:rFonts w:ascii="Times New Roman" w:hAnsi="Times New Roman" w:cs="Times New Roman"/>
          <w:bCs/>
          <w:sz w:val="24"/>
          <w:szCs w:val="24"/>
        </w:rPr>
        <w:t>information.  There was a hardcopy of patient information and data that stayed on-site at all times.  When transferring information, the data was coded based on a numerical system and stored in a locked box in a locked trunk.  Once the project was completed, the hard copies kept at on-site were shredded in their HIPAA compliant shred bin.  Only the NPs and RN had access to the hardcopy information.</w:t>
      </w:r>
    </w:p>
    <w:p w14:paraId="58B14643" w14:textId="77777777" w:rsidR="003566E6" w:rsidRPr="00C82AE3" w:rsidRDefault="003566E6" w:rsidP="003566E6">
      <w:pPr>
        <w:pStyle w:val="APA"/>
        <w:ind w:firstLine="0"/>
        <w:rPr>
          <w:szCs w:val="24"/>
        </w:rPr>
      </w:pPr>
      <w:r w:rsidRPr="00C82AE3">
        <w:rPr>
          <w:b/>
          <w:szCs w:val="24"/>
        </w:rPr>
        <w:t>Summary</w:t>
      </w:r>
    </w:p>
    <w:p w14:paraId="23E14E6F" w14:textId="41B35218" w:rsidR="003566E6" w:rsidRPr="00C82AE3" w:rsidRDefault="003566E6" w:rsidP="003566E6">
      <w:pPr>
        <w:pStyle w:val="APA"/>
        <w:ind w:firstLine="0"/>
        <w:rPr>
          <w:szCs w:val="24"/>
        </w:rPr>
      </w:pPr>
      <w:r w:rsidRPr="00C82AE3">
        <w:rPr>
          <w:szCs w:val="24"/>
        </w:rPr>
        <w:tab/>
        <w:t xml:space="preserve">This chapter discussed the implementation of the breastfeeding initiative project in detail.  The obstetric clinic provider and staff were open to incorporating a breastfeeding education project in their clinic.  This rural public health department provides services for obstetric patients that deliver at the local baby-friendly designated hospital.  A SWOT analysis was completed, and it was determined that this project would benefit the site.  While </w:t>
      </w:r>
      <w:r w:rsidR="00CB1598">
        <w:rPr>
          <w:szCs w:val="24"/>
        </w:rPr>
        <w:t xml:space="preserve">the </w:t>
      </w:r>
      <w:r w:rsidRPr="00C82AE3">
        <w:rPr>
          <w:szCs w:val="24"/>
        </w:rPr>
        <w:t xml:space="preserve">HD does not have an IRB, </w:t>
      </w:r>
      <w:r w:rsidR="00AF1D46">
        <w:rPr>
          <w:szCs w:val="24"/>
        </w:rPr>
        <w:t xml:space="preserve">the </w:t>
      </w:r>
      <w:r w:rsidR="00FA0B3D">
        <w:rPr>
          <w:szCs w:val="24"/>
        </w:rPr>
        <w:t xml:space="preserve">ECU IRB </w:t>
      </w:r>
      <w:r w:rsidR="00172324">
        <w:rPr>
          <w:szCs w:val="24"/>
        </w:rPr>
        <w:t>determined the</w:t>
      </w:r>
      <w:r w:rsidR="00FA0B3D">
        <w:rPr>
          <w:szCs w:val="24"/>
        </w:rPr>
        <w:t xml:space="preserve"> project was</w:t>
      </w:r>
      <w:r w:rsidR="00AF1D46">
        <w:rPr>
          <w:szCs w:val="24"/>
        </w:rPr>
        <w:t xml:space="preserve"> a quality endeavor and waived the IRB </w:t>
      </w:r>
      <w:r w:rsidR="00172324">
        <w:rPr>
          <w:szCs w:val="24"/>
        </w:rPr>
        <w:t>review.</w:t>
      </w:r>
    </w:p>
    <w:p w14:paraId="7F723647" w14:textId="0C9D5B26" w:rsidR="00165FC8" w:rsidRDefault="003566E6" w:rsidP="003566E6">
      <w:pPr>
        <w:pStyle w:val="APA"/>
        <w:ind w:firstLine="0"/>
        <w:rPr>
          <w:szCs w:val="24"/>
        </w:rPr>
      </w:pPr>
      <w:r w:rsidRPr="00C82AE3">
        <w:rPr>
          <w:szCs w:val="24"/>
        </w:rPr>
        <w:tab/>
        <w:t xml:space="preserve">Following </w:t>
      </w:r>
      <w:r w:rsidR="002C50B1">
        <w:rPr>
          <w:szCs w:val="24"/>
        </w:rPr>
        <w:t>a</w:t>
      </w:r>
      <w:r w:rsidRPr="00C82AE3">
        <w:rPr>
          <w:szCs w:val="24"/>
        </w:rPr>
        <w:t xml:space="preserve"> lunch education session, obstetric clinic providers and staff intended to focus on current breastfeeding recommendations and local breastfeeding resources.  </w:t>
      </w:r>
      <w:r w:rsidR="00FA0B3D">
        <w:rPr>
          <w:szCs w:val="24"/>
        </w:rPr>
        <w:t>The obstetric p</w:t>
      </w:r>
      <w:r w:rsidRPr="00C82AE3">
        <w:rPr>
          <w:szCs w:val="24"/>
        </w:rPr>
        <w:t xml:space="preserve">rovider </w:t>
      </w:r>
      <w:r w:rsidR="00FA0B3D">
        <w:rPr>
          <w:szCs w:val="24"/>
        </w:rPr>
        <w:t>was</w:t>
      </w:r>
      <w:r w:rsidRPr="00C82AE3">
        <w:rPr>
          <w:szCs w:val="24"/>
        </w:rPr>
        <w:t xml:space="preserve"> asked to </w:t>
      </w:r>
      <w:r w:rsidR="00FA0B3D">
        <w:rPr>
          <w:szCs w:val="24"/>
        </w:rPr>
        <w:t xml:space="preserve">discuss and </w:t>
      </w:r>
      <w:r w:rsidRPr="00C82AE3">
        <w:rPr>
          <w:szCs w:val="24"/>
        </w:rPr>
        <w:t xml:space="preserve">document breastfeeding education in obstetric patients' charts, </w:t>
      </w:r>
      <w:r w:rsidRPr="00C82AE3">
        <w:rPr>
          <w:szCs w:val="24"/>
        </w:rPr>
        <w:lastRenderedPageBreak/>
        <w:t xml:space="preserve">and the rate of documentation was audited throughout the project.  Regular auditing of documentation assisted in changing the processes needed to promote </w:t>
      </w:r>
      <w:r w:rsidR="00AF1D46">
        <w:rPr>
          <w:szCs w:val="24"/>
        </w:rPr>
        <w:t xml:space="preserve">the </w:t>
      </w:r>
      <w:r w:rsidR="00FA0B3D">
        <w:rPr>
          <w:szCs w:val="24"/>
        </w:rPr>
        <w:t>clinic staff’s</w:t>
      </w:r>
      <w:r w:rsidRPr="00C82AE3">
        <w:rPr>
          <w:szCs w:val="24"/>
        </w:rPr>
        <w:t xml:space="preserve"> adoption of including breastfeeding education at regular intervals of care.</w:t>
      </w:r>
    </w:p>
    <w:p w14:paraId="4090D25B" w14:textId="6D37F792" w:rsidR="00FA0B3D" w:rsidRDefault="00FA0B3D" w:rsidP="003566E6">
      <w:pPr>
        <w:pStyle w:val="APA"/>
        <w:ind w:firstLine="0"/>
        <w:rPr>
          <w:szCs w:val="24"/>
        </w:rPr>
      </w:pPr>
    </w:p>
    <w:p w14:paraId="17218624" w14:textId="58E872A4" w:rsidR="00FA0B3D" w:rsidRDefault="00FA0B3D" w:rsidP="003566E6">
      <w:pPr>
        <w:pStyle w:val="APA"/>
        <w:ind w:firstLine="0"/>
        <w:rPr>
          <w:szCs w:val="24"/>
        </w:rPr>
      </w:pPr>
    </w:p>
    <w:p w14:paraId="6882DC23" w14:textId="5B41D38C" w:rsidR="00FA0B3D" w:rsidRDefault="00FA0B3D" w:rsidP="003566E6">
      <w:pPr>
        <w:pStyle w:val="APA"/>
        <w:ind w:firstLine="0"/>
        <w:rPr>
          <w:szCs w:val="24"/>
        </w:rPr>
      </w:pPr>
    </w:p>
    <w:p w14:paraId="075D8871" w14:textId="43862E11" w:rsidR="00FA0B3D" w:rsidRDefault="00FA0B3D" w:rsidP="003566E6">
      <w:pPr>
        <w:pStyle w:val="APA"/>
        <w:ind w:firstLine="0"/>
        <w:rPr>
          <w:szCs w:val="24"/>
        </w:rPr>
      </w:pPr>
    </w:p>
    <w:p w14:paraId="0DA22C81" w14:textId="0848C2AB" w:rsidR="00FA0B3D" w:rsidRDefault="00FA0B3D" w:rsidP="003566E6">
      <w:pPr>
        <w:pStyle w:val="APA"/>
        <w:ind w:firstLine="0"/>
        <w:rPr>
          <w:szCs w:val="24"/>
        </w:rPr>
      </w:pPr>
    </w:p>
    <w:p w14:paraId="6A60C162" w14:textId="60BCB950" w:rsidR="00FA0B3D" w:rsidRDefault="00FA0B3D" w:rsidP="003566E6">
      <w:pPr>
        <w:pStyle w:val="APA"/>
        <w:ind w:firstLine="0"/>
        <w:rPr>
          <w:szCs w:val="24"/>
        </w:rPr>
      </w:pPr>
    </w:p>
    <w:p w14:paraId="431E27DA" w14:textId="326CD833" w:rsidR="00FA0B3D" w:rsidRDefault="00FA0B3D" w:rsidP="003566E6">
      <w:pPr>
        <w:pStyle w:val="APA"/>
        <w:ind w:firstLine="0"/>
        <w:rPr>
          <w:szCs w:val="24"/>
        </w:rPr>
      </w:pPr>
    </w:p>
    <w:p w14:paraId="14AEEEBA" w14:textId="35A67B4F" w:rsidR="00FA0B3D" w:rsidRDefault="00FA0B3D" w:rsidP="003566E6">
      <w:pPr>
        <w:pStyle w:val="APA"/>
        <w:ind w:firstLine="0"/>
        <w:rPr>
          <w:szCs w:val="24"/>
        </w:rPr>
      </w:pPr>
    </w:p>
    <w:p w14:paraId="4ED5581F" w14:textId="3AE09F0B" w:rsidR="00FA0B3D" w:rsidRDefault="00FA0B3D" w:rsidP="003566E6">
      <w:pPr>
        <w:pStyle w:val="APA"/>
        <w:ind w:firstLine="0"/>
        <w:rPr>
          <w:szCs w:val="24"/>
        </w:rPr>
      </w:pPr>
    </w:p>
    <w:p w14:paraId="564232E0" w14:textId="401BF702" w:rsidR="00FA0B3D" w:rsidRDefault="00FA0B3D" w:rsidP="003566E6">
      <w:pPr>
        <w:pStyle w:val="APA"/>
        <w:ind w:firstLine="0"/>
        <w:rPr>
          <w:szCs w:val="24"/>
        </w:rPr>
      </w:pPr>
    </w:p>
    <w:p w14:paraId="0BDFD701" w14:textId="2922F82B" w:rsidR="00FA0B3D" w:rsidRDefault="00FA0B3D" w:rsidP="003566E6">
      <w:pPr>
        <w:pStyle w:val="APA"/>
        <w:ind w:firstLine="0"/>
        <w:rPr>
          <w:szCs w:val="24"/>
        </w:rPr>
      </w:pPr>
    </w:p>
    <w:p w14:paraId="3D974E1B" w14:textId="5BDEA59A" w:rsidR="00FA0B3D" w:rsidRDefault="00FA0B3D" w:rsidP="003566E6">
      <w:pPr>
        <w:pStyle w:val="APA"/>
        <w:ind w:firstLine="0"/>
        <w:rPr>
          <w:szCs w:val="24"/>
        </w:rPr>
      </w:pPr>
    </w:p>
    <w:p w14:paraId="0783FBDC" w14:textId="77CA68EB" w:rsidR="00FA0B3D" w:rsidRDefault="00FA0B3D" w:rsidP="003566E6">
      <w:pPr>
        <w:pStyle w:val="APA"/>
        <w:ind w:firstLine="0"/>
        <w:rPr>
          <w:szCs w:val="24"/>
        </w:rPr>
      </w:pPr>
    </w:p>
    <w:p w14:paraId="53B8C4E9" w14:textId="29FEC178" w:rsidR="00FA0B3D" w:rsidRDefault="00FA0B3D" w:rsidP="003566E6">
      <w:pPr>
        <w:pStyle w:val="APA"/>
        <w:ind w:firstLine="0"/>
        <w:rPr>
          <w:szCs w:val="24"/>
        </w:rPr>
      </w:pPr>
    </w:p>
    <w:p w14:paraId="2D50EAA4" w14:textId="14466B73" w:rsidR="00636E86" w:rsidRDefault="00636E86" w:rsidP="003566E6">
      <w:pPr>
        <w:pStyle w:val="APA"/>
        <w:ind w:firstLine="0"/>
        <w:rPr>
          <w:szCs w:val="24"/>
        </w:rPr>
      </w:pPr>
    </w:p>
    <w:p w14:paraId="6C94D465" w14:textId="24A51AAF" w:rsidR="00636E86" w:rsidRDefault="00636E86" w:rsidP="003566E6">
      <w:pPr>
        <w:pStyle w:val="APA"/>
        <w:ind w:firstLine="0"/>
        <w:rPr>
          <w:szCs w:val="24"/>
        </w:rPr>
      </w:pPr>
    </w:p>
    <w:p w14:paraId="6CFD65F1" w14:textId="503CBB7F" w:rsidR="00636E86" w:rsidRDefault="00636E86" w:rsidP="003566E6">
      <w:pPr>
        <w:pStyle w:val="APA"/>
        <w:ind w:firstLine="0"/>
        <w:rPr>
          <w:szCs w:val="24"/>
        </w:rPr>
      </w:pPr>
    </w:p>
    <w:p w14:paraId="44F1D52C" w14:textId="0C8BD141" w:rsidR="00636E86" w:rsidRDefault="00636E86" w:rsidP="003566E6">
      <w:pPr>
        <w:pStyle w:val="APA"/>
        <w:ind w:firstLine="0"/>
        <w:rPr>
          <w:szCs w:val="24"/>
        </w:rPr>
      </w:pPr>
    </w:p>
    <w:p w14:paraId="6AE75D0A" w14:textId="48E92BD6" w:rsidR="00636E86" w:rsidRDefault="00636E86" w:rsidP="003566E6">
      <w:pPr>
        <w:pStyle w:val="APA"/>
        <w:ind w:firstLine="0"/>
        <w:rPr>
          <w:szCs w:val="24"/>
        </w:rPr>
      </w:pPr>
    </w:p>
    <w:p w14:paraId="34439D77" w14:textId="77777777" w:rsidR="00636E86" w:rsidRPr="00C82AE3" w:rsidRDefault="00636E86" w:rsidP="003566E6">
      <w:pPr>
        <w:pStyle w:val="APA"/>
        <w:ind w:firstLine="0"/>
        <w:rPr>
          <w:szCs w:val="24"/>
        </w:rPr>
      </w:pPr>
    </w:p>
    <w:p w14:paraId="022B848F" w14:textId="77777777" w:rsidR="00EB685C" w:rsidRPr="002C1584" w:rsidRDefault="00EB685C" w:rsidP="00EB685C">
      <w:pPr>
        <w:pStyle w:val="APAAbstract"/>
        <w:tabs>
          <w:tab w:val="left" w:leader="dot" w:pos="8640"/>
        </w:tabs>
        <w:jc w:val="center"/>
        <w:rPr>
          <w:b/>
        </w:rPr>
      </w:pPr>
      <w:r w:rsidRPr="002C1584">
        <w:rPr>
          <w:b/>
        </w:rPr>
        <w:lastRenderedPageBreak/>
        <w:t>Chapter Five:  Implementation Process</w:t>
      </w:r>
    </w:p>
    <w:p w14:paraId="5A89163F" w14:textId="0E2BBEA6" w:rsidR="00EB685C" w:rsidRDefault="00EB685C" w:rsidP="00EB685C">
      <w:pPr>
        <w:pStyle w:val="APA"/>
      </w:pPr>
      <w:r>
        <w:t>This chapter will discuss the implementation process that this project underwent.  The setting is discussed in detail.  The participants of the project, one obstetric nurse practitioner and the clinical staff</w:t>
      </w:r>
      <w:r w:rsidR="00AF1D46">
        <w:t>,</w:t>
      </w:r>
      <w:r>
        <w:t xml:space="preserve"> will also be discussed.  The discussion continues with the recruitment process that </w:t>
      </w:r>
      <w:r w:rsidR="00CD4DDF">
        <w:t xml:space="preserve">was </w:t>
      </w:r>
      <w:r>
        <w:t xml:space="preserve">performed for this project.  The implementation process section will spell out the exact steps of the project during the implementation phase.  Finally, the changes that occurred during implementation will </w:t>
      </w:r>
      <w:r w:rsidR="00CD4DDF">
        <w:t xml:space="preserve">be </w:t>
      </w:r>
      <w:r>
        <w:t>addressed.</w:t>
      </w:r>
    </w:p>
    <w:p w14:paraId="582766D9" w14:textId="77777777" w:rsidR="00EB685C" w:rsidRDefault="00EB685C" w:rsidP="00EB685C">
      <w:pPr>
        <w:pStyle w:val="APAAbstract"/>
        <w:tabs>
          <w:tab w:val="left" w:leader="dot" w:pos="8640"/>
        </w:tabs>
        <w:rPr>
          <w:b/>
        </w:rPr>
      </w:pPr>
      <w:r w:rsidRPr="002C1584">
        <w:rPr>
          <w:b/>
        </w:rPr>
        <w:t>Setting</w:t>
      </w:r>
    </w:p>
    <w:p w14:paraId="7AA17C41" w14:textId="0890987E" w:rsidR="00EB685C" w:rsidRDefault="00EB685C" w:rsidP="00EB685C">
      <w:pPr>
        <w:pStyle w:val="APAAbstract"/>
        <w:tabs>
          <w:tab w:val="left" w:leader="dot" w:pos="8640"/>
        </w:tabs>
      </w:pPr>
      <w:r>
        <w:rPr>
          <w:b/>
        </w:rPr>
        <w:t xml:space="preserve">        </w:t>
      </w:r>
      <w:r>
        <w:t>The setting that this project took place in is a rural county health department</w:t>
      </w:r>
      <w:r w:rsidR="00CD4DDF">
        <w:t xml:space="preserve"> in southeastern North Carolina</w:t>
      </w:r>
      <w:r>
        <w:t>.  The health department is a public entity and a state agency.  This health department serves the local community</w:t>
      </w:r>
      <w:r w:rsidR="00AF1D46">
        <w:t>,</w:t>
      </w:r>
      <w:r>
        <w:t xml:space="preserve"> as all county residents can utilize their services.  The funding for the health department comes from multiple resources.  Some sources of funding include the Division of Public Health, state and federal allowances, Medicaid allowances, and the county allowances.  </w:t>
      </w:r>
    </w:p>
    <w:p w14:paraId="2028B942" w14:textId="18B61E09" w:rsidR="00EB685C" w:rsidRDefault="00EB685C" w:rsidP="00EB685C">
      <w:pPr>
        <w:pStyle w:val="APAAbstract"/>
        <w:tabs>
          <w:tab w:val="left" w:leader="dot" w:pos="8640"/>
        </w:tabs>
        <w:rPr>
          <w:bCs/>
        </w:rPr>
      </w:pPr>
      <w:r>
        <w:rPr>
          <w:bCs/>
        </w:rPr>
        <w:t xml:space="preserve">        The health department where this project took place offers many types of services.  The adult health clinic provides general health care and referral services to adults in the county (CHD, </w:t>
      </w:r>
      <w:r w:rsidR="00425C3F">
        <w:rPr>
          <w:bCs/>
        </w:rPr>
        <w:t>2017</w:t>
      </w:r>
      <w:r>
        <w:rPr>
          <w:bCs/>
        </w:rPr>
        <w:t xml:space="preserve">).  The breast and cervical cancer control program </w:t>
      </w:r>
      <w:r w:rsidR="00CB1598">
        <w:rPr>
          <w:bCs/>
        </w:rPr>
        <w:t>provide</w:t>
      </w:r>
      <w:r>
        <w:rPr>
          <w:bCs/>
        </w:rPr>
        <w:t xml:space="preserve"> cancer screening</w:t>
      </w:r>
      <w:r w:rsidR="00CD4DDF">
        <w:rPr>
          <w:bCs/>
        </w:rPr>
        <w:t>s</w:t>
      </w:r>
      <w:r>
        <w:rPr>
          <w:bCs/>
        </w:rPr>
        <w:t xml:space="preserve"> (CHD, </w:t>
      </w:r>
      <w:r w:rsidR="00425C3F">
        <w:rPr>
          <w:bCs/>
        </w:rPr>
        <w:t>2017</w:t>
      </w:r>
      <w:r>
        <w:rPr>
          <w:bCs/>
        </w:rPr>
        <w:t>).  The child health clinic offers care for children of all ages</w:t>
      </w:r>
      <w:r w:rsidR="00CD4DDF">
        <w:rPr>
          <w:bCs/>
        </w:rPr>
        <w:t>,</w:t>
      </w:r>
      <w:r>
        <w:rPr>
          <w:bCs/>
        </w:rPr>
        <w:t xml:space="preserve"> while the care coordination for children focuses on children under age five </w:t>
      </w:r>
      <w:r w:rsidR="00AF1D46">
        <w:rPr>
          <w:bCs/>
        </w:rPr>
        <w:t xml:space="preserve">who </w:t>
      </w:r>
      <w:r>
        <w:rPr>
          <w:bCs/>
        </w:rPr>
        <w:t xml:space="preserve">have Medicaid and are deemed to be high-risk (CHD, </w:t>
      </w:r>
      <w:r w:rsidR="00425C3F">
        <w:rPr>
          <w:bCs/>
        </w:rPr>
        <w:t>2017</w:t>
      </w:r>
      <w:r>
        <w:rPr>
          <w:bCs/>
        </w:rPr>
        <w:t xml:space="preserve">).  The communicable disease control program is for all communicable diseases but focuses on sexually transmitted diseases, tuberculosis, and hepatitis (CHD, </w:t>
      </w:r>
      <w:r w:rsidR="00425C3F">
        <w:rPr>
          <w:bCs/>
        </w:rPr>
        <w:t>2017</w:t>
      </w:r>
      <w:r>
        <w:rPr>
          <w:bCs/>
        </w:rPr>
        <w:t xml:space="preserve">).  The main dental clinic at the health department sees patients of all ages, whereas the mobile dental clinic travels each month to public schools in the county (CHD, </w:t>
      </w:r>
      <w:r w:rsidR="00425C3F">
        <w:rPr>
          <w:bCs/>
        </w:rPr>
        <w:t>2017</w:t>
      </w:r>
      <w:r>
        <w:rPr>
          <w:bCs/>
        </w:rPr>
        <w:t xml:space="preserve">).  The diabetes self-management </w:t>
      </w:r>
      <w:r>
        <w:rPr>
          <w:bCs/>
        </w:rPr>
        <w:lastRenderedPageBreak/>
        <w:t xml:space="preserve">education program helps patients learn about their diabetes (CHD, </w:t>
      </w:r>
      <w:r w:rsidR="00425C3F">
        <w:rPr>
          <w:bCs/>
        </w:rPr>
        <w:t>2017</w:t>
      </w:r>
      <w:r>
        <w:rPr>
          <w:bCs/>
        </w:rPr>
        <w:t xml:space="preserve">).  The family planning program offers care for women’s reproductive and sexual health (CHD, </w:t>
      </w:r>
      <w:r w:rsidR="00425C3F">
        <w:rPr>
          <w:bCs/>
        </w:rPr>
        <w:t>2017</w:t>
      </w:r>
      <w:r>
        <w:rPr>
          <w:bCs/>
        </w:rPr>
        <w:t xml:space="preserve">).  The health promotion program focuses on prevention of chronic diseases and promoting healthy lifestyle changes (CHD, </w:t>
      </w:r>
      <w:r w:rsidR="00425C3F">
        <w:rPr>
          <w:bCs/>
        </w:rPr>
        <w:t>2017</w:t>
      </w:r>
      <w:r>
        <w:rPr>
          <w:bCs/>
        </w:rPr>
        <w:t xml:space="preserve">).  The immunization clinic provides vaccines to patients of all ages (CHD, </w:t>
      </w:r>
      <w:r w:rsidR="00425C3F">
        <w:rPr>
          <w:bCs/>
        </w:rPr>
        <w:t>2017</w:t>
      </w:r>
      <w:r>
        <w:rPr>
          <w:bCs/>
        </w:rPr>
        <w:t xml:space="preserve">).  </w:t>
      </w:r>
      <w:r w:rsidR="00AF1D46">
        <w:rPr>
          <w:bCs/>
        </w:rPr>
        <w:t>P</w:t>
      </w:r>
      <w:r>
        <w:rPr>
          <w:bCs/>
        </w:rPr>
        <w:t>regnancy care management offers support to Medicaid</w:t>
      </w:r>
      <w:r w:rsidR="00CD4DDF">
        <w:rPr>
          <w:bCs/>
        </w:rPr>
        <w:t>-</w:t>
      </w:r>
      <w:r>
        <w:rPr>
          <w:bCs/>
        </w:rPr>
        <w:t xml:space="preserve">insured pregnant women who are at risk for poor birth outcomes (CHD, </w:t>
      </w:r>
      <w:r w:rsidR="00425C3F">
        <w:rPr>
          <w:bCs/>
        </w:rPr>
        <w:t>2017</w:t>
      </w:r>
      <w:r>
        <w:rPr>
          <w:bCs/>
        </w:rPr>
        <w:t xml:space="preserve">).  The school-based health centers offer care to children </w:t>
      </w:r>
      <w:r w:rsidR="00CD4DDF">
        <w:rPr>
          <w:bCs/>
        </w:rPr>
        <w:t xml:space="preserve">enrolled </w:t>
      </w:r>
      <w:r>
        <w:rPr>
          <w:bCs/>
        </w:rPr>
        <w:t>in the county</w:t>
      </w:r>
      <w:r w:rsidR="00CD4DDF">
        <w:rPr>
          <w:bCs/>
        </w:rPr>
        <w:t>’s</w:t>
      </w:r>
      <w:r>
        <w:rPr>
          <w:bCs/>
        </w:rPr>
        <w:t xml:space="preserve"> public schools (CHD, </w:t>
      </w:r>
      <w:r w:rsidR="00425C3F">
        <w:rPr>
          <w:bCs/>
        </w:rPr>
        <w:t>2017</w:t>
      </w:r>
      <w:r>
        <w:rPr>
          <w:bCs/>
        </w:rPr>
        <w:t xml:space="preserve">).  The WIC program provides food and counseling to women and children who qualify for assistance (CHD, </w:t>
      </w:r>
      <w:r w:rsidR="00425C3F">
        <w:rPr>
          <w:bCs/>
        </w:rPr>
        <w:t>2017</w:t>
      </w:r>
      <w:r>
        <w:rPr>
          <w:bCs/>
        </w:rPr>
        <w:t>).  Finally, the maternal clinic, where the project was implemented</w:t>
      </w:r>
      <w:r w:rsidR="00AF1D46">
        <w:rPr>
          <w:bCs/>
        </w:rPr>
        <w:t>,</w:t>
      </w:r>
      <w:r>
        <w:rPr>
          <w:bCs/>
        </w:rPr>
        <w:t xml:space="preserve"> provides care to all prenatal and post-natal women (CHD, </w:t>
      </w:r>
      <w:r w:rsidR="00425C3F">
        <w:rPr>
          <w:bCs/>
        </w:rPr>
        <w:t>2017</w:t>
      </w:r>
      <w:r>
        <w:rPr>
          <w:bCs/>
        </w:rPr>
        <w:t xml:space="preserve">).  </w:t>
      </w:r>
    </w:p>
    <w:p w14:paraId="5557E554" w14:textId="44460301" w:rsidR="00EB685C" w:rsidRPr="00CE569B" w:rsidRDefault="00EB685C" w:rsidP="00EB685C">
      <w:pPr>
        <w:pStyle w:val="APAAbstract"/>
        <w:tabs>
          <w:tab w:val="left" w:leader="dot" w:pos="8640"/>
        </w:tabs>
        <w:rPr>
          <w:bCs/>
        </w:rPr>
      </w:pPr>
      <w:r>
        <w:rPr>
          <w:bCs/>
        </w:rPr>
        <w:t xml:space="preserve">        The health department had high stakes in this project being successful.  Many hospitals have been designated as </w:t>
      </w:r>
      <w:r w:rsidR="00AF1D46">
        <w:rPr>
          <w:bCs/>
        </w:rPr>
        <w:t>baby</w:t>
      </w:r>
      <w:r w:rsidR="00CB1598">
        <w:rPr>
          <w:bCs/>
        </w:rPr>
        <w:t xml:space="preserve"> </w:t>
      </w:r>
      <w:r>
        <w:rPr>
          <w:bCs/>
        </w:rPr>
        <w:t xml:space="preserve">friendly.  Part of acquiring this title is to promote breastfeeding as the best source of nutrition for the baby.  The local hospital that this health department uses for maternity services is </w:t>
      </w:r>
      <w:r w:rsidR="00CD4DDF">
        <w:rPr>
          <w:bCs/>
        </w:rPr>
        <w:t>a</w:t>
      </w:r>
      <w:r>
        <w:rPr>
          <w:bCs/>
        </w:rPr>
        <w:t xml:space="preserve"> baby-friendly hospital.  By promoting breastfeeding to expectant mothers, the health department can stand out to the community as a trusted and reliable</w:t>
      </w:r>
      <w:r w:rsidR="00CD4DDF">
        <w:rPr>
          <w:bCs/>
        </w:rPr>
        <w:t xml:space="preserve"> breastfeeding</w:t>
      </w:r>
      <w:r>
        <w:rPr>
          <w:bCs/>
        </w:rPr>
        <w:t xml:space="preserve"> resource.</w:t>
      </w:r>
    </w:p>
    <w:p w14:paraId="2805A4E1" w14:textId="77777777" w:rsidR="00EB685C" w:rsidRDefault="00EB685C" w:rsidP="00EB685C">
      <w:pPr>
        <w:pStyle w:val="APAAbstract"/>
        <w:tabs>
          <w:tab w:val="left" w:leader="dot" w:pos="8640"/>
        </w:tabs>
        <w:rPr>
          <w:b/>
        </w:rPr>
      </w:pPr>
      <w:r w:rsidRPr="007A3CF8">
        <w:rPr>
          <w:b/>
        </w:rPr>
        <w:t>Participants</w:t>
      </w:r>
    </w:p>
    <w:p w14:paraId="7B930BA6" w14:textId="09C2ABD9" w:rsidR="00EB685C" w:rsidRDefault="00EB685C" w:rsidP="00EB685C">
      <w:pPr>
        <w:pStyle w:val="APAAbstract"/>
        <w:tabs>
          <w:tab w:val="left" w:leader="dot" w:pos="8640"/>
        </w:tabs>
        <w:rPr>
          <w:bCs/>
        </w:rPr>
      </w:pPr>
      <w:r>
        <w:rPr>
          <w:b/>
        </w:rPr>
        <w:t xml:space="preserve">        </w:t>
      </w:r>
      <w:r>
        <w:rPr>
          <w:bCs/>
        </w:rPr>
        <w:t xml:space="preserve">The main participants in this project </w:t>
      </w:r>
      <w:r w:rsidR="00AF1D46">
        <w:rPr>
          <w:bCs/>
        </w:rPr>
        <w:t xml:space="preserve">were </w:t>
      </w:r>
      <w:r>
        <w:rPr>
          <w:bCs/>
        </w:rPr>
        <w:t xml:space="preserve">the obstetric nurse practitioner and the maternal health clinical staff.  The maternal health department within </w:t>
      </w:r>
      <w:r w:rsidR="00CB1598">
        <w:rPr>
          <w:bCs/>
        </w:rPr>
        <w:t xml:space="preserve">the </w:t>
      </w:r>
      <w:r>
        <w:rPr>
          <w:bCs/>
        </w:rPr>
        <w:t xml:space="preserve">HD is small and only employs one obstetric provider.  Other participants involved were </w:t>
      </w:r>
      <w:r w:rsidR="00AF1D46">
        <w:rPr>
          <w:bCs/>
        </w:rPr>
        <w:t xml:space="preserve">the </w:t>
      </w:r>
      <w:r>
        <w:rPr>
          <w:bCs/>
        </w:rPr>
        <w:t>staff that had direct involvement with patient care.  The inclusion criteria consisted of including all staff that worked with prenatal women.  Due to the site being small and only employing one obstetric provider</w:t>
      </w:r>
      <w:r w:rsidR="00AF1D46">
        <w:rPr>
          <w:bCs/>
        </w:rPr>
        <w:t>,</w:t>
      </w:r>
      <w:r>
        <w:rPr>
          <w:bCs/>
        </w:rPr>
        <w:t xml:space="preserve"> there </w:t>
      </w:r>
      <w:r w:rsidR="00AF1D46">
        <w:rPr>
          <w:bCs/>
        </w:rPr>
        <w:t xml:space="preserve">were </w:t>
      </w:r>
      <w:r>
        <w:rPr>
          <w:bCs/>
        </w:rPr>
        <w:t>no exclusion criteria.</w:t>
      </w:r>
    </w:p>
    <w:p w14:paraId="5332DD2F" w14:textId="77777777" w:rsidR="00EB685C" w:rsidRDefault="00EB685C" w:rsidP="00EB685C">
      <w:pPr>
        <w:pStyle w:val="APAAbstract"/>
        <w:tabs>
          <w:tab w:val="left" w:leader="dot" w:pos="8640"/>
        </w:tabs>
        <w:rPr>
          <w:b/>
        </w:rPr>
      </w:pPr>
      <w:r w:rsidRPr="007A3CF8">
        <w:rPr>
          <w:b/>
        </w:rPr>
        <w:lastRenderedPageBreak/>
        <w:t>Recruitment</w:t>
      </w:r>
    </w:p>
    <w:p w14:paraId="615C33E8" w14:textId="35247E10" w:rsidR="00EB685C" w:rsidRDefault="00EB685C" w:rsidP="00EB685C">
      <w:pPr>
        <w:pStyle w:val="APAAbstract"/>
        <w:tabs>
          <w:tab w:val="left" w:leader="dot" w:pos="8640"/>
        </w:tabs>
        <w:rPr>
          <w:bCs/>
        </w:rPr>
      </w:pPr>
      <w:r>
        <w:rPr>
          <w:b/>
        </w:rPr>
        <w:t xml:space="preserve">        </w:t>
      </w:r>
      <w:r>
        <w:rPr>
          <w:bCs/>
        </w:rPr>
        <w:t xml:space="preserve">The recruitment process </w:t>
      </w:r>
      <w:r w:rsidR="002C50B1">
        <w:rPr>
          <w:bCs/>
        </w:rPr>
        <w:t>began</w:t>
      </w:r>
      <w:r>
        <w:rPr>
          <w:bCs/>
        </w:rPr>
        <w:t xml:space="preserve"> by deciding what type of providers to involve in the project.  Once it was determined that only obstetric providers would be recruited</w:t>
      </w:r>
      <w:r w:rsidR="002C50B1">
        <w:rPr>
          <w:bCs/>
        </w:rPr>
        <w:t>,</w:t>
      </w:r>
      <w:r>
        <w:rPr>
          <w:bCs/>
        </w:rPr>
        <w:t xml:space="preserve"> a search for an obstetric practice began.  Research found that there </w:t>
      </w:r>
      <w:r w:rsidR="002C50B1">
        <w:rPr>
          <w:bCs/>
        </w:rPr>
        <w:t>were</w:t>
      </w:r>
      <w:r>
        <w:rPr>
          <w:bCs/>
        </w:rPr>
        <w:t xml:space="preserve"> less than eight obstetric practices in the surrounding area.  Several of the practices </w:t>
      </w:r>
      <w:r w:rsidR="002C50B1">
        <w:rPr>
          <w:bCs/>
        </w:rPr>
        <w:t>already had</w:t>
      </w:r>
      <w:r>
        <w:rPr>
          <w:bCs/>
        </w:rPr>
        <w:t xml:space="preserve"> active contracts with the local baby-friendly hospital and </w:t>
      </w:r>
      <w:r w:rsidR="00AF1D46">
        <w:rPr>
          <w:bCs/>
        </w:rPr>
        <w:t xml:space="preserve">underwent </w:t>
      </w:r>
      <w:r>
        <w:rPr>
          <w:bCs/>
        </w:rPr>
        <w:t>regular</w:t>
      </w:r>
      <w:r w:rsidR="002C50B1">
        <w:rPr>
          <w:bCs/>
        </w:rPr>
        <w:t>,</w:t>
      </w:r>
      <w:r>
        <w:rPr>
          <w:bCs/>
        </w:rPr>
        <w:t xml:space="preserve"> specific breastfeeding training.  Several other practices were working together and had received a grant to promote breastfeeding.  Of the few practices left, this health department was the only practice that was interested in being part of a project during the time frame given.  </w:t>
      </w:r>
    </w:p>
    <w:p w14:paraId="29403156" w14:textId="30DFAF29" w:rsidR="00EB685C" w:rsidRPr="006E506E" w:rsidRDefault="00EB685C" w:rsidP="00EB685C">
      <w:pPr>
        <w:pStyle w:val="APAAbstract"/>
        <w:tabs>
          <w:tab w:val="left" w:leader="dot" w:pos="8640"/>
        </w:tabs>
        <w:rPr>
          <w:bCs/>
        </w:rPr>
      </w:pPr>
      <w:r>
        <w:rPr>
          <w:bCs/>
        </w:rPr>
        <w:t xml:space="preserve">        The Director of Nursing (DON) who runs the health department </w:t>
      </w:r>
      <w:r w:rsidR="00AF1D46">
        <w:rPr>
          <w:bCs/>
        </w:rPr>
        <w:t xml:space="preserve">clinics </w:t>
      </w:r>
      <w:r>
        <w:rPr>
          <w:bCs/>
        </w:rPr>
        <w:t xml:space="preserve">was contacted to discuss the potential for implementing a project.  After explanation of the project, she agreed to accept the project.  An email stating the details of the planned project was sent so the obstetric provider could give further approval.  The DON reported that the clinic was currently striving to become breastfeeding and baby-friendly and that the proposed project would help cement the designation.  The </w:t>
      </w:r>
      <w:r w:rsidR="00B4747D">
        <w:rPr>
          <w:bCs/>
        </w:rPr>
        <w:t xml:space="preserve">obstetric </w:t>
      </w:r>
      <w:r>
        <w:rPr>
          <w:bCs/>
        </w:rPr>
        <w:t xml:space="preserve">NP participated to assist </w:t>
      </w:r>
      <w:r w:rsidR="00CB1598">
        <w:rPr>
          <w:bCs/>
        </w:rPr>
        <w:t xml:space="preserve">the </w:t>
      </w:r>
      <w:r>
        <w:rPr>
          <w:bCs/>
        </w:rPr>
        <w:t>HD in achieving the baby-friendly designation.</w:t>
      </w:r>
    </w:p>
    <w:p w14:paraId="1EB172DB" w14:textId="77777777" w:rsidR="00EB685C" w:rsidRDefault="00EB685C" w:rsidP="00EB685C">
      <w:pPr>
        <w:pStyle w:val="APAAbstract"/>
        <w:tabs>
          <w:tab w:val="left" w:leader="dot" w:pos="8640"/>
        </w:tabs>
        <w:rPr>
          <w:b/>
        </w:rPr>
      </w:pPr>
      <w:r w:rsidRPr="007A3CF8">
        <w:rPr>
          <w:b/>
        </w:rPr>
        <w:t>Implementation Process</w:t>
      </w:r>
      <w:r>
        <w:rPr>
          <w:b/>
        </w:rPr>
        <w:t xml:space="preserve"> </w:t>
      </w:r>
    </w:p>
    <w:p w14:paraId="18900165" w14:textId="3233F5C0" w:rsidR="00EB685C" w:rsidRDefault="00EB685C" w:rsidP="00EB685C">
      <w:pPr>
        <w:pStyle w:val="APAAbstract"/>
        <w:tabs>
          <w:tab w:val="left" w:leader="dot" w:pos="8640"/>
        </w:tabs>
        <w:rPr>
          <w:bCs/>
        </w:rPr>
      </w:pPr>
      <w:r>
        <w:rPr>
          <w:b/>
        </w:rPr>
        <w:t xml:space="preserve">        </w:t>
      </w:r>
      <w:r>
        <w:rPr>
          <w:bCs/>
        </w:rPr>
        <w:t xml:space="preserve">This project was conducted over a three-month time frame.  The project started with several days of the DNP student going to </w:t>
      </w:r>
      <w:r w:rsidR="00CB1598">
        <w:rPr>
          <w:bCs/>
        </w:rPr>
        <w:t xml:space="preserve">the </w:t>
      </w:r>
      <w:r>
        <w:rPr>
          <w:bCs/>
        </w:rPr>
        <w:t>HD to observe the flow of the clinic, patient-provider interaction, patient-nurse interaction, and use of the EHR charting</w:t>
      </w:r>
      <w:r w:rsidR="00B4747D">
        <w:rPr>
          <w:bCs/>
        </w:rPr>
        <w:t xml:space="preserve"> system</w:t>
      </w:r>
      <w:r>
        <w:rPr>
          <w:bCs/>
        </w:rPr>
        <w:t>.  After observation, a lunch-and-learn session was scheduled with all staff that was directly involved in patient care.  Prior to the session</w:t>
      </w:r>
      <w:r w:rsidR="00AF1D46">
        <w:rPr>
          <w:bCs/>
        </w:rPr>
        <w:t>,</w:t>
      </w:r>
      <w:r>
        <w:rPr>
          <w:bCs/>
        </w:rPr>
        <w:t xml:space="preserve"> </w:t>
      </w:r>
      <w:r w:rsidR="002C50B1">
        <w:rPr>
          <w:bCs/>
        </w:rPr>
        <w:t xml:space="preserve">staff </w:t>
      </w:r>
      <w:r>
        <w:rPr>
          <w:bCs/>
        </w:rPr>
        <w:t>w</w:t>
      </w:r>
      <w:r w:rsidR="002C50B1">
        <w:rPr>
          <w:bCs/>
        </w:rPr>
        <w:t>as</w:t>
      </w:r>
      <w:r>
        <w:rPr>
          <w:bCs/>
        </w:rPr>
        <w:t xml:space="preserve"> given a pre-</w:t>
      </w:r>
      <w:r w:rsidR="002C50B1">
        <w:rPr>
          <w:bCs/>
        </w:rPr>
        <w:t>education survey</w:t>
      </w:r>
      <w:r>
        <w:rPr>
          <w:bCs/>
        </w:rPr>
        <w:t xml:space="preserve"> to determine current breastfeeding beliefs and practices.  The educational session was held over a 60-minute lunch period.  Catered </w:t>
      </w:r>
      <w:r>
        <w:rPr>
          <w:bCs/>
        </w:rPr>
        <w:lastRenderedPageBreak/>
        <w:t>lunch from Chick-</w:t>
      </w:r>
      <w:r w:rsidR="002C50B1">
        <w:rPr>
          <w:bCs/>
        </w:rPr>
        <w:t>F</w:t>
      </w:r>
      <w:r>
        <w:rPr>
          <w:bCs/>
        </w:rPr>
        <w:t>il-</w:t>
      </w:r>
      <w:r w:rsidR="002C50B1">
        <w:rPr>
          <w:bCs/>
        </w:rPr>
        <w:t>A</w:t>
      </w:r>
      <w:r>
        <w:rPr>
          <w:bCs/>
        </w:rPr>
        <w:t xml:space="preserve"> was provided for the staff that attended the session.  A PowerPoint presentation was shared with the attendees and included current recommended breastfeeding practices, tips for talking to patients about breastfeeding, troubleshooting breastfeeding problems, and local breastfeeding resources for contact.  At the end of the presentation</w:t>
      </w:r>
      <w:r w:rsidR="00AF1D46">
        <w:rPr>
          <w:bCs/>
        </w:rPr>
        <w:t>,</w:t>
      </w:r>
      <w:r>
        <w:rPr>
          <w:bCs/>
        </w:rPr>
        <w:t xml:space="preserve"> the provider was asked to begin discussing breastfeeding with their prenatal patients once during the first trimester, once during the second trimester, and three times during the third trimester, and to document the education via free text in the EHR.   </w:t>
      </w:r>
    </w:p>
    <w:p w14:paraId="67923E41" w14:textId="7CEEF9A3" w:rsidR="00EB685C" w:rsidRDefault="00EB685C" w:rsidP="00EB685C">
      <w:pPr>
        <w:pStyle w:val="APAAbstract"/>
        <w:tabs>
          <w:tab w:val="left" w:leader="dot" w:pos="8640"/>
        </w:tabs>
        <w:rPr>
          <w:bCs/>
        </w:rPr>
      </w:pPr>
      <w:r>
        <w:rPr>
          <w:bCs/>
        </w:rPr>
        <w:t xml:space="preserve">        After the lunch education session was completed</w:t>
      </w:r>
      <w:r w:rsidR="00AF1D46">
        <w:rPr>
          <w:bCs/>
        </w:rPr>
        <w:t>,</w:t>
      </w:r>
      <w:r>
        <w:rPr>
          <w:bCs/>
        </w:rPr>
        <w:t xml:space="preserve"> the student then visited the clinic once weekly for nine weeks to follow-up with the provider, observe interactions with patients, audit charts, and answer any questions or concerns that arose.  The EHR was audited weekly to track the documented education provided on breastfeeding.  The student entered the audited data into Excel, which included the patients</w:t>
      </w:r>
      <w:r w:rsidR="00AF1D46">
        <w:rPr>
          <w:bCs/>
        </w:rPr>
        <w:t>'</w:t>
      </w:r>
      <w:r>
        <w:rPr>
          <w:bCs/>
        </w:rPr>
        <w:t xml:space="preserve"> age, race, trimester, type of insurance, if breastfeeding education was completed at that visit, WIC referrals, and if breastfeeding education had been completed once each trimester by the nursing staff.</w:t>
      </w:r>
    </w:p>
    <w:p w14:paraId="706B3726" w14:textId="5120A2CA" w:rsidR="00EB685C" w:rsidRDefault="00EB685C" w:rsidP="00EB685C">
      <w:pPr>
        <w:pStyle w:val="APAAbstract"/>
        <w:tabs>
          <w:tab w:val="left" w:leader="dot" w:pos="8640"/>
        </w:tabs>
        <w:rPr>
          <w:bCs/>
        </w:rPr>
      </w:pPr>
      <w:r>
        <w:rPr>
          <w:bCs/>
        </w:rPr>
        <w:t xml:space="preserve">        At the end of the implementation period</w:t>
      </w:r>
      <w:r w:rsidR="00AF1D46">
        <w:rPr>
          <w:bCs/>
        </w:rPr>
        <w:t>,</w:t>
      </w:r>
      <w:r>
        <w:rPr>
          <w:bCs/>
        </w:rPr>
        <w:t xml:space="preserve"> the staff completed a post-</w:t>
      </w:r>
      <w:r w:rsidR="005032A4">
        <w:rPr>
          <w:bCs/>
        </w:rPr>
        <w:t>education survey</w:t>
      </w:r>
      <w:r>
        <w:rPr>
          <w:bCs/>
        </w:rPr>
        <w:t>, which was similar to the pre-</w:t>
      </w:r>
      <w:r w:rsidR="005032A4">
        <w:rPr>
          <w:bCs/>
        </w:rPr>
        <w:t>education survey</w:t>
      </w:r>
      <w:r>
        <w:rPr>
          <w:bCs/>
        </w:rPr>
        <w:t>.  The pre-</w:t>
      </w:r>
      <w:r w:rsidR="005032A4">
        <w:rPr>
          <w:bCs/>
        </w:rPr>
        <w:t>education survey</w:t>
      </w:r>
      <w:r>
        <w:rPr>
          <w:bCs/>
        </w:rPr>
        <w:t xml:space="preserve"> was compared with the post-</w:t>
      </w:r>
      <w:r w:rsidR="005032A4">
        <w:rPr>
          <w:bCs/>
        </w:rPr>
        <w:t>education survey</w:t>
      </w:r>
      <w:r>
        <w:rPr>
          <w:bCs/>
        </w:rPr>
        <w:t xml:space="preserve"> to determine change</w:t>
      </w:r>
      <w:r w:rsidR="00AF1D46">
        <w:rPr>
          <w:bCs/>
        </w:rPr>
        <w:t>s</w:t>
      </w:r>
      <w:r>
        <w:rPr>
          <w:bCs/>
        </w:rPr>
        <w:t xml:space="preserve"> in provider beliefs or practices.</w:t>
      </w:r>
    </w:p>
    <w:p w14:paraId="5C2FB074" w14:textId="77777777" w:rsidR="00EB685C" w:rsidRDefault="00EB685C" w:rsidP="00EB685C">
      <w:pPr>
        <w:pStyle w:val="APAAbstract"/>
        <w:tabs>
          <w:tab w:val="left" w:leader="dot" w:pos="8640"/>
        </w:tabs>
        <w:rPr>
          <w:b/>
        </w:rPr>
      </w:pPr>
      <w:r w:rsidRPr="007A3CF8">
        <w:rPr>
          <w:b/>
        </w:rPr>
        <w:t>Plan Variation</w:t>
      </w:r>
    </w:p>
    <w:p w14:paraId="2C913187" w14:textId="414D720B" w:rsidR="00EB685C" w:rsidRDefault="00EB685C" w:rsidP="00EB685C">
      <w:pPr>
        <w:pStyle w:val="NoSpacing"/>
        <w:spacing w:line="480" w:lineRule="auto"/>
        <w:rPr>
          <w:rFonts w:ascii="Times New Roman" w:hAnsi="Times New Roman" w:cs="Times New Roman"/>
          <w:sz w:val="24"/>
          <w:szCs w:val="24"/>
        </w:rPr>
      </w:pPr>
      <w:r w:rsidRPr="004147C2">
        <w:rPr>
          <w:rFonts w:ascii="Times New Roman" w:hAnsi="Times New Roman" w:cs="Times New Roman"/>
          <w:sz w:val="24"/>
          <w:szCs w:val="24"/>
        </w:rPr>
        <w:t xml:space="preserve">        </w:t>
      </w:r>
      <w:r>
        <w:rPr>
          <w:rFonts w:ascii="Times New Roman" w:hAnsi="Times New Roman" w:cs="Times New Roman"/>
          <w:sz w:val="24"/>
          <w:szCs w:val="24"/>
        </w:rPr>
        <w:t xml:space="preserve">Several PDSA cycles were completed throughout the implementation period.  The initial plan was to determine which patients were receiving WIC services.  However, WIC has a separate charting system that was not able to be accessed.  WIC </w:t>
      </w:r>
      <w:r w:rsidR="00AF1D46">
        <w:rPr>
          <w:rFonts w:ascii="Times New Roman" w:hAnsi="Times New Roman" w:cs="Times New Roman"/>
          <w:sz w:val="24"/>
          <w:szCs w:val="24"/>
        </w:rPr>
        <w:t>was</w:t>
      </w:r>
      <w:r>
        <w:rPr>
          <w:rFonts w:ascii="Times New Roman" w:hAnsi="Times New Roman" w:cs="Times New Roman"/>
          <w:sz w:val="24"/>
          <w:szCs w:val="24"/>
        </w:rPr>
        <w:t xml:space="preserve"> also short staffed due to various reasons and unable to devote </w:t>
      </w:r>
      <w:r w:rsidR="00AF1D46">
        <w:rPr>
          <w:rFonts w:ascii="Times New Roman" w:hAnsi="Times New Roman" w:cs="Times New Roman"/>
          <w:sz w:val="24"/>
          <w:szCs w:val="24"/>
        </w:rPr>
        <w:t xml:space="preserve">the </w:t>
      </w:r>
      <w:r>
        <w:rPr>
          <w:rFonts w:ascii="Times New Roman" w:hAnsi="Times New Roman" w:cs="Times New Roman"/>
          <w:sz w:val="24"/>
          <w:szCs w:val="24"/>
        </w:rPr>
        <w:t>time needed for student follow-up.</w:t>
      </w:r>
    </w:p>
    <w:p w14:paraId="5925C449" w14:textId="77777777" w:rsidR="00EB685C" w:rsidRPr="004147C2" w:rsidRDefault="00EB685C" w:rsidP="00EB685C">
      <w:pPr>
        <w:pStyle w:val="NoSpacing"/>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other variation that took place was to include the section of breastfeeding documentation in each trimester by the nursing staff to the chart audits.  This change was made due to the slowness of change by the provider and to ensure that breastfeeding education was given during the prenatal period. </w:t>
      </w:r>
    </w:p>
    <w:p w14:paraId="18E7FFDC" w14:textId="77777777" w:rsidR="00EB685C" w:rsidRDefault="00EB685C" w:rsidP="00EB685C">
      <w:pPr>
        <w:pStyle w:val="NoSpacing"/>
        <w:spacing w:line="480" w:lineRule="auto"/>
        <w:rPr>
          <w:rFonts w:ascii="Times New Roman" w:hAnsi="Times New Roman" w:cs="Times New Roman"/>
          <w:b/>
          <w:sz w:val="24"/>
          <w:szCs w:val="24"/>
        </w:rPr>
      </w:pPr>
      <w:r w:rsidRPr="00CF700A">
        <w:rPr>
          <w:rFonts w:ascii="Times New Roman" w:hAnsi="Times New Roman" w:cs="Times New Roman"/>
          <w:b/>
          <w:sz w:val="24"/>
          <w:szCs w:val="24"/>
        </w:rPr>
        <w:t>Summary</w:t>
      </w:r>
    </w:p>
    <w:p w14:paraId="174F5E83" w14:textId="15DC3895" w:rsidR="00EB685C" w:rsidRDefault="00EB685C" w:rsidP="00EB685C">
      <w:pPr>
        <w:pStyle w:val="NoSpacing"/>
        <w:spacing w:line="480" w:lineRule="auto"/>
        <w:rPr>
          <w:rFonts w:ascii="Times New Roman" w:hAnsi="Times New Roman" w:cs="Times New Roman"/>
          <w:sz w:val="24"/>
          <w:szCs w:val="24"/>
        </w:rPr>
      </w:pPr>
      <w:r>
        <w:rPr>
          <w:rFonts w:ascii="Times New Roman" w:hAnsi="Times New Roman" w:cs="Times New Roman"/>
          <w:b/>
          <w:sz w:val="24"/>
          <w:szCs w:val="24"/>
        </w:rPr>
        <w:t xml:space="preserve">        </w:t>
      </w:r>
      <w:r w:rsidRPr="001A209F">
        <w:rPr>
          <w:rFonts w:ascii="Times New Roman" w:hAnsi="Times New Roman" w:cs="Times New Roman"/>
          <w:sz w:val="24"/>
          <w:szCs w:val="24"/>
        </w:rPr>
        <w:t xml:space="preserve">The setting of the project </w:t>
      </w:r>
      <w:r>
        <w:rPr>
          <w:rFonts w:ascii="Times New Roman" w:hAnsi="Times New Roman" w:cs="Times New Roman"/>
          <w:sz w:val="24"/>
          <w:szCs w:val="24"/>
        </w:rPr>
        <w:t>was</w:t>
      </w:r>
      <w:r w:rsidRPr="001A209F">
        <w:rPr>
          <w:rFonts w:ascii="Times New Roman" w:hAnsi="Times New Roman" w:cs="Times New Roman"/>
          <w:sz w:val="24"/>
          <w:szCs w:val="24"/>
        </w:rPr>
        <w:t xml:space="preserve"> a rural county health department in southeastern North Carolina.  This health department has 14 departments that see patients of all ages, including the maternal health clinic.  The participants in this project </w:t>
      </w:r>
      <w:r>
        <w:rPr>
          <w:rFonts w:ascii="Times New Roman" w:hAnsi="Times New Roman" w:cs="Times New Roman"/>
          <w:sz w:val="24"/>
          <w:szCs w:val="24"/>
        </w:rPr>
        <w:t>were</w:t>
      </w:r>
      <w:r w:rsidRPr="001A209F">
        <w:rPr>
          <w:rFonts w:ascii="Times New Roman" w:hAnsi="Times New Roman" w:cs="Times New Roman"/>
          <w:sz w:val="24"/>
          <w:szCs w:val="24"/>
        </w:rPr>
        <w:t xml:space="preserve"> the </w:t>
      </w:r>
      <w:r w:rsidR="00AF1D46">
        <w:rPr>
          <w:rFonts w:ascii="Times New Roman" w:hAnsi="Times New Roman" w:cs="Times New Roman"/>
          <w:sz w:val="24"/>
          <w:szCs w:val="24"/>
        </w:rPr>
        <w:t>obstetric</w:t>
      </w:r>
      <w:r w:rsidRPr="001A209F">
        <w:rPr>
          <w:rFonts w:ascii="Times New Roman" w:hAnsi="Times New Roman" w:cs="Times New Roman"/>
          <w:sz w:val="24"/>
          <w:szCs w:val="24"/>
        </w:rPr>
        <w:t xml:space="preserve"> staff</w:t>
      </w:r>
      <w:r w:rsidR="00AF1D46">
        <w:rPr>
          <w:rFonts w:ascii="Times New Roman" w:hAnsi="Times New Roman" w:cs="Times New Roman"/>
          <w:sz w:val="24"/>
          <w:szCs w:val="24"/>
        </w:rPr>
        <w:t>,</w:t>
      </w:r>
      <w:r w:rsidRPr="001A209F">
        <w:rPr>
          <w:rFonts w:ascii="Times New Roman" w:hAnsi="Times New Roman" w:cs="Times New Roman"/>
          <w:sz w:val="24"/>
          <w:szCs w:val="24"/>
        </w:rPr>
        <w:t xml:space="preserve"> which consist</w:t>
      </w:r>
      <w:r>
        <w:rPr>
          <w:rFonts w:ascii="Times New Roman" w:hAnsi="Times New Roman" w:cs="Times New Roman"/>
          <w:sz w:val="24"/>
          <w:szCs w:val="24"/>
        </w:rPr>
        <w:t>ed</w:t>
      </w:r>
      <w:r w:rsidRPr="001A209F">
        <w:rPr>
          <w:rFonts w:ascii="Times New Roman" w:hAnsi="Times New Roman" w:cs="Times New Roman"/>
          <w:sz w:val="24"/>
          <w:szCs w:val="24"/>
        </w:rPr>
        <w:t xml:space="preserve"> of </w:t>
      </w:r>
      <w:r>
        <w:rPr>
          <w:rFonts w:ascii="Times New Roman" w:hAnsi="Times New Roman" w:cs="Times New Roman"/>
          <w:sz w:val="24"/>
          <w:szCs w:val="24"/>
        </w:rPr>
        <w:t>one</w:t>
      </w:r>
      <w:r w:rsidRPr="001A209F">
        <w:rPr>
          <w:rFonts w:ascii="Times New Roman" w:hAnsi="Times New Roman" w:cs="Times New Roman"/>
          <w:sz w:val="24"/>
          <w:szCs w:val="24"/>
        </w:rPr>
        <w:t xml:space="preserve"> nurse practitioner and </w:t>
      </w:r>
      <w:r>
        <w:rPr>
          <w:rFonts w:ascii="Times New Roman" w:hAnsi="Times New Roman" w:cs="Times New Roman"/>
          <w:sz w:val="24"/>
          <w:szCs w:val="24"/>
        </w:rPr>
        <w:t>clinical staff</w:t>
      </w:r>
      <w:r w:rsidRPr="001A209F">
        <w:rPr>
          <w:rFonts w:ascii="Times New Roman" w:hAnsi="Times New Roman" w:cs="Times New Roman"/>
          <w:sz w:val="24"/>
          <w:szCs w:val="24"/>
        </w:rPr>
        <w:t>.  The re</w:t>
      </w:r>
      <w:r>
        <w:rPr>
          <w:rFonts w:ascii="Times New Roman" w:hAnsi="Times New Roman" w:cs="Times New Roman"/>
          <w:sz w:val="24"/>
          <w:szCs w:val="24"/>
        </w:rPr>
        <w:t>cruitment was a process of elimination.  Multiple obstetric offices were considered, with this health department being one that was open and willing to undergo a student project.  With the local hospital being designated baby-friendly</w:t>
      </w:r>
      <w:r w:rsidR="00AF1D46">
        <w:rPr>
          <w:rFonts w:ascii="Times New Roman" w:hAnsi="Times New Roman" w:cs="Times New Roman"/>
          <w:sz w:val="24"/>
          <w:szCs w:val="24"/>
        </w:rPr>
        <w:t>,</w:t>
      </w:r>
      <w:r>
        <w:rPr>
          <w:rFonts w:ascii="Times New Roman" w:hAnsi="Times New Roman" w:cs="Times New Roman"/>
          <w:sz w:val="24"/>
          <w:szCs w:val="24"/>
        </w:rPr>
        <w:t xml:space="preserve"> this health department was wanting to pursue taking steps to promote their clinic as breastfeeding and baby-friendly.  </w:t>
      </w:r>
    </w:p>
    <w:p w14:paraId="40F9C53D" w14:textId="556B659B" w:rsidR="00EB685C" w:rsidRDefault="00EB685C" w:rsidP="00EB685C">
      <w:pPr>
        <w:pStyle w:val="APAAbstract"/>
        <w:tabs>
          <w:tab w:val="left" w:leader="dot" w:pos="8640"/>
        </w:tabs>
        <w:rPr>
          <w:szCs w:val="24"/>
        </w:rPr>
      </w:pPr>
      <w:r>
        <w:rPr>
          <w:szCs w:val="24"/>
        </w:rPr>
        <w:t xml:space="preserve">       This project began with provider-patient observation, learning the EHR charting system, and having the staff complete</w:t>
      </w:r>
      <w:r w:rsidR="00B4747D">
        <w:rPr>
          <w:szCs w:val="24"/>
        </w:rPr>
        <w:t xml:space="preserve"> a</w:t>
      </w:r>
      <w:r>
        <w:rPr>
          <w:szCs w:val="24"/>
        </w:rPr>
        <w:t xml:space="preserve"> pre-</w:t>
      </w:r>
      <w:r w:rsidR="00B4747D">
        <w:rPr>
          <w:szCs w:val="24"/>
        </w:rPr>
        <w:t>education survey</w:t>
      </w:r>
      <w:r>
        <w:rPr>
          <w:szCs w:val="24"/>
        </w:rPr>
        <w:t xml:space="preserve"> prior to the lunch-and-learn.  An educational lunch session was provided to present information on breastfeeding and local resources.  The obstetric provider was then asked to discuss breastfeeding education once in the first trimester, once in the second trimester, and three times in the third trimester and document the education in the EHR.  The patient’s charts were audited weekly by the student to determine if education was being documented.  At the end of the implementation process</w:t>
      </w:r>
      <w:r w:rsidR="00AF1D46">
        <w:rPr>
          <w:szCs w:val="24"/>
        </w:rPr>
        <w:t>,</w:t>
      </w:r>
      <w:r>
        <w:rPr>
          <w:szCs w:val="24"/>
        </w:rPr>
        <w:t xml:space="preserve"> the staff completed a post-</w:t>
      </w:r>
      <w:r w:rsidR="00B52AA4">
        <w:rPr>
          <w:szCs w:val="24"/>
        </w:rPr>
        <w:t>education survey</w:t>
      </w:r>
      <w:r>
        <w:rPr>
          <w:szCs w:val="24"/>
        </w:rPr>
        <w:t xml:space="preserve"> to determine changes in breastfeeding beliefs and practices.  The project’s results will be discussed in the next chapter.</w:t>
      </w:r>
    </w:p>
    <w:p w14:paraId="2FEBF157" w14:textId="77777777" w:rsidR="001874C9" w:rsidRDefault="001874C9" w:rsidP="00EB685C">
      <w:pPr>
        <w:pStyle w:val="APAAbstract"/>
        <w:tabs>
          <w:tab w:val="left" w:leader="dot" w:pos="8640"/>
        </w:tabs>
        <w:rPr>
          <w:szCs w:val="24"/>
        </w:rPr>
      </w:pPr>
    </w:p>
    <w:p w14:paraId="20F09222" w14:textId="77777777" w:rsidR="00D00697" w:rsidRPr="005F2ACD" w:rsidRDefault="00D00697" w:rsidP="00D00697">
      <w:pPr>
        <w:pStyle w:val="APAAbstract"/>
        <w:tabs>
          <w:tab w:val="left" w:leader="dot" w:pos="8640"/>
        </w:tabs>
        <w:jc w:val="center"/>
        <w:rPr>
          <w:b/>
        </w:rPr>
      </w:pPr>
      <w:r w:rsidRPr="005F2ACD">
        <w:rPr>
          <w:b/>
        </w:rPr>
        <w:lastRenderedPageBreak/>
        <w:t>Chapter Six:  Evaluation of the Practice Change Initiative</w:t>
      </w:r>
    </w:p>
    <w:p w14:paraId="4822E3B0" w14:textId="76D047E7" w:rsidR="00D00697" w:rsidRDefault="00D00697" w:rsidP="00D00697">
      <w:pPr>
        <w:pStyle w:val="APA"/>
      </w:pPr>
      <w:r>
        <w:t xml:space="preserve">Chapter Six will focus on the evaluation and results of the implementation phase of this project.  The first section will examine the demographics of the participants and the information included in the </w:t>
      </w:r>
      <w:r w:rsidR="00A657FA">
        <w:t>DPDCT</w:t>
      </w:r>
      <w:r>
        <w:t xml:space="preserve">.  </w:t>
      </w:r>
      <w:r w:rsidR="00A657FA">
        <w:t>Figure 1 is</w:t>
      </w:r>
      <w:r>
        <w:t xml:space="preserve"> included as a visual to enhance the understanding of the information.  The short-term, intermediate, and long-term intended outcomes will then be discussed in detail.  The findings and specific results will then be examined.</w:t>
      </w:r>
    </w:p>
    <w:p w14:paraId="7D85BFC2" w14:textId="77777777" w:rsidR="00D00697" w:rsidRDefault="00D00697" w:rsidP="00D00697">
      <w:pPr>
        <w:pStyle w:val="APAAbstract"/>
        <w:tabs>
          <w:tab w:val="left" w:leader="dot" w:pos="8640"/>
        </w:tabs>
        <w:rPr>
          <w:b/>
          <w:szCs w:val="24"/>
        </w:rPr>
      </w:pPr>
      <w:r w:rsidRPr="001E5FF0">
        <w:rPr>
          <w:b/>
          <w:szCs w:val="24"/>
        </w:rPr>
        <w:t>Participant Demographics</w:t>
      </w:r>
    </w:p>
    <w:p w14:paraId="0F1A7A1A" w14:textId="1DA9E1F2" w:rsidR="00D00697" w:rsidRDefault="00D00697" w:rsidP="00D00697">
      <w:pPr>
        <w:pStyle w:val="APAAbstract"/>
        <w:tabs>
          <w:tab w:val="left" w:leader="dot" w:pos="8640"/>
        </w:tabs>
        <w:rPr>
          <w:szCs w:val="24"/>
        </w:rPr>
      </w:pPr>
      <w:r>
        <w:rPr>
          <w:szCs w:val="24"/>
        </w:rPr>
        <w:t xml:space="preserve">           The participants in this project were all staff at a rural health department in southeastern North Carolina.  The participants, all women, had varying levels of education and backgrounds.  The clinic is split into several departments, including women’s health, family practice, and the WIC office.  The family practice department saw both men and women, from birth to death.  The staff in this department consisted of a DNP-prepared NP, an RN, an LPN, and a CMA.  The women’s health department saw only female patients for various gynecological issues, as well as obstetrics.  The staff in this department consisted of an NP, an RN, an LPN, and a CMA.  The WIC office staff consisted of a registered dietician</w:t>
      </w:r>
      <w:r w:rsidR="00A657FA">
        <w:rPr>
          <w:szCs w:val="24"/>
        </w:rPr>
        <w:t>,</w:t>
      </w:r>
      <w:r>
        <w:rPr>
          <w:szCs w:val="24"/>
        </w:rPr>
        <w:t xml:space="preserve"> two lactation consultants</w:t>
      </w:r>
      <w:r w:rsidR="00A657FA">
        <w:rPr>
          <w:szCs w:val="24"/>
        </w:rPr>
        <w:t>, and breastfeeding peer counselors</w:t>
      </w:r>
      <w:r>
        <w:rPr>
          <w:szCs w:val="24"/>
        </w:rPr>
        <w:t xml:space="preserve">.  </w:t>
      </w:r>
    </w:p>
    <w:p w14:paraId="05CAFE68" w14:textId="77777777" w:rsidR="00D00697" w:rsidRDefault="00D00697" w:rsidP="00D00697">
      <w:pPr>
        <w:pStyle w:val="APAAbstract"/>
        <w:tabs>
          <w:tab w:val="left" w:leader="dot" w:pos="8640"/>
        </w:tabs>
        <w:rPr>
          <w:szCs w:val="24"/>
        </w:rPr>
      </w:pPr>
      <w:r>
        <w:rPr>
          <w:szCs w:val="24"/>
        </w:rPr>
        <w:t xml:space="preserve">       Other staff who participated had various roles and responsibilities in the clinic.  The home health RN who saw new mothers and infants in their homes, the RN diabetic educator, the Director of Nursing, and the Nurse Manager were also involved in this project.  The front office staff was invited to attend the lunch-and-learn session, but they were unable to attend.</w:t>
      </w:r>
    </w:p>
    <w:p w14:paraId="578E8FC8" w14:textId="77777777" w:rsidR="00D00697" w:rsidRDefault="00D00697" w:rsidP="00D00697">
      <w:pPr>
        <w:pStyle w:val="APAAbstract"/>
        <w:tabs>
          <w:tab w:val="left" w:leader="dot" w:pos="8640"/>
        </w:tabs>
        <w:rPr>
          <w:szCs w:val="24"/>
        </w:rPr>
      </w:pPr>
      <w:r>
        <w:rPr>
          <w:szCs w:val="24"/>
        </w:rPr>
        <w:t xml:space="preserve">     </w:t>
      </w:r>
      <w:r w:rsidRPr="00EA0520">
        <w:rPr>
          <w:b/>
          <w:szCs w:val="24"/>
        </w:rPr>
        <w:t>Intended Outcome(s)</w:t>
      </w:r>
      <w:r w:rsidRPr="00EA0520">
        <w:rPr>
          <w:szCs w:val="24"/>
        </w:rPr>
        <w:t xml:space="preserve"> </w:t>
      </w:r>
    </w:p>
    <w:p w14:paraId="132EC7BF" w14:textId="2036861A" w:rsidR="00D00697" w:rsidRDefault="00D00697" w:rsidP="00D00697">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initial short-term intended outcome for this project was for the NP providing obstetric care for women to provide and document breastfeeding education multiple times </w:t>
      </w:r>
      <w:r>
        <w:rPr>
          <w:rFonts w:ascii="Times New Roman" w:hAnsi="Times New Roman" w:cs="Times New Roman"/>
          <w:sz w:val="24"/>
          <w:szCs w:val="24"/>
        </w:rPr>
        <w:lastRenderedPageBreak/>
        <w:t xml:space="preserve">throughout pregnancy, specifically once in the first trimester, once in the second trimester, and three times throughout the third trimester.  The intermediate outcome for this project was to begin the process of implementing changes in the EHR to include a specific column for the NP to document </w:t>
      </w:r>
      <w:r w:rsidR="00A657FA">
        <w:rPr>
          <w:rFonts w:ascii="Times New Roman" w:hAnsi="Times New Roman" w:cs="Times New Roman"/>
          <w:sz w:val="24"/>
          <w:szCs w:val="24"/>
        </w:rPr>
        <w:t>when breastfeeding education occurred</w:t>
      </w:r>
      <w:r>
        <w:rPr>
          <w:rFonts w:ascii="Times New Roman" w:hAnsi="Times New Roman" w:cs="Times New Roman"/>
          <w:sz w:val="24"/>
          <w:szCs w:val="24"/>
        </w:rPr>
        <w:t xml:space="preserve">.  The long-term intended outcome for this project was for the obstetric provider to continue providing breastfeeding education throughout pregnancy and to create a change in the process of care for multiple breastfeeding education sessions to become standard care during the prenatal period. </w:t>
      </w:r>
    </w:p>
    <w:p w14:paraId="04B1A6EF" w14:textId="338BD36F" w:rsidR="00D00697" w:rsidRDefault="00D00697" w:rsidP="00D00697">
      <w:pPr>
        <w:pStyle w:val="NoSpacing"/>
        <w:tabs>
          <w:tab w:val="left" w:pos="4272"/>
        </w:tabs>
        <w:spacing w:line="480" w:lineRule="auto"/>
        <w:rPr>
          <w:rFonts w:ascii="Times New Roman" w:hAnsi="Times New Roman" w:cs="Times New Roman"/>
          <w:bCs/>
          <w:sz w:val="24"/>
          <w:szCs w:val="24"/>
        </w:rPr>
      </w:pPr>
      <w:r w:rsidRPr="009943CF">
        <w:rPr>
          <w:rFonts w:ascii="Times New Roman" w:hAnsi="Times New Roman" w:cs="Times New Roman"/>
          <w:b/>
          <w:sz w:val="24"/>
          <w:szCs w:val="24"/>
        </w:rPr>
        <w:t xml:space="preserve">             Findings. </w:t>
      </w:r>
      <w:r>
        <w:rPr>
          <w:rFonts w:ascii="Times New Roman" w:hAnsi="Times New Roman" w:cs="Times New Roman"/>
          <w:bCs/>
          <w:sz w:val="24"/>
          <w:szCs w:val="24"/>
        </w:rPr>
        <w:t>Over the 2-month implementation period</w:t>
      </w:r>
      <w:r w:rsidR="00556313">
        <w:rPr>
          <w:rFonts w:ascii="Times New Roman" w:hAnsi="Times New Roman" w:cs="Times New Roman"/>
          <w:bCs/>
          <w:sz w:val="24"/>
          <w:szCs w:val="24"/>
        </w:rPr>
        <w:t>,</w:t>
      </w:r>
      <w:r>
        <w:rPr>
          <w:rFonts w:ascii="Times New Roman" w:hAnsi="Times New Roman" w:cs="Times New Roman"/>
          <w:bCs/>
          <w:sz w:val="24"/>
          <w:szCs w:val="24"/>
        </w:rPr>
        <w:t xml:space="preserve"> a total of 152 prenatal </w:t>
      </w:r>
      <w:r w:rsidR="00A657FA">
        <w:rPr>
          <w:rFonts w:ascii="Times New Roman" w:hAnsi="Times New Roman" w:cs="Times New Roman"/>
          <w:bCs/>
          <w:sz w:val="24"/>
          <w:szCs w:val="24"/>
        </w:rPr>
        <w:t>visits were documented, with many of them being follow-up visits</w:t>
      </w:r>
      <w:r>
        <w:rPr>
          <w:rFonts w:ascii="Times New Roman" w:hAnsi="Times New Roman" w:cs="Times New Roman"/>
          <w:bCs/>
          <w:sz w:val="24"/>
          <w:szCs w:val="24"/>
        </w:rPr>
        <w:t>.  Of these patients, the average age was 25.47</w:t>
      </w:r>
      <w:r w:rsidR="00556313">
        <w:rPr>
          <w:rFonts w:ascii="Times New Roman" w:hAnsi="Times New Roman" w:cs="Times New Roman"/>
          <w:bCs/>
          <w:sz w:val="24"/>
          <w:szCs w:val="24"/>
        </w:rPr>
        <w:t>,</w:t>
      </w:r>
      <w:r>
        <w:rPr>
          <w:rFonts w:ascii="Times New Roman" w:hAnsi="Times New Roman" w:cs="Times New Roman"/>
          <w:bCs/>
          <w:sz w:val="24"/>
          <w:szCs w:val="24"/>
        </w:rPr>
        <w:t xml:space="preserve"> with a standard deviation of 4.5 years.  The women were racially diverse.  See Figure 1.  Medicaid was overwhelmingly the most prominent insurance</w:t>
      </w:r>
      <w:r w:rsidR="00556313">
        <w:rPr>
          <w:rFonts w:ascii="Times New Roman" w:hAnsi="Times New Roman" w:cs="Times New Roman"/>
          <w:bCs/>
          <w:sz w:val="24"/>
          <w:szCs w:val="24"/>
        </w:rPr>
        <w:t>,</w:t>
      </w:r>
      <w:r>
        <w:rPr>
          <w:rFonts w:ascii="Times New Roman" w:hAnsi="Times New Roman" w:cs="Times New Roman"/>
          <w:bCs/>
          <w:sz w:val="24"/>
          <w:szCs w:val="24"/>
        </w:rPr>
        <w:t xml:space="preserve"> with 64.50% of patients enrolled in Medicaid</w:t>
      </w:r>
      <w:r w:rsidR="00556313">
        <w:rPr>
          <w:rFonts w:ascii="Times New Roman" w:hAnsi="Times New Roman" w:cs="Times New Roman"/>
          <w:bCs/>
          <w:sz w:val="24"/>
          <w:szCs w:val="24"/>
        </w:rPr>
        <w:t>,</w:t>
      </w:r>
      <w:r>
        <w:rPr>
          <w:rFonts w:ascii="Times New Roman" w:hAnsi="Times New Roman" w:cs="Times New Roman"/>
          <w:bCs/>
          <w:sz w:val="24"/>
          <w:szCs w:val="24"/>
        </w:rPr>
        <w:t xml:space="preserve"> 11.84% </w:t>
      </w:r>
      <w:r w:rsidR="00556313">
        <w:rPr>
          <w:rFonts w:ascii="Times New Roman" w:hAnsi="Times New Roman" w:cs="Times New Roman"/>
          <w:bCs/>
          <w:sz w:val="24"/>
          <w:szCs w:val="24"/>
        </w:rPr>
        <w:t>with</w:t>
      </w:r>
      <w:r>
        <w:rPr>
          <w:rFonts w:ascii="Times New Roman" w:hAnsi="Times New Roman" w:cs="Times New Roman"/>
          <w:bCs/>
          <w:sz w:val="24"/>
          <w:szCs w:val="24"/>
        </w:rPr>
        <w:t xml:space="preserve"> private insurance, and 23.70% of patients were self-pay patients. </w:t>
      </w:r>
    </w:p>
    <w:p w14:paraId="6A90F903" w14:textId="2A737A54" w:rsidR="00292A0F" w:rsidRDefault="00D00697" w:rsidP="00D00697">
      <w:pPr>
        <w:pStyle w:val="NoSpacing"/>
        <w:tabs>
          <w:tab w:val="left" w:pos="4272"/>
        </w:tabs>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Across the implementation period of this project, the NP obstetric provider documented breastfeeding education for only 4.66% of patients.  The remaining patients did not receive breastfeeding education, or the education was not documented.</w:t>
      </w:r>
    </w:p>
    <w:p w14:paraId="5F00B529" w14:textId="77777777" w:rsidR="00D00697" w:rsidRDefault="00D00697" w:rsidP="00D00697">
      <w:pPr>
        <w:pStyle w:val="NoSpacing"/>
        <w:tabs>
          <w:tab w:val="left" w:pos="4272"/>
        </w:tabs>
        <w:spacing w:line="480" w:lineRule="auto"/>
        <w:rPr>
          <w:rFonts w:ascii="Times New Roman" w:hAnsi="Times New Roman" w:cs="Times New Roman"/>
          <w:bCs/>
          <w:sz w:val="24"/>
          <w:szCs w:val="24"/>
        </w:rPr>
      </w:pPr>
      <w:r>
        <w:rPr>
          <w:noProof/>
        </w:rPr>
        <w:lastRenderedPageBreak/>
        <w:drawing>
          <wp:inline distT="0" distB="0" distL="0" distR="0" wp14:anchorId="55F58BD7" wp14:editId="4C5431B5">
            <wp:extent cx="5886450" cy="4643439"/>
            <wp:effectExtent l="0" t="0" r="0" b="5080"/>
            <wp:docPr id="5" name="Chart 5">
              <a:extLst xmlns:a="http://schemas.openxmlformats.org/drawingml/2006/main">
                <a:ext uri="{FF2B5EF4-FFF2-40B4-BE49-F238E27FC236}">
                  <a16:creationId xmlns:a16="http://schemas.microsoft.com/office/drawing/2014/main" id="{1DCE85B5-C33C-4CCE-9B64-0A2ED8500B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932E174" w14:textId="77777777" w:rsidR="00D00697" w:rsidRPr="00441B74" w:rsidRDefault="00D00697" w:rsidP="00D00697">
      <w:pPr>
        <w:rPr>
          <w:i/>
          <w:iCs/>
          <w:sz w:val="24"/>
          <w:szCs w:val="24"/>
        </w:rPr>
      </w:pPr>
      <w:r w:rsidRPr="00441B74">
        <w:rPr>
          <w:i/>
          <w:iCs/>
          <w:sz w:val="24"/>
          <w:szCs w:val="24"/>
        </w:rPr>
        <w:t xml:space="preserve">Figure 1. </w:t>
      </w:r>
    </w:p>
    <w:p w14:paraId="6FFFE6C5" w14:textId="7E492C58" w:rsidR="00D00697" w:rsidRPr="00441B74" w:rsidRDefault="00D00697" w:rsidP="00D00697">
      <w:pPr>
        <w:rPr>
          <w:sz w:val="24"/>
          <w:szCs w:val="24"/>
        </w:rPr>
      </w:pPr>
      <w:r w:rsidRPr="00441B74">
        <w:rPr>
          <w:sz w:val="24"/>
          <w:szCs w:val="24"/>
        </w:rPr>
        <w:t xml:space="preserve">Patients </w:t>
      </w:r>
      <w:r w:rsidR="00EE455F">
        <w:rPr>
          <w:sz w:val="24"/>
          <w:szCs w:val="24"/>
        </w:rPr>
        <w:t>in clinic</w:t>
      </w:r>
      <w:r w:rsidRPr="00441B74">
        <w:rPr>
          <w:sz w:val="24"/>
          <w:szCs w:val="24"/>
        </w:rPr>
        <w:t xml:space="preserve"> during </w:t>
      </w:r>
      <w:r w:rsidR="00EE455F">
        <w:rPr>
          <w:sz w:val="24"/>
          <w:szCs w:val="24"/>
        </w:rPr>
        <w:t xml:space="preserve">the </w:t>
      </w:r>
      <w:r w:rsidRPr="00441B74">
        <w:rPr>
          <w:sz w:val="24"/>
          <w:szCs w:val="24"/>
        </w:rPr>
        <w:t>implementation period</w:t>
      </w:r>
    </w:p>
    <w:p w14:paraId="50F838A9" w14:textId="58733377" w:rsidR="00D00697" w:rsidRPr="00441B74" w:rsidRDefault="00D00697" w:rsidP="00D00697">
      <w:pPr>
        <w:pStyle w:val="APAAbstract"/>
        <w:tabs>
          <w:tab w:val="left" w:leader="dot" w:pos="8640"/>
        </w:tabs>
        <w:rPr>
          <w:bCs/>
          <w:iCs/>
        </w:rPr>
      </w:pPr>
    </w:p>
    <w:p w14:paraId="3E0ED598" w14:textId="77777777" w:rsidR="00D00697" w:rsidRPr="00393B31" w:rsidRDefault="00D00697" w:rsidP="00D00697">
      <w:pPr>
        <w:pStyle w:val="NoSpacing"/>
        <w:spacing w:line="480" w:lineRule="auto"/>
        <w:rPr>
          <w:rFonts w:ascii="Times New Roman" w:hAnsi="Times New Roman" w:cs="Times New Roman"/>
          <w:b/>
          <w:sz w:val="24"/>
          <w:szCs w:val="24"/>
        </w:rPr>
      </w:pPr>
      <w:r w:rsidRPr="00393B31">
        <w:rPr>
          <w:rFonts w:ascii="Times New Roman" w:hAnsi="Times New Roman" w:cs="Times New Roman"/>
          <w:b/>
          <w:sz w:val="24"/>
          <w:szCs w:val="24"/>
        </w:rPr>
        <w:t>Summary</w:t>
      </w:r>
    </w:p>
    <w:p w14:paraId="5A24EF1A" w14:textId="1E22C2EB" w:rsidR="00D00697" w:rsidRDefault="00D00697" w:rsidP="00D00697">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Chapter Six discussed the participant demographics, the outcomes and intended outcomes, and the results from the project after implementation.  The participant demographics included the health department staff that worked with obstetric patients.  The short-term, intermediate, and long-term intended outcomes were discussed.  Finally, the results of the project showed that only 4.66% of patients seen over the 2-month implementation phase had documentation of breastfeeding education</w:t>
      </w:r>
      <w:r w:rsidR="00A657FA">
        <w:rPr>
          <w:rFonts w:ascii="Times New Roman" w:hAnsi="Times New Roman" w:cs="Times New Roman"/>
          <w:sz w:val="24"/>
          <w:szCs w:val="24"/>
        </w:rPr>
        <w:t xml:space="preserve"> by the obstetric provider</w:t>
      </w:r>
      <w:r>
        <w:rPr>
          <w:rFonts w:ascii="Times New Roman" w:hAnsi="Times New Roman" w:cs="Times New Roman"/>
          <w:sz w:val="24"/>
          <w:szCs w:val="24"/>
        </w:rPr>
        <w:t>.</w:t>
      </w:r>
    </w:p>
    <w:p w14:paraId="68ACB74E" w14:textId="77777777" w:rsidR="00292A0F" w:rsidRPr="00573EE2" w:rsidRDefault="00292A0F" w:rsidP="00512DC0">
      <w:pPr>
        <w:pStyle w:val="NoSpacing"/>
        <w:spacing w:line="480" w:lineRule="auto"/>
        <w:rPr>
          <w:rFonts w:ascii="Times New Roman" w:hAnsi="Times New Roman" w:cs="Times New Roman"/>
          <w:sz w:val="24"/>
          <w:szCs w:val="24"/>
        </w:rPr>
      </w:pPr>
    </w:p>
    <w:p w14:paraId="1C3A8B4F" w14:textId="0E35CCAD" w:rsidR="00C82AE3" w:rsidRPr="00C82AE3" w:rsidRDefault="00C82AE3" w:rsidP="00EB685C">
      <w:pPr>
        <w:pStyle w:val="APAAbstract"/>
        <w:tabs>
          <w:tab w:val="left" w:leader="dot" w:pos="8640"/>
        </w:tabs>
        <w:jc w:val="center"/>
        <w:rPr>
          <w:b/>
          <w:szCs w:val="24"/>
        </w:rPr>
      </w:pPr>
      <w:r w:rsidRPr="00C82AE3">
        <w:rPr>
          <w:b/>
          <w:szCs w:val="24"/>
        </w:rPr>
        <w:lastRenderedPageBreak/>
        <w:t>Chapter Seven: Implications for Nursing Practice</w:t>
      </w:r>
    </w:p>
    <w:p w14:paraId="0CFF214E" w14:textId="21DD7FEE" w:rsidR="00C82AE3" w:rsidRPr="00C82AE3" w:rsidRDefault="00C82AE3" w:rsidP="00C82AE3">
      <w:pPr>
        <w:pStyle w:val="APA"/>
        <w:rPr>
          <w:szCs w:val="24"/>
        </w:rPr>
      </w:pPr>
      <w:r w:rsidRPr="00C82AE3">
        <w:rPr>
          <w:szCs w:val="24"/>
        </w:rPr>
        <w:t xml:space="preserve">The American Association of Colleges of Nursing (2006) developed eight key essentials for DNP students to meet before receiving their degree (American Association of Colleges of Nursing [AACN], 2006).  The DNP Essentials are necessary to prepare the students to have a “scholarly approach to the discipline, and a commitment to the advancement of the profession” (AACN, 2006).  Chapter seven focuses on how the breastfeeding initiative project will meet the DNP Essentials.  </w:t>
      </w:r>
    </w:p>
    <w:p w14:paraId="32AD6B61" w14:textId="77777777" w:rsidR="00C82AE3" w:rsidRPr="00C82AE3" w:rsidRDefault="00C82AE3" w:rsidP="00C82AE3">
      <w:pPr>
        <w:pStyle w:val="APAAbstract"/>
        <w:tabs>
          <w:tab w:val="left" w:leader="dot" w:pos="8640"/>
        </w:tabs>
        <w:rPr>
          <w:b/>
          <w:szCs w:val="24"/>
        </w:rPr>
      </w:pPr>
      <w:r w:rsidRPr="00C82AE3">
        <w:rPr>
          <w:b/>
          <w:szCs w:val="24"/>
        </w:rPr>
        <w:t>Practice Implications</w:t>
      </w:r>
    </w:p>
    <w:p w14:paraId="41FD2B00" w14:textId="77777777" w:rsidR="00C82AE3" w:rsidRPr="00C82AE3" w:rsidRDefault="00C82AE3" w:rsidP="00C82AE3">
      <w:pPr>
        <w:pStyle w:val="APAAbstract"/>
        <w:tabs>
          <w:tab w:val="left" w:leader="dot" w:pos="8640"/>
        </w:tabs>
        <w:rPr>
          <w:szCs w:val="24"/>
        </w:rPr>
      </w:pPr>
      <w:r w:rsidRPr="00C82AE3">
        <w:rPr>
          <w:b/>
          <w:szCs w:val="24"/>
        </w:rPr>
        <w:t xml:space="preserve">             Essential I: Scientific underpinnings for practice.</w:t>
      </w:r>
      <w:r w:rsidRPr="00C82AE3">
        <w:rPr>
          <w:szCs w:val="24"/>
        </w:rPr>
        <w:t xml:space="preserve">  This project met the sub-objectives for Essential Ⅰ.  There were multiple steps in the literature review process completed throughout the four semesters.  Information from the literature reviews was retrieved from reputable sites such as the American College for Obstetrics and Gynecologists, the Centers for Disease Control and Prevention, the World Health Organization, and the American Academy of Pediatrics.  More literature was discovered in published journal articles found through databases such as PubMed and CINAHL.  </w:t>
      </w:r>
    </w:p>
    <w:p w14:paraId="286772C6" w14:textId="765EECD0" w:rsidR="00C82AE3" w:rsidRPr="00C82AE3" w:rsidRDefault="00C82AE3" w:rsidP="00C82AE3">
      <w:pPr>
        <w:spacing w:line="480" w:lineRule="auto"/>
        <w:ind w:firstLine="720"/>
        <w:rPr>
          <w:sz w:val="24"/>
          <w:szCs w:val="24"/>
        </w:rPr>
      </w:pPr>
      <w:r w:rsidRPr="00C82AE3">
        <w:rPr>
          <w:sz w:val="24"/>
          <w:szCs w:val="24"/>
        </w:rPr>
        <w:t xml:space="preserve">Multiple studies have reported mixed results regarding the most effective way to deliver breastfeeding education prenatally.  A one-time educational video viewed by women in their third trimester did not significantly affect breastfeeding duration or exclusivity, however, video modules with breastfeeding education shown multiple times throughout the third trimester positively impacted breastfeeding initiation and duration (Kellams et al., 2018; Pitts et al., 2015).  The Ready, Set, BABY (RBS) program increased breastfeeding knowledge and decreased comfort in formula feeding (Parry et al., 2019).  A cross-sectional study completed 22 years apart found an 11% increase in providers discussing and recommending breastfeeding, with a 5% </w:t>
      </w:r>
      <w:r w:rsidRPr="00C82AE3">
        <w:rPr>
          <w:sz w:val="24"/>
          <w:szCs w:val="24"/>
        </w:rPr>
        <w:lastRenderedPageBreak/>
        <w:t>increase in provider reports of insufficient breastfeeding training during residency, and a 24% decrease in providers handing out formula samples (Rosen-Carole et al., 20</w:t>
      </w:r>
      <w:r w:rsidR="00A53515">
        <w:rPr>
          <w:sz w:val="24"/>
          <w:szCs w:val="24"/>
        </w:rPr>
        <w:t>20</w:t>
      </w:r>
      <w:r w:rsidRPr="00C82AE3">
        <w:rPr>
          <w:sz w:val="24"/>
          <w:szCs w:val="24"/>
        </w:rPr>
        <w:t>).  Finally, a QI project for standardizing breastfeeding education and increasing provider documentation of breastfeeding education was unsuccessful due to the providers not completing or attempting the project (Seibenhener &amp; Minchew, 2016).  From these results</w:t>
      </w:r>
      <w:r w:rsidR="00430D06">
        <w:rPr>
          <w:sz w:val="24"/>
          <w:szCs w:val="24"/>
        </w:rPr>
        <w:t>,</w:t>
      </w:r>
      <w:r w:rsidRPr="00C82AE3">
        <w:rPr>
          <w:sz w:val="24"/>
          <w:szCs w:val="24"/>
        </w:rPr>
        <w:t xml:space="preserve"> the current project was developed with the idea of having the provider discuss breastfeeding and educate prenatal patients once in trimesters one and two, and three times during the third trimester. </w:t>
      </w:r>
      <w:bookmarkStart w:id="14" w:name="_Hlk24403230"/>
    </w:p>
    <w:bookmarkEnd w:id="14"/>
    <w:p w14:paraId="23AACC41" w14:textId="086DD840" w:rsidR="00C82AE3" w:rsidRPr="00C82AE3" w:rsidRDefault="00C82AE3" w:rsidP="00C82AE3">
      <w:pPr>
        <w:pStyle w:val="CommentText"/>
        <w:spacing w:line="480" w:lineRule="auto"/>
        <w:rPr>
          <w:sz w:val="24"/>
          <w:szCs w:val="24"/>
        </w:rPr>
      </w:pPr>
      <w:r w:rsidRPr="00C82AE3">
        <w:rPr>
          <w:sz w:val="24"/>
          <w:szCs w:val="24"/>
        </w:rPr>
        <w:tab/>
        <w:t>Breastfeeding and breastfeeding education data from ACOG, CDC, AAP, KellyMom, La Leche League, and WHO was compiled into a PowerPoint presentation that was presented for staf</w:t>
      </w:r>
      <w:r w:rsidR="00503D43">
        <w:rPr>
          <w:sz w:val="24"/>
          <w:szCs w:val="24"/>
        </w:rPr>
        <w:t>f at the HD</w:t>
      </w:r>
      <w:r w:rsidRPr="00C82AE3">
        <w:rPr>
          <w:sz w:val="24"/>
          <w:szCs w:val="24"/>
        </w:rPr>
        <w:t xml:space="preserve">.  Throughout the time spent at </w:t>
      </w:r>
      <w:r w:rsidR="00503D43">
        <w:rPr>
          <w:sz w:val="24"/>
          <w:szCs w:val="24"/>
        </w:rPr>
        <w:t xml:space="preserve">the </w:t>
      </w:r>
      <w:r w:rsidRPr="00C82AE3">
        <w:rPr>
          <w:sz w:val="24"/>
          <w:szCs w:val="24"/>
        </w:rPr>
        <w:t>HD, ongoing conversations occurred with all staff involved in direct patient care, with breastfeeding recommendations and guidelines continually discussed and reinforced.  Emphasis was continually placed on the importance of the obstetric provider discussing and documenting breastfeeding with prenatal patients throughout the pregnancy.  Discussion</w:t>
      </w:r>
      <w:r w:rsidR="00A441EF">
        <w:rPr>
          <w:sz w:val="24"/>
          <w:szCs w:val="24"/>
        </w:rPr>
        <w:t>s of</w:t>
      </w:r>
      <w:r w:rsidRPr="00C82AE3">
        <w:rPr>
          <w:sz w:val="24"/>
          <w:szCs w:val="24"/>
        </w:rPr>
        <w:t xml:space="preserve"> feasibility </w:t>
      </w:r>
      <w:r w:rsidR="00A441EF">
        <w:rPr>
          <w:sz w:val="24"/>
          <w:szCs w:val="24"/>
        </w:rPr>
        <w:t>in</w:t>
      </w:r>
      <w:r w:rsidR="00A441EF" w:rsidRPr="00C82AE3">
        <w:rPr>
          <w:sz w:val="24"/>
          <w:szCs w:val="24"/>
        </w:rPr>
        <w:t xml:space="preserve"> </w:t>
      </w:r>
      <w:r w:rsidRPr="00C82AE3">
        <w:rPr>
          <w:sz w:val="24"/>
          <w:szCs w:val="24"/>
        </w:rPr>
        <w:t xml:space="preserve">adding breastfeeding education to the current provider flowsheet </w:t>
      </w:r>
      <w:r w:rsidR="00A441EF">
        <w:rPr>
          <w:sz w:val="24"/>
          <w:szCs w:val="24"/>
        </w:rPr>
        <w:t xml:space="preserve">were </w:t>
      </w:r>
      <w:r w:rsidR="005C7C7C">
        <w:rPr>
          <w:sz w:val="24"/>
          <w:szCs w:val="24"/>
        </w:rPr>
        <w:t>ongoing</w:t>
      </w:r>
      <w:r w:rsidRPr="00C82AE3">
        <w:rPr>
          <w:sz w:val="24"/>
          <w:szCs w:val="24"/>
        </w:rPr>
        <w:t>.</w:t>
      </w:r>
      <w:r w:rsidR="005C7C7C">
        <w:rPr>
          <w:sz w:val="24"/>
          <w:szCs w:val="24"/>
        </w:rPr>
        <w:t xml:space="preserve">  While it was not achieved during the time frame of the implementation period, </w:t>
      </w:r>
      <w:r w:rsidR="00A441EF">
        <w:rPr>
          <w:sz w:val="24"/>
          <w:szCs w:val="24"/>
        </w:rPr>
        <w:t xml:space="preserve">the </w:t>
      </w:r>
      <w:r w:rsidR="005C7C7C">
        <w:rPr>
          <w:sz w:val="24"/>
          <w:szCs w:val="24"/>
        </w:rPr>
        <w:t>staff was continuing to work on changing the EHR to allow for proper documentation.</w:t>
      </w:r>
    </w:p>
    <w:p w14:paraId="6A6AA789" w14:textId="7428935F" w:rsidR="00C82AE3" w:rsidRPr="00C82AE3" w:rsidRDefault="00C82AE3" w:rsidP="00C82AE3">
      <w:pPr>
        <w:pStyle w:val="APAAbstract"/>
        <w:tabs>
          <w:tab w:val="left" w:leader="dot" w:pos="8640"/>
        </w:tabs>
        <w:rPr>
          <w:szCs w:val="24"/>
        </w:rPr>
      </w:pPr>
      <w:r w:rsidRPr="00C82AE3">
        <w:rPr>
          <w:b/>
          <w:szCs w:val="24"/>
        </w:rPr>
        <w:t xml:space="preserve">             Essential II: Organization and systems leadership for quality improvement and systems thinking</w:t>
      </w:r>
      <w:r w:rsidRPr="00C82AE3">
        <w:rPr>
          <w:szCs w:val="24"/>
        </w:rPr>
        <w:t xml:space="preserve">. This project met Essential Ⅱ.  This project was developed based on current statistics of breastfeeding rates for </w:t>
      </w:r>
      <w:r w:rsidR="00503D43">
        <w:rPr>
          <w:szCs w:val="24"/>
        </w:rPr>
        <w:t xml:space="preserve">the </w:t>
      </w:r>
      <w:r w:rsidRPr="00C82AE3">
        <w:rPr>
          <w:szCs w:val="24"/>
        </w:rPr>
        <w:t xml:space="preserve">HD (31.5% total breastfed) compared with the goals of Healthy People 2020’s goal of increasing </w:t>
      </w:r>
      <w:r w:rsidR="00065FD6">
        <w:rPr>
          <w:szCs w:val="24"/>
        </w:rPr>
        <w:t xml:space="preserve">the </w:t>
      </w:r>
      <w:r w:rsidRPr="00C82AE3">
        <w:rPr>
          <w:szCs w:val="24"/>
        </w:rPr>
        <w:t xml:space="preserve">proportion of infants ever breastfed to 81.9% (CDC, 2018; </w:t>
      </w:r>
      <w:r w:rsidR="00AE3D41">
        <w:rPr>
          <w:szCs w:val="24"/>
        </w:rPr>
        <w:t>ODPHP, 2020</w:t>
      </w:r>
      <w:r w:rsidR="00710DB5">
        <w:rPr>
          <w:szCs w:val="24"/>
        </w:rPr>
        <w:t xml:space="preserve">; </w:t>
      </w:r>
      <w:r w:rsidRPr="00C82AE3">
        <w:rPr>
          <w:szCs w:val="24"/>
        </w:rPr>
        <w:t>USDA, 201</w:t>
      </w:r>
      <w:r w:rsidR="003E587E">
        <w:rPr>
          <w:szCs w:val="24"/>
        </w:rPr>
        <w:t>8</w:t>
      </w:r>
      <w:r w:rsidRPr="00C82AE3">
        <w:rPr>
          <w:szCs w:val="24"/>
        </w:rPr>
        <w:t xml:space="preserve">).  One goal of this project was to increase the number of times the obstetric provider discussed breastfeeding with patients in the prenatal period to </w:t>
      </w:r>
      <w:r w:rsidRPr="00C82AE3">
        <w:rPr>
          <w:szCs w:val="24"/>
        </w:rPr>
        <w:lastRenderedPageBreak/>
        <w:t xml:space="preserve">once in the first and second trimesters and three times in the third trimester.  A second goal for this project was for the obstetric provider to document every time breastfeeding education </w:t>
      </w:r>
      <w:r w:rsidR="00BD5CC4">
        <w:rPr>
          <w:szCs w:val="24"/>
        </w:rPr>
        <w:t>was</w:t>
      </w:r>
      <w:r w:rsidRPr="00C82AE3">
        <w:rPr>
          <w:szCs w:val="24"/>
        </w:rPr>
        <w:t xml:space="preserve"> discussed as a way to monitor when education was given.  PDSA cycles were used to track changes throughout the project and determine the best course of action to meet the project goals ensuring documentation.  This process integrated continuous critical thinking</w:t>
      </w:r>
      <w:r w:rsidR="00BD5CC4">
        <w:rPr>
          <w:szCs w:val="24"/>
        </w:rPr>
        <w:t xml:space="preserve"> skills</w:t>
      </w:r>
      <w:r w:rsidRPr="00C82AE3">
        <w:rPr>
          <w:szCs w:val="24"/>
        </w:rPr>
        <w:t>.</w:t>
      </w:r>
    </w:p>
    <w:p w14:paraId="18AA2F61" w14:textId="77777777" w:rsidR="00C82AE3" w:rsidRPr="00C82AE3" w:rsidRDefault="00C82AE3" w:rsidP="00C82AE3">
      <w:pPr>
        <w:pStyle w:val="CommentText"/>
        <w:spacing w:line="480" w:lineRule="auto"/>
        <w:rPr>
          <w:sz w:val="24"/>
          <w:szCs w:val="24"/>
        </w:rPr>
      </w:pPr>
      <w:r w:rsidRPr="00C82AE3">
        <w:rPr>
          <w:sz w:val="24"/>
          <w:szCs w:val="24"/>
        </w:rPr>
        <w:tab/>
        <w:t xml:space="preserve">Meetings with the obstetric provider and staff continued throughout the implementation period to reinforce the project goals.  Staff was educated on the cost benefits of breastfeeding over formula feeding for the purpose of staff education to promote a breastfeeding-friendly environment.  The PDSA model was updated numerous times throughout the implementation period to determine what parts of the project were beneficial, and to revise parts that were lacking.  </w:t>
      </w:r>
    </w:p>
    <w:p w14:paraId="53E85256" w14:textId="1272DFD8" w:rsidR="00C82AE3" w:rsidRPr="00C82AE3" w:rsidRDefault="00C82AE3" w:rsidP="00C82AE3">
      <w:pPr>
        <w:pStyle w:val="CommentText"/>
        <w:spacing w:line="480" w:lineRule="auto"/>
        <w:rPr>
          <w:sz w:val="24"/>
          <w:szCs w:val="24"/>
        </w:rPr>
      </w:pPr>
      <w:r w:rsidRPr="00C82AE3">
        <w:rPr>
          <w:sz w:val="24"/>
          <w:szCs w:val="24"/>
        </w:rPr>
        <w:tab/>
        <w:t>Face-to-face and email communication with the nurse manager and the obstetric provider was maintained throughout the project.  A pre-</w:t>
      </w:r>
      <w:r w:rsidR="00BD5CC4">
        <w:rPr>
          <w:sz w:val="24"/>
          <w:szCs w:val="24"/>
        </w:rPr>
        <w:t>education survey</w:t>
      </w:r>
      <w:r w:rsidRPr="00C82AE3">
        <w:rPr>
          <w:sz w:val="24"/>
          <w:szCs w:val="24"/>
        </w:rPr>
        <w:t xml:space="preserve"> was used to assess breastfeeding knowledge, attitudes, and beliefs.  Using information obtained from the pre-</w:t>
      </w:r>
      <w:r w:rsidR="00BD5CC4">
        <w:rPr>
          <w:sz w:val="24"/>
          <w:szCs w:val="24"/>
        </w:rPr>
        <w:t>education survey</w:t>
      </w:r>
      <w:r w:rsidRPr="00C82AE3">
        <w:rPr>
          <w:sz w:val="24"/>
          <w:szCs w:val="24"/>
        </w:rPr>
        <w:t xml:space="preserve">, a PowerPoint presentation was created, and a lunch-and-learn was held for the staff.  Additional information and research supporting the importance of documenting patient education </w:t>
      </w:r>
      <w:r w:rsidR="00065FD6" w:rsidRPr="00C82AE3">
        <w:rPr>
          <w:sz w:val="24"/>
          <w:szCs w:val="24"/>
        </w:rPr>
        <w:t>w</w:t>
      </w:r>
      <w:r w:rsidR="00065FD6">
        <w:rPr>
          <w:sz w:val="24"/>
          <w:szCs w:val="24"/>
        </w:rPr>
        <w:t>ere</w:t>
      </w:r>
      <w:r w:rsidR="00065FD6" w:rsidRPr="00C82AE3">
        <w:rPr>
          <w:sz w:val="24"/>
          <w:szCs w:val="24"/>
        </w:rPr>
        <w:t xml:space="preserve"> </w:t>
      </w:r>
      <w:r w:rsidRPr="00C82AE3">
        <w:rPr>
          <w:sz w:val="24"/>
          <w:szCs w:val="24"/>
        </w:rPr>
        <w:t>shared with the obstetric provider</w:t>
      </w:r>
      <w:r w:rsidR="00BD5CC4">
        <w:rPr>
          <w:sz w:val="24"/>
          <w:szCs w:val="24"/>
        </w:rPr>
        <w:t xml:space="preserve"> and clinical staff</w:t>
      </w:r>
      <w:r w:rsidRPr="00C82AE3">
        <w:rPr>
          <w:sz w:val="24"/>
          <w:szCs w:val="24"/>
        </w:rPr>
        <w:t>.</w:t>
      </w:r>
    </w:p>
    <w:p w14:paraId="12AB8CA1" w14:textId="11AF7EB3" w:rsidR="00C82AE3" w:rsidRPr="00C82AE3" w:rsidRDefault="00C82AE3" w:rsidP="00C82AE3">
      <w:pPr>
        <w:pStyle w:val="APAAbstract"/>
        <w:tabs>
          <w:tab w:val="left" w:leader="dot" w:pos="8640"/>
        </w:tabs>
        <w:rPr>
          <w:szCs w:val="24"/>
        </w:rPr>
      </w:pPr>
      <w:r w:rsidRPr="00C82AE3">
        <w:rPr>
          <w:szCs w:val="24"/>
        </w:rPr>
        <w:t xml:space="preserve">             </w:t>
      </w:r>
      <w:r w:rsidRPr="00C82AE3">
        <w:rPr>
          <w:b/>
          <w:szCs w:val="24"/>
        </w:rPr>
        <w:t>Essential III: Clinical scholarship and analytical methods for EBP.</w:t>
      </w:r>
      <w:r w:rsidRPr="00C82AE3">
        <w:rPr>
          <w:szCs w:val="24"/>
        </w:rPr>
        <w:t xml:space="preserve">  A literature review was completed to determine the best practice guidelines for providing breastfeeding education in the prenatal period via research articles and recommendations from ACOG, CDC, and WHO.  It was determined that combining pieces of ACOG</w:t>
      </w:r>
      <w:r w:rsidR="00247120">
        <w:rPr>
          <w:szCs w:val="24"/>
        </w:rPr>
        <w:t xml:space="preserve"> (2013; 2018)</w:t>
      </w:r>
      <w:r w:rsidRPr="00C82AE3">
        <w:rPr>
          <w:szCs w:val="24"/>
        </w:rPr>
        <w:t>, Pitts et al. (2015), Rosen-Carole et al. (20</w:t>
      </w:r>
      <w:r w:rsidR="00A53515">
        <w:rPr>
          <w:szCs w:val="24"/>
        </w:rPr>
        <w:t>20</w:t>
      </w:r>
      <w:r w:rsidRPr="00C82AE3">
        <w:rPr>
          <w:szCs w:val="24"/>
        </w:rPr>
        <w:t>), and Seibenhener and Minchew (2016) was most effective for the current project.</w:t>
      </w:r>
    </w:p>
    <w:p w14:paraId="5A3EB8BB" w14:textId="0020ED7C" w:rsidR="00C82AE3" w:rsidRPr="00C82AE3" w:rsidRDefault="00C82AE3" w:rsidP="00C82AE3">
      <w:pPr>
        <w:pStyle w:val="APAAbstract"/>
        <w:tabs>
          <w:tab w:val="left" w:leader="dot" w:pos="8640"/>
        </w:tabs>
        <w:rPr>
          <w:szCs w:val="24"/>
        </w:rPr>
      </w:pPr>
      <w:r w:rsidRPr="00C82AE3">
        <w:rPr>
          <w:szCs w:val="24"/>
        </w:rPr>
        <w:lastRenderedPageBreak/>
        <w:t>Tests were used pre- and post-implementation to determine knowledge retained from the staff education session</w:t>
      </w:r>
      <w:r w:rsidR="00762E12">
        <w:rPr>
          <w:szCs w:val="24"/>
        </w:rPr>
        <w:t>, as well to assess clinical practice changes</w:t>
      </w:r>
      <w:r w:rsidRPr="00C82AE3">
        <w:rPr>
          <w:szCs w:val="24"/>
        </w:rPr>
        <w:t>.  Weekly chart audits were performed throughout the implementation phase of the project</w:t>
      </w:r>
      <w:r w:rsidR="004951EF">
        <w:rPr>
          <w:szCs w:val="24"/>
        </w:rPr>
        <w:t>,</w:t>
      </w:r>
      <w:r w:rsidRPr="00C82AE3">
        <w:rPr>
          <w:szCs w:val="24"/>
        </w:rPr>
        <w:t xml:space="preserve"> and data was entered into an Excel spreadsheet. </w:t>
      </w:r>
    </w:p>
    <w:p w14:paraId="003A24D2" w14:textId="5CC943EB" w:rsidR="0046723A" w:rsidRDefault="00C82AE3" w:rsidP="00C82AE3">
      <w:pPr>
        <w:pStyle w:val="APAAbstract"/>
        <w:tabs>
          <w:tab w:val="left" w:leader="dot" w:pos="8640"/>
        </w:tabs>
        <w:rPr>
          <w:szCs w:val="24"/>
        </w:rPr>
      </w:pPr>
      <w:r w:rsidRPr="00C82AE3">
        <w:rPr>
          <w:szCs w:val="24"/>
        </w:rPr>
        <w:t xml:space="preserve">             </w:t>
      </w:r>
      <w:r w:rsidRPr="00C82AE3">
        <w:rPr>
          <w:b/>
          <w:szCs w:val="24"/>
        </w:rPr>
        <w:t>Essential IV: Information systems/technology and patient care technology for the improvement and transformation of healthcare.</w:t>
      </w:r>
      <w:r w:rsidRPr="00C82AE3">
        <w:rPr>
          <w:szCs w:val="24"/>
        </w:rPr>
        <w:t xml:space="preserve"> This project met Essential Ⅳ.  The site where this project was implemented used </w:t>
      </w:r>
      <w:r w:rsidR="00503D43">
        <w:rPr>
          <w:szCs w:val="24"/>
        </w:rPr>
        <w:t>an EHR charting system</w:t>
      </w:r>
      <w:r w:rsidRPr="00C82AE3">
        <w:rPr>
          <w:szCs w:val="24"/>
        </w:rPr>
        <w:t xml:space="preserve">.  It was determined that the provider flowsheet did not provide an electronic prompt for breastfeeding education and documentation.  The first visit of each trimester requires the nurse to document education, including breastfeeding; however, the provider’s flowsheet is different and separate </w:t>
      </w:r>
      <w:r w:rsidR="00344AF4">
        <w:rPr>
          <w:szCs w:val="24"/>
        </w:rPr>
        <w:t>from</w:t>
      </w:r>
      <w:r w:rsidR="00344AF4" w:rsidRPr="00C82AE3">
        <w:rPr>
          <w:szCs w:val="24"/>
        </w:rPr>
        <w:t xml:space="preserve"> </w:t>
      </w:r>
      <w:r w:rsidRPr="00C82AE3">
        <w:rPr>
          <w:szCs w:val="24"/>
        </w:rPr>
        <w:t>the nurse’s flowsheet.  Ongoing discussions with the provider and director of nursing determine</w:t>
      </w:r>
      <w:r w:rsidR="0046723A">
        <w:rPr>
          <w:szCs w:val="24"/>
        </w:rPr>
        <w:t>d the need to add a breastfeeding education column to the provider’s documentation flowsheet</w:t>
      </w:r>
      <w:r w:rsidR="0077632B">
        <w:rPr>
          <w:szCs w:val="24"/>
        </w:rPr>
        <w:t>.</w:t>
      </w:r>
    </w:p>
    <w:p w14:paraId="46EA29DD" w14:textId="7B727B5E" w:rsidR="00EB685C" w:rsidRDefault="00C82AE3" w:rsidP="00C82AE3">
      <w:pPr>
        <w:pStyle w:val="APAAbstract"/>
        <w:tabs>
          <w:tab w:val="left" w:leader="dot" w:pos="8640"/>
        </w:tabs>
        <w:rPr>
          <w:szCs w:val="24"/>
        </w:rPr>
      </w:pPr>
      <w:r w:rsidRPr="00C82AE3">
        <w:rPr>
          <w:szCs w:val="24"/>
        </w:rPr>
        <w:t xml:space="preserve">             </w:t>
      </w:r>
      <w:r w:rsidRPr="00C82AE3">
        <w:rPr>
          <w:b/>
          <w:szCs w:val="24"/>
        </w:rPr>
        <w:t>Essential V: Healthcare policy for advocacy in healthcare.</w:t>
      </w:r>
      <w:r w:rsidRPr="00C82AE3">
        <w:rPr>
          <w:szCs w:val="24"/>
        </w:rPr>
        <w:t xml:space="preserve"> </w:t>
      </w:r>
      <w:r w:rsidR="00EB685C">
        <w:rPr>
          <w:szCs w:val="24"/>
        </w:rPr>
        <w:t xml:space="preserve">The main aspect of this project was to assist </w:t>
      </w:r>
      <w:r w:rsidR="00503D43">
        <w:rPr>
          <w:szCs w:val="24"/>
        </w:rPr>
        <w:t xml:space="preserve">the </w:t>
      </w:r>
      <w:r w:rsidR="00EB685C">
        <w:rPr>
          <w:szCs w:val="24"/>
        </w:rPr>
        <w:t>HD in achieving the baby-friendly designation.  After completing chart audits and discussions with staff</w:t>
      </w:r>
      <w:r w:rsidR="00F93130">
        <w:rPr>
          <w:szCs w:val="24"/>
        </w:rPr>
        <w:t>,</w:t>
      </w:r>
      <w:r w:rsidR="00EB685C">
        <w:rPr>
          <w:szCs w:val="24"/>
        </w:rPr>
        <w:t xml:space="preserve"> it became clear that a change in the EHR </w:t>
      </w:r>
      <w:r w:rsidR="00D16C2A">
        <w:rPr>
          <w:szCs w:val="24"/>
        </w:rPr>
        <w:t>was</w:t>
      </w:r>
      <w:r w:rsidR="00EB685C">
        <w:rPr>
          <w:szCs w:val="24"/>
        </w:rPr>
        <w:t xml:space="preserve"> necessary.  The obstetric provider </w:t>
      </w:r>
      <w:r w:rsidR="00D16C2A">
        <w:rPr>
          <w:szCs w:val="24"/>
        </w:rPr>
        <w:t>was</w:t>
      </w:r>
      <w:r w:rsidR="00EB685C">
        <w:rPr>
          <w:szCs w:val="24"/>
        </w:rPr>
        <w:t xml:space="preserve"> collaborating with </w:t>
      </w:r>
      <w:r w:rsidR="00503D43">
        <w:rPr>
          <w:szCs w:val="24"/>
        </w:rPr>
        <w:t xml:space="preserve">the EHR’s </w:t>
      </w:r>
      <w:r w:rsidR="00EB685C">
        <w:rPr>
          <w:szCs w:val="24"/>
        </w:rPr>
        <w:t xml:space="preserve">IT department to include a </w:t>
      </w:r>
      <w:r w:rsidR="006A1FBE">
        <w:rPr>
          <w:szCs w:val="24"/>
        </w:rPr>
        <w:t>section in the provider flow sheet</w:t>
      </w:r>
      <w:r w:rsidR="00EB685C">
        <w:rPr>
          <w:szCs w:val="24"/>
        </w:rPr>
        <w:t xml:space="preserve"> for breastfeeding education.  </w:t>
      </w:r>
      <w:r w:rsidR="006A1FBE">
        <w:rPr>
          <w:szCs w:val="24"/>
        </w:rPr>
        <w:t xml:space="preserve">The intention </w:t>
      </w:r>
      <w:r w:rsidR="00D16C2A">
        <w:rPr>
          <w:szCs w:val="24"/>
        </w:rPr>
        <w:t>was</w:t>
      </w:r>
      <w:r w:rsidR="006A1FBE">
        <w:rPr>
          <w:szCs w:val="24"/>
        </w:rPr>
        <w:t xml:space="preserve"> that this process change </w:t>
      </w:r>
      <w:r w:rsidR="00D16C2A">
        <w:rPr>
          <w:szCs w:val="24"/>
        </w:rPr>
        <w:t>would</w:t>
      </w:r>
      <w:r w:rsidR="006A1FBE">
        <w:rPr>
          <w:szCs w:val="24"/>
        </w:rPr>
        <w:t xml:space="preserve"> lead to </w:t>
      </w:r>
      <w:r w:rsidR="00F93130">
        <w:rPr>
          <w:szCs w:val="24"/>
        </w:rPr>
        <w:t xml:space="preserve">a </w:t>
      </w:r>
      <w:r w:rsidR="006A1FBE">
        <w:rPr>
          <w:szCs w:val="24"/>
        </w:rPr>
        <w:t>new policy paradigm for caring for prenatal women.</w:t>
      </w:r>
    </w:p>
    <w:p w14:paraId="31554B26" w14:textId="2E2C335C" w:rsidR="00C82AE3" w:rsidRPr="00C82AE3" w:rsidRDefault="00C82AE3" w:rsidP="00C82AE3">
      <w:pPr>
        <w:pStyle w:val="APAAbstract"/>
        <w:tabs>
          <w:tab w:val="left" w:leader="dot" w:pos="8640"/>
        </w:tabs>
        <w:rPr>
          <w:szCs w:val="24"/>
        </w:rPr>
      </w:pPr>
      <w:r w:rsidRPr="00C82AE3">
        <w:rPr>
          <w:szCs w:val="24"/>
        </w:rPr>
        <w:t xml:space="preserve">             </w:t>
      </w:r>
      <w:r w:rsidRPr="00C82AE3">
        <w:rPr>
          <w:b/>
          <w:szCs w:val="24"/>
        </w:rPr>
        <w:t>Essential VI: Interprofessional collaboration for improving patient and population health outcomes.</w:t>
      </w:r>
      <w:r w:rsidRPr="00C82AE3">
        <w:rPr>
          <w:szCs w:val="24"/>
        </w:rPr>
        <w:t xml:space="preserve"> Communication and collaboration were ongoing throughout the four semesters with local lactation consultants, WIC directors, and obstetrical and pediatric health care providers.  The lunch-and-learn presentation was reviewed and enhanced by lactation consultants before the presentation.  The presentation was then delivered to the HD staff, which included </w:t>
      </w:r>
      <w:r w:rsidRPr="00C82AE3">
        <w:rPr>
          <w:szCs w:val="24"/>
        </w:rPr>
        <w:lastRenderedPageBreak/>
        <w:t xml:space="preserve">nurse practitioners, nurses, WIC staff, </w:t>
      </w:r>
      <w:r w:rsidR="006D1D82">
        <w:rPr>
          <w:szCs w:val="24"/>
        </w:rPr>
        <w:t xml:space="preserve">clinical staff, </w:t>
      </w:r>
      <w:r w:rsidRPr="00C82AE3">
        <w:rPr>
          <w:szCs w:val="24"/>
        </w:rPr>
        <w:t xml:space="preserve">and ancillary staff.  After the presentation, chart audits were completed weekly, along with frequent contact with staff to reinforce project goals of education and documentation of breastfeeding. </w:t>
      </w:r>
    </w:p>
    <w:p w14:paraId="59109587" w14:textId="7B430AFD" w:rsidR="00400D54" w:rsidRDefault="00C82AE3" w:rsidP="00C82AE3">
      <w:pPr>
        <w:pStyle w:val="APAAbstract"/>
        <w:tabs>
          <w:tab w:val="left" w:leader="dot" w:pos="8640"/>
        </w:tabs>
        <w:rPr>
          <w:szCs w:val="24"/>
        </w:rPr>
      </w:pPr>
      <w:r w:rsidRPr="00C82AE3">
        <w:rPr>
          <w:szCs w:val="24"/>
        </w:rPr>
        <w:t xml:space="preserve">             </w:t>
      </w:r>
      <w:r w:rsidRPr="00C82AE3">
        <w:rPr>
          <w:b/>
          <w:szCs w:val="24"/>
        </w:rPr>
        <w:t>Essential VII: Clinical prevention and population health for improving the nation’s health.</w:t>
      </w:r>
      <w:r w:rsidRPr="00C82AE3">
        <w:rPr>
          <w:szCs w:val="24"/>
        </w:rPr>
        <w:t xml:space="preserve">  The literature indicated that breastfeeding had lower rates than formula feeding across the US (USDA, 201</w:t>
      </w:r>
      <w:r w:rsidR="003E587E">
        <w:rPr>
          <w:szCs w:val="24"/>
        </w:rPr>
        <w:t>8</w:t>
      </w:r>
      <w:r w:rsidRPr="00C82AE3">
        <w:rPr>
          <w:szCs w:val="24"/>
        </w:rPr>
        <w:t xml:space="preserve">).  In the 2017 report for breastfeeding rates in WIC patients, </w:t>
      </w:r>
      <w:r w:rsidR="00503D43">
        <w:rPr>
          <w:szCs w:val="24"/>
        </w:rPr>
        <w:t>the c</w:t>
      </w:r>
      <w:r w:rsidRPr="00C82AE3">
        <w:rPr>
          <w:szCs w:val="24"/>
        </w:rPr>
        <w:t>ounty had a 17.9% rate for exclusive breastfeeding and a 68.5% rate for exclusive formula feeding (USDA, 201</w:t>
      </w:r>
      <w:r w:rsidR="003E587E">
        <w:rPr>
          <w:szCs w:val="24"/>
        </w:rPr>
        <w:t>8</w:t>
      </w:r>
      <w:r w:rsidRPr="00C82AE3">
        <w:rPr>
          <w:szCs w:val="24"/>
        </w:rPr>
        <w:t xml:space="preserve">).  With the breastfeeding goal of Healthy People 2020 being to increase infants ever breastfed to 81.9%, </w:t>
      </w:r>
      <w:r w:rsidR="00503D43">
        <w:rPr>
          <w:szCs w:val="24"/>
        </w:rPr>
        <w:t>the c</w:t>
      </w:r>
      <w:r w:rsidRPr="00C82AE3">
        <w:rPr>
          <w:szCs w:val="24"/>
        </w:rPr>
        <w:t>ounty falls well below (CDC, 2018</w:t>
      </w:r>
      <w:r w:rsidR="00710DB5">
        <w:rPr>
          <w:szCs w:val="24"/>
        </w:rPr>
        <w:t xml:space="preserve">; </w:t>
      </w:r>
      <w:r w:rsidR="00AE3D41">
        <w:rPr>
          <w:szCs w:val="24"/>
        </w:rPr>
        <w:t>ODPHP, 2020</w:t>
      </w:r>
      <w:r w:rsidRPr="00C82AE3">
        <w:rPr>
          <w:szCs w:val="24"/>
        </w:rPr>
        <w:t xml:space="preserve">).  The purpose </w:t>
      </w:r>
      <w:r w:rsidR="00AB3157">
        <w:rPr>
          <w:szCs w:val="24"/>
        </w:rPr>
        <w:t>of</w:t>
      </w:r>
      <w:r w:rsidR="00AB3157" w:rsidRPr="00C82AE3">
        <w:rPr>
          <w:szCs w:val="24"/>
        </w:rPr>
        <w:t xml:space="preserve"> </w:t>
      </w:r>
      <w:r w:rsidRPr="00C82AE3">
        <w:rPr>
          <w:szCs w:val="24"/>
        </w:rPr>
        <w:t xml:space="preserve">this project </w:t>
      </w:r>
      <w:r w:rsidR="006D1D82">
        <w:rPr>
          <w:szCs w:val="24"/>
        </w:rPr>
        <w:t>was</w:t>
      </w:r>
      <w:r w:rsidRPr="00C82AE3">
        <w:rPr>
          <w:szCs w:val="24"/>
        </w:rPr>
        <w:t xml:space="preserve"> to increase the number of times the obstetric provider discusse</w:t>
      </w:r>
      <w:r w:rsidR="006D1D82">
        <w:rPr>
          <w:szCs w:val="24"/>
        </w:rPr>
        <w:t>d</w:t>
      </w:r>
      <w:r w:rsidRPr="00C82AE3">
        <w:rPr>
          <w:szCs w:val="24"/>
        </w:rPr>
        <w:t xml:space="preserve"> breastfeeding during the prenatal period to work towards meeting the Healthy People 2020 goal.  While the implementation phase of this project </w:t>
      </w:r>
      <w:r w:rsidR="006D1D82">
        <w:rPr>
          <w:szCs w:val="24"/>
        </w:rPr>
        <w:t>was not</w:t>
      </w:r>
      <w:r w:rsidRPr="00C82AE3">
        <w:rPr>
          <w:szCs w:val="24"/>
        </w:rPr>
        <w:t xml:space="preserve"> long enough to identify probable long-term benefits and outcomes, </w:t>
      </w:r>
      <w:r w:rsidR="00400D54">
        <w:rPr>
          <w:szCs w:val="24"/>
        </w:rPr>
        <w:t>future breastfeeding rates will show if provider education was impactful.</w:t>
      </w:r>
    </w:p>
    <w:p w14:paraId="5A3FB498" w14:textId="324C6EE1" w:rsidR="00C82AE3" w:rsidRDefault="00C82AE3" w:rsidP="00C82AE3">
      <w:pPr>
        <w:pStyle w:val="APAAbstract"/>
        <w:tabs>
          <w:tab w:val="left" w:leader="dot" w:pos="8640"/>
        </w:tabs>
        <w:rPr>
          <w:szCs w:val="24"/>
        </w:rPr>
      </w:pPr>
      <w:r w:rsidRPr="00C82AE3">
        <w:rPr>
          <w:szCs w:val="24"/>
        </w:rPr>
        <w:t xml:space="preserve">            </w:t>
      </w:r>
      <w:r w:rsidRPr="00C82AE3">
        <w:rPr>
          <w:b/>
          <w:szCs w:val="24"/>
        </w:rPr>
        <w:t xml:space="preserve"> Essential VIII: Advanced nursing practice.</w:t>
      </w:r>
      <w:r w:rsidRPr="00C82AE3">
        <w:rPr>
          <w:szCs w:val="24"/>
        </w:rPr>
        <w:t xml:space="preserve"> This project was designed to promote quality care by increasing the number of discussions about breastfeeding during the prenatal period.  During the implementation phase, the obstetric provider </w:t>
      </w:r>
      <w:r w:rsidR="00C00A07">
        <w:rPr>
          <w:szCs w:val="24"/>
        </w:rPr>
        <w:t xml:space="preserve">was asked to </w:t>
      </w:r>
      <w:r w:rsidRPr="00C82AE3">
        <w:rPr>
          <w:szCs w:val="24"/>
        </w:rPr>
        <w:t xml:space="preserve">discuss and document breastfeeding education once in the first and second trimesters, and three times in the third trimester.  </w:t>
      </w:r>
      <w:r w:rsidR="00AB3157">
        <w:rPr>
          <w:szCs w:val="24"/>
        </w:rPr>
        <w:t>The e</w:t>
      </w:r>
      <w:r w:rsidR="00AB3157" w:rsidRPr="00C82AE3">
        <w:rPr>
          <w:szCs w:val="24"/>
        </w:rPr>
        <w:t xml:space="preserve">valuation </w:t>
      </w:r>
      <w:r w:rsidRPr="00C82AE3">
        <w:rPr>
          <w:szCs w:val="24"/>
        </w:rPr>
        <w:t xml:space="preserve">of this project </w:t>
      </w:r>
      <w:r w:rsidR="00C00A07">
        <w:rPr>
          <w:szCs w:val="24"/>
        </w:rPr>
        <w:t>underwent</w:t>
      </w:r>
      <w:r w:rsidRPr="00C82AE3">
        <w:rPr>
          <w:szCs w:val="24"/>
        </w:rPr>
        <w:t xml:space="preserve"> multiple PDSA cycles.  Weekly visits to </w:t>
      </w:r>
      <w:r w:rsidR="00503D43">
        <w:rPr>
          <w:szCs w:val="24"/>
        </w:rPr>
        <w:t xml:space="preserve">the </w:t>
      </w:r>
      <w:r w:rsidRPr="00C82AE3">
        <w:rPr>
          <w:szCs w:val="24"/>
        </w:rPr>
        <w:t xml:space="preserve">HD to work with staff and complete chart audits </w:t>
      </w:r>
      <w:r w:rsidR="00C00A07" w:rsidRPr="00C82AE3">
        <w:rPr>
          <w:szCs w:val="24"/>
        </w:rPr>
        <w:t>occur</w:t>
      </w:r>
      <w:r w:rsidR="00C00A07">
        <w:rPr>
          <w:szCs w:val="24"/>
        </w:rPr>
        <w:t>red</w:t>
      </w:r>
      <w:r w:rsidRPr="00C82AE3">
        <w:rPr>
          <w:szCs w:val="24"/>
        </w:rPr>
        <w:t xml:space="preserve"> during this phase.  Consideration for </w:t>
      </w:r>
      <w:r w:rsidR="00C00A07">
        <w:rPr>
          <w:szCs w:val="24"/>
        </w:rPr>
        <w:t xml:space="preserve">the addition of </w:t>
      </w:r>
      <w:r w:rsidRPr="00C82AE3">
        <w:rPr>
          <w:szCs w:val="24"/>
        </w:rPr>
        <w:t xml:space="preserve">breastfeeding education to the provider flowsheet </w:t>
      </w:r>
      <w:r w:rsidR="00C00A07">
        <w:rPr>
          <w:szCs w:val="24"/>
        </w:rPr>
        <w:t>was</w:t>
      </w:r>
      <w:r w:rsidRPr="00C82AE3">
        <w:rPr>
          <w:szCs w:val="24"/>
        </w:rPr>
        <w:t xml:space="preserve"> continu</w:t>
      </w:r>
      <w:r w:rsidR="00C00A07">
        <w:rPr>
          <w:szCs w:val="24"/>
        </w:rPr>
        <w:t>ous throughout the implementation phase</w:t>
      </w:r>
      <w:r w:rsidRPr="00C82AE3">
        <w:rPr>
          <w:szCs w:val="24"/>
        </w:rPr>
        <w:t xml:space="preserve">, with literature to support </w:t>
      </w:r>
      <w:r w:rsidR="00C00A07">
        <w:rPr>
          <w:szCs w:val="24"/>
        </w:rPr>
        <w:t>the</w:t>
      </w:r>
      <w:r w:rsidRPr="00C82AE3">
        <w:rPr>
          <w:szCs w:val="24"/>
        </w:rPr>
        <w:t xml:space="preserve"> change being discussed and evaluated.  </w:t>
      </w:r>
    </w:p>
    <w:p w14:paraId="39468E2C" w14:textId="77777777" w:rsidR="00512DC0" w:rsidRPr="00C82AE3" w:rsidRDefault="00512DC0" w:rsidP="00C82AE3">
      <w:pPr>
        <w:pStyle w:val="APAAbstract"/>
        <w:tabs>
          <w:tab w:val="left" w:leader="dot" w:pos="8640"/>
        </w:tabs>
        <w:rPr>
          <w:szCs w:val="24"/>
        </w:rPr>
      </w:pPr>
    </w:p>
    <w:p w14:paraId="59002354" w14:textId="77777777" w:rsidR="00C82AE3" w:rsidRPr="00C82AE3" w:rsidRDefault="00C82AE3" w:rsidP="00C82AE3">
      <w:pPr>
        <w:pStyle w:val="APAAbstract"/>
        <w:tabs>
          <w:tab w:val="left" w:leader="dot" w:pos="8640"/>
        </w:tabs>
        <w:rPr>
          <w:szCs w:val="24"/>
        </w:rPr>
      </w:pPr>
      <w:r w:rsidRPr="00C82AE3">
        <w:rPr>
          <w:b/>
          <w:szCs w:val="24"/>
        </w:rPr>
        <w:lastRenderedPageBreak/>
        <w:t>Summary</w:t>
      </w:r>
      <w:r w:rsidRPr="00C82AE3">
        <w:rPr>
          <w:szCs w:val="24"/>
        </w:rPr>
        <w:t xml:space="preserve"> </w:t>
      </w:r>
    </w:p>
    <w:p w14:paraId="18080B9E" w14:textId="5641846B" w:rsidR="00E05DC6" w:rsidRDefault="00C82AE3" w:rsidP="00C82AE3">
      <w:pPr>
        <w:pStyle w:val="NoSpacing"/>
        <w:spacing w:line="480" w:lineRule="auto"/>
        <w:rPr>
          <w:rFonts w:ascii="Times New Roman" w:hAnsi="Times New Roman" w:cs="Times New Roman"/>
          <w:sz w:val="24"/>
          <w:szCs w:val="24"/>
        </w:rPr>
      </w:pPr>
      <w:r w:rsidRPr="00C82AE3">
        <w:rPr>
          <w:rFonts w:ascii="Times New Roman" w:hAnsi="Times New Roman" w:cs="Times New Roman"/>
          <w:sz w:val="24"/>
          <w:szCs w:val="24"/>
        </w:rPr>
        <w:t xml:space="preserve">        Chapter Seven focused on how the breastfeeding initiative project met the AANC DNP Essentials.  Each Essential contained several competencies to provide diverse ways to meet that Essential.  Between literature reviews, meetings with local resources, designing a presentation, performing chart audits, and working with the staff at </w:t>
      </w:r>
      <w:r w:rsidR="00503D43">
        <w:rPr>
          <w:rFonts w:ascii="Times New Roman" w:hAnsi="Times New Roman" w:cs="Times New Roman"/>
          <w:sz w:val="24"/>
          <w:szCs w:val="24"/>
        </w:rPr>
        <w:t xml:space="preserve">the </w:t>
      </w:r>
      <w:r w:rsidRPr="00C82AE3">
        <w:rPr>
          <w:rFonts w:ascii="Times New Roman" w:hAnsi="Times New Roman" w:cs="Times New Roman"/>
          <w:sz w:val="24"/>
          <w:szCs w:val="24"/>
        </w:rPr>
        <w:t xml:space="preserve">HD to enhance the quality of care by providing patient education with regards to breastfeeding, this project met all </w:t>
      </w:r>
      <w:r w:rsidR="00C00A07">
        <w:rPr>
          <w:rFonts w:ascii="Times New Roman" w:hAnsi="Times New Roman" w:cs="Times New Roman"/>
          <w:sz w:val="24"/>
          <w:szCs w:val="24"/>
        </w:rPr>
        <w:t xml:space="preserve">eight DNP </w:t>
      </w:r>
      <w:r w:rsidRPr="00C82AE3">
        <w:rPr>
          <w:rFonts w:ascii="Times New Roman" w:hAnsi="Times New Roman" w:cs="Times New Roman"/>
          <w:sz w:val="24"/>
          <w:szCs w:val="24"/>
        </w:rPr>
        <w:t>Essentials</w:t>
      </w:r>
      <w:r w:rsidR="00C00A07">
        <w:rPr>
          <w:rFonts w:ascii="Times New Roman" w:hAnsi="Times New Roman" w:cs="Times New Roman"/>
          <w:sz w:val="24"/>
          <w:szCs w:val="24"/>
        </w:rPr>
        <w:t xml:space="preserve">.  </w:t>
      </w:r>
    </w:p>
    <w:p w14:paraId="747CD483" w14:textId="2E562D7C" w:rsidR="003D1822" w:rsidRDefault="003D1822" w:rsidP="00C82AE3">
      <w:pPr>
        <w:pStyle w:val="NoSpacing"/>
        <w:spacing w:line="480" w:lineRule="auto"/>
        <w:rPr>
          <w:rFonts w:ascii="Times New Roman" w:hAnsi="Times New Roman" w:cs="Times New Roman"/>
          <w:sz w:val="24"/>
          <w:szCs w:val="24"/>
        </w:rPr>
      </w:pPr>
    </w:p>
    <w:p w14:paraId="3B1BAEDC" w14:textId="2EC0EFA7" w:rsidR="003D1822" w:rsidRDefault="003D1822" w:rsidP="00C82AE3">
      <w:pPr>
        <w:pStyle w:val="NoSpacing"/>
        <w:spacing w:line="480" w:lineRule="auto"/>
        <w:rPr>
          <w:rFonts w:ascii="Times New Roman" w:hAnsi="Times New Roman" w:cs="Times New Roman"/>
          <w:sz w:val="24"/>
          <w:szCs w:val="24"/>
        </w:rPr>
      </w:pPr>
    </w:p>
    <w:p w14:paraId="3AB69E14" w14:textId="0ADB38E4" w:rsidR="000E1DFD" w:rsidRDefault="000E1DFD" w:rsidP="00C82AE3">
      <w:pPr>
        <w:pStyle w:val="NoSpacing"/>
        <w:spacing w:line="480" w:lineRule="auto"/>
        <w:rPr>
          <w:rFonts w:ascii="Times New Roman" w:hAnsi="Times New Roman" w:cs="Times New Roman"/>
          <w:sz w:val="24"/>
          <w:szCs w:val="24"/>
        </w:rPr>
      </w:pPr>
    </w:p>
    <w:p w14:paraId="17222B38" w14:textId="14E0B327" w:rsidR="000E1DFD" w:rsidRDefault="000E1DFD" w:rsidP="00C82AE3">
      <w:pPr>
        <w:pStyle w:val="NoSpacing"/>
        <w:spacing w:line="480" w:lineRule="auto"/>
        <w:rPr>
          <w:rFonts w:ascii="Times New Roman" w:hAnsi="Times New Roman" w:cs="Times New Roman"/>
          <w:sz w:val="24"/>
          <w:szCs w:val="24"/>
        </w:rPr>
      </w:pPr>
    </w:p>
    <w:p w14:paraId="0B458E4D" w14:textId="0670DD1E" w:rsidR="000E1DFD" w:rsidRDefault="000E1DFD" w:rsidP="00C82AE3">
      <w:pPr>
        <w:pStyle w:val="NoSpacing"/>
        <w:spacing w:line="480" w:lineRule="auto"/>
        <w:rPr>
          <w:rFonts w:ascii="Times New Roman" w:hAnsi="Times New Roman" w:cs="Times New Roman"/>
          <w:sz w:val="24"/>
          <w:szCs w:val="24"/>
        </w:rPr>
      </w:pPr>
    </w:p>
    <w:p w14:paraId="32DF83C4" w14:textId="09965420" w:rsidR="000E1DFD" w:rsidRDefault="000E1DFD" w:rsidP="00C82AE3">
      <w:pPr>
        <w:pStyle w:val="NoSpacing"/>
        <w:spacing w:line="480" w:lineRule="auto"/>
        <w:rPr>
          <w:rFonts w:ascii="Times New Roman" w:hAnsi="Times New Roman" w:cs="Times New Roman"/>
          <w:sz w:val="24"/>
          <w:szCs w:val="24"/>
        </w:rPr>
      </w:pPr>
    </w:p>
    <w:p w14:paraId="672607F8" w14:textId="77777777" w:rsidR="001874C9" w:rsidRDefault="001874C9" w:rsidP="00C82AE3">
      <w:pPr>
        <w:pStyle w:val="NoSpacing"/>
        <w:spacing w:line="480" w:lineRule="auto"/>
        <w:rPr>
          <w:rFonts w:ascii="Times New Roman" w:hAnsi="Times New Roman" w:cs="Times New Roman"/>
          <w:sz w:val="24"/>
          <w:szCs w:val="24"/>
        </w:rPr>
      </w:pPr>
    </w:p>
    <w:p w14:paraId="672C461A" w14:textId="4CF728C9" w:rsidR="000E1DFD" w:rsidRDefault="000E1DFD" w:rsidP="00C82AE3">
      <w:pPr>
        <w:pStyle w:val="NoSpacing"/>
        <w:spacing w:line="480" w:lineRule="auto"/>
        <w:rPr>
          <w:rFonts w:ascii="Times New Roman" w:hAnsi="Times New Roman" w:cs="Times New Roman"/>
          <w:sz w:val="24"/>
          <w:szCs w:val="24"/>
        </w:rPr>
      </w:pPr>
    </w:p>
    <w:p w14:paraId="40E4934B" w14:textId="1BF369C8" w:rsidR="00512DC0" w:rsidRDefault="00512DC0" w:rsidP="00C82AE3">
      <w:pPr>
        <w:pStyle w:val="NoSpacing"/>
        <w:spacing w:line="480" w:lineRule="auto"/>
        <w:rPr>
          <w:rFonts w:ascii="Times New Roman" w:hAnsi="Times New Roman" w:cs="Times New Roman"/>
          <w:sz w:val="24"/>
          <w:szCs w:val="24"/>
        </w:rPr>
      </w:pPr>
    </w:p>
    <w:p w14:paraId="642DE6B6" w14:textId="4FF8B1C7" w:rsidR="00512DC0" w:rsidRDefault="00512DC0" w:rsidP="00C82AE3">
      <w:pPr>
        <w:pStyle w:val="NoSpacing"/>
        <w:spacing w:line="480" w:lineRule="auto"/>
        <w:rPr>
          <w:rFonts w:ascii="Times New Roman" w:hAnsi="Times New Roman" w:cs="Times New Roman"/>
          <w:sz w:val="24"/>
          <w:szCs w:val="24"/>
        </w:rPr>
      </w:pPr>
    </w:p>
    <w:p w14:paraId="12C8FB15" w14:textId="43551BA9" w:rsidR="00512DC0" w:rsidRDefault="00512DC0" w:rsidP="00C82AE3">
      <w:pPr>
        <w:pStyle w:val="NoSpacing"/>
        <w:spacing w:line="480" w:lineRule="auto"/>
        <w:rPr>
          <w:rFonts w:ascii="Times New Roman" w:hAnsi="Times New Roman" w:cs="Times New Roman"/>
          <w:sz w:val="24"/>
          <w:szCs w:val="24"/>
        </w:rPr>
      </w:pPr>
    </w:p>
    <w:p w14:paraId="331303BA" w14:textId="7B82CE88" w:rsidR="00512DC0" w:rsidRDefault="00512DC0" w:rsidP="00C82AE3">
      <w:pPr>
        <w:pStyle w:val="NoSpacing"/>
        <w:spacing w:line="480" w:lineRule="auto"/>
        <w:rPr>
          <w:rFonts w:ascii="Times New Roman" w:hAnsi="Times New Roman" w:cs="Times New Roman"/>
          <w:sz w:val="24"/>
          <w:szCs w:val="24"/>
        </w:rPr>
      </w:pPr>
    </w:p>
    <w:p w14:paraId="643A410C" w14:textId="29DE5D20" w:rsidR="00512DC0" w:rsidRDefault="00512DC0" w:rsidP="00C82AE3">
      <w:pPr>
        <w:pStyle w:val="NoSpacing"/>
        <w:spacing w:line="480" w:lineRule="auto"/>
        <w:rPr>
          <w:rFonts w:ascii="Times New Roman" w:hAnsi="Times New Roman" w:cs="Times New Roman"/>
          <w:sz w:val="24"/>
          <w:szCs w:val="24"/>
        </w:rPr>
      </w:pPr>
    </w:p>
    <w:p w14:paraId="52A76074" w14:textId="7A2C1515" w:rsidR="00512DC0" w:rsidRDefault="00512DC0" w:rsidP="00C82AE3">
      <w:pPr>
        <w:pStyle w:val="NoSpacing"/>
        <w:spacing w:line="480" w:lineRule="auto"/>
        <w:rPr>
          <w:rFonts w:ascii="Times New Roman" w:hAnsi="Times New Roman" w:cs="Times New Roman"/>
          <w:sz w:val="24"/>
          <w:szCs w:val="24"/>
        </w:rPr>
      </w:pPr>
    </w:p>
    <w:p w14:paraId="0831C9C2" w14:textId="7915C627" w:rsidR="00512DC0" w:rsidRDefault="00512DC0" w:rsidP="00C82AE3">
      <w:pPr>
        <w:pStyle w:val="NoSpacing"/>
        <w:spacing w:line="480" w:lineRule="auto"/>
        <w:rPr>
          <w:rFonts w:ascii="Times New Roman" w:hAnsi="Times New Roman" w:cs="Times New Roman"/>
          <w:sz w:val="24"/>
          <w:szCs w:val="24"/>
        </w:rPr>
      </w:pPr>
    </w:p>
    <w:p w14:paraId="535FCC97" w14:textId="77777777" w:rsidR="00512DC0" w:rsidRDefault="00512DC0" w:rsidP="00C82AE3">
      <w:pPr>
        <w:pStyle w:val="NoSpacing"/>
        <w:spacing w:line="480" w:lineRule="auto"/>
        <w:rPr>
          <w:rFonts w:ascii="Times New Roman" w:hAnsi="Times New Roman" w:cs="Times New Roman"/>
          <w:sz w:val="24"/>
          <w:szCs w:val="24"/>
        </w:rPr>
      </w:pPr>
    </w:p>
    <w:p w14:paraId="52267BA9" w14:textId="288A3321" w:rsidR="003D1822" w:rsidRDefault="003D1822" w:rsidP="000E1DFD">
      <w:pPr>
        <w:pStyle w:val="APAAbstract"/>
        <w:tabs>
          <w:tab w:val="left" w:leader="dot" w:pos="8640"/>
        </w:tabs>
        <w:jc w:val="center"/>
        <w:rPr>
          <w:b/>
        </w:rPr>
      </w:pPr>
      <w:r>
        <w:rPr>
          <w:b/>
        </w:rPr>
        <w:lastRenderedPageBreak/>
        <w:t>Chapter Eight: Final Conclusions</w:t>
      </w:r>
    </w:p>
    <w:p w14:paraId="2962E66D" w14:textId="703DB466" w:rsidR="003D1822" w:rsidRPr="00CF2836" w:rsidRDefault="003D1822" w:rsidP="003D1822">
      <w:pPr>
        <w:pStyle w:val="APA"/>
      </w:pPr>
      <w:r w:rsidRPr="00CF2836">
        <w:t xml:space="preserve">This chapter will discuss the final conclusions </w:t>
      </w:r>
      <w:r w:rsidR="00361296">
        <w:t>of</w:t>
      </w:r>
      <w:r w:rsidR="00361296" w:rsidRPr="00CF2836">
        <w:t xml:space="preserve"> </w:t>
      </w:r>
      <w:r w:rsidRPr="00CF2836">
        <w:t xml:space="preserve">this project.  The outcomes, significance of the results, project strengths, weaknesses, and limitations, and lessons learned will be discussed in detail.  Finally, there will be a thorough discussion of recommendations for future organizational change based on research and the findings from this project.  </w:t>
      </w:r>
    </w:p>
    <w:p w14:paraId="522EA9E1" w14:textId="77777777" w:rsidR="003D1822" w:rsidRDefault="003D1822" w:rsidP="003D1822">
      <w:pPr>
        <w:pStyle w:val="APAAbstract"/>
        <w:tabs>
          <w:tab w:val="left" w:leader="dot" w:pos="8640"/>
        </w:tabs>
      </w:pPr>
      <w:r>
        <w:rPr>
          <w:b/>
        </w:rPr>
        <w:t>Significance of Findings</w:t>
      </w:r>
      <w:r w:rsidRPr="007F1064">
        <w:rPr>
          <w:b/>
          <w:bCs/>
        </w:rPr>
        <w:t xml:space="preserve"> </w:t>
      </w:r>
    </w:p>
    <w:p w14:paraId="6338051D" w14:textId="1F61A78E" w:rsidR="003D1822" w:rsidRDefault="003D1822" w:rsidP="003D1822">
      <w:pPr>
        <w:pStyle w:val="APAAbstract"/>
        <w:tabs>
          <w:tab w:val="left" w:leader="dot" w:pos="8640"/>
        </w:tabs>
      </w:pPr>
      <w:r>
        <w:t xml:space="preserve">        The results discussed in </w:t>
      </w:r>
      <w:r w:rsidR="00361296">
        <w:t>C</w:t>
      </w:r>
      <w:r>
        <w:t xml:space="preserve">hapter </w:t>
      </w:r>
      <w:r w:rsidR="00361296">
        <w:t>S</w:t>
      </w:r>
      <w:r>
        <w:t>ix show several things.  The obstetric NP only charted that she discussed breastfeeding with 4.66% of the obstetric patients she saw.  This could be interpreted</w:t>
      </w:r>
      <w:r w:rsidR="00361296">
        <w:t xml:space="preserve"> in</w:t>
      </w:r>
      <w:r>
        <w:t xml:space="preserve"> several ways.  The NP could have discussed breastfeeding with patients at every visit and just not documented the discussion.  This could be likely as there was not a specific spot for </w:t>
      </w:r>
      <w:r w:rsidR="007A1047">
        <w:t>breastfeeding education documentation in the EHR</w:t>
      </w:r>
      <w:r>
        <w:t xml:space="preserve">.  She </w:t>
      </w:r>
      <w:r w:rsidR="007A1047">
        <w:t xml:space="preserve">also </w:t>
      </w:r>
      <w:r>
        <w:t>could have planned on discussing breastfeeding with the patients when she saw them</w:t>
      </w:r>
      <w:r w:rsidR="007A1047">
        <w:t xml:space="preserve"> but,</w:t>
      </w:r>
      <w:r>
        <w:t xml:space="preserve"> </w:t>
      </w:r>
      <w:r w:rsidR="007A1047">
        <w:t>gotten</w:t>
      </w:r>
      <w:r>
        <w:t xml:space="preserve"> distracted by other issues the patient brought up.</w:t>
      </w:r>
      <w:r w:rsidR="00C85AC0">
        <w:t xml:space="preserve">  </w:t>
      </w:r>
      <w:r>
        <w:t>Another interesting finding was that the obstetric NP only documented that she discussed breastfeeding with Medicaid patients; all but one of those patients were Hispanic.</w:t>
      </w:r>
    </w:p>
    <w:p w14:paraId="7FCC4628" w14:textId="2A81DF7A" w:rsidR="00C85AC0" w:rsidRDefault="00C85AC0" w:rsidP="003D1822">
      <w:pPr>
        <w:pStyle w:val="APAAbstract"/>
        <w:tabs>
          <w:tab w:val="left" w:leader="dot" w:pos="8640"/>
        </w:tabs>
      </w:pPr>
      <w:r>
        <w:t xml:space="preserve">        These findings could be interpreted</w:t>
      </w:r>
      <w:r w:rsidR="00133ED8">
        <w:t xml:space="preserve"> in</w:t>
      </w:r>
      <w:r>
        <w:t xml:space="preserve"> several ways.  The NP was not given specific weeks to discuss breastfeeding education.  Due to this</w:t>
      </w:r>
      <w:r w:rsidR="00133ED8">
        <w:t>,</w:t>
      </w:r>
      <w:r>
        <w:t xml:space="preserve"> there was no consistency with practice across patients.  Due to the EHR not having a specific breastfeeding education prompt in the provider flowsheet</w:t>
      </w:r>
      <w:r w:rsidR="00133ED8">
        <w:t>,</w:t>
      </w:r>
      <w:r>
        <w:t xml:space="preserve"> she was not signaled to discuss and/or document breastfeeding education.  Many patients being seen </w:t>
      </w:r>
      <w:r w:rsidR="00133ED8">
        <w:t xml:space="preserve">in </w:t>
      </w:r>
      <w:r>
        <w:t>this health department were financially disadvantaged.  When they came for their prenatal appointments</w:t>
      </w:r>
      <w:r w:rsidR="00133ED8">
        <w:t>,</w:t>
      </w:r>
      <w:r>
        <w:t xml:space="preserve"> there were sometimes more relevant problems that needed to be addressed during the visit.  Provider time constraints played into the lack of education and documentation</w:t>
      </w:r>
      <w:r w:rsidR="00133ED8">
        <w:t>,</w:t>
      </w:r>
      <w:r>
        <w:t xml:space="preserve"> as well</w:t>
      </w:r>
      <w:r w:rsidR="00133ED8">
        <w:t>,</w:t>
      </w:r>
      <w:r w:rsidR="00503D43">
        <w:t xml:space="preserve"> </w:t>
      </w:r>
      <w:r w:rsidR="00133ED8">
        <w:t>w</w:t>
      </w:r>
      <w:r>
        <w:t xml:space="preserve">hen </w:t>
      </w:r>
      <w:r w:rsidR="00133ED8">
        <w:t>other</w:t>
      </w:r>
      <w:r w:rsidR="009A239B">
        <w:t xml:space="preserve"> relevant issues </w:t>
      </w:r>
      <w:r w:rsidR="00133ED8">
        <w:t>required the full appointment.</w:t>
      </w:r>
    </w:p>
    <w:p w14:paraId="301BCD87" w14:textId="7A36E59A" w:rsidR="009A239B" w:rsidRDefault="009A239B" w:rsidP="003D1822">
      <w:pPr>
        <w:pStyle w:val="APAAbstract"/>
        <w:tabs>
          <w:tab w:val="left" w:leader="dot" w:pos="8640"/>
        </w:tabs>
      </w:pPr>
      <w:r>
        <w:lastRenderedPageBreak/>
        <w:t xml:space="preserve">        As stated earlier, the NP only documented breastfeeding education with Medicaid patients.  This could be due to several reasons.  </w:t>
      </w:r>
      <w:r w:rsidR="00BC3BB6">
        <w:t>Infants</w:t>
      </w:r>
      <w:r>
        <w:t xml:space="preserve"> who are enrolled in Medicaid </w:t>
      </w:r>
      <w:r w:rsidR="00BC3BB6">
        <w:t xml:space="preserve">and utilize WIC benefits have a lower chance at ever being breastfed (76.7%) than infants not enrolled in WIC (91.7%) (CDC, 2018).  </w:t>
      </w:r>
      <w:r w:rsidR="00E558AD">
        <w:t xml:space="preserve">Patients enrolled in WIC might also have a lower chance </w:t>
      </w:r>
      <w:r w:rsidR="00957DFA">
        <w:t xml:space="preserve">of </w:t>
      </w:r>
      <w:r w:rsidR="00E558AD">
        <w:t xml:space="preserve">exclusive breastfeeding </w:t>
      </w:r>
      <w:r w:rsidR="00D64DCB">
        <w:t>due to barriers such as breast pain, decreased milk production, and problems with latching (Wouk et al., 2017).</w:t>
      </w:r>
      <w:r w:rsidR="004B6199">
        <w:t xml:space="preserve">  Finally, being in a rural area could limit access to other breastfeeding support and support groups</w:t>
      </w:r>
      <w:r w:rsidR="006C6753">
        <w:t>.  The obstetric provider will need to provide education to every patient</w:t>
      </w:r>
      <w:r w:rsidR="00957DFA">
        <w:t>,</w:t>
      </w:r>
      <w:r w:rsidR="006C6753">
        <w:t xml:space="preserve"> regardless of race or insurance in a nonbiased manner.  </w:t>
      </w:r>
    </w:p>
    <w:p w14:paraId="77290458" w14:textId="0378B52E" w:rsidR="003D1822" w:rsidRDefault="003D1822" w:rsidP="003D1822">
      <w:pPr>
        <w:pStyle w:val="APAAbstract"/>
        <w:tabs>
          <w:tab w:val="left" w:leader="dot" w:pos="8640"/>
        </w:tabs>
      </w:pPr>
      <w:r>
        <w:t xml:space="preserve">        While this clinic wants to gain the </w:t>
      </w:r>
      <w:r w:rsidR="00623FBE">
        <w:t>baby-</w:t>
      </w:r>
      <w:r>
        <w:t xml:space="preserve">friendly designation, they are not quite ready.  The staff will need to be </w:t>
      </w:r>
      <w:r w:rsidR="00623FBE">
        <w:t xml:space="preserve">fully </w:t>
      </w:r>
      <w:r>
        <w:t>onboard with adhering to providing breastfeeding education to patients</w:t>
      </w:r>
      <w:r w:rsidR="00623FBE">
        <w:t xml:space="preserve"> and</w:t>
      </w:r>
      <w:r>
        <w:t xml:space="preserve"> ensuring it </w:t>
      </w:r>
      <w:r w:rsidR="00475E54">
        <w:t>is</w:t>
      </w:r>
      <w:r>
        <w:t xml:space="preserve"> documented in the charting system.  The charting system will need to be updated to provide a section for breastfeeding education in the provider documentation area.  </w:t>
      </w:r>
      <w:r w:rsidR="006C6753">
        <w:t>Clinic administrators, the provider, and IT will need to continue to push for the change in the EHR.  For a permanent change in patient care and education</w:t>
      </w:r>
      <w:r w:rsidR="008E2F5E">
        <w:t>,</w:t>
      </w:r>
      <w:r w:rsidR="006C6753">
        <w:t xml:space="preserve"> the provider will need to have the breastfeeding education section included in the provider documentation flowsheet.</w:t>
      </w:r>
    </w:p>
    <w:p w14:paraId="7B98A9DD" w14:textId="68D0E147" w:rsidR="003D1822" w:rsidRDefault="003D1822" w:rsidP="003D1822">
      <w:pPr>
        <w:pStyle w:val="APAAbstract"/>
        <w:tabs>
          <w:tab w:val="left" w:leader="dot" w:pos="8640"/>
        </w:tabs>
      </w:pPr>
      <w:r>
        <w:t xml:space="preserve">        The clinic administrators will also need to be on board with ensuring breastfeeding education is provided and documented on a consistent basis.  In order for this project to be sustainable long-term</w:t>
      </w:r>
      <w:r w:rsidR="00DE6979">
        <w:t>,</w:t>
      </w:r>
      <w:r>
        <w:t xml:space="preserve"> all staff will need to participate and be supportive while the process change is taking place.  This project can be translated into other practice settings as well.  </w:t>
      </w:r>
      <w:r w:rsidR="00B045C5">
        <w:t>Not only other health departments but other obstetric clinics, as well as primary care clinics that see prenatal patients</w:t>
      </w:r>
      <w:r w:rsidR="00DE6979">
        <w:t>,</w:t>
      </w:r>
      <w:r w:rsidR="00B045C5">
        <w:t xml:space="preserve"> </w:t>
      </w:r>
      <w:r>
        <w:t xml:space="preserve">can learn and incorporate this process to educate and support prenatal and postpartum women.  Another setting </w:t>
      </w:r>
      <w:r w:rsidR="00DE6979">
        <w:t xml:space="preserve">where </w:t>
      </w:r>
      <w:r>
        <w:t xml:space="preserve">this project could be translated is </w:t>
      </w:r>
      <w:r w:rsidR="00DE6979">
        <w:t xml:space="preserve">in </w:t>
      </w:r>
      <w:r>
        <w:t xml:space="preserve">pediatric clinics.  </w:t>
      </w:r>
      <w:r w:rsidR="00C63017">
        <w:t>P</w:t>
      </w:r>
      <w:r>
        <w:t xml:space="preserve">ediatricians </w:t>
      </w:r>
      <w:r w:rsidR="00C63017">
        <w:t xml:space="preserve">often </w:t>
      </w:r>
      <w:r>
        <w:t xml:space="preserve">require expectant parents to meet with them or attend a session at the clinic </w:t>
      </w:r>
      <w:r>
        <w:lastRenderedPageBreak/>
        <w:t>prior to the birth of a child.  Pediatricians can incorporate the importance of breastfeeding into the information they provide during these meetings</w:t>
      </w:r>
      <w:r w:rsidR="00BB099D">
        <w:t xml:space="preserve"> by educating patients about the benefits of breastmilk and the risks of formula, understanding how to troubleshoot common breastfeeding problems, be aware of local breastfeeding resources, and promote breastfeeding within the office (AAP, 2020).  Finally, t</w:t>
      </w:r>
      <w:r>
        <w:t xml:space="preserve">hey can also continue to provide breastfeeding education and support during </w:t>
      </w:r>
      <w:r w:rsidR="00C63017">
        <w:t>well-</w:t>
      </w:r>
      <w:r>
        <w:t xml:space="preserve">child visits after the baby is born.  </w:t>
      </w:r>
    </w:p>
    <w:p w14:paraId="2AB973E7" w14:textId="77777777" w:rsidR="003D1822" w:rsidRPr="003C5554" w:rsidRDefault="003D1822" w:rsidP="003D1822">
      <w:pPr>
        <w:pStyle w:val="APAAbstract"/>
        <w:tabs>
          <w:tab w:val="left" w:leader="dot" w:pos="8640"/>
        </w:tabs>
        <w:rPr>
          <w:b/>
          <w:szCs w:val="24"/>
        </w:rPr>
      </w:pPr>
      <w:r w:rsidRPr="003C5554">
        <w:rPr>
          <w:b/>
          <w:szCs w:val="24"/>
        </w:rPr>
        <w:t>Project Strengths</w:t>
      </w:r>
      <w:r>
        <w:rPr>
          <w:b/>
          <w:szCs w:val="24"/>
        </w:rPr>
        <w:t xml:space="preserve"> and Weaknesses </w:t>
      </w:r>
    </w:p>
    <w:p w14:paraId="27A03F0F" w14:textId="50A2322E" w:rsidR="003D1822" w:rsidRPr="00CF2836" w:rsidRDefault="003D1822" w:rsidP="003D1822">
      <w:pPr>
        <w:pStyle w:val="NoSpacing"/>
        <w:spacing w:line="480" w:lineRule="auto"/>
        <w:rPr>
          <w:rFonts w:ascii="Times New Roman" w:hAnsi="Times New Roman" w:cs="Times New Roman"/>
          <w:bCs/>
          <w:sz w:val="24"/>
          <w:szCs w:val="24"/>
        </w:rPr>
      </w:pPr>
      <w:r w:rsidRPr="003C5554">
        <w:rPr>
          <w:rFonts w:ascii="Times New Roman" w:hAnsi="Times New Roman" w:cs="Times New Roman"/>
          <w:b/>
          <w:sz w:val="24"/>
          <w:szCs w:val="24"/>
        </w:rPr>
        <w:t xml:space="preserve">         </w:t>
      </w:r>
      <w:r w:rsidRPr="00CF2836">
        <w:rPr>
          <w:rFonts w:ascii="Times New Roman" w:hAnsi="Times New Roman" w:cs="Times New Roman"/>
          <w:bCs/>
          <w:sz w:val="24"/>
          <w:szCs w:val="24"/>
        </w:rPr>
        <w:t xml:space="preserve">This project had several strengths and weaknesses, some evident from the beginning, and others not realized until after implementation.  The clinic staff were </w:t>
      </w:r>
      <w:r w:rsidR="001874C9" w:rsidRPr="00CF2836">
        <w:rPr>
          <w:rFonts w:ascii="Times New Roman" w:hAnsi="Times New Roman" w:cs="Times New Roman"/>
          <w:bCs/>
          <w:sz w:val="24"/>
          <w:szCs w:val="24"/>
        </w:rPr>
        <w:t>interested</w:t>
      </w:r>
      <w:r w:rsidRPr="00CF2836">
        <w:rPr>
          <w:rFonts w:ascii="Times New Roman" w:hAnsi="Times New Roman" w:cs="Times New Roman"/>
          <w:bCs/>
          <w:sz w:val="24"/>
          <w:szCs w:val="24"/>
        </w:rPr>
        <w:t xml:space="preserve"> in the project and learning about updated breastfeeding recommendations and resources.  The site was in the process of striving to </w:t>
      </w:r>
      <w:r w:rsidR="00E86C83" w:rsidRPr="00CF2836">
        <w:rPr>
          <w:rFonts w:ascii="Times New Roman" w:hAnsi="Times New Roman" w:cs="Times New Roman"/>
          <w:bCs/>
          <w:sz w:val="24"/>
          <w:szCs w:val="24"/>
        </w:rPr>
        <w:t>gain</w:t>
      </w:r>
      <w:r w:rsidRPr="00CF2836">
        <w:rPr>
          <w:rFonts w:ascii="Times New Roman" w:hAnsi="Times New Roman" w:cs="Times New Roman"/>
          <w:bCs/>
          <w:sz w:val="24"/>
          <w:szCs w:val="24"/>
        </w:rPr>
        <w:t xml:space="preserve"> </w:t>
      </w:r>
      <w:r w:rsidR="00D524CC" w:rsidRPr="00CF2836">
        <w:rPr>
          <w:rFonts w:ascii="Times New Roman" w:hAnsi="Times New Roman" w:cs="Times New Roman"/>
          <w:bCs/>
          <w:sz w:val="24"/>
          <w:szCs w:val="24"/>
        </w:rPr>
        <w:t>baby</w:t>
      </w:r>
      <w:r w:rsidR="00D524CC">
        <w:rPr>
          <w:rFonts w:ascii="Times New Roman" w:hAnsi="Times New Roman" w:cs="Times New Roman"/>
          <w:bCs/>
          <w:sz w:val="24"/>
          <w:szCs w:val="24"/>
        </w:rPr>
        <w:t>-</w:t>
      </w:r>
      <w:r w:rsidRPr="00CF2836">
        <w:rPr>
          <w:rFonts w:ascii="Times New Roman" w:hAnsi="Times New Roman" w:cs="Times New Roman"/>
          <w:bCs/>
          <w:sz w:val="24"/>
          <w:szCs w:val="24"/>
        </w:rPr>
        <w:t xml:space="preserve">friendly </w:t>
      </w:r>
      <w:r w:rsidR="00503D43" w:rsidRPr="00CF2836">
        <w:rPr>
          <w:rFonts w:ascii="Times New Roman" w:hAnsi="Times New Roman" w:cs="Times New Roman"/>
          <w:bCs/>
          <w:sz w:val="24"/>
          <w:szCs w:val="24"/>
        </w:rPr>
        <w:t>designati</w:t>
      </w:r>
      <w:r w:rsidR="00503D43">
        <w:rPr>
          <w:rFonts w:ascii="Times New Roman" w:hAnsi="Times New Roman" w:cs="Times New Roman"/>
          <w:bCs/>
          <w:sz w:val="24"/>
          <w:szCs w:val="24"/>
        </w:rPr>
        <w:t>on</w:t>
      </w:r>
      <w:r w:rsidR="00E86C83" w:rsidRPr="00CF2836">
        <w:rPr>
          <w:rFonts w:ascii="Times New Roman" w:hAnsi="Times New Roman" w:cs="Times New Roman"/>
          <w:bCs/>
          <w:sz w:val="24"/>
          <w:szCs w:val="24"/>
        </w:rPr>
        <w:t>,</w:t>
      </w:r>
      <w:r w:rsidRPr="00CF2836">
        <w:rPr>
          <w:rFonts w:ascii="Times New Roman" w:hAnsi="Times New Roman" w:cs="Times New Roman"/>
          <w:bCs/>
          <w:sz w:val="24"/>
          <w:szCs w:val="24"/>
        </w:rPr>
        <w:t xml:space="preserve"> so the staff was very receptive.  Another strength was that </w:t>
      </w:r>
      <w:r w:rsidR="00503D43">
        <w:rPr>
          <w:rFonts w:ascii="Times New Roman" w:hAnsi="Times New Roman" w:cs="Times New Roman"/>
          <w:bCs/>
          <w:sz w:val="24"/>
          <w:szCs w:val="24"/>
        </w:rPr>
        <w:t xml:space="preserve">the </w:t>
      </w:r>
      <w:r w:rsidRPr="00CF2836">
        <w:rPr>
          <w:rFonts w:ascii="Times New Roman" w:hAnsi="Times New Roman" w:cs="Times New Roman"/>
          <w:bCs/>
          <w:sz w:val="24"/>
          <w:szCs w:val="24"/>
        </w:rPr>
        <w:t xml:space="preserve">HD only had three women’s health/obstetric employees, so there was not a challenge in working to change multiple providers’ practice.  The location of </w:t>
      </w:r>
      <w:r w:rsidR="00503D43">
        <w:rPr>
          <w:rFonts w:ascii="Times New Roman" w:hAnsi="Times New Roman" w:cs="Times New Roman"/>
          <w:bCs/>
          <w:sz w:val="24"/>
          <w:szCs w:val="24"/>
        </w:rPr>
        <w:t xml:space="preserve">the </w:t>
      </w:r>
      <w:r w:rsidRPr="00CF2836">
        <w:rPr>
          <w:rFonts w:ascii="Times New Roman" w:hAnsi="Times New Roman" w:cs="Times New Roman"/>
          <w:bCs/>
          <w:sz w:val="24"/>
          <w:szCs w:val="24"/>
        </w:rPr>
        <w:t xml:space="preserve">HD is in a rural area and has the potential to become a local resource for breastfeeding mothers.  Due to </w:t>
      </w:r>
      <w:r w:rsidR="00503D43">
        <w:rPr>
          <w:rFonts w:ascii="Times New Roman" w:hAnsi="Times New Roman" w:cs="Times New Roman"/>
          <w:bCs/>
          <w:sz w:val="24"/>
          <w:szCs w:val="24"/>
        </w:rPr>
        <w:t xml:space="preserve">the </w:t>
      </w:r>
      <w:r w:rsidRPr="00CF2836">
        <w:rPr>
          <w:rFonts w:ascii="Times New Roman" w:hAnsi="Times New Roman" w:cs="Times New Roman"/>
          <w:bCs/>
          <w:sz w:val="24"/>
          <w:szCs w:val="24"/>
        </w:rPr>
        <w:t>HD housing WIC services as well as several IBCLC’s, the setting can be a source for women needing assistance with breastfeeding support.  This will reduce patients’ travel burden as they will no longer need to visit Wilmington for education and support.</w:t>
      </w:r>
    </w:p>
    <w:p w14:paraId="499FE9A1" w14:textId="09F6EDFE" w:rsidR="003D1822" w:rsidRPr="00CF2836" w:rsidRDefault="003D1822" w:rsidP="003D1822">
      <w:pPr>
        <w:pStyle w:val="NoSpacing"/>
        <w:spacing w:line="480" w:lineRule="auto"/>
        <w:rPr>
          <w:rFonts w:ascii="Times New Roman" w:hAnsi="Times New Roman" w:cs="Times New Roman"/>
          <w:bCs/>
          <w:sz w:val="24"/>
          <w:szCs w:val="24"/>
        </w:rPr>
      </w:pPr>
      <w:r w:rsidRPr="00CF2836">
        <w:rPr>
          <w:rFonts w:ascii="Times New Roman" w:hAnsi="Times New Roman" w:cs="Times New Roman"/>
          <w:bCs/>
          <w:sz w:val="24"/>
          <w:szCs w:val="24"/>
        </w:rPr>
        <w:tab/>
        <w:t>This project also saw some weaknesses during implementation.</w:t>
      </w:r>
      <w:r w:rsidRPr="00CF2836">
        <w:rPr>
          <w:rFonts w:ascii="Times New Roman" w:hAnsi="Times New Roman" w:cs="Times New Roman"/>
          <w:b/>
          <w:sz w:val="24"/>
          <w:szCs w:val="24"/>
        </w:rPr>
        <w:t xml:space="preserve">  </w:t>
      </w:r>
      <w:r w:rsidRPr="00CF2836">
        <w:rPr>
          <w:rFonts w:ascii="Times New Roman" w:hAnsi="Times New Roman" w:cs="Times New Roman"/>
          <w:bCs/>
          <w:sz w:val="24"/>
          <w:szCs w:val="24"/>
        </w:rPr>
        <w:t xml:space="preserve">One weakness was that the only free prenatal breastfeeding education class offered through WIC was held once monthly in Wilmington at the New Hanover County Health Department.  Despite the potential need for this class in rural </w:t>
      </w:r>
      <w:r w:rsidR="00DF4BD3">
        <w:rPr>
          <w:rFonts w:ascii="Times New Roman" w:hAnsi="Times New Roman" w:cs="Times New Roman"/>
          <w:bCs/>
          <w:sz w:val="24"/>
          <w:szCs w:val="24"/>
        </w:rPr>
        <w:t>this rural county,</w:t>
      </w:r>
      <w:r w:rsidRPr="00CF2836">
        <w:rPr>
          <w:rFonts w:ascii="Times New Roman" w:hAnsi="Times New Roman" w:cs="Times New Roman"/>
          <w:bCs/>
          <w:sz w:val="24"/>
          <w:szCs w:val="24"/>
        </w:rPr>
        <w:t xml:space="preserve"> the budget did not allow for the IBCLC’s employed at </w:t>
      </w:r>
      <w:r w:rsidR="00503D43">
        <w:rPr>
          <w:rFonts w:ascii="Times New Roman" w:hAnsi="Times New Roman" w:cs="Times New Roman"/>
          <w:bCs/>
          <w:sz w:val="24"/>
          <w:szCs w:val="24"/>
        </w:rPr>
        <w:t xml:space="preserve">the </w:t>
      </w:r>
      <w:r w:rsidRPr="00CF2836">
        <w:rPr>
          <w:rFonts w:ascii="Times New Roman" w:hAnsi="Times New Roman" w:cs="Times New Roman"/>
          <w:bCs/>
          <w:sz w:val="24"/>
          <w:szCs w:val="24"/>
        </w:rPr>
        <w:t xml:space="preserve">HD to host this class </w:t>
      </w:r>
      <w:r w:rsidRPr="00CF2836">
        <w:rPr>
          <w:rFonts w:ascii="Times New Roman" w:hAnsi="Times New Roman" w:cs="Times New Roman"/>
          <w:sz w:val="24"/>
          <w:szCs w:val="24"/>
        </w:rPr>
        <w:t xml:space="preserve">(N. Escobar, personal communication, February 1, 2019).  This inconvenience required prenatal women interested in attending the breastfeeding education class to travel </w:t>
      </w:r>
      <w:r w:rsidRPr="00CF2836">
        <w:rPr>
          <w:rFonts w:ascii="Times New Roman" w:hAnsi="Times New Roman" w:cs="Times New Roman"/>
          <w:bCs/>
          <w:sz w:val="24"/>
          <w:szCs w:val="24"/>
        </w:rPr>
        <w:t xml:space="preserve">at a </w:t>
      </w:r>
      <w:r w:rsidRPr="00CF2836">
        <w:rPr>
          <w:rFonts w:ascii="Times New Roman" w:hAnsi="Times New Roman" w:cs="Times New Roman"/>
          <w:bCs/>
          <w:sz w:val="24"/>
          <w:szCs w:val="24"/>
        </w:rPr>
        <w:lastRenderedPageBreak/>
        <w:t>minimum 30-minute drive one way to Wilmington.  The final weakness encountered during this project was that there was no identified time, or weeks of gestation, that was optimal for the breastfeeding education to occur during each trimester.</w:t>
      </w:r>
    </w:p>
    <w:p w14:paraId="16D2B4C2" w14:textId="77777777" w:rsidR="003D1822" w:rsidRPr="00CF2836" w:rsidRDefault="003D1822" w:rsidP="003D1822">
      <w:pPr>
        <w:pStyle w:val="APAAbstract"/>
        <w:tabs>
          <w:tab w:val="left" w:leader="dot" w:pos="8640"/>
        </w:tabs>
        <w:rPr>
          <w:b/>
          <w:szCs w:val="24"/>
        </w:rPr>
      </w:pPr>
      <w:r w:rsidRPr="00CF2836">
        <w:rPr>
          <w:b/>
          <w:szCs w:val="24"/>
        </w:rPr>
        <w:t xml:space="preserve">Project Limitations </w:t>
      </w:r>
    </w:p>
    <w:p w14:paraId="2C6D4634" w14:textId="005AA774" w:rsidR="003D1822" w:rsidRPr="00CF2836" w:rsidRDefault="003D1822" w:rsidP="003D1822">
      <w:pPr>
        <w:pStyle w:val="NoSpacing"/>
        <w:spacing w:line="480" w:lineRule="auto"/>
        <w:rPr>
          <w:rFonts w:ascii="Times New Roman" w:hAnsi="Times New Roman" w:cs="Times New Roman"/>
          <w:bCs/>
          <w:sz w:val="24"/>
          <w:szCs w:val="24"/>
        </w:rPr>
      </w:pPr>
      <w:r w:rsidRPr="00CF2836">
        <w:rPr>
          <w:rFonts w:ascii="Times New Roman" w:hAnsi="Times New Roman" w:cs="Times New Roman"/>
          <w:b/>
          <w:sz w:val="24"/>
          <w:szCs w:val="24"/>
        </w:rPr>
        <w:t xml:space="preserve">          </w:t>
      </w:r>
      <w:r w:rsidRPr="00CF2836">
        <w:rPr>
          <w:rFonts w:ascii="Times New Roman" w:hAnsi="Times New Roman" w:cs="Times New Roman"/>
          <w:bCs/>
          <w:sz w:val="24"/>
          <w:szCs w:val="24"/>
        </w:rPr>
        <w:t>Planning and implementing this project had several limitations.  The first limitation was time constraint</w:t>
      </w:r>
      <w:r w:rsidR="003862E4">
        <w:rPr>
          <w:rFonts w:ascii="Times New Roman" w:hAnsi="Times New Roman" w:cs="Times New Roman"/>
          <w:bCs/>
          <w:sz w:val="24"/>
          <w:szCs w:val="24"/>
        </w:rPr>
        <w:t>s</w:t>
      </w:r>
      <w:r w:rsidRPr="00CF2836">
        <w:rPr>
          <w:rFonts w:ascii="Times New Roman" w:hAnsi="Times New Roman" w:cs="Times New Roman"/>
          <w:bCs/>
          <w:sz w:val="24"/>
          <w:szCs w:val="24"/>
        </w:rPr>
        <w:t xml:space="preserve">.  This project only allowed two months to implement and collect data.  There were some challenges to ramping up the project at </w:t>
      </w:r>
      <w:r w:rsidR="00503D43">
        <w:rPr>
          <w:rFonts w:ascii="Times New Roman" w:hAnsi="Times New Roman" w:cs="Times New Roman"/>
          <w:bCs/>
          <w:sz w:val="24"/>
          <w:szCs w:val="24"/>
        </w:rPr>
        <w:t xml:space="preserve">the </w:t>
      </w:r>
      <w:r w:rsidRPr="00CF2836">
        <w:rPr>
          <w:rFonts w:ascii="Times New Roman" w:hAnsi="Times New Roman" w:cs="Times New Roman"/>
          <w:bCs/>
          <w:sz w:val="24"/>
          <w:szCs w:val="24"/>
        </w:rPr>
        <w:t xml:space="preserve">HD, including access to the clinic to begin project orientation and education.  This lag led to delayed initiation of implementation and reduced the overall total number of weeks for implementation.  A second limitation was the necessity for staff to see patients back to back, which left little time for discussing ways to improve processes, increase education, or work through ways to change the practice related to the breastfeeding project.  The third limitation was that the electronic health recording did not have a specified location for documenting breastfeeding education.  As such, the provider had to remember to free-text the education in the record, which was not consistently done.  Though the RN </w:t>
      </w:r>
      <w:r w:rsidR="003862E4">
        <w:rPr>
          <w:rFonts w:ascii="Times New Roman" w:hAnsi="Times New Roman" w:cs="Times New Roman"/>
          <w:bCs/>
          <w:sz w:val="24"/>
          <w:szCs w:val="24"/>
        </w:rPr>
        <w:t>and</w:t>
      </w:r>
      <w:r w:rsidR="003862E4" w:rsidRPr="00CF2836">
        <w:rPr>
          <w:rFonts w:ascii="Times New Roman" w:hAnsi="Times New Roman" w:cs="Times New Roman"/>
          <w:bCs/>
          <w:sz w:val="24"/>
          <w:szCs w:val="24"/>
        </w:rPr>
        <w:t xml:space="preserve"> </w:t>
      </w:r>
      <w:r w:rsidRPr="00CF2836">
        <w:rPr>
          <w:rFonts w:ascii="Times New Roman" w:hAnsi="Times New Roman" w:cs="Times New Roman"/>
          <w:bCs/>
          <w:sz w:val="24"/>
          <w:szCs w:val="24"/>
        </w:rPr>
        <w:t xml:space="preserve">LPN were required to provide breastfeeding education once per trimester and to document that education, it was often overlooked by the provider.  The final limitation was also related to the electronic health record.  While the provider voiced willingness to change her practice to include breastfeeding education and documentation of the education, it ultimately required changing the capacity of the documentation system to allow for a standardized location of the educational offering.  Health department leadership, EHR administrators, and EHR systems’ designers collaborated to determine the feasibility of the change in the system.  The required change was not possible during implementation as this process </w:t>
      </w:r>
      <w:r w:rsidR="004F2ABC">
        <w:rPr>
          <w:rFonts w:ascii="Times New Roman" w:hAnsi="Times New Roman" w:cs="Times New Roman"/>
          <w:bCs/>
          <w:sz w:val="24"/>
          <w:szCs w:val="24"/>
        </w:rPr>
        <w:t>took</w:t>
      </w:r>
      <w:r w:rsidR="004F2ABC" w:rsidRPr="00CF2836">
        <w:rPr>
          <w:rFonts w:ascii="Times New Roman" w:hAnsi="Times New Roman" w:cs="Times New Roman"/>
          <w:bCs/>
          <w:sz w:val="24"/>
          <w:szCs w:val="24"/>
        </w:rPr>
        <w:t xml:space="preserve"> </w:t>
      </w:r>
      <w:r w:rsidRPr="00CF2836">
        <w:rPr>
          <w:rFonts w:ascii="Times New Roman" w:hAnsi="Times New Roman" w:cs="Times New Roman"/>
          <w:bCs/>
          <w:sz w:val="24"/>
          <w:szCs w:val="24"/>
        </w:rPr>
        <w:t xml:space="preserve">time and potentially </w:t>
      </w:r>
      <w:r w:rsidRPr="00CF2836">
        <w:rPr>
          <w:rFonts w:ascii="Times New Roman" w:hAnsi="Times New Roman" w:cs="Times New Roman"/>
          <w:bCs/>
          <w:sz w:val="24"/>
          <w:szCs w:val="24"/>
        </w:rPr>
        <w:lastRenderedPageBreak/>
        <w:t>incur</w:t>
      </w:r>
      <w:r w:rsidR="004F2ABC">
        <w:rPr>
          <w:rFonts w:ascii="Times New Roman" w:hAnsi="Times New Roman" w:cs="Times New Roman"/>
          <w:bCs/>
          <w:sz w:val="24"/>
          <w:szCs w:val="24"/>
        </w:rPr>
        <w:t>red</w:t>
      </w:r>
      <w:r w:rsidRPr="00CF2836">
        <w:rPr>
          <w:rFonts w:ascii="Times New Roman" w:hAnsi="Times New Roman" w:cs="Times New Roman"/>
          <w:bCs/>
          <w:sz w:val="24"/>
          <w:szCs w:val="24"/>
        </w:rPr>
        <w:t xml:space="preserve"> costs, hence </w:t>
      </w:r>
      <w:r w:rsidR="003862E4">
        <w:rPr>
          <w:rFonts w:ascii="Times New Roman" w:hAnsi="Times New Roman" w:cs="Times New Roman"/>
          <w:bCs/>
          <w:sz w:val="24"/>
          <w:szCs w:val="24"/>
        </w:rPr>
        <w:t xml:space="preserve">it </w:t>
      </w:r>
      <w:r w:rsidRPr="00CF2836">
        <w:rPr>
          <w:rFonts w:ascii="Times New Roman" w:hAnsi="Times New Roman" w:cs="Times New Roman"/>
          <w:bCs/>
          <w:sz w:val="24"/>
          <w:szCs w:val="24"/>
        </w:rPr>
        <w:t>could not be actualized during the limited time frame of project implementation.</w:t>
      </w:r>
    </w:p>
    <w:p w14:paraId="772AF68E" w14:textId="4A20177A" w:rsidR="003D1822" w:rsidRPr="0028050E" w:rsidRDefault="003D1822" w:rsidP="003D1822">
      <w:pPr>
        <w:pStyle w:val="NoSpacing"/>
        <w:spacing w:line="480" w:lineRule="auto"/>
        <w:rPr>
          <w:rFonts w:ascii="Times New Roman" w:hAnsi="Times New Roman" w:cs="Times New Roman"/>
          <w:b/>
          <w:sz w:val="24"/>
          <w:szCs w:val="24"/>
        </w:rPr>
      </w:pPr>
      <w:r w:rsidRPr="0028050E">
        <w:rPr>
          <w:rFonts w:ascii="Times New Roman" w:hAnsi="Times New Roman" w:cs="Times New Roman"/>
          <w:b/>
          <w:sz w:val="24"/>
          <w:szCs w:val="24"/>
        </w:rPr>
        <w:t>Project Benefits</w:t>
      </w:r>
      <w:r>
        <w:rPr>
          <w:rFonts w:ascii="Times New Roman" w:hAnsi="Times New Roman" w:cs="Times New Roman"/>
          <w:b/>
          <w:sz w:val="24"/>
          <w:szCs w:val="24"/>
        </w:rPr>
        <w:t xml:space="preserve"> </w:t>
      </w:r>
    </w:p>
    <w:p w14:paraId="4641923B" w14:textId="4356D02C" w:rsidR="003D1822" w:rsidRDefault="003D1822" w:rsidP="003D1822">
      <w:pPr>
        <w:pStyle w:val="APAAbstract"/>
        <w:tabs>
          <w:tab w:val="left" w:leader="dot" w:pos="8640"/>
        </w:tabs>
        <w:rPr>
          <w:bCs/>
          <w:szCs w:val="24"/>
        </w:rPr>
      </w:pPr>
      <w:r w:rsidRPr="0028050E">
        <w:rPr>
          <w:b/>
          <w:szCs w:val="24"/>
        </w:rPr>
        <w:t xml:space="preserve">          </w:t>
      </w:r>
      <w:r>
        <w:rPr>
          <w:bCs/>
          <w:szCs w:val="24"/>
        </w:rPr>
        <w:t xml:space="preserve">This project has several potential benefits for the HD.  An organizational benefit for this site is that it is currently striving to become designated as </w:t>
      </w:r>
      <w:r w:rsidR="00503D43">
        <w:rPr>
          <w:bCs/>
          <w:szCs w:val="24"/>
        </w:rPr>
        <w:t>baby friendly</w:t>
      </w:r>
      <w:r>
        <w:rPr>
          <w:bCs/>
          <w:szCs w:val="24"/>
        </w:rPr>
        <w:t xml:space="preserve">.  The local hospital and surrounding obstetric practices have already achieved the </w:t>
      </w:r>
      <w:r w:rsidR="009207B2">
        <w:rPr>
          <w:bCs/>
          <w:szCs w:val="24"/>
        </w:rPr>
        <w:t>baby-</w:t>
      </w:r>
      <w:r>
        <w:rPr>
          <w:bCs/>
          <w:szCs w:val="24"/>
        </w:rPr>
        <w:t xml:space="preserve">friendly designation.  </w:t>
      </w:r>
      <w:r w:rsidR="009728A9">
        <w:rPr>
          <w:bCs/>
          <w:szCs w:val="24"/>
        </w:rPr>
        <w:t xml:space="preserve">For this site to gain the </w:t>
      </w:r>
      <w:r w:rsidR="009207B2">
        <w:rPr>
          <w:bCs/>
          <w:szCs w:val="24"/>
        </w:rPr>
        <w:t>baby-</w:t>
      </w:r>
      <w:r w:rsidR="009728A9">
        <w:rPr>
          <w:bCs/>
          <w:szCs w:val="24"/>
        </w:rPr>
        <w:t>friendly designation</w:t>
      </w:r>
      <w:r w:rsidR="009207B2">
        <w:rPr>
          <w:bCs/>
          <w:szCs w:val="24"/>
        </w:rPr>
        <w:t>,</w:t>
      </w:r>
      <w:r w:rsidR="009728A9">
        <w:rPr>
          <w:bCs/>
          <w:szCs w:val="24"/>
        </w:rPr>
        <w:t xml:space="preserve"> staff will need to continually ensure that they “provide mothers with adequate knowledge about breastfeeding before they enter the facility providing maternity and newborn </w:t>
      </w:r>
      <w:r w:rsidR="009728A9" w:rsidRPr="003D42CE">
        <w:rPr>
          <w:bCs/>
          <w:szCs w:val="24"/>
        </w:rPr>
        <w:t>services</w:t>
      </w:r>
      <w:r w:rsidR="009207B2">
        <w:rPr>
          <w:bCs/>
          <w:szCs w:val="24"/>
        </w:rPr>
        <w:t xml:space="preserve">.”  </w:t>
      </w:r>
      <w:r w:rsidR="009728A9">
        <w:rPr>
          <w:bCs/>
          <w:szCs w:val="24"/>
        </w:rPr>
        <w:t xml:space="preserve">With the local delivering hospital already having achieved the </w:t>
      </w:r>
      <w:r w:rsidR="009207B2">
        <w:rPr>
          <w:bCs/>
          <w:szCs w:val="24"/>
        </w:rPr>
        <w:t>baby-</w:t>
      </w:r>
      <w:r w:rsidR="009728A9">
        <w:rPr>
          <w:bCs/>
          <w:szCs w:val="24"/>
        </w:rPr>
        <w:t xml:space="preserve">friendly designation </w:t>
      </w:r>
      <w:r w:rsidR="00503D43">
        <w:rPr>
          <w:bCs/>
          <w:szCs w:val="24"/>
        </w:rPr>
        <w:t xml:space="preserve">the </w:t>
      </w:r>
      <w:r w:rsidR="009728A9">
        <w:rPr>
          <w:bCs/>
          <w:szCs w:val="24"/>
        </w:rPr>
        <w:t xml:space="preserve">HD will need to consistently employ some of the </w:t>
      </w:r>
      <w:r w:rsidR="009728A9">
        <w:rPr>
          <w:bCs/>
          <w:i/>
          <w:iCs/>
          <w:szCs w:val="24"/>
        </w:rPr>
        <w:t>Ten Steps to Successful Breastfeeding</w:t>
      </w:r>
      <w:r w:rsidR="009728A9">
        <w:rPr>
          <w:bCs/>
          <w:szCs w:val="24"/>
        </w:rPr>
        <w:t xml:space="preserve">, which include the following: having a written breastfeeding policy that is routinely communicated to all staff, train all staff in the skills to implement the policy, inform all prenatal patients about the benefits of breastfeeding, encourage breastfeeding on demand, and educate prenatal patients about the </w:t>
      </w:r>
      <w:r w:rsidR="009207B2">
        <w:rPr>
          <w:bCs/>
          <w:szCs w:val="24"/>
        </w:rPr>
        <w:t>baby-</w:t>
      </w:r>
      <w:r w:rsidR="009728A9">
        <w:rPr>
          <w:bCs/>
          <w:szCs w:val="24"/>
        </w:rPr>
        <w:t>friendly hospital policies (Baby-Friendly USA, 2020</w:t>
      </w:r>
      <w:r w:rsidR="000C2D93">
        <w:rPr>
          <w:bCs/>
          <w:szCs w:val="24"/>
        </w:rPr>
        <w:t>; WHO, 2018</w:t>
      </w:r>
      <w:r w:rsidR="009728A9">
        <w:rPr>
          <w:bCs/>
          <w:szCs w:val="24"/>
        </w:rPr>
        <w:t>).</w:t>
      </w:r>
      <w:r w:rsidR="000C2D93">
        <w:rPr>
          <w:bCs/>
          <w:szCs w:val="24"/>
        </w:rPr>
        <w:t xml:space="preserve">  </w:t>
      </w:r>
      <w:r>
        <w:rPr>
          <w:bCs/>
          <w:szCs w:val="24"/>
        </w:rPr>
        <w:t xml:space="preserve">When this site can gain that designation, it will positively impact the patients </w:t>
      </w:r>
      <w:r w:rsidR="000C2D93">
        <w:rPr>
          <w:bCs/>
          <w:szCs w:val="24"/>
        </w:rPr>
        <w:t>by becoming a trusted local breastfeeding resource for education and support.</w:t>
      </w:r>
    </w:p>
    <w:p w14:paraId="5C93C9F5" w14:textId="76E24157" w:rsidR="003D1822" w:rsidRDefault="003D1822" w:rsidP="003D1822">
      <w:pPr>
        <w:pStyle w:val="APAAbstract"/>
        <w:tabs>
          <w:tab w:val="left" w:leader="dot" w:pos="8640"/>
        </w:tabs>
        <w:rPr>
          <w:bCs/>
          <w:szCs w:val="24"/>
        </w:rPr>
      </w:pPr>
      <w:r>
        <w:rPr>
          <w:bCs/>
          <w:szCs w:val="24"/>
        </w:rPr>
        <w:t xml:space="preserve">        Another benefit is a change in the process of delivery of care.  The obstetric provider and staff were thoroughly educated on the benefits of providing breastfeeding education throughout the prenatal period.  The NP was willing to incorporate increased breastfeeding education into her current practice.  She was also willing to attempt to force change in the charting system to include a section for breastfeeding education in the provider documentation section.</w:t>
      </w:r>
      <w:r w:rsidR="000C2D93">
        <w:rPr>
          <w:bCs/>
          <w:szCs w:val="24"/>
        </w:rPr>
        <w:t xml:space="preserve">  There are a few avenues for keeping this change of process sustainable.  First, the EHR system will need to be changed to include a section for documentation.  This will allow the NP to provide reliable, </w:t>
      </w:r>
      <w:r w:rsidR="000C2D93">
        <w:rPr>
          <w:bCs/>
          <w:szCs w:val="24"/>
        </w:rPr>
        <w:lastRenderedPageBreak/>
        <w:t>consistent care with all patients.  A second reason this change in the EHR will be beneficial is when there are new providers that come into the practice.  By having the provider flowsheet updated</w:t>
      </w:r>
      <w:r w:rsidR="009207B2">
        <w:rPr>
          <w:bCs/>
          <w:szCs w:val="24"/>
        </w:rPr>
        <w:t>,</w:t>
      </w:r>
      <w:r w:rsidR="000C2D93">
        <w:rPr>
          <w:bCs/>
          <w:szCs w:val="24"/>
        </w:rPr>
        <w:t xml:space="preserve"> it will aid in consistent flow of care between providers, which in turn will benefit patient outcomes.  Another positive aspect </w:t>
      </w:r>
      <w:r w:rsidR="00837A92">
        <w:rPr>
          <w:bCs/>
          <w:szCs w:val="24"/>
        </w:rPr>
        <w:t xml:space="preserve">of </w:t>
      </w:r>
      <w:r w:rsidR="000C2D93">
        <w:rPr>
          <w:bCs/>
          <w:szCs w:val="24"/>
        </w:rPr>
        <w:t>the change in</w:t>
      </w:r>
      <w:r w:rsidR="00837A92">
        <w:rPr>
          <w:bCs/>
          <w:szCs w:val="24"/>
        </w:rPr>
        <w:t xml:space="preserve"> the</w:t>
      </w:r>
      <w:r w:rsidR="000C2D93">
        <w:rPr>
          <w:bCs/>
          <w:szCs w:val="24"/>
        </w:rPr>
        <w:t xml:space="preserve"> process of care will impact all other clinical staff as well.  With the importance being placed on breastfeeding education and the topic being brought up continually with patients, staff will be more readily equipped to provide education and support.  Finally, to continue to hold the </w:t>
      </w:r>
      <w:r w:rsidR="00837A92">
        <w:rPr>
          <w:bCs/>
          <w:szCs w:val="24"/>
        </w:rPr>
        <w:t>baby-</w:t>
      </w:r>
      <w:r w:rsidR="000C2D93">
        <w:rPr>
          <w:bCs/>
          <w:szCs w:val="24"/>
        </w:rPr>
        <w:t>friendly designation</w:t>
      </w:r>
      <w:r w:rsidR="00837A92">
        <w:rPr>
          <w:bCs/>
          <w:szCs w:val="24"/>
        </w:rPr>
        <w:t>,</w:t>
      </w:r>
      <w:r w:rsidR="000C2D93">
        <w:rPr>
          <w:bCs/>
          <w:szCs w:val="24"/>
        </w:rPr>
        <w:t xml:space="preserve"> annual education sessions will need to be held for staff.  </w:t>
      </w:r>
    </w:p>
    <w:p w14:paraId="243CE30A" w14:textId="0E3B690E" w:rsidR="003D1822" w:rsidRPr="00B71533" w:rsidRDefault="00E86C83" w:rsidP="003D1822">
      <w:pPr>
        <w:pStyle w:val="APAAbstract"/>
        <w:tabs>
          <w:tab w:val="left" w:leader="dot" w:pos="8640"/>
        </w:tabs>
        <w:rPr>
          <w:bCs/>
          <w:szCs w:val="24"/>
        </w:rPr>
      </w:pPr>
      <w:r>
        <w:rPr>
          <w:bCs/>
          <w:szCs w:val="24"/>
        </w:rPr>
        <w:t xml:space="preserve">        A final benefit of this project is that </w:t>
      </w:r>
      <w:r w:rsidR="00503D43">
        <w:rPr>
          <w:bCs/>
          <w:szCs w:val="24"/>
        </w:rPr>
        <w:t xml:space="preserve">the </w:t>
      </w:r>
      <w:r>
        <w:rPr>
          <w:bCs/>
          <w:szCs w:val="24"/>
        </w:rPr>
        <w:t xml:space="preserve">HD can become a trusted, local resource for breastfeeding education and support in the rural area.  As previously discussed in the project weakness section, prenatal women currently have to travel to Wilmington for prenatal breastfeeding education classes.  The New Hanover County Health Department’s WIC office hosts a free </w:t>
      </w:r>
      <w:r w:rsidR="00D41EC1">
        <w:rPr>
          <w:bCs/>
          <w:szCs w:val="24"/>
        </w:rPr>
        <w:t xml:space="preserve">two-hour </w:t>
      </w:r>
      <w:r>
        <w:rPr>
          <w:bCs/>
          <w:szCs w:val="24"/>
        </w:rPr>
        <w:t xml:space="preserve">breastfeeding education class once monthly for patients that utilize Medicaid and WIC services.  </w:t>
      </w:r>
      <w:r w:rsidR="00D41EC1">
        <w:rPr>
          <w:bCs/>
          <w:szCs w:val="24"/>
        </w:rPr>
        <w:t>Currently</w:t>
      </w:r>
      <w:r w:rsidR="002644FB">
        <w:rPr>
          <w:bCs/>
          <w:szCs w:val="24"/>
        </w:rPr>
        <w:t>,</w:t>
      </w:r>
      <w:r w:rsidR="00D41EC1">
        <w:rPr>
          <w:bCs/>
          <w:szCs w:val="24"/>
        </w:rPr>
        <w:t xml:space="preserve"> if a </w:t>
      </w:r>
      <w:r w:rsidR="009464CE">
        <w:rPr>
          <w:bCs/>
          <w:szCs w:val="24"/>
        </w:rPr>
        <w:t xml:space="preserve">Medicaid enrolled, prenatal, </w:t>
      </w:r>
      <w:r w:rsidR="00503D43">
        <w:rPr>
          <w:bCs/>
          <w:szCs w:val="24"/>
        </w:rPr>
        <w:t>c</w:t>
      </w:r>
      <w:r w:rsidR="009464CE">
        <w:rPr>
          <w:bCs/>
          <w:szCs w:val="24"/>
        </w:rPr>
        <w:t>ounty resident wants to take the prenatal breastfeeding class</w:t>
      </w:r>
      <w:r w:rsidR="002644FB">
        <w:rPr>
          <w:bCs/>
          <w:szCs w:val="24"/>
        </w:rPr>
        <w:t>,</w:t>
      </w:r>
      <w:r w:rsidR="009464CE">
        <w:rPr>
          <w:bCs/>
          <w:szCs w:val="24"/>
        </w:rPr>
        <w:t xml:space="preserve"> she has to plan on dedicating, at minimum, three hours or more to attend.  Depending on where a woman lives</w:t>
      </w:r>
      <w:r w:rsidR="002644FB">
        <w:rPr>
          <w:bCs/>
          <w:szCs w:val="24"/>
        </w:rPr>
        <w:t xml:space="preserve"> within the county,</w:t>
      </w:r>
      <w:r w:rsidR="009464CE">
        <w:rPr>
          <w:bCs/>
          <w:szCs w:val="24"/>
        </w:rPr>
        <w:t xml:space="preserve"> it can take at least 30 minutes one-way to get to Wilmington for the class.  </w:t>
      </w:r>
      <w:r w:rsidR="00D41EC1">
        <w:rPr>
          <w:bCs/>
          <w:szCs w:val="24"/>
        </w:rPr>
        <w:t xml:space="preserve">With </w:t>
      </w:r>
      <w:r w:rsidR="00D434AB">
        <w:rPr>
          <w:bCs/>
          <w:szCs w:val="24"/>
        </w:rPr>
        <w:t>the county</w:t>
      </w:r>
      <w:r w:rsidR="00D41EC1">
        <w:rPr>
          <w:bCs/>
          <w:szCs w:val="24"/>
        </w:rPr>
        <w:t xml:space="preserve"> having an estimated population of 60,958 residents and an increase in birth rates, and an increase in Medicaid patients, there is a critical need for </w:t>
      </w:r>
      <w:r w:rsidR="00AB0D5F">
        <w:rPr>
          <w:bCs/>
          <w:szCs w:val="24"/>
        </w:rPr>
        <w:t xml:space="preserve">the county </w:t>
      </w:r>
      <w:r w:rsidR="00D41EC1">
        <w:rPr>
          <w:bCs/>
          <w:szCs w:val="24"/>
        </w:rPr>
        <w:t xml:space="preserve">to add the services of prenatal breastfeeding education classes (N. Escobar, personal communication, February 1, 2019; CHD, 2019).  </w:t>
      </w:r>
    </w:p>
    <w:p w14:paraId="4EDEB1C0" w14:textId="77777777" w:rsidR="003D1822" w:rsidRPr="00DC705A" w:rsidRDefault="003D1822" w:rsidP="003D1822">
      <w:pPr>
        <w:pStyle w:val="APAAbstract"/>
        <w:tabs>
          <w:tab w:val="left" w:leader="dot" w:pos="8640"/>
        </w:tabs>
        <w:rPr>
          <w:b/>
          <w:szCs w:val="24"/>
        </w:rPr>
      </w:pPr>
      <w:r w:rsidRPr="00DC705A">
        <w:rPr>
          <w:b/>
          <w:szCs w:val="24"/>
        </w:rPr>
        <w:t>Practice Recommendations</w:t>
      </w:r>
      <w:r>
        <w:rPr>
          <w:b/>
          <w:szCs w:val="24"/>
        </w:rPr>
        <w:t xml:space="preserve"> </w:t>
      </w:r>
    </w:p>
    <w:p w14:paraId="5055F8A7" w14:textId="44778403" w:rsidR="003D1822" w:rsidRPr="00CF2836" w:rsidRDefault="003D1822" w:rsidP="003D1822">
      <w:pPr>
        <w:pStyle w:val="NoSpacing"/>
        <w:spacing w:line="480" w:lineRule="auto"/>
        <w:rPr>
          <w:rFonts w:ascii="Times New Roman" w:hAnsi="Times New Roman" w:cs="Times New Roman"/>
          <w:bCs/>
          <w:sz w:val="24"/>
          <w:szCs w:val="24"/>
        </w:rPr>
      </w:pPr>
      <w:r w:rsidRPr="00DC705A">
        <w:rPr>
          <w:rFonts w:ascii="Times New Roman" w:hAnsi="Times New Roman" w:cs="Times New Roman"/>
          <w:b/>
          <w:sz w:val="24"/>
          <w:szCs w:val="24"/>
        </w:rPr>
        <w:t xml:space="preserve">          </w:t>
      </w:r>
      <w:r w:rsidRPr="00CF2836">
        <w:rPr>
          <w:rFonts w:ascii="Times New Roman" w:hAnsi="Times New Roman" w:cs="Times New Roman"/>
          <w:bCs/>
          <w:sz w:val="24"/>
          <w:szCs w:val="24"/>
        </w:rPr>
        <w:t xml:space="preserve">There are several recommendations for future practice change that resulted from this project.  The project student partner recommends establishing a specified location to document in </w:t>
      </w:r>
      <w:r w:rsidRPr="00CF2836">
        <w:rPr>
          <w:rFonts w:ascii="Times New Roman" w:hAnsi="Times New Roman" w:cs="Times New Roman"/>
          <w:bCs/>
          <w:sz w:val="24"/>
          <w:szCs w:val="24"/>
        </w:rPr>
        <w:lastRenderedPageBreak/>
        <w:t xml:space="preserve">the EHR and specific weeks of gestation when breastfeeding education will be provided for prenatal patients.  This project only focused on once in the first trimester, once in the second trimester, and three times in the third trimester, which was too vague for staff.  In the future, it is recommended that the defined weeks be as follows: once during weeks 8-10, once during weeks 20-24, and during week 32, 34, and 38.  Selecting specific weeks will assist the provider </w:t>
      </w:r>
      <w:r w:rsidR="00430E56">
        <w:rPr>
          <w:rFonts w:ascii="Times New Roman" w:hAnsi="Times New Roman" w:cs="Times New Roman"/>
          <w:bCs/>
          <w:sz w:val="24"/>
          <w:szCs w:val="24"/>
        </w:rPr>
        <w:t>in establishing</w:t>
      </w:r>
      <w:r w:rsidRPr="00CF2836">
        <w:rPr>
          <w:rFonts w:ascii="Times New Roman" w:hAnsi="Times New Roman" w:cs="Times New Roman"/>
          <w:bCs/>
          <w:sz w:val="24"/>
          <w:szCs w:val="24"/>
        </w:rPr>
        <w:t xml:space="preserve"> a consistent, repetitive, standardized time to discuss breastfeeding with her patients.  This consistency will also help the provider remember to enter the education via free text into the documentation for each specified visit.  The ultimate recommendation related to the EHR capacity is that the system be revised and updated to add a breastfeeding section, which will allow providers to document what educational content is being provided, the date, and the parents’ response to the education.</w:t>
      </w:r>
    </w:p>
    <w:p w14:paraId="0D30F9B6" w14:textId="2A80BF8B" w:rsidR="003D1822" w:rsidRPr="00CF2836" w:rsidRDefault="003D1822" w:rsidP="003D1822">
      <w:pPr>
        <w:pStyle w:val="NoSpacing"/>
        <w:spacing w:line="480" w:lineRule="auto"/>
        <w:rPr>
          <w:rFonts w:ascii="Times New Roman" w:hAnsi="Times New Roman" w:cs="Times New Roman"/>
          <w:bCs/>
          <w:sz w:val="24"/>
          <w:szCs w:val="24"/>
        </w:rPr>
      </w:pPr>
      <w:r w:rsidRPr="00CF2836">
        <w:rPr>
          <w:rFonts w:ascii="Times New Roman" w:hAnsi="Times New Roman" w:cs="Times New Roman"/>
          <w:bCs/>
          <w:sz w:val="24"/>
          <w:szCs w:val="24"/>
        </w:rPr>
        <w:t xml:space="preserve"> </w:t>
      </w:r>
      <w:r w:rsidRPr="00CF2836">
        <w:rPr>
          <w:rFonts w:ascii="Times New Roman" w:hAnsi="Times New Roman" w:cs="Times New Roman"/>
          <w:bCs/>
          <w:sz w:val="24"/>
          <w:szCs w:val="24"/>
        </w:rPr>
        <w:tab/>
        <w:t>Another recommendation would be to discard the pre</w:t>
      </w:r>
      <w:r w:rsidR="00430E56">
        <w:rPr>
          <w:rFonts w:ascii="Times New Roman" w:hAnsi="Times New Roman" w:cs="Times New Roman"/>
          <w:bCs/>
          <w:sz w:val="24"/>
          <w:szCs w:val="24"/>
        </w:rPr>
        <w:t>-</w:t>
      </w:r>
      <w:r w:rsidRPr="00CF2836">
        <w:rPr>
          <w:rFonts w:ascii="Times New Roman" w:hAnsi="Times New Roman" w:cs="Times New Roman"/>
          <w:bCs/>
          <w:sz w:val="24"/>
          <w:szCs w:val="24"/>
        </w:rPr>
        <w:t xml:space="preserve"> and post</w:t>
      </w:r>
      <w:r w:rsidR="00430E56">
        <w:rPr>
          <w:rFonts w:ascii="Times New Roman" w:hAnsi="Times New Roman" w:cs="Times New Roman"/>
          <w:bCs/>
          <w:sz w:val="24"/>
          <w:szCs w:val="24"/>
        </w:rPr>
        <w:t>-</w:t>
      </w:r>
      <w:r w:rsidRPr="00CF2836">
        <w:rPr>
          <w:rFonts w:ascii="Times New Roman" w:hAnsi="Times New Roman" w:cs="Times New Roman"/>
          <w:bCs/>
          <w:sz w:val="24"/>
          <w:szCs w:val="24"/>
        </w:rPr>
        <w:t xml:space="preserve">education surveys from the project.  The pre-education survey was originally intended to guide the topics included in the education session for the staff.  However, it was determined that the information in the surveys was too </w:t>
      </w:r>
      <w:r w:rsidR="00503D43" w:rsidRPr="00CF2836">
        <w:rPr>
          <w:rFonts w:ascii="Times New Roman" w:hAnsi="Times New Roman" w:cs="Times New Roman"/>
          <w:bCs/>
          <w:sz w:val="24"/>
          <w:szCs w:val="24"/>
        </w:rPr>
        <w:t>clinically</w:t>
      </w:r>
      <w:r w:rsidR="00503D43">
        <w:rPr>
          <w:rFonts w:ascii="Times New Roman" w:hAnsi="Times New Roman" w:cs="Times New Roman"/>
          <w:bCs/>
          <w:sz w:val="24"/>
          <w:szCs w:val="24"/>
        </w:rPr>
        <w:t xml:space="preserve"> based</w:t>
      </w:r>
      <w:r w:rsidRPr="00CF2836">
        <w:rPr>
          <w:rFonts w:ascii="Times New Roman" w:hAnsi="Times New Roman" w:cs="Times New Roman"/>
          <w:bCs/>
          <w:sz w:val="24"/>
          <w:szCs w:val="24"/>
        </w:rPr>
        <w:t xml:space="preserve"> </w:t>
      </w:r>
      <w:r w:rsidR="00430E56">
        <w:rPr>
          <w:rFonts w:ascii="Times New Roman" w:hAnsi="Times New Roman" w:cs="Times New Roman"/>
          <w:bCs/>
          <w:sz w:val="24"/>
          <w:szCs w:val="24"/>
        </w:rPr>
        <w:t>instead of providing</w:t>
      </w:r>
      <w:r w:rsidR="00430E56" w:rsidRPr="00CF2836">
        <w:rPr>
          <w:rFonts w:ascii="Times New Roman" w:hAnsi="Times New Roman" w:cs="Times New Roman"/>
          <w:bCs/>
          <w:sz w:val="24"/>
          <w:szCs w:val="24"/>
        </w:rPr>
        <w:t xml:space="preserve"> </w:t>
      </w:r>
      <w:r w:rsidRPr="00CF2836">
        <w:rPr>
          <w:rFonts w:ascii="Times New Roman" w:hAnsi="Times New Roman" w:cs="Times New Roman"/>
          <w:bCs/>
          <w:sz w:val="24"/>
          <w:szCs w:val="24"/>
        </w:rPr>
        <w:t>the basic information that was to be included in the educational session.  The post-education survey was originally intended to determine if learning took place a month following the education session.  Due to many of the questions not being covered in the educational session</w:t>
      </w:r>
      <w:r w:rsidR="0034378D">
        <w:rPr>
          <w:rFonts w:ascii="Times New Roman" w:hAnsi="Times New Roman" w:cs="Times New Roman"/>
          <w:bCs/>
          <w:sz w:val="24"/>
          <w:szCs w:val="24"/>
        </w:rPr>
        <w:t>,</w:t>
      </w:r>
      <w:r w:rsidRPr="00CF2836">
        <w:rPr>
          <w:rFonts w:ascii="Times New Roman" w:hAnsi="Times New Roman" w:cs="Times New Roman"/>
          <w:bCs/>
          <w:sz w:val="24"/>
          <w:szCs w:val="24"/>
        </w:rPr>
        <w:t xml:space="preserve"> it was found that these surveys did not enhance learning</w:t>
      </w:r>
      <w:r w:rsidR="0034378D">
        <w:rPr>
          <w:rFonts w:ascii="Times New Roman" w:hAnsi="Times New Roman" w:cs="Times New Roman"/>
          <w:bCs/>
          <w:sz w:val="24"/>
          <w:szCs w:val="24"/>
        </w:rPr>
        <w:t>,</w:t>
      </w:r>
      <w:r w:rsidRPr="00CF2836">
        <w:rPr>
          <w:rFonts w:ascii="Times New Roman" w:hAnsi="Times New Roman" w:cs="Times New Roman"/>
          <w:bCs/>
          <w:sz w:val="24"/>
          <w:szCs w:val="24"/>
        </w:rPr>
        <w:t xml:space="preserve"> nor did it change the course of the project as far as working directly with the obstetric staff or auditing charts.  </w:t>
      </w:r>
    </w:p>
    <w:p w14:paraId="2AE862D5" w14:textId="2B38D7A1" w:rsidR="003D1822" w:rsidRPr="00CF2836" w:rsidRDefault="003D1822" w:rsidP="003D1822">
      <w:pPr>
        <w:pStyle w:val="NoSpacing"/>
        <w:spacing w:line="480" w:lineRule="auto"/>
        <w:ind w:firstLine="720"/>
        <w:rPr>
          <w:rFonts w:ascii="Times New Roman" w:hAnsi="Times New Roman" w:cs="Times New Roman"/>
          <w:bCs/>
          <w:sz w:val="24"/>
          <w:szCs w:val="24"/>
        </w:rPr>
      </w:pPr>
      <w:r w:rsidRPr="00CF2836">
        <w:rPr>
          <w:rFonts w:ascii="Times New Roman" w:hAnsi="Times New Roman" w:cs="Times New Roman"/>
          <w:bCs/>
          <w:sz w:val="24"/>
          <w:szCs w:val="24"/>
        </w:rPr>
        <w:t>Another recommendation would be to code each patient in a way to track them from visit to visit.  For this project</w:t>
      </w:r>
      <w:r w:rsidR="004464F8">
        <w:rPr>
          <w:rFonts w:ascii="Times New Roman" w:hAnsi="Times New Roman" w:cs="Times New Roman"/>
          <w:bCs/>
          <w:sz w:val="24"/>
          <w:szCs w:val="24"/>
        </w:rPr>
        <w:t>,</w:t>
      </w:r>
      <w:r w:rsidRPr="00CF2836">
        <w:rPr>
          <w:rFonts w:ascii="Times New Roman" w:hAnsi="Times New Roman" w:cs="Times New Roman"/>
          <w:bCs/>
          <w:sz w:val="24"/>
          <w:szCs w:val="24"/>
        </w:rPr>
        <w:t xml:space="preserve"> each patient was coded with their initials only.  By coding each patient in this manner, it was impossible to determine their subsequent visits.  Patients seen multiple </w:t>
      </w:r>
      <w:r w:rsidRPr="00CF2836">
        <w:rPr>
          <w:rFonts w:ascii="Times New Roman" w:hAnsi="Times New Roman" w:cs="Times New Roman"/>
          <w:bCs/>
          <w:sz w:val="24"/>
          <w:szCs w:val="24"/>
        </w:rPr>
        <w:lastRenderedPageBreak/>
        <w:t>time</w:t>
      </w:r>
      <w:r w:rsidR="004464F8">
        <w:rPr>
          <w:rFonts w:ascii="Times New Roman" w:hAnsi="Times New Roman" w:cs="Times New Roman"/>
          <w:bCs/>
          <w:sz w:val="24"/>
          <w:szCs w:val="24"/>
        </w:rPr>
        <w:t>s</w:t>
      </w:r>
      <w:r w:rsidRPr="00CF2836">
        <w:rPr>
          <w:rFonts w:ascii="Times New Roman" w:hAnsi="Times New Roman" w:cs="Times New Roman"/>
          <w:bCs/>
          <w:sz w:val="24"/>
          <w:szCs w:val="24"/>
        </w:rPr>
        <w:t xml:space="preserve"> in the second and third trimesters were not able to be followed to determine if they had already received breastfeeding education during that specified trimester.  </w:t>
      </w:r>
    </w:p>
    <w:p w14:paraId="30244332" w14:textId="58494F32" w:rsidR="003D1822" w:rsidRPr="00CF2836" w:rsidRDefault="003D1822" w:rsidP="003D1822">
      <w:pPr>
        <w:pStyle w:val="NoSpacing"/>
        <w:spacing w:line="480" w:lineRule="auto"/>
        <w:ind w:firstLine="720"/>
        <w:rPr>
          <w:rFonts w:ascii="Times New Roman" w:hAnsi="Times New Roman" w:cs="Times New Roman"/>
          <w:bCs/>
          <w:sz w:val="24"/>
          <w:szCs w:val="24"/>
        </w:rPr>
      </w:pPr>
      <w:r w:rsidRPr="00CF2836">
        <w:rPr>
          <w:rFonts w:ascii="Times New Roman" w:hAnsi="Times New Roman" w:cs="Times New Roman"/>
          <w:bCs/>
          <w:sz w:val="24"/>
          <w:szCs w:val="24"/>
        </w:rPr>
        <w:t>While time will almost always be a factor in DNP projects</w:t>
      </w:r>
      <w:r w:rsidR="00425396">
        <w:rPr>
          <w:rFonts w:ascii="Times New Roman" w:hAnsi="Times New Roman" w:cs="Times New Roman"/>
          <w:bCs/>
          <w:sz w:val="24"/>
          <w:szCs w:val="24"/>
        </w:rPr>
        <w:t>,</w:t>
      </w:r>
      <w:r w:rsidRPr="00CF2836">
        <w:rPr>
          <w:rFonts w:ascii="Times New Roman" w:hAnsi="Times New Roman" w:cs="Times New Roman"/>
          <w:bCs/>
          <w:sz w:val="24"/>
          <w:szCs w:val="24"/>
        </w:rPr>
        <w:t xml:space="preserve"> it is recommended to begin the implementation period as soon as possible to maximize the project benefits.  In the case of this project</w:t>
      </w:r>
      <w:r w:rsidR="00425396">
        <w:rPr>
          <w:rFonts w:ascii="Times New Roman" w:hAnsi="Times New Roman" w:cs="Times New Roman"/>
          <w:bCs/>
          <w:sz w:val="24"/>
          <w:szCs w:val="24"/>
        </w:rPr>
        <w:t>,</w:t>
      </w:r>
      <w:r w:rsidRPr="00CF2836">
        <w:rPr>
          <w:rFonts w:ascii="Times New Roman" w:hAnsi="Times New Roman" w:cs="Times New Roman"/>
          <w:bCs/>
          <w:sz w:val="24"/>
          <w:szCs w:val="24"/>
        </w:rPr>
        <w:t xml:space="preserve"> the implementation time was lessened due to the site not being able to accommodate the education session at the beginning of the semester.  This project underwent several PDSA cycles throughout the implementation period.  However, the time between each cycle did not allow for adequate reflection.  Due to </w:t>
      </w:r>
      <w:r w:rsidR="00425396">
        <w:rPr>
          <w:rFonts w:ascii="Times New Roman" w:hAnsi="Times New Roman" w:cs="Times New Roman"/>
          <w:bCs/>
          <w:sz w:val="24"/>
          <w:szCs w:val="24"/>
        </w:rPr>
        <w:t>the short</w:t>
      </w:r>
      <w:r w:rsidRPr="00CF2836">
        <w:rPr>
          <w:rFonts w:ascii="Times New Roman" w:hAnsi="Times New Roman" w:cs="Times New Roman"/>
          <w:bCs/>
          <w:sz w:val="24"/>
          <w:szCs w:val="24"/>
        </w:rPr>
        <w:t xml:space="preserve"> </w:t>
      </w:r>
      <w:r w:rsidR="00425396">
        <w:rPr>
          <w:rFonts w:ascii="Times New Roman" w:hAnsi="Times New Roman" w:cs="Times New Roman"/>
          <w:bCs/>
          <w:sz w:val="24"/>
          <w:szCs w:val="24"/>
        </w:rPr>
        <w:t>6-week implementation,</w:t>
      </w:r>
      <w:r w:rsidRPr="00CF2836">
        <w:rPr>
          <w:rFonts w:ascii="Times New Roman" w:hAnsi="Times New Roman" w:cs="Times New Roman"/>
          <w:bCs/>
          <w:sz w:val="24"/>
          <w:szCs w:val="24"/>
        </w:rPr>
        <w:t xml:space="preserve"> the clinic staff was not able to receive and process feedback to make needed changes to impact significant changes in process and delivery of care.  </w:t>
      </w:r>
      <w:r w:rsidR="000E4658">
        <w:rPr>
          <w:rFonts w:ascii="Times New Roman" w:hAnsi="Times New Roman" w:cs="Times New Roman"/>
          <w:bCs/>
          <w:sz w:val="24"/>
          <w:szCs w:val="24"/>
        </w:rPr>
        <w:t xml:space="preserve">Due to </w:t>
      </w:r>
      <w:r w:rsidRPr="00CF2836">
        <w:rPr>
          <w:rFonts w:ascii="Times New Roman" w:hAnsi="Times New Roman" w:cs="Times New Roman"/>
          <w:bCs/>
          <w:sz w:val="24"/>
          <w:szCs w:val="24"/>
        </w:rPr>
        <w:t>this obstacle</w:t>
      </w:r>
      <w:r w:rsidR="000E4658">
        <w:rPr>
          <w:rFonts w:ascii="Times New Roman" w:hAnsi="Times New Roman" w:cs="Times New Roman"/>
          <w:bCs/>
          <w:sz w:val="24"/>
          <w:szCs w:val="24"/>
        </w:rPr>
        <w:t>,</w:t>
      </w:r>
      <w:r w:rsidRPr="00CF2836">
        <w:rPr>
          <w:rFonts w:ascii="Times New Roman" w:hAnsi="Times New Roman" w:cs="Times New Roman"/>
          <w:bCs/>
          <w:sz w:val="24"/>
          <w:szCs w:val="24"/>
        </w:rPr>
        <w:t xml:space="preserve"> future recommendations include specif</w:t>
      </w:r>
      <w:r w:rsidR="000E4658">
        <w:rPr>
          <w:rFonts w:ascii="Times New Roman" w:hAnsi="Times New Roman" w:cs="Times New Roman"/>
          <w:bCs/>
          <w:sz w:val="24"/>
          <w:szCs w:val="24"/>
        </w:rPr>
        <w:t>ying standing</w:t>
      </w:r>
      <w:r w:rsidRPr="00CF2836">
        <w:rPr>
          <w:rFonts w:ascii="Times New Roman" w:hAnsi="Times New Roman" w:cs="Times New Roman"/>
          <w:bCs/>
          <w:sz w:val="24"/>
          <w:szCs w:val="24"/>
        </w:rPr>
        <w:t xml:space="preserve"> meeting times with clinic staff for a </w:t>
      </w:r>
      <w:r w:rsidR="000E4658">
        <w:rPr>
          <w:rFonts w:ascii="Times New Roman" w:hAnsi="Times New Roman" w:cs="Times New Roman"/>
          <w:bCs/>
          <w:sz w:val="24"/>
          <w:szCs w:val="24"/>
        </w:rPr>
        <w:t xml:space="preserve">predetermined </w:t>
      </w:r>
      <w:r w:rsidRPr="00CF2836">
        <w:rPr>
          <w:rFonts w:ascii="Times New Roman" w:hAnsi="Times New Roman" w:cs="Times New Roman"/>
          <w:bCs/>
          <w:sz w:val="24"/>
          <w:szCs w:val="24"/>
        </w:rPr>
        <w:t>time every two weeks to discuss the current PDSA cycle and determine changes for the following PDSA cycles.</w:t>
      </w:r>
    </w:p>
    <w:p w14:paraId="7A32A961" w14:textId="6A638292" w:rsidR="003D1822" w:rsidRDefault="003D1822" w:rsidP="003D1822">
      <w:pPr>
        <w:pStyle w:val="NoSpacing"/>
        <w:spacing w:line="480" w:lineRule="auto"/>
        <w:rPr>
          <w:rFonts w:ascii="Times New Roman" w:hAnsi="Times New Roman" w:cs="Times New Roman"/>
          <w:bCs/>
          <w:sz w:val="24"/>
          <w:szCs w:val="24"/>
        </w:rPr>
      </w:pPr>
      <w:r w:rsidRPr="00CF2836">
        <w:rPr>
          <w:rFonts w:ascii="Times New Roman" w:hAnsi="Times New Roman" w:cs="Times New Roman"/>
          <w:bCs/>
          <w:sz w:val="24"/>
          <w:szCs w:val="24"/>
        </w:rPr>
        <w:tab/>
        <w:t>For transferring this project to other obstetric settings</w:t>
      </w:r>
      <w:r w:rsidR="00F01791">
        <w:rPr>
          <w:rFonts w:ascii="Times New Roman" w:hAnsi="Times New Roman" w:cs="Times New Roman"/>
          <w:bCs/>
          <w:sz w:val="24"/>
          <w:szCs w:val="24"/>
        </w:rPr>
        <w:t>,</w:t>
      </w:r>
      <w:r w:rsidRPr="00CF2836">
        <w:rPr>
          <w:rFonts w:ascii="Times New Roman" w:hAnsi="Times New Roman" w:cs="Times New Roman"/>
          <w:bCs/>
          <w:sz w:val="24"/>
          <w:szCs w:val="24"/>
        </w:rPr>
        <w:t xml:space="preserve"> there are several recommendations.  First</w:t>
      </w:r>
      <w:r w:rsidR="00F01791">
        <w:rPr>
          <w:rFonts w:ascii="Times New Roman" w:hAnsi="Times New Roman" w:cs="Times New Roman"/>
          <w:bCs/>
          <w:sz w:val="24"/>
          <w:szCs w:val="24"/>
        </w:rPr>
        <w:t>,</w:t>
      </w:r>
      <w:r w:rsidRPr="00CF2836">
        <w:rPr>
          <w:rFonts w:ascii="Times New Roman" w:hAnsi="Times New Roman" w:cs="Times New Roman"/>
          <w:bCs/>
          <w:sz w:val="24"/>
          <w:szCs w:val="24"/>
        </w:rPr>
        <w:t xml:space="preserve"> the student would need to spend a few days with the obstetric providers to learn their way of practice and explore their views and beliefs on breastfeeding.  Next</w:t>
      </w:r>
      <w:r w:rsidR="00F01791">
        <w:rPr>
          <w:rFonts w:ascii="Times New Roman" w:hAnsi="Times New Roman" w:cs="Times New Roman"/>
          <w:bCs/>
          <w:sz w:val="24"/>
          <w:szCs w:val="24"/>
        </w:rPr>
        <w:t>,</w:t>
      </w:r>
      <w:r w:rsidRPr="00CF2836">
        <w:rPr>
          <w:rFonts w:ascii="Times New Roman" w:hAnsi="Times New Roman" w:cs="Times New Roman"/>
          <w:bCs/>
          <w:sz w:val="24"/>
          <w:szCs w:val="24"/>
        </w:rPr>
        <w:t xml:space="preserve"> it would be recommended that the student investigate the local breastfeeding resources and establish how often they are utilized by the providers.  When developing the educational session, the focus should be placed on current recommended practice guidelines, baby-friendly practices, and local resources and support.  Finally, during the auditing period</w:t>
      </w:r>
      <w:r w:rsidR="00F01791">
        <w:rPr>
          <w:rFonts w:ascii="Times New Roman" w:hAnsi="Times New Roman" w:cs="Times New Roman"/>
          <w:bCs/>
          <w:sz w:val="24"/>
          <w:szCs w:val="24"/>
        </w:rPr>
        <w:t>,</w:t>
      </w:r>
      <w:r w:rsidRPr="00CF2836">
        <w:rPr>
          <w:rFonts w:ascii="Times New Roman" w:hAnsi="Times New Roman" w:cs="Times New Roman"/>
          <w:bCs/>
          <w:sz w:val="24"/>
          <w:szCs w:val="24"/>
        </w:rPr>
        <w:t xml:space="preserve"> the student should plan to spend time shadowing the providers during prenatal care, collaborating on ways to improve breastfeeding education and documentation, and collaborating on ways to permanently change the process of delivery of care.</w:t>
      </w:r>
    </w:p>
    <w:p w14:paraId="06951B3F" w14:textId="77777777" w:rsidR="00512DC0" w:rsidRPr="00CF2836" w:rsidRDefault="00512DC0" w:rsidP="003D1822">
      <w:pPr>
        <w:pStyle w:val="NoSpacing"/>
        <w:spacing w:line="480" w:lineRule="auto"/>
        <w:rPr>
          <w:rFonts w:ascii="Times New Roman" w:hAnsi="Times New Roman" w:cs="Times New Roman"/>
          <w:bCs/>
          <w:sz w:val="24"/>
          <w:szCs w:val="24"/>
        </w:rPr>
      </w:pPr>
    </w:p>
    <w:p w14:paraId="0498F4BD" w14:textId="3D584560" w:rsidR="003D1822" w:rsidRDefault="003D1822" w:rsidP="003D1822">
      <w:pPr>
        <w:pStyle w:val="APAAbstract"/>
        <w:tabs>
          <w:tab w:val="left" w:leader="dot" w:pos="8640"/>
        </w:tabs>
        <w:rPr>
          <w:b/>
        </w:rPr>
      </w:pPr>
      <w:r>
        <w:rPr>
          <w:b/>
        </w:rPr>
        <w:lastRenderedPageBreak/>
        <w:t>Final Summary</w:t>
      </w:r>
      <w:r w:rsidR="00F42D35">
        <w:rPr>
          <w:b/>
        </w:rPr>
        <w:t xml:space="preserve"> </w:t>
      </w:r>
    </w:p>
    <w:p w14:paraId="55E64AE8" w14:textId="4C26EE8C" w:rsidR="00180620" w:rsidRDefault="003D1822" w:rsidP="003D1822">
      <w:pPr>
        <w:pStyle w:val="APAAbstract"/>
        <w:tabs>
          <w:tab w:val="left" w:leader="dot" w:pos="8640"/>
        </w:tabs>
        <w:rPr>
          <w:bCs/>
        </w:rPr>
      </w:pPr>
      <w:r>
        <w:rPr>
          <w:b/>
        </w:rPr>
        <w:t xml:space="preserve">          </w:t>
      </w:r>
      <w:r w:rsidR="00040A84">
        <w:rPr>
          <w:bCs/>
        </w:rPr>
        <w:t xml:space="preserve">Breastfeeding has many proven benefits for both mother and baby including </w:t>
      </w:r>
      <w:r w:rsidR="00475B84">
        <w:rPr>
          <w:bCs/>
        </w:rPr>
        <w:t xml:space="preserve">providing the baby the best nutrition and antibodies to protect them from illnesses, aiding in postpartum recovery, lowering the risk for certain cancers and diseases in mothers, and promotes bonding between mother and baby (ACOG, 2013; HealthyChildren.org, 2016).  </w:t>
      </w:r>
      <w:r w:rsidR="00180620">
        <w:rPr>
          <w:bCs/>
        </w:rPr>
        <w:t xml:space="preserve">The 2018 report from the USDA showed exclusive formula-feeding infant rates were 67.7% in the United States, 68.7% in North Carolina, and 68.5% for </w:t>
      </w:r>
      <w:r w:rsidR="00172324">
        <w:rPr>
          <w:bCs/>
        </w:rPr>
        <w:t>the</w:t>
      </w:r>
      <w:r w:rsidR="00180620">
        <w:rPr>
          <w:bCs/>
        </w:rPr>
        <w:t xml:space="preserve"> Health Department (USDA, 2018).  The goal of Healthy People 2020 is to increase the percentage of infants ever breastfed to 8</w:t>
      </w:r>
      <w:r w:rsidR="00E51DD2">
        <w:rPr>
          <w:bCs/>
        </w:rPr>
        <w:t>1</w:t>
      </w:r>
      <w:r w:rsidR="00180620">
        <w:rPr>
          <w:bCs/>
        </w:rPr>
        <w:t>.9%</w:t>
      </w:r>
      <w:r w:rsidR="00E51DD2">
        <w:rPr>
          <w:bCs/>
        </w:rPr>
        <w:t>, infants who are breastfed exclusively through six months to 25.5%, and infants who are breastfed at one year to 34.1%</w:t>
      </w:r>
      <w:r w:rsidR="00180620">
        <w:rPr>
          <w:bCs/>
        </w:rPr>
        <w:t xml:space="preserve"> (CDC, 2018; ODPHP, 2020).  </w:t>
      </w:r>
      <w:r w:rsidR="00E51DD2">
        <w:rPr>
          <w:bCs/>
        </w:rPr>
        <w:t xml:space="preserve">Exclusive breastfeeding for the first six months of life, along with </w:t>
      </w:r>
      <w:r w:rsidR="00F01791">
        <w:rPr>
          <w:bCs/>
        </w:rPr>
        <w:t xml:space="preserve">an </w:t>
      </w:r>
      <w:r w:rsidR="00E51DD2">
        <w:rPr>
          <w:bCs/>
        </w:rPr>
        <w:t xml:space="preserve">introduction to solid foods for the first year of life is recommended, with WHO extending that recommendation until age </w:t>
      </w:r>
      <w:r w:rsidR="00F01791">
        <w:rPr>
          <w:bCs/>
        </w:rPr>
        <w:t xml:space="preserve">two </w:t>
      </w:r>
      <w:r w:rsidR="00E51DD2">
        <w:rPr>
          <w:bCs/>
        </w:rPr>
        <w:t xml:space="preserve">years (AAP, 2014; WHO, 2018).  </w:t>
      </w:r>
    </w:p>
    <w:p w14:paraId="3168E1D7" w14:textId="665EA06B" w:rsidR="00E51DD2" w:rsidRDefault="00E51DD2" w:rsidP="003D1822">
      <w:pPr>
        <w:pStyle w:val="APAAbstract"/>
        <w:tabs>
          <w:tab w:val="left" w:leader="dot" w:pos="8640"/>
        </w:tabs>
        <w:rPr>
          <w:bCs/>
        </w:rPr>
      </w:pPr>
      <w:r>
        <w:rPr>
          <w:bCs/>
        </w:rPr>
        <w:t xml:space="preserve">        </w:t>
      </w:r>
      <w:r w:rsidR="006B3E4C">
        <w:rPr>
          <w:bCs/>
        </w:rPr>
        <w:t xml:space="preserve">Medicaid offers programs to help low-income parents, infants, and children receive care and health services, including offering the WIC program.  While WIC strongly encourages breastfeeding, they also offer free formula if the mother chooses not to breastfeed.  Infants receiving WIC benefits have a lower chance at ever being breastfed at 76.7% than infants enrolled in WIC but not receiving benefits, at 83.3%, or infants not enrolled in WIC, at 91.7% (CDC, 2018).  </w:t>
      </w:r>
      <w:r>
        <w:rPr>
          <w:bCs/>
        </w:rPr>
        <w:t>Wouk et al</w:t>
      </w:r>
      <w:r w:rsidR="00B85194">
        <w:rPr>
          <w:bCs/>
        </w:rPr>
        <w:t>.</w:t>
      </w:r>
      <w:r>
        <w:rPr>
          <w:bCs/>
        </w:rPr>
        <w:t xml:space="preserve"> (2017) focused on improving access to lactation support and education for Medicaid enrollees and found that </w:t>
      </w:r>
      <w:r w:rsidR="006B3E4C">
        <w:rPr>
          <w:bCs/>
        </w:rPr>
        <w:t xml:space="preserve">breastfeeding exclusivity and duration rates in this population fall 28% below the general population and 28-43% below Healthy People 2020 targets.  </w:t>
      </w:r>
    </w:p>
    <w:p w14:paraId="3EC27296" w14:textId="290B4992" w:rsidR="00180620" w:rsidRDefault="00180620" w:rsidP="003D1822">
      <w:pPr>
        <w:pStyle w:val="APAAbstract"/>
        <w:tabs>
          <w:tab w:val="left" w:leader="dot" w:pos="8640"/>
        </w:tabs>
        <w:rPr>
          <w:bCs/>
        </w:rPr>
      </w:pPr>
      <w:r>
        <w:rPr>
          <w:bCs/>
        </w:rPr>
        <w:t xml:space="preserve">        This project utilized the theories of self-determination and Lewin’s change theory to promote a change in practice.  Self-determination involves intrinsic motivation on a person’s </w:t>
      </w:r>
      <w:r>
        <w:rPr>
          <w:bCs/>
        </w:rPr>
        <w:lastRenderedPageBreak/>
        <w:t xml:space="preserve">willingness to incorporate change.  Lewin’s change theory involves three steps of change.  Unfreezing </w:t>
      </w:r>
      <w:r w:rsidR="007743B9">
        <w:rPr>
          <w:bCs/>
        </w:rPr>
        <w:t>involves participants being aware of a problem that needs changing.  Moving entails incorporating new behaviors or practices</w:t>
      </w:r>
      <w:r w:rsidR="00B85194">
        <w:rPr>
          <w:bCs/>
        </w:rPr>
        <w:t>,</w:t>
      </w:r>
      <w:r w:rsidR="007743B9">
        <w:rPr>
          <w:bCs/>
        </w:rPr>
        <w:t xml:space="preserve"> and refreezing occurs when those new behaviors and practices become habit</w:t>
      </w:r>
      <w:r w:rsidR="00B85194">
        <w:rPr>
          <w:bCs/>
        </w:rPr>
        <w:t>s</w:t>
      </w:r>
      <w:r w:rsidR="007743B9">
        <w:rPr>
          <w:bCs/>
        </w:rPr>
        <w:t xml:space="preserve">.  </w:t>
      </w:r>
    </w:p>
    <w:p w14:paraId="7AF1ABEE" w14:textId="0C9A4AB4" w:rsidR="003D1822" w:rsidRDefault="00A73820" w:rsidP="003D1822">
      <w:pPr>
        <w:pStyle w:val="APAAbstract"/>
        <w:tabs>
          <w:tab w:val="left" w:leader="dot" w:pos="8640"/>
        </w:tabs>
        <w:rPr>
          <w:bCs/>
        </w:rPr>
      </w:pPr>
      <w:r>
        <w:rPr>
          <w:bCs/>
        </w:rPr>
        <w:t xml:space="preserve">        This project was developed using reputable resources and theories to </w:t>
      </w:r>
      <w:r w:rsidR="00381F1C">
        <w:rPr>
          <w:bCs/>
        </w:rPr>
        <w:t xml:space="preserve">initiate a change in practice.  The </w:t>
      </w:r>
      <w:r w:rsidR="00180620">
        <w:rPr>
          <w:bCs/>
        </w:rPr>
        <w:t>goal for this project was to increase prenatal breastfeeding education in a rural southeastern health department in North Carolina.</w:t>
      </w:r>
      <w:r w:rsidR="00381F1C">
        <w:rPr>
          <w:bCs/>
        </w:rPr>
        <w:t xml:space="preserve">  The health department staff were in the process of working towards gaining </w:t>
      </w:r>
      <w:r w:rsidR="00B85194">
        <w:rPr>
          <w:bCs/>
        </w:rPr>
        <w:t>baby-</w:t>
      </w:r>
      <w:r w:rsidR="00381F1C">
        <w:rPr>
          <w:bCs/>
        </w:rPr>
        <w:t>friendly designation and open to a breastfeeding project.  The clinic selected for this</w:t>
      </w:r>
      <w:r w:rsidR="00172324">
        <w:rPr>
          <w:bCs/>
        </w:rPr>
        <w:t xml:space="preserve"> </w:t>
      </w:r>
      <w:r w:rsidR="00381F1C">
        <w:rPr>
          <w:bCs/>
        </w:rPr>
        <w:t xml:space="preserve">project provides prenatal and postpartum services to the local community.  Another area of the clinic </w:t>
      </w:r>
      <w:r w:rsidR="00B85194">
        <w:rPr>
          <w:bCs/>
        </w:rPr>
        <w:t>saw</w:t>
      </w:r>
      <w:r w:rsidR="00381F1C">
        <w:rPr>
          <w:bCs/>
        </w:rPr>
        <w:t xml:space="preserve"> patients of all ages and genders and was</w:t>
      </w:r>
      <w:r w:rsidR="00B85194">
        <w:rPr>
          <w:bCs/>
        </w:rPr>
        <w:t>,</w:t>
      </w:r>
      <w:r w:rsidR="00381F1C">
        <w:rPr>
          <w:bCs/>
        </w:rPr>
        <w:t xml:space="preserve"> therefore</w:t>
      </w:r>
      <w:r w:rsidR="00B85194">
        <w:rPr>
          <w:bCs/>
        </w:rPr>
        <w:t>,</w:t>
      </w:r>
      <w:r w:rsidR="00381F1C">
        <w:rPr>
          <w:bCs/>
        </w:rPr>
        <w:t xml:space="preserve"> included in this project.  Clinic staff was first given a pre-education survey </w:t>
      </w:r>
      <w:r w:rsidR="00E51DD2">
        <w:rPr>
          <w:bCs/>
        </w:rPr>
        <w:t xml:space="preserve">to determine current knowledge, beliefs, and practices regarding breastfeeding.  </w:t>
      </w:r>
      <w:r w:rsidR="0079400B">
        <w:rPr>
          <w:bCs/>
        </w:rPr>
        <w:t xml:space="preserve">An educational session was developed and presented during a lunch-and-learn session for clinic staff.  </w:t>
      </w:r>
      <w:r w:rsidR="00B85194">
        <w:rPr>
          <w:bCs/>
        </w:rPr>
        <w:t xml:space="preserve">The information </w:t>
      </w:r>
      <w:r w:rsidR="0079400B">
        <w:rPr>
          <w:bCs/>
        </w:rPr>
        <w:t xml:space="preserve">included in the education session was breastfeeding information, facts, recommendations, and a list of local resources for additional breastfeeding education and support.  The obstetric provider was then tasked with providing and documenting breastfeeding education with prenatal patients once during the first trimester, once during the second trimester, and three times during the third trimester.  </w:t>
      </w:r>
    </w:p>
    <w:p w14:paraId="4681DB0B" w14:textId="205FBD98" w:rsidR="00083BCE" w:rsidRDefault="00083BCE" w:rsidP="003D1822">
      <w:pPr>
        <w:pStyle w:val="APAAbstract"/>
        <w:tabs>
          <w:tab w:val="left" w:leader="dot" w:pos="8640"/>
        </w:tabs>
        <w:rPr>
          <w:bCs/>
        </w:rPr>
      </w:pPr>
      <w:r>
        <w:rPr>
          <w:bCs/>
        </w:rPr>
        <w:t xml:space="preserve">        Chart audits, breastfeeding reinforcement support, and ongoing discussions with staff regarding breastfeeding education </w:t>
      </w:r>
      <w:r w:rsidR="00B85194">
        <w:rPr>
          <w:bCs/>
        </w:rPr>
        <w:t xml:space="preserve">were </w:t>
      </w:r>
      <w:r>
        <w:rPr>
          <w:bCs/>
        </w:rPr>
        <w:t xml:space="preserve">performed weekly during the six weeks following the education session.  Data from chart audits </w:t>
      </w:r>
      <w:r w:rsidR="00B85194">
        <w:rPr>
          <w:bCs/>
        </w:rPr>
        <w:t xml:space="preserve">were </w:t>
      </w:r>
      <w:r>
        <w:rPr>
          <w:bCs/>
        </w:rPr>
        <w:t xml:space="preserve">collected and entered into Excel and included, patient’s age, race, trimester of pregnancy, type of insurance, if breastfeeding education was documented by the provider, if breastfeeding education was documented once a trimester by the </w:t>
      </w:r>
      <w:r>
        <w:rPr>
          <w:bCs/>
        </w:rPr>
        <w:lastRenderedPageBreak/>
        <w:t>clinical staff, and if the patient had been referred for WIC services.  Towards the end of the implementation period</w:t>
      </w:r>
      <w:r w:rsidR="00B85194">
        <w:rPr>
          <w:bCs/>
        </w:rPr>
        <w:t>,</w:t>
      </w:r>
      <w:r>
        <w:rPr>
          <w:bCs/>
        </w:rPr>
        <w:t xml:space="preserve"> a post-education survey was completed by staff to determine knowledge gained and retained and changes in clinical practice.  </w:t>
      </w:r>
    </w:p>
    <w:p w14:paraId="5271926C" w14:textId="13F92559" w:rsidR="00083BCE" w:rsidRDefault="00083BCE" w:rsidP="003D1822">
      <w:pPr>
        <w:pStyle w:val="APAAbstract"/>
        <w:tabs>
          <w:tab w:val="left" w:leader="dot" w:pos="8640"/>
        </w:tabs>
        <w:rPr>
          <w:bCs/>
        </w:rPr>
      </w:pPr>
      <w:r>
        <w:rPr>
          <w:bCs/>
        </w:rPr>
        <w:t xml:space="preserve">        There was a total of 152 prenatal visits recorded during the implementation of this project, with many of the visits being routine follow-up visits.  The average patient age was 25.47, with 41.45% being Caucasian, 38.16% being Hispanic, 17.8% being African American, and 2.63% being Asian.  Of these patients</w:t>
      </w:r>
      <w:r w:rsidR="00B85194">
        <w:rPr>
          <w:bCs/>
        </w:rPr>
        <w:t>,</w:t>
      </w:r>
      <w:r>
        <w:rPr>
          <w:bCs/>
        </w:rPr>
        <w:t xml:space="preserve"> 64.5% were enrolled in Medicaid, 23.7% were self-pay patients, and 11.84% had private insurance.  The results showed that the provider provided breastfeeding education and documentation for 4.66% of the patients seen.  </w:t>
      </w:r>
    </w:p>
    <w:p w14:paraId="4B8A0ADE" w14:textId="581A727D" w:rsidR="00083BCE" w:rsidRDefault="00083BCE" w:rsidP="003D1822">
      <w:pPr>
        <w:pStyle w:val="APAAbstract"/>
        <w:tabs>
          <w:tab w:val="left" w:leader="dot" w:pos="8640"/>
        </w:tabs>
        <w:rPr>
          <w:bCs/>
        </w:rPr>
      </w:pPr>
      <w:r>
        <w:rPr>
          <w:bCs/>
        </w:rPr>
        <w:t xml:space="preserve">        These findings </w:t>
      </w:r>
      <w:r w:rsidR="009112CA">
        <w:rPr>
          <w:bCs/>
        </w:rPr>
        <w:t xml:space="preserve">indicated </w:t>
      </w:r>
      <w:r>
        <w:rPr>
          <w:bCs/>
        </w:rPr>
        <w:t xml:space="preserve">that a majority of the patients did not receive prenatal breastfeeding education or that the provider did not document that breastfeeding education occurred during visits.  One problem </w:t>
      </w:r>
      <w:r w:rsidR="00BD4D62">
        <w:rPr>
          <w:bCs/>
        </w:rPr>
        <w:t xml:space="preserve">was </w:t>
      </w:r>
      <w:r>
        <w:rPr>
          <w:bCs/>
        </w:rPr>
        <w:t xml:space="preserve">with </w:t>
      </w:r>
      <w:r w:rsidR="00BD4D62">
        <w:rPr>
          <w:bCs/>
        </w:rPr>
        <w:t xml:space="preserve">the documentation aspect of this project as there was not a specific area for the provider to document breastfeeding education in the provider flowsheet.  The EHR that was being used only had a section for breastfeeding education documentation in the clinical staff’s flowsheet.  The provider had to enter breastfeeding education via free text in the flowsheet.  Another problem found was that the provider was not given specific weeks to discuss breastfeeding education with patients, which left a lot of ambiguity on the process change.  </w:t>
      </w:r>
    </w:p>
    <w:p w14:paraId="367B5369" w14:textId="6F230F9B" w:rsidR="00BD4D62" w:rsidRDefault="00BD4D62" w:rsidP="003D1822">
      <w:pPr>
        <w:pStyle w:val="APAAbstract"/>
        <w:tabs>
          <w:tab w:val="left" w:leader="dot" w:pos="8640"/>
        </w:tabs>
        <w:rPr>
          <w:bCs/>
        </w:rPr>
      </w:pPr>
      <w:r>
        <w:rPr>
          <w:bCs/>
        </w:rPr>
        <w:t xml:space="preserve">        There are several future recommendations moving forward.  Incorporating specific weeks for breastfeeding education to occur during the prenatal period is a necessity for sustained process change.  Another recommendation is to ensure that there is a permanent change in the EHR to include a section in the provider flowsheet for breastfeeding documentation.  A final recommendation is to discard the pre- and post-education surveys from the project.  It was found </w:t>
      </w:r>
      <w:r>
        <w:rPr>
          <w:bCs/>
        </w:rPr>
        <w:lastRenderedPageBreak/>
        <w:t xml:space="preserve">that the surveys did not aid in the implementation process and was wasted time for the clinic staff.  </w:t>
      </w:r>
    </w:p>
    <w:p w14:paraId="2F1AA964" w14:textId="09A7173B" w:rsidR="00BD4D62" w:rsidRDefault="00BD4D62" w:rsidP="003D1822">
      <w:pPr>
        <w:pStyle w:val="APAAbstract"/>
        <w:tabs>
          <w:tab w:val="left" w:leader="dot" w:pos="8640"/>
        </w:tabs>
        <w:rPr>
          <w:bCs/>
        </w:rPr>
      </w:pPr>
      <w:r>
        <w:rPr>
          <w:bCs/>
        </w:rPr>
        <w:t xml:space="preserve">        While this project did not meet the set goals during the implementation period, change is still possible.  At the conclusion of the implementation period</w:t>
      </w:r>
      <w:r w:rsidR="009112CA">
        <w:rPr>
          <w:bCs/>
        </w:rPr>
        <w:t>,</w:t>
      </w:r>
      <w:r>
        <w:rPr>
          <w:bCs/>
        </w:rPr>
        <w:t xml:space="preserve"> a change in the clinic’s EHR was in process.  The provider and administrators had already </w:t>
      </w:r>
      <w:r w:rsidR="009112CA">
        <w:rPr>
          <w:bCs/>
        </w:rPr>
        <w:t xml:space="preserve">begun </w:t>
      </w:r>
      <w:r>
        <w:rPr>
          <w:bCs/>
        </w:rPr>
        <w:t xml:space="preserve">working with the charting system to make the change needed for added documentation.  Discussions with the provider had led to defining specific prenatal weeks to discuss breastfeeding </w:t>
      </w:r>
      <w:r w:rsidR="00DF5C3D">
        <w:rPr>
          <w:bCs/>
        </w:rPr>
        <w:t>as once during weeks 8-10, once during weeks 20-24, and during week 32, week 34, and week 38.  It will take time to see a change in breastfeeding rates but, with a change in the overall process of providing breastfeeding education multiple times throughout the prenatal period breastfeeding rates should increase.</w:t>
      </w:r>
    </w:p>
    <w:p w14:paraId="1879A73B" w14:textId="77777777" w:rsidR="00BD4D62" w:rsidRDefault="00BD4D62" w:rsidP="003D1822">
      <w:pPr>
        <w:pStyle w:val="APAAbstract"/>
        <w:tabs>
          <w:tab w:val="left" w:leader="dot" w:pos="8640"/>
        </w:tabs>
        <w:rPr>
          <w:bCs/>
        </w:rPr>
      </w:pPr>
    </w:p>
    <w:p w14:paraId="7DAC43A9" w14:textId="6F1728D2" w:rsidR="000E1DFD" w:rsidRDefault="000E1DFD" w:rsidP="00E05DC6">
      <w:pPr>
        <w:rPr>
          <w:sz w:val="24"/>
          <w:szCs w:val="24"/>
        </w:rPr>
      </w:pPr>
    </w:p>
    <w:p w14:paraId="6685F147" w14:textId="3B862DB3" w:rsidR="00A30A22" w:rsidRDefault="00A30A22" w:rsidP="00E05DC6">
      <w:pPr>
        <w:rPr>
          <w:sz w:val="24"/>
          <w:szCs w:val="24"/>
        </w:rPr>
      </w:pPr>
    </w:p>
    <w:p w14:paraId="2593FE00" w14:textId="398414E6" w:rsidR="00A30A22" w:rsidRDefault="00A30A22" w:rsidP="00E05DC6">
      <w:pPr>
        <w:rPr>
          <w:sz w:val="24"/>
          <w:szCs w:val="24"/>
        </w:rPr>
      </w:pPr>
    </w:p>
    <w:p w14:paraId="1B229FA9" w14:textId="1A53E3A6" w:rsidR="00A30A22" w:rsidRDefault="00A30A22" w:rsidP="00E05DC6">
      <w:pPr>
        <w:rPr>
          <w:sz w:val="24"/>
          <w:szCs w:val="24"/>
        </w:rPr>
      </w:pPr>
    </w:p>
    <w:p w14:paraId="1F511533" w14:textId="04A6FA5B" w:rsidR="00A30A22" w:rsidRDefault="00A30A22" w:rsidP="00E05DC6">
      <w:pPr>
        <w:rPr>
          <w:sz w:val="24"/>
          <w:szCs w:val="24"/>
        </w:rPr>
      </w:pPr>
    </w:p>
    <w:p w14:paraId="14DF2AB6" w14:textId="50763DB1" w:rsidR="00A30A22" w:rsidRDefault="00A30A22" w:rsidP="00E05DC6">
      <w:pPr>
        <w:rPr>
          <w:sz w:val="24"/>
          <w:szCs w:val="24"/>
        </w:rPr>
      </w:pPr>
    </w:p>
    <w:p w14:paraId="63298445" w14:textId="4AC42428" w:rsidR="00A30A22" w:rsidRDefault="00A30A22" w:rsidP="00E05DC6">
      <w:pPr>
        <w:rPr>
          <w:sz w:val="24"/>
          <w:szCs w:val="24"/>
        </w:rPr>
      </w:pPr>
    </w:p>
    <w:p w14:paraId="61ABEB3F" w14:textId="1B6CAC20" w:rsidR="00A30A22" w:rsidRDefault="00A30A22" w:rsidP="00E05DC6">
      <w:pPr>
        <w:rPr>
          <w:sz w:val="24"/>
          <w:szCs w:val="24"/>
        </w:rPr>
      </w:pPr>
    </w:p>
    <w:p w14:paraId="3314121B" w14:textId="24075E6B" w:rsidR="00A30A22" w:rsidRDefault="00A30A22" w:rsidP="00E05DC6">
      <w:pPr>
        <w:rPr>
          <w:sz w:val="24"/>
          <w:szCs w:val="24"/>
        </w:rPr>
      </w:pPr>
    </w:p>
    <w:p w14:paraId="49BDE2B9" w14:textId="14AFA15C" w:rsidR="00A30A22" w:rsidRDefault="00A30A22" w:rsidP="00E05DC6">
      <w:pPr>
        <w:rPr>
          <w:sz w:val="24"/>
          <w:szCs w:val="24"/>
        </w:rPr>
      </w:pPr>
    </w:p>
    <w:p w14:paraId="30CE0B35" w14:textId="6B90C05A" w:rsidR="00A30A22" w:rsidRDefault="00A30A22" w:rsidP="00E05DC6">
      <w:pPr>
        <w:rPr>
          <w:sz w:val="24"/>
          <w:szCs w:val="24"/>
        </w:rPr>
      </w:pPr>
    </w:p>
    <w:p w14:paraId="2B301D34" w14:textId="6FDD2BEE" w:rsidR="00A30A22" w:rsidRDefault="00A30A22" w:rsidP="00E05DC6">
      <w:pPr>
        <w:rPr>
          <w:sz w:val="24"/>
          <w:szCs w:val="24"/>
        </w:rPr>
      </w:pPr>
    </w:p>
    <w:p w14:paraId="12EB33B6" w14:textId="642B9678" w:rsidR="00A30A22" w:rsidRDefault="00A30A22" w:rsidP="00E05DC6">
      <w:pPr>
        <w:rPr>
          <w:sz w:val="24"/>
          <w:szCs w:val="24"/>
        </w:rPr>
      </w:pPr>
    </w:p>
    <w:p w14:paraId="77387320" w14:textId="4BA5844A" w:rsidR="00A30A22" w:rsidRDefault="00A30A22" w:rsidP="00E05DC6">
      <w:pPr>
        <w:rPr>
          <w:sz w:val="24"/>
          <w:szCs w:val="24"/>
        </w:rPr>
      </w:pPr>
    </w:p>
    <w:p w14:paraId="27D0F9DA" w14:textId="170DFA69" w:rsidR="00A30A22" w:rsidRDefault="00A30A22" w:rsidP="00E05DC6">
      <w:pPr>
        <w:rPr>
          <w:sz w:val="24"/>
          <w:szCs w:val="24"/>
        </w:rPr>
      </w:pPr>
    </w:p>
    <w:p w14:paraId="0E4C5C4C" w14:textId="227D9465" w:rsidR="00A30A22" w:rsidRDefault="00A30A22" w:rsidP="00E05DC6">
      <w:pPr>
        <w:rPr>
          <w:sz w:val="24"/>
          <w:szCs w:val="24"/>
        </w:rPr>
      </w:pPr>
    </w:p>
    <w:p w14:paraId="46B2B6CA" w14:textId="511B43E4" w:rsidR="00A30A22" w:rsidRDefault="00A30A22" w:rsidP="00E05DC6">
      <w:pPr>
        <w:rPr>
          <w:sz w:val="24"/>
          <w:szCs w:val="24"/>
        </w:rPr>
      </w:pPr>
    </w:p>
    <w:p w14:paraId="1E0859DF" w14:textId="416C83E6" w:rsidR="00A30A22" w:rsidRDefault="00A30A22" w:rsidP="00E05DC6">
      <w:pPr>
        <w:rPr>
          <w:sz w:val="24"/>
          <w:szCs w:val="24"/>
        </w:rPr>
      </w:pPr>
    </w:p>
    <w:p w14:paraId="7B0CD7C2" w14:textId="36BE1913" w:rsidR="00A30A22" w:rsidRDefault="00A30A22" w:rsidP="00E05DC6">
      <w:pPr>
        <w:rPr>
          <w:sz w:val="24"/>
          <w:szCs w:val="24"/>
        </w:rPr>
      </w:pPr>
    </w:p>
    <w:p w14:paraId="35D4C173" w14:textId="3E0E208F" w:rsidR="00A30A22" w:rsidRDefault="00A30A22" w:rsidP="00E05DC6">
      <w:pPr>
        <w:rPr>
          <w:sz w:val="24"/>
          <w:szCs w:val="24"/>
        </w:rPr>
      </w:pPr>
    </w:p>
    <w:p w14:paraId="3F03E83D" w14:textId="13F14148" w:rsidR="00A30A22" w:rsidRDefault="00A30A22" w:rsidP="00E05DC6">
      <w:pPr>
        <w:rPr>
          <w:sz w:val="24"/>
          <w:szCs w:val="24"/>
        </w:rPr>
      </w:pPr>
    </w:p>
    <w:p w14:paraId="296227D2" w14:textId="359E73C3" w:rsidR="00A30A22" w:rsidRDefault="00A30A22" w:rsidP="00E05DC6">
      <w:pPr>
        <w:rPr>
          <w:sz w:val="24"/>
          <w:szCs w:val="24"/>
        </w:rPr>
      </w:pPr>
    </w:p>
    <w:p w14:paraId="707F9C7D" w14:textId="378BB567" w:rsidR="00E05DC6" w:rsidRDefault="00E05DC6" w:rsidP="00E05DC6">
      <w:pPr>
        <w:rPr>
          <w:sz w:val="24"/>
          <w:szCs w:val="24"/>
        </w:rPr>
      </w:pPr>
    </w:p>
    <w:p w14:paraId="05BB114E" w14:textId="77777777" w:rsidR="00512DC0" w:rsidRPr="00C82AE3" w:rsidRDefault="00512DC0" w:rsidP="00E05DC6">
      <w:pPr>
        <w:rPr>
          <w:sz w:val="24"/>
          <w:szCs w:val="24"/>
        </w:rPr>
      </w:pPr>
    </w:p>
    <w:p w14:paraId="45B11E9D" w14:textId="0BC55BFB" w:rsidR="004F018E" w:rsidRPr="00C82AE3" w:rsidRDefault="004F018E" w:rsidP="00E05DC6">
      <w:pPr>
        <w:spacing w:line="480" w:lineRule="auto"/>
        <w:jc w:val="center"/>
        <w:rPr>
          <w:sz w:val="24"/>
          <w:szCs w:val="24"/>
        </w:rPr>
      </w:pPr>
      <w:r w:rsidRPr="00C82AE3">
        <w:rPr>
          <w:sz w:val="24"/>
          <w:szCs w:val="24"/>
        </w:rPr>
        <w:lastRenderedPageBreak/>
        <w:t>References</w:t>
      </w:r>
    </w:p>
    <w:p w14:paraId="63F8529F" w14:textId="4780147E" w:rsidR="00241F40" w:rsidRDefault="00241F40" w:rsidP="001324AE">
      <w:pPr>
        <w:spacing w:line="480" w:lineRule="auto"/>
        <w:ind w:left="720" w:hanging="720"/>
        <w:rPr>
          <w:sz w:val="24"/>
          <w:szCs w:val="24"/>
        </w:rPr>
      </w:pPr>
      <w:r>
        <w:rPr>
          <w:sz w:val="24"/>
          <w:szCs w:val="24"/>
        </w:rPr>
        <w:t xml:space="preserve">American Academy of Pediatrics. (2014). Ten steps to support parents’ choice to breastfeed their baby. Retrieved from </w:t>
      </w:r>
      <w:r w:rsidR="00BB099D" w:rsidRPr="00A6256B">
        <w:rPr>
          <w:sz w:val="24"/>
          <w:szCs w:val="24"/>
        </w:rPr>
        <w:t>https://www.aap.org/en-us/advocacy-and-policy/aap-health-initiatives/Breastfeeding/Documents/tenstepsposter.pdf</w:t>
      </w:r>
    </w:p>
    <w:p w14:paraId="1A9A9A74" w14:textId="66C0EF7F" w:rsidR="00BB099D" w:rsidRDefault="00BB099D" w:rsidP="006305E0">
      <w:pPr>
        <w:spacing w:line="480" w:lineRule="auto"/>
        <w:ind w:left="720" w:hanging="720"/>
        <w:rPr>
          <w:sz w:val="24"/>
          <w:szCs w:val="24"/>
        </w:rPr>
      </w:pPr>
      <w:r>
        <w:rPr>
          <w:sz w:val="24"/>
          <w:szCs w:val="24"/>
        </w:rPr>
        <w:t xml:space="preserve">American Academy of Pediatrics. (2020). Breastfeeding: Benefits of breastfeeding. Retrieved from </w:t>
      </w:r>
      <w:r w:rsidRPr="00BB099D">
        <w:rPr>
          <w:sz w:val="24"/>
          <w:szCs w:val="24"/>
        </w:rPr>
        <w:t>https://www.aap.org/en-us/advocacy-and-policy/aap-health-initiatives/Breastfeeding/Pages/Benefits-of-Breastfeeding.aspx</w:t>
      </w:r>
    </w:p>
    <w:p w14:paraId="19F96BCD" w14:textId="18893D10" w:rsidR="00953631" w:rsidRPr="00C82AE3" w:rsidRDefault="00953631" w:rsidP="00C20A1A">
      <w:pPr>
        <w:spacing w:line="480" w:lineRule="auto"/>
        <w:ind w:left="720" w:hanging="720"/>
        <w:rPr>
          <w:sz w:val="24"/>
          <w:szCs w:val="24"/>
        </w:rPr>
      </w:pPr>
      <w:r w:rsidRPr="00C82AE3">
        <w:rPr>
          <w:sz w:val="24"/>
          <w:szCs w:val="24"/>
        </w:rPr>
        <w:t xml:space="preserve">American Association of Colleges of Nursing. (2006). </w:t>
      </w:r>
      <w:r w:rsidRPr="00C82AE3">
        <w:rPr>
          <w:i/>
          <w:iCs/>
          <w:sz w:val="24"/>
          <w:szCs w:val="24"/>
        </w:rPr>
        <w:t xml:space="preserve">The Essentials of Doctoral Education for Advanced Nursing Practice. </w:t>
      </w:r>
      <w:r w:rsidRPr="00C82AE3">
        <w:rPr>
          <w:sz w:val="24"/>
          <w:szCs w:val="24"/>
        </w:rPr>
        <w:t>Retrieved from https://www.aacnnursing.org/Portals/42/Publications/DNPEssentials.pdf</w:t>
      </w:r>
    </w:p>
    <w:p w14:paraId="36F04082" w14:textId="77777777" w:rsidR="004F018E" w:rsidRPr="00C24B2C" w:rsidRDefault="004F018E" w:rsidP="00C20A1A">
      <w:pPr>
        <w:pStyle w:val="NormalWeb"/>
        <w:spacing w:before="0" w:beforeAutospacing="0" w:after="0" w:afterAutospacing="0" w:line="480" w:lineRule="auto"/>
        <w:ind w:left="720" w:hanging="720"/>
        <w:rPr>
          <w:color w:val="000000"/>
        </w:rPr>
      </w:pPr>
      <w:bookmarkStart w:id="15" w:name="_Hlk38103596"/>
      <w:r w:rsidRPr="00C24B2C">
        <w:t xml:space="preserve">American College of Obstetricians and Gynecologists. (2013, August). Committee opinion 570: </w:t>
      </w:r>
      <w:r w:rsidRPr="00C24B2C">
        <w:rPr>
          <w:i/>
          <w:iCs/>
        </w:rPr>
        <w:t xml:space="preserve">Breastfeeding in underserved women: Increasing initiation and continuation of breastfeeding. </w:t>
      </w:r>
      <w:r w:rsidRPr="00C24B2C">
        <w:t xml:space="preserve">Retrieved from </w:t>
      </w:r>
      <w:r w:rsidRPr="00C24B2C">
        <w:rPr>
          <w:color w:val="000000"/>
        </w:rPr>
        <w:t>https://www.acog.org/Clinical-Guidance-and-Publications/Committee-Opinions/Committee-on-Health-Care-for-Underserved-Women/Breastfeeding-in-Underserved-Women-Increasing-Initiation-and-Continuation-of-Breastfeeding</w:t>
      </w:r>
    </w:p>
    <w:bookmarkEnd w:id="15"/>
    <w:p w14:paraId="008E6A0C" w14:textId="77777777" w:rsidR="004F018E" w:rsidRPr="00C82AE3" w:rsidRDefault="004F018E" w:rsidP="00C20A1A">
      <w:pPr>
        <w:pStyle w:val="NormalWeb"/>
        <w:spacing w:before="0" w:beforeAutospacing="0" w:after="0" w:afterAutospacing="0" w:line="480" w:lineRule="auto"/>
        <w:ind w:left="720" w:hanging="720"/>
        <w:rPr>
          <w:color w:val="000000"/>
        </w:rPr>
      </w:pPr>
      <w:r w:rsidRPr="00C82AE3">
        <w:t xml:space="preserve">American College of Obstetricians and Gynecologists. (2018, May). Committee opinion 736: </w:t>
      </w:r>
      <w:r w:rsidRPr="00C82AE3">
        <w:rPr>
          <w:i/>
          <w:iCs/>
        </w:rPr>
        <w:t>Optimizing postpartum care</w:t>
      </w:r>
      <w:r w:rsidRPr="00C82AE3">
        <w:t xml:space="preserve">. Retrieved from </w:t>
      </w:r>
      <w:r w:rsidRPr="00C82AE3">
        <w:rPr>
          <w:color w:val="000000"/>
        </w:rPr>
        <w:t>https://www.acog.org/Clinical-Guidance-and-Publications/Committee-Opinions/Committee-on-Obstetric-Practice/Optimizing-Postpartum-Care</w:t>
      </w:r>
    </w:p>
    <w:p w14:paraId="7286FCBD" w14:textId="77777777" w:rsidR="004F018E" w:rsidRPr="00C82AE3" w:rsidRDefault="004F018E" w:rsidP="00C20A1A">
      <w:pPr>
        <w:pStyle w:val="NormalWeb"/>
        <w:spacing w:before="0" w:beforeAutospacing="0" w:after="0" w:afterAutospacing="0" w:line="480" w:lineRule="auto"/>
        <w:ind w:left="720" w:hanging="720"/>
        <w:rPr>
          <w:color w:val="000000"/>
        </w:rPr>
      </w:pPr>
      <w:r w:rsidRPr="00C82AE3">
        <w:t xml:space="preserve">American College of Obstetricians and Gynecologists. (2018, September 24). Committee opinion 756: </w:t>
      </w:r>
      <w:r w:rsidRPr="00C82AE3">
        <w:rPr>
          <w:i/>
          <w:iCs/>
        </w:rPr>
        <w:t>Optimizing support for breastfeeding as part of obstetric practice</w:t>
      </w:r>
      <w:r w:rsidRPr="00C82AE3">
        <w:t xml:space="preserve">. Retrieved from </w:t>
      </w:r>
      <w:r w:rsidRPr="00C82AE3">
        <w:rPr>
          <w:color w:val="000000"/>
        </w:rPr>
        <w:t>https://www.acog.org/Clinical-Guidance-and-Publications/Committee-</w:t>
      </w:r>
      <w:r w:rsidRPr="00C82AE3">
        <w:rPr>
          <w:color w:val="000000"/>
        </w:rPr>
        <w:lastRenderedPageBreak/>
        <w:t>Opinions/Committee-on-Obstetric-Practice/Optimizing-Support-for-Breastfeeding-as-Part-of-Obstetric-Practice</w:t>
      </w:r>
    </w:p>
    <w:p w14:paraId="3F9AC936" w14:textId="2ED84BE3" w:rsidR="004F018E" w:rsidRDefault="004F018E" w:rsidP="00C20A1A">
      <w:pPr>
        <w:pStyle w:val="NormalWeb"/>
        <w:spacing w:before="0" w:beforeAutospacing="0" w:after="0" w:afterAutospacing="0" w:line="480" w:lineRule="auto"/>
        <w:ind w:left="720" w:hanging="720"/>
        <w:rPr>
          <w:color w:val="000000"/>
        </w:rPr>
      </w:pPr>
      <w:r w:rsidRPr="00C82AE3">
        <w:rPr>
          <w:color w:val="000000"/>
        </w:rPr>
        <w:t>American Pregnancy Association. (2017, March 21</w:t>
      </w:r>
      <w:r w:rsidRPr="00C82AE3">
        <w:rPr>
          <w:i/>
          <w:iCs/>
          <w:color w:val="000000"/>
        </w:rPr>
        <w:t>). Benefits of breastfeeding</w:t>
      </w:r>
      <w:r w:rsidRPr="00C82AE3">
        <w:rPr>
          <w:color w:val="000000"/>
        </w:rPr>
        <w:t xml:space="preserve">. Retrieved from </w:t>
      </w:r>
      <w:r w:rsidR="009728A9" w:rsidRPr="000C2D93">
        <w:rPr>
          <w:color w:val="000000"/>
        </w:rPr>
        <w:t>https://americanpregnancy.org/breastfeeding/benefits-of-breastfeeding/</w:t>
      </w:r>
    </w:p>
    <w:p w14:paraId="1F01D098" w14:textId="176B478A" w:rsidR="009728A9" w:rsidRPr="00C82AE3" w:rsidRDefault="009728A9" w:rsidP="00C20A1A">
      <w:pPr>
        <w:pStyle w:val="NormalWeb"/>
        <w:spacing w:before="0" w:beforeAutospacing="0" w:after="0" w:afterAutospacing="0" w:line="480" w:lineRule="auto"/>
        <w:ind w:left="720" w:hanging="720"/>
        <w:rPr>
          <w:color w:val="000000"/>
        </w:rPr>
      </w:pPr>
      <w:r>
        <w:rPr>
          <w:color w:val="000000"/>
        </w:rPr>
        <w:t>Baby-Friendly USA. (2020). 10 Steps and International Code</w:t>
      </w:r>
      <w:r w:rsidR="000C2D93">
        <w:rPr>
          <w:color w:val="000000"/>
        </w:rPr>
        <w:t xml:space="preserve">. Retrieved from </w:t>
      </w:r>
      <w:r w:rsidR="000C2D93" w:rsidRPr="000C2D93">
        <w:rPr>
          <w:color w:val="000000"/>
        </w:rPr>
        <w:t>https://www.babyfriendlyusa.org/for-facilities/practice-guidelines/10-steps-and-international-code/</w:t>
      </w:r>
    </w:p>
    <w:p w14:paraId="3025E6DF" w14:textId="77777777" w:rsidR="004F018E" w:rsidRPr="00C82AE3" w:rsidRDefault="004F018E" w:rsidP="00C20A1A">
      <w:pPr>
        <w:pStyle w:val="NormalWeb"/>
        <w:spacing w:before="0" w:beforeAutospacing="0" w:after="0" w:afterAutospacing="0" w:line="480" w:lineRule="auto"/>
        <w:ind w:left="720" w:hanging="720"/>
        <w:rPr>
          <w:color w:val="000000"/>
        </w:rPr>
      </w:pPr>
      <w:r w:rsidRPr="00C82AE3">
        <w:rPr>
          <w:color w:val="000000"/>
        </w:rPr>
        <w:t xml:space="preserve">Brockway, M., Benzies, K., &amp; Hayden, K. A. (2017). Interventions to improve breastfeeding self-efficacy and resultant breastfeeding rates: A systematic review and meta-analysis. Journal of Human Lactation: Official Journal of International Lactation Consultant Association, 33(3), 486-499. doi:10.1177/0890334417707957 [doi] </w:t>
      </w:r>
    </w:p>
    <w:p w14:paraId="3916D314" w14:textId="77777777" w:rsidR="004F018E" w:rsidRPr="00C82AE3" w:rsidRDefault="004F018E" w:rsidP="00C20A1A">
      <w:pPr>
        <w:pStyle w:val="NormalWeb"/>
        <w:spacing w:before="0" w:beforeAutospacing="0" w:after="0" w:afterAutospacing="0" w:line="480" w:lineRule="auto"/>
        <w:ind w:left="720" w:hanging="720"/>
        <w:rPr>
          <w:color w:val="000000"/>
        </w:rPr>
      </w:pPr>
      <w:r w:rsidRPr="00C82AE3">
        <w:rPr>
          <w:color w:val="000000"/>
        </w:rPr>
        <w:t xml:space="preserve">Butts, J. B., &amp; and Rich, K. L. (2018). Philosophies and theories for advanced nursing practice (3rd ed.). Burlington, MA: Jones &amp; Bartlett Learning. </w:t>
      </w:r>
    </w:p>
    <w:p w14:paraId="3BAC667B" w14:textId="77777777" w:rsidR="004F018E" w:rsidRPr="00C82AE3" w:rsidRDefault="004F018E" w:rsidP="00C20A1A">
      <w:pPr>
        <w:pStyle w:val="NormalWeb"/>
        <w:spacing w:before="0" w:beforeAutospacing="0" w:after="0" w:afterAutospacing="0" w:line="480" w:lineRule="auto"/>
        <w:ind w:left="720" w:hanging="720"/>
        <w:rPr>
          <w:color w:val="000000"/>
        </w:rPr>
      </w:pPr>
      <w:r w:rsidRPr="00C82AE3">
        <w:rPr>
          <w:color w:val="000000"/>
        </w:rPr>
        <w:t xml:space="preserve">Center for Self-Determination Theory. (2019). Theory: </w:t>
      </w:r>
      <w:r w:rsidRPr="00C82AE3">
        <w:rPr>
          <w:i/>
          <w:iCs/>
          <w:color w:val="000000"/>
        </w:rPr>
        <w:t>Overview.</w:t>
      </w:r>
      <w:r w:rsidRPr="00C82AE3">
        <w:rPr>
          <w:color w:val="000000"/>
        </w:rPr>
        <w:t xml:space="preserve"> Retrieved from http://selfdeterminationtheory.org/theory/ </w:t>
      </w:r>
    </w:p>
    <w:p w14:paraId="6695A23A" w14:textId="6533CC7F" w:rsidR="003566E6" w:rsidRPr="00C82AE3" w:rsidRDefault="004F018E" w:rsidP="00C20A1A">
      <w:pPr>
        <w:pStyle w:val="NormalWeb"/>
        <w:spacing w:before="0" w:beforeAutospacing="0" w:after="0" w:afterAutospacing="0" w:line="480" w:lineRule="auto"/>
        <w:ind w:left="720" w:hanging="720"/>
        <w:rPr>
          <w:color w:val="000000"/>
        </w:rPr>
      </w:pPr>
      <w:r w:rsidRPr="00C82AE3">
        <w:rPr>
          <w:color w:val="000000"/>
        </w:rPr>
        <w:t xml:space="preserve">Centers for Disease Control and Prevention. (2018). Facts: </w:t>
      </w:r>
      <w:r w:rsidRPr="00C82AE3">
        <w:rPr>
          <w:i/>
          <w:iCs/>
          <w:color w:val="000000"/>
        </w:rPr>
        <w:t xml:space="preserve">Breastfeeding. </w:t>
      </w:r>
      <w:r w:rsidRPr="00C82AE3">
        <w:rPr>
          <w:color w:val="000000"/>
        </w:rPr>
        <w:t xml:space="preserve">Retrieved from </w:t>
      </w:r>
      <w:r w:rsidR="003566E6" w:rsidRPr="00C82AE3">
        <w:rPr>
          <w:color w:val="000000"/>
        </w:rPr>
        <w:t>https://www.cdc.gov/breastfeeding/data/facts.html</w:t>
      </w:r>
      <w:r w:rsidRPr="00C82AE3">
        <w:rPr>
          <w:color w:val="000000"/>
        </w:rPr>
        <w:t xml:space="preserve"> </w:t>
      </w:r>
    </w:p>
    <w:p w14:paraId="4FB88684" w14:textId="47A02AC5" w:rsidR="003566E6" w:rsidRPr="00C82AE3" w:rsidRDefault="003566E6" w:rsidP="00C20A1A">
      <w:pPr>
        <w:pStyle w:val="NormalWeb"/>
        <w:spacing w:before="0" w:beforeAutospacing="0" w:after="0" w:afterAutospacing="0" w:line="480" w:lineRule="auto"/>
        <w:ind w:left="720" w:hanging="720"/>
        <w:rPr>
          <w:color w:val="000000"/>
        </w:rPr>
      </w:pPr>
      <w:r w:rsidRPr="00C82AE3">
        <w:rPr>
          <w:color w:val="000000"/>
        </w:rPr>
        <w:t>Deci, E. L., &amp; Ryan, R. M. (2012). Self-determination theory in health care and its relations to motivational interviewing: A few comments.</w:t>
      </w:r>
      <w:r w:rsidRPr="00C82AE3">
        <w:rPr>
          <w:i/>
          <w:iCs/>
          <w:color w:val="000000"/>
        </w:rPr>
        <w:t xml:space="preserve"> The International Journal of Behavioral Nutrition and Physical Activity, 9</w:t>
      </w:r>
      <w:r w:rsidRPr="00C82AE3">
        <w:rPr>
          <w:color w:val="000000"/>
        </w:rPr>
        <w:t>, 24-5868-9-24. doi:10.1186/1479-5868-9-24 [doi]</w:t>
      </w:r>
    </w:p>
    <w:p w14:paraId="36EEAEC8" w14:textId="77777777" w:rsidR="004F018E" w:rsidRPr="00C82AE3" w:rsidRDefault="004F018E" w:rsidP="00C20A1A">
      <w:pPr>
        <w:pStyle w:val="NormalWeb"/>
        <w:spacing w:before="0" w:beforeAutospacing="0" w:after="0" w:afterAutospacing="0" w:line="480" w:lineRule="auto"/>
        <w:ind w:left="720" w:hanging="720"/>
        <w:rPr>
          <w:color w:val="000000"/>
        </w:rPr>
      </w:pPr>
      <w:r w:rsidRPr="00C82AE3">
        <w:rPr>
          <w:color w:val="000000"/>
        </w:rPr>
        <w:t>Flannery, M. (2017). Self-determination theory: Intrinsic motivation and behavioral change. Oncology Nursing Forum, 44(2), 155-156. doi:10.1188/17.ONF.155-156 [doi]</w:t>
      </w:r>
    </w:p>
    <w:p w14:paraId="7DB4098A" w14:textId="77777777" w:rsidR="004F018E" w:rsidRPr="00C24B2C" w:rsidRDefault="004F018E" w:rsidP="00C20A1A">
      <w:pPr>
        <w:pStyle w:val="NormalWeb"/>
        <w:spacing w:before="0" w:beforeAutospacing="0" w:after="0" w:afterAutospacing="0" w:line="480" w:lineRule="auto"/>
        <w:ind w:left="720" w:hanging="720"/>
        <w:rPr>
          <w:color w:val="000000"/>
        </w:rPr>
      </w:pPr>
      <w:bookmarkStart w:id="16" w:name="_Hlk38103568"/>
      <w:r w:rsidRPr="00C24B2C">
        <w:rPr>
          <w:color w:val="000000"/>
        </w:rPr>
        <w:lastRenderedPageBreak/>
        <w:t>Gifford, K., Walls, J., Ranji, U., Salganicoff, A., &amp; Gomez, I. (2017, April 27). Medicaid coverage of pregnancy and perinatal benefits: results from a state survey. Retrieved from https://www.kff.org/report-section/medicaid-coverage-of-pregnancy-and-perinatal-benefits-survey-results/</w:t>
      </w:r>
    </w:p>
    <w:bookmarkEnd w:id="16"/>
    <w:p w14:paraId="7EDEFFFF" w14:textId="0DDCCDA1" w:rsidR="004F018E" w:rsidRPr="00C82AE3" w:rsidRDefault="004F018E" w:rsidP="00C20A1A">
      <w:pPr>
        <w:pStyle w:val="NormalWeb"/>
        <w:spacing w:before="0" w:beforeAutospacing="0" w:after="0" w:afterAutospacing="0" w:line="480" w:lineRule="auto"/>
        <w:ind w:left="720" w:hanging="720"/>
        <w:rPr>
          <w:color w:val="000000"/>
        </w:rPr>
      </w:pPr>
      <w:r w:rsidRPr="00C82AE3">
        <w:rPr>
          <w:color w:val="000000"/>
        </w:rPr>
        <w:t>Health Resources and Services Administration. (201</w:t>
      </w:r>
      <w:r w:rsidR="00756568">
        <w:rPr>
          <w:color w:val="000000"/>
        </w:rPr>
        <w:t>9</w:t>
      </w:r>
      <w:r w:rsidRPr="00C82AE3">
        <w:rPr>
          <w:color w:val="000000"/>
        </w:rPr>
        <w:t xml:space="preserve">). </w:t>
      </w:r>
      <w:r w:rsidRPr="00C82AE3">
        <w:rPr>
          <w:i/>
          <w:iCs/>
          <w:color w:val="000000"/>
        </w:rPr>
        <w:t xml:space="preserve">Women’s preventive services guidelines. </w:t>
      </w:r>
      <w:r w:rsidRPr="00C82AE3">
        <w:rPr>
          <w:color w:val="000000"/>
        </w:rPr>
        <w:t>Retrieved from https://www.hrsa.gov/womens-guidelines/index.html</w:t>
      </w:r>
    </w:p>
    <w:p w14:paraId="4C0FC60F" w14:textId="332CC93C" w:rsidR="004F018E" w:rsidRPr="00C24B2C" w:rsidRDefault="004F018E" w:rsidP="00C20A1A">
      <w:pPr>
        <w:pStyle w:val="NormalWeb"/>
        <w:spacing w:before="0" w:beforeAutospacing="0" w:after="0" w:afterAutospacing="0" w:line="480" w:lineRule="auto"/>
        <w:ind w:left="720" w:hanging="720"/>
        <w:rPr>
          <w:color w:val="000000"/>
        </w:rPr>
      </w:pPr>
      <w:bookmarkStart w:id="17" w:name="_Hlk38103555"/>
      <w:r w:rsidRPr="00C24B2C">
        <w:rPr>
          <w:color w:val="000000"/>
        </w:rPr>
        <w:t>HealthyChildren.org. (201</w:t>
      </w:r>
      <w:r w:rsidR="00712D4A" w:rsidRPr="00C24B2C">
        <w:rPr>
          <w:color w:val="000000"/>
        </w:rPr>
        <w:t>6</w:t>
      </w:r>
      <w:r w:rsidRPr="00C24B2C">
        <w:rPr>
          <w:color w:val="000000"/>
        </w:rPr>
        <w:t>). Breastfeeding</w:t>
      </w:r>
      <w:r w:rsidR="00712D4A" w:rsidRPr="00C24B2C">
        <w:rPr>
          <w:color w:val="000000"/>
        </w:rPr>
        <w:t xml:space="preserve"> benefits your baby’s immune system</w:t>
      </w:r>
      <w:r w:rsidRPr="00C24B2C">
        <w:rPr>
          <w:color w:val="000000"/>
        </w:rPr>
        <w:t xml:space="preserve">. Retrieved from </w:t>
      </w:r>
      <w:r w:rsidR="00712D4A" w:rsidRPr="00C24B2C">
        <w:rPr>
          <w:color w:val="000000"/>
        </w:rPr>
        <w:t>https://www.healthychildren.org/English/ages-stages/baby/breastfeeding/Pages/Breastfeeding-Benefits-Your-Babys-Immune-System.aspx</w:t>
      </w:r>
    </w:p>
    <w:bookmarkEnd w:id="17"/>
    <w:p w14:paraId="43E8FE6B" w14:textId="77777777" w:rsidR="004F018E" w:rsidRPr="00C82AE3" w:rsidRDefault="004F018E" w:rsidP="00C20A1A">
      <w:pPr>
        <w:pStyle w:val="NormalWeb"/>
        <w:spacing w:before="0" w:beforeAutospacing="0" w:after="0" w:afterAutospacing="0" w:line="480" w:lineRule="auto"/>
        <w:ind w:left="720" w:hanging="720"/>
        <w:rPr>
          <w:color w:val="000000"/>
        </w:rPr>
      </w:pPr>
      <w:r w:rsidRPr="00C82AE3">
        <w:rPr>
          <w:color w:val="000000"/>
        </w:rPr>
        <w:t>International Board of Lactation Consultant Examiners. (2019). Current statistics on worldwide IBCLCs. Retrieved from https://iblce.org/about-iblce/current-statistics-on-worldwide-ibclcs/</w:t>
      </w:r>
    </w:p>
    <w:p w14:paraId="5C752929" w14:textId="2E73E0C7" w:rsidR="004F018E" w:rsidRPr="00C82AE3" w:rsidRDefault="004F018E" w:rsidP="001324AE">
      <w:pPr>
        <w:spacing w:line="480" w:lineRule="auto"/>
        <w:ind w:left="720" w:hanging="720"/>
        <w:rPr>
          <w:color w:val="000000"/>
          <w:sz w:val="24"/>
          <w:szCs w:val="24"/>
        </w:rPr>
      </w:pPr>
      <w:r w:rsidRPr="00C82AE3">
        <w:rPr>
          <w:color w:val="000000"/>
          <w:sz w:val="24"/>
          <w:szCs w:val="24"/>
        </w:rPr>
        <w:t>Kellams, A. L., Gurka, K. K., Hornsby, P. P., Drake, E., &amp; Conaway, M. R. (2018). A randomized trial of prenatal video education to improve breastfeeding among low-income women.</w:t>
      </w:r>
      <w:r w:rsidRPr="00C82AE3">
        <w:rPr>
          <w:i/>
          <w:iCs/>
          <w:color w:val="000000"/>
          <w:sz w:val="24"/>
          <w:szCs w:val="24"/>
        </w:rPr>
        <w:t xml:space="preserve"> Breastfeeding Medicine: The Official Journal of the Academy of Breastfeeding Medicine, </w:t>
      </w:r>
      <w:r w:rsidRPr="00C82AE3">
        <w:rPr>
          <w:color w:val="000000"/>
          <w:sz w:val="24"/>
          <w:szCs w:val="24"/>
        </w:rPr>
        <w:t xml:space="preserve">doi:10.1089/bfm.2018.0115 [doi] </w:t>
      </w:r>
    </w:p>
    <w:p w14:paraId="5B8C9677" w14:textId="77777777" w:rsidR="00157F02" w:rsidRPr="00370728" w:rsidRDefault="00157F02" w:rsidP="00C20A1A">
      <w:pPr>
        <w:pStyle w:val="NormalWeb"/>
        <w:spacing w:before="0" w:beforeAutospacing="0" w:after="0" w:afterAutospacing="0" w:line="480" w:lineRule="auto"/>
        <w:ind w:left="720" w:hanging="720"/>
        <w:rPr>
          <w:color w:val="000000"/>
        </w:rPr>
      </w:pPr>
      <w:bookmarkStart w:id="18" w:name="_Hlk38103544"/>
      <w:r w:rsidRPr="00370728">
        <w:t xml:space="preserve">International Lactation Consultant Association. (2018). </w:t>
      </w:r>
      <w:r w:rsidRPr="00370728">
        <w:rPr>
          <w:i/>
          <w:iCs/>
        </w:rPr>
        <w:t>2018 Baby-Friendly Hospital Initiative (BFHI) revised implementation guidance</w:t>
      </w:r>
      <w:r w:rsidRPr="00370728">
        <w:t xml:space="preserve">. Retrieved from </w:t>
      </w:r>
      <w:r w:rsidRPr="00370728">
        <w:rPr>
          <w:color w:val="000000"/>
        </w:rPr>
        <w:t xml:space="preserve">https://lactationmatters.org/2018/04/17/2018-baby-friendly-hospital-initiative-bfhi-revised-implementation-guidance/ </w:t>
      </w:r>
    </w:p>
    <w:p w14:paraId="3124EE8E" w14:textId="2513225C" w:rsidR="00EB71A0" w:rsidRDefault="00EB71A0" w:rsidP="00C20A1A">
      <w:pPr>
        <w:pStyle w:val="NormalWeb"/>
        <w:spacing w:before="0" w:beforeAutospacing="0" w:after="0" w:afterAutospacing="0" w:line="480" w:lineRule="auto"/>
        <w:ind w:left="720" w:hanging="720"/>
        <w:rPr>
          <w:color w:val="000000"/>
        </w:rPr>
      </w:pPr>
      <w:r w:rsidRPr="00623A12">
        <w:rPr>
          <w:color w:val="000000"/>
        </w:rPr>
        <w:lastRenderedPageBreak/>
        <w:t xml:space="preserve">National Institutes of Health: Eunice Kennedy Shriver National Institute of Child Health and Human Development. (2017). </w:t>
      </w:r>
      <w:r w:rsidRPr="00623A12">
        <w:rPr>
          <w:i/>
          <w:iCs/>
          <w:color w:val="000000"/>
        </w:rPr>
        <w:t xml:space="preserve">What happens during prenatal visits. </w:t>
      </w:r>
      <w:r w:rsidRPr="00623A12">
        <w:rPr>
          <w:color w:val="000000"/>
        </w:rPr>
        <w:t xml:space="preserve">Retrieved from https://www.nichd.nih.gov/health/topics/preconceptioncare/conditioninfo/prenatal-visits </w:t>
      </w:r>
    </w:p>
    <w:p w14:paraId="6A19DC24" w14:textId="570F6A3E" w:rsidR="00AE3D41" w:rsidRPr="00623A12" w:rsidRDefault="00AE3D41" w:rsidP="00C20A1A">
      <w:pPr>
        <w:pStyle w:val="NormalWeb"/>
        <w:spacing w:before="0" w:beforeAutospacing="0" w:after="0" w:afterAutospacing="0" w:line="480" w:lineRule="auto"/>
        <w:ind w:left="720" w:hanging="720"/>
        <w:rPr>
          <w:color w:val="000000"/>
        </w:rPr>
      </w:pPr>
      <w:r>
        <w:rPr>
          <w:color w:val="000000"/>
        </w:rPr>
        <w:t>Office of Disease Prevention and Health Promotion</w:t>
      </w:r>
      <w:r w:rsidRPr="00C24B2C">
        <w:rPr>
          <w:color w:val="000000"/>
        </w:rPr>
        <w:t>. (20</w:t>
      </w:r>
      <w:r>
        <w:rPr>
          <w:color w:val="000000"/>
        </w:rPr>
        <w:t>20</w:t>
      </w:r>
      <w:r w:rsidRPr="00C24B2C">
        <w:rPr>
          <w:color w:val="000000"/>
        </w:rPr>
        <w:t xml:space="preserve">). Maternal, infant, and child health. Retrieved from https://www.healthypeople.gov/2020/topics-objectives/topic/maternal-infant-and-child-health/objectives </w:t>
      </w:r>
    </w:p>
    <w:p w14:paraId="5611185F" w14:textId="4BE50E6F" w:rsidR="004F018E" w:rsidRDefault="004F018E" w:rsidP="00C20A1A">
      <w:pPr>
        <w:pStyle w:val="NormalWeb"/>
        <w:spacing w:before="0" w:beforeAutospacing="0" w:after="0" w:afterAutospacing="0" w:line="480" w:lineRule="auto"/>
        <w:ind w:left="720" w:hanging="720"/>
        <w:rPr>
          <w:color w:val="000000"/>
        </w:rPr>
      </w:pPr>
      <w:r w:rsidRPr="00E43932">
        <w:rPr>
          <w:color w:val="000000"/>
        </w:rPr>
        <w:t>Office of the Surgeon General (US)</w:t>
      </w:r>
      <w:r w:rsidR="00241F40">
        <w:rPr>
          <w:color w:val="000000"/>
        </w:rPr>
        <w:t xml:space="preserve">. (2011). The Surgeon General’s call to action to support breastfeeding: Barriers to breastfeeding in the United States. Retrieved from </w:t>
      </w:r>
      <w:r w:rsidR="00A248E3" w:rsidRPr="002C58EC">
        <w:t>https://www.ncbi.nlm.nih.gov/books/NBK52688/</w:t>
      </w:r>
    </w:p>
    <w:p w14:paraId="7731E8B4" w14:textId="1530A2B7" w:rsidR="00A248E3" w:rsidRPr="00A248E3" w:rsidRDefault="00A248E3" w:rsidP="00C20A1A">
      <w:pPr>
        <w:pStyle w:val="NormalWeb"/>
        <w:spacing w:before="0" w:beforeAutospacing="0" w:after="0" w:afterAutospacing="0" w:line="480" w:lineRule="auto"/>
        <w:ind w:left="720" w:hanging="720"/>
        <w:rPr>
          <w:color w:val="000000"/>
        </w:rPr>
      </w:pPr>
      <w:r w:rsidRPr="00A248E3">
        <w:rPr>
          <w:color w:val="000000"/>
          <w:shd w:val="clear" w:color="auto" w:fill="FFFFFF"/>
        </w:rPr>
        <w:t>Parry, K. C., Tully, K. P., Hopper, L. N., Schildkamp, P. E., &amp; Labbok, M. H. (2019). Evaluation of ready, set, BABY: A prenatal breastfeeding education and counseling approach.</w:t>
      </w:r>
      <w:r w:rsidRPr="00A248E3">
        <w:rPr>
          <w:i/>
          <w:iCs/>
          <w:color w:val="000000"/>
        </w:rPr>
        <w:t xml:space="preserve"> Birth (Berkeley, Calif.), 46</w:t>
      </w:r>
      <w:r w:rsidRPr="00A248E3">
        <w:rPr>
          <w:color w:val="000000"/>
          <w:shd w:val="clear" w:color="auto" w:fill="FFFFFF"/>
        </w:rPr>
        <w:t>(1), 113-120. doi:10.1111/birt.12393 [doi]</w:t>
      </w:r>
    </w:p>
    <w:p w14:paraId="68E0D1A5" w14:textId="77777777" w:rsidR="004F018E" w:rsidRPr="008D525D" w:rsidRDefault="004F018E" w:rsidP="00C20A1A">
      <w:pPr>
        <w:pStyle w:val="NormalWeb"/>
        <w:spacing w:before="0" w:beforeAutospacing="0" w:after="0" w:afterAutospacing="0" w:line="480" w:lineRule="auto"/>
        <w:ind w:left="720" w:hanging="720"/>
        <w:rPr>
          <w:color w:val="000000"/>
        </w:rPr>
      </w:pPr>
      <w:r w:rsidRPr="008D525D">
        <w:rPr>
          <w:color w:val="000000"/>
        </w:rPr>
        <w:t xml:space="preserve">Pender County Health Department. (2017). Health department services. Retrieved from http://health.pendercountync.gov/ </w:t>
      </w:r>
    </w:p>
    <w:p w14:paraId="13D79EAE" w14:textId="5007BB40" w:rsidR="004F018E" w:rsidRPr="008D525D" w:rsidRDefault="004F018E" w:rsidP="00C20A1A">
      <w:pPr>
        <w:pStyle w:val="NormalWeb"/>
        <w:spacing w:before="0" w:beforeAutospacing="0" w:after="0" w:afterAutospacing="0" w:line="480" w:lineRule="auto"/>
        <w:ind w:left="720" w:hanging="720"/>
        <w:rPr>
          <w:rStyle w:val="epub-sectionitem"/>
          <w:color w:val="292B2C"/>
        </w:rPr>
      </w:pPr>
      <w:r w:rsidRPr="008D525D">
        <w:rPr>
          <w:color w:val="000000"/>
        </w:rPr>
        <w:t>Pender</w:t>
      </w:r>
      <w:r w:rsidR="008D525D" w:rsidRPr="008D525D">
        <w:rPr>
          <w:color w:val="000000"/>
        </w:rPr>
        <w:t xml:space="preserve"> County Health Department</w:t>
      </w:r>
      <w:r w:rsidRPr="008D525D">
        <w:rPr>
          <w:color w:val="000000"/>
        </w:rPr>
        <w:t xml:space="preserve">. (2019, January 23). </w:t>
      </w:r>
      <w:r w:rsidRPr="008D525D">
        <w:rPr>
          <w:i/>
          <w:iCs/>
          <w:color w:val="000000"/>
        </w:rPr>
        <w:t>Pender County</w:t>
      </w:r>
      <w:r w:rsidR="008D525D" w:rsidRPr="008D525D">
        <w:rPr>
          <w:i/>
          <w:iCs/>
          <w:color w:val="000000"/>
        </w:rPr>
        <w:t>:</w:t>
      </w:r>
      <w:r w:rsidRPr="008D525D">
        <w:rPr>
          <w:i/>
          <w:iCs/>
          <w:color w:val="000000"/>
        </w:rPr>
        <w:t xml:space="preserve"> Community Health Assessment 2018. </w:t>
      </w:r>
      <w:r w:rsidRPr="008D525D">
        <w:rPr>
          <w:color w:val="000000"/>
        </w:rPr>
        <w:t xml:space="preserve">Retrieved from </w:t>
      </w:r>
      <w:r w:rsidRPr="008D525D">
        <w:rPr>
          <w:rStyle w:val="epub-sectionitem"/>
          <w:color w:val="292B2C"/>
        </w:rPr>
        <w:t>http://www.pendercountync.gov/wp-content/uploads/2019/01/2018-Community-Health-Assessment.pdf</w:t>
      </w:r>
      <w:bookmarkEnd w:id="18"/>
    </w:p>
    <w:p w14:paraId="51EF36BA" w14:textId="2E82FB93" w:rsidR="004F018E" w:rsidRPr="00C82AE3" w:rsidRDefault="004F018E" w:rsidP="00C20A1A">
      <w:pPr>
        <w:pStyle w:val="NormalWeb"/>
        <w:spacing w:before="0" w:beforeAutospacing="0" w:after="0" w:afterAutospacing="0" w:line="480" w:lineRule="auto"/>
        <w:ind w:left="720" w:hanging="720"/>
        <w:rPr>
          <w:color w:val="000000"/>
        </w:rPr>
      </w:pPr>
      <w:r w:rsidRPr="00C82AE3">
        <w:rPr>
          <w:color w:val="000000"/>
        </w:rPr>
        <w:t>Pitts, A., Faucher, M. A., &amp; Spencer, R. (2015). Incorporating breastfeeding education into prenatal care. Breastfeeding Medicine: The Official Journal of the Academy of Breastfeeding Medicine, 10(2), 118-123. doi:10.1089/bfm.2014.0034 [doi]</w:t>
      </w:r>
    </w:p>
    <w:p w14:paraId="6E351C64" w14:textId="1F42C3BC" w:rsidR="006003CD" w:rsidRPr="00C82AE3" w:rsidRDefault="00A53515" w:rsidP="001324AE">
      <w:pPr>
        <w:spacing w:line="480" w:lineRule="auto"/>
        <w:ind w:left="720" w:hanging="720"/>
        <w:rPr>
          <w:sz w:val="24"/>
          <w:szCs w:val="24"/>
        </w:rPr>
      </w:pPr>
      <w:r w:rsidRPr="00A53515">
        <w:rPr>
          <w:color w:val="000000"/>
          <w:sz w:val="24"/>
          <w:szCs w:val="24"/>
          <w:shd w:val="clear" w:color="auto" w:fill="FFFFFF"/>
        </w:rPr>
        <w:t>Rosen-Carole, C., Allen, K., Thompson, J., Martin, H., Goldstein, N., &amp; Lawrence, R. A. (2020). Prenatal provider support for breastfeeding: Changes in attitudes, practices and recommendations over 22 years.</w:t>
      </w:r>
      <w:r w:rsidRPr="00A53515">
        <w:rPr>
          <w:i/>
          <w:iCs/>
          <w:color w:val="000000"/>
          <w:sz w:val="24"/>
          <w:szCs w:val="24"/>
        </w:rPr>
        <w:t xml:space="preserve"> Journal of Human Lactation: Official Journal of </w:t>
      </w:r>
      <w:r w:rsidRPr="00A53515">
        <w:rPr>
          <w:i/>
          <w:iCs/>
          <w:color w:val="000000"/>
          <w:sz w:val="24"/>
          <w:szCs w:val="24"/>
        </w:rPr>
        <w:lastRenderedPageBreak/>
        <w:t>International Lactation Consultant Association, 36</w:t>
      </w:r>
      <w:r w:rsidRPr="00A53515">
        <w:rPr>
          <w:color w:val="000000"/>
          <w:sz w:val="24"/>
          <w:szCs w:val="24"/>
          <w:shd w:val="clear" w:color="auto" w:fill="FFFFFF"/>
        </w:rPr>
        <w:t>(1), 109-118. doi:10.1177/0890334419830996 [doi]</w:t>
      </w:r>
      <w:r>
        <w:rPr>
          <w:rFonts w:ascii="Verdana" w:hAnsi="Verdana"/>
          <w:color w:val="000000"/>
          <w:sz w:val="18"/>
          <w:szCs w:val="18"/>
          <w:shd w:val="clear" w:color="auto" w:fill="FFFFFF"/>
        </w:rPr>
        <w:t xml:space="preserve"> </w:t>
      </w:r>
      <w:r w:rsidR="006003CD" w:rsidRPr="00C82AE3">
        <w:rPr>
          <w:i/>
          <w:iCs/>
          <w:color w:val="000000"/>
          <w:sz w:val="24"/>
          <w:szCs w:val="24"/>
        </w:rPr>
        <w:t>Breastfeeding Medicine: The Official Journal of the Academy of Breastfeeding Medicine, 10</w:t>
      </w:r>
      <w:r w:rsidR="006003CD" w:rsidRPr="00C82AE3">
        <w:rPr>
          <w:color w:val="000000"/>
          <w:sz w:val="24"/>
          <w:szCs w:val="24"/>
          <w:shd w:val="clear" w:color="auto" w:fill="FFFFFF"/>
        </w:rPr>
        <w:t xml:space="preserve">(10), 451-457. </w:t>
      </w:r>
      <w:r w:rsidR="005E38A3">
        <w:rPr>
          <w:color w:val="000000"/>
          <w:sz w:val="24"/>
          <w:szCs w:val="24"/>
          <w:shd w:val="clear" w:color="auto" w:fill="FFFFFF"/>
        </w:rPr>
        <w:t>d</w:t>
      </w:r>
      <w:r w:rsidR="006003CD" w:rsidRPr="00C82AE3">
        <w:rPr>
          <w:color w:val="000000"/>
          <w:sz w:val="24"/>
          <w:szCs w:val="24"/>
          <w:shd w:val="clear" w:color="auto" w:fill="FFFFFF"/>
        </w:rPr>
        <w:t>oi</w:t>
      </w:r>
      <w:r w:rsidR="005E38A3">
        <w:rPr>
          <w:color w:val="000000"/>
          <w:sz w:val="24"/>
          <w:szCs w:val="24"/>
          <w:shd w:val="clear" w:color="auto" w:fill="FFFFFF"/>
        </w:rPr>
        <w:t>:</w:t>
      </w:r>
      <w:r w:rsidR="006003CD" w:rsidRPr="00C82AE3">
        <w:rPr>
          <w:color w:val="000000"/>
          <w:sz w:val="24"/>
          <w:szCs w:val="24"/>
          <w:shd w:val="clear" w:color="auto" w:fill="FFFFFF"/>
        </w:rPr>
        <w:t>10.1089/bfm.2015.29016.ros [doi]</w:t>
      </w:r>
    </w:p>
    <w:p w14:paraId="61135C47" w14:textId="5F5BCB74" w:rsidR="004F018E" w:rsidRDefault="004F018E" w:rsidP="00C20A1A">
      <w:pPr>
        <w:pStyle w:val="NormalWeb"/>
        <w:spacing w:before="0" w:beforeAutospacing="0" w:after="0" w:afterAutospacing="0" w:line="480" w:lineRule="auto"/>
        <w:ind w:left="720" w:hanging="720"/>
        <w:rPr>
          <w:color w:val="000000"/>
        </w:rPr>
      </w:pPr>
      <w:r w:rsidRPr="00C82AE3">
        <w:rPr>
          <w:color w:val="000000"/>
        </w:rPr>
        <w:t xml:space="preserve">Schreck, P. K., Solem, K., Wright, T., Schulte, C., Ronnisch, K. J., &amp; Szpunar, S. (2017). Both prenatal and postnatal interventions are needed to improve breastfeeding outcomes in a low-income population. Breastfeeding Medicine: The Official Journal of the Academy of Breastfeeding Medicine, 12, 142-148. doi:10.1089/bfm.2016.0131 [doi] </w:t>
      </w:r>
    </w:p>
    <w:p w14:paraId="1234AB93" w14:textId="5A6849D3" w:rsidR="005E38A3" w:rsidRPr="00C82AE3" w:rsidRDefault="005E38A3" w:rsidP="00C20A1A">
      <w:pPr>
        <w:pStyle w:val="NormalWeb"/>
        <w:spacing w:before="0" w:beforeAutospacing="0" w:after="0" w:afterAutospacing="0" w:line="480" w:lineRule="auto"/>
        <w:ind w:left="720" w:hanging="720"/>
        <w:rPr>
          <w:color w:val="000000"/>
        </w:rPr>
      </w:pPr>
      <w:r w:rsidRPr="005E38A3">
        <w:rPr>
          <w:color w:val="000000"/>
        </w:rPr>
        <w:t>Seibenhener, S</w:t>
      </w:r>
      <w:r w:rsidR="00F82379">
        <w:rPr>
          <w:color w:val="000000"/>
        </w:rPr>
        <w:t>.,</w:t>
      </w:r>
      <w:r w:rsidRPr="005E38A3">
        <w:rPr>
          <w:color w:val="000000"/>
        </w:rPr>
        <w:t xml:space="preserve"> &amp; Minchew, L. (2016). Standardizing Prenatal Breastfeeding Education in the Clinic Setting. Clinical Lactation. 7. 112-119. </w:t>
      </w:r>
      <w:r>
        <w:rPr>
          <w:color w:val="000000"/>
        </w:rPr>
        <w:t>doi:</w:t>
      </w:r>
      <w:r w:rsidRPr="005E38A3">
        <w:rPr>
          <w:color w:val="000000"/>
        </w:rPr>
        <w:t>10.1891/2158-0782.7.3.112</w:t>
      </w:r>
      <w:r>
        <w:rPr>
          <w:color w:val="000000"/>
        </w:rPr>
        <w:t xml:space="preserve"> [doi]</w:t>
      </w:r>
    </w:p>
    <w:p w14:paraId="3EC80069" w14:textId="77777777" w:rsidR="004F018E" w:rsidRPr="00C82AE3" w:rsidRDefault="004F018E" w:rsidP="00C20A1A">
      <w:pPr>
        <w:pStyle w:val="NormalWeb"/>
        <w:spacing w:before="0" w:beforeAutospacing="0" w:after="0" w:afterAutospacing="0" w:line="480" w:lineRule="auto"/>
        <w:ind w:left="720" w:hanging="720"/>
        <w:rPr>
          <w:color w:val="000000"/>
        </w:rPr>
      </w:pPr>
      <w:r w:rsidRPr="00C82AE3">
        <w:rPr>
          <w:color w:val="000000"/>
        </w:rPr>
        <w:t xml:space="preserve">United States Department of Agriculture. (2018, August). Food and nutrition service: </w:t>
      </w:r>
      <w:r w:rsidRPr="00C82AE3">
        <w:rPr>
          <w:i/>
          <w:iCs/>
          <w:color w:val="000000"/>
        </w:rPr>
        <w:t xml:space="preserve">FY 2017 WIC breastfeeding data local agency report. </w:t>
      </w:r>
      <w:r w:rsidRPr="00C82AE3">
        <w:rPr>
          <w:color w:val="000000"/>
        </w:rPr>
        <w:t xml:space="preserve">Retrieved from https://fns-prod.azureedge.net/sites/default/files/wic/FY%202017%20BFDLA%20Report.pdf </w:t>
      </w:r>
    </w:p>
    <w:p w14:paraId="465DBA13" w14:textId="439979B1" w:rsidR="003E587E" w:rsidRPr="00A7696C" w:rsidRDefault="003E587E" w:rsidP="00C20A1A">
      <w:pPr>
        <w:pStyle w:val="NormalWeb"/>
        <w:spacing w:before="0" w:beforeAutospacing="0" w:after="0" w:afterAutospacing="0" w:line="480" w:lineRule="auto"/>
        <w:ind w:left="720" w:hanging="720"/>
        <w:rPr>
          <w:color w:val="000000"/>
        </w:rPr>
      </w:pPr>
      <w:bookmarkStart w:id="19" w:name="_Hlk38103524"/>
      <w:r w:rsidRPr="00A7696C">
        <w:rPr>
          <w:color w:val="000000"/>
        </w:rPr>
        <w:t xml:space="preserve">U.S. Department of Agriculture: Food and nutrition service. (2013). Special supplemental nutrition program for women, infants, and children (WIC): </w:t>
      </w:r>
      <w:r w:rsidRPr="00A7696C">
        <w:rPr>
          <w:i/>
          <w:iCs/>
          <w:color w:val="000000"/>
        </w:rPr>
        <w:t xml:space="preserve">WIC Benefits and Services. </w:t>
      </w:r>
      <w:r w:rsidRPr="00A7696C">
        <w:rPr>
          <w:color w:val="000000"/>
        </w:rPr>
        <w:t>Retrieved from: https://www.fns.usda.gov/wic/wic-benefits-and-services</w:t>
      </w:r>
    </w:p>
    <w:p w14:paraId="25C355D5" w14:textId="77777777" w:rsidR="004F018E" w:rsidRPr="007F00C7" w:rsidRDefault="004F018E" w:rsidP="00C20A1A">
      <w:pPr>
        <w:pStyle w:val="NormalWeb"/>
        <w:spacing w:before="0" w:beforeAutospacing="0" w:after="0" w:afterAutospacing="0" w:line="480" w:lineRule="auto"/>
        <w:ind w:left="720" w:hanging="720"/>
        <w:rPr>
          <w:color w:val="000000"/>
        </w:rPr>
      </w:pPr>
      <w:r w:rsidRPr="007F00C7">
        <w:rPr>
          <w:color w:val="000000"/>
        </w:rPr>
        <w:t xml:space="preserve">U.S. Preventive Services Task Force. (2016, October). Breastfeeding: </w:t>
      </w:r>
      <w:r w:rsidRPr="007F00C7">
        <w:rPr>
          <w:i/>
          <w:iCs/>
          <w:color w:val="000000"/>
        </w:rPr>
        <w:t xml:space="preserve">Primary care interventions. </w:t>
      </w:r>
      <w:r w:rsidRPr="007F00C7">
        <w:rPr>
          <w:color w:val="000000"/>
        </w:rPr>
        <w:t>Retrieved from https://www.uspreventiveservicestaskforce.org/Page/Document/UpdateSummaryFinal/breastfeeding-primary-care-interventions</w:t>
      </w:r>
    </w:p>
    <w:bookmarkEnd w:id="19"/>
    <w:p w14:paraId="64C9FA21" w14:textId="523C2989" w:rsidR="004F018E" w:rsidRPr="00C82AE3" w:rsidRDefault="004F018E" w:rsidP="00C20A1A">
      <w:pPr>
        <w:pStyle w:val="NormalWeb"/>
        <w:spacing w:before="0" w:beforeAutospacing="0" w:after="0" w:afterAutospacing="0" w:line="480" w:lineRule="auto"/>
        <w:ind w:left="720" w:hanging="720"/>
        <w:rPr>
          <w:color w:val="000000"/>
        </w:rPr>
      </w:pPr>
      <w:r w:rsidRPr="00C82AE3">
        <w:rPr>
          <w:color w:val="000000"/>
        </w:rPr>
        <w:t xml:space="preserve">World Health Organization. (2018). </w:t>
      </w:r>
      <w:r w:rsidR="00AA0550">
        <w:rPr>
          <w:color w:val="000000"/>
        </w:rPr>
        <w:t>Implementation Guidance</w:t>
      </w:r>
      <w:r w:rsidRPr="00C82AE3">
        <w:rPr>
          <w:color w:val="000000"/>
        </w:rPr>
        <w:t xml:space="preserve">: </w:t>
      </w:r>
      <w:r w:rsidRPr="00C82AE3">
        <w:rPr>
          <w:i/>
          <w:iCs/>
          <w:color w:val="000000"/>
        </w:rPr>
        <w:t xml:space="preserve">Protecting, promoting, and supporting breastfeeding in facilities providing maternity and newborn services: the </w:t>
      </w:r>
      <w:r w:rsidRPr="00C82AE3">
        <w:rPr>
          <w:i/>
          <w:iCs/>
          <w:color w:val="000000"/>
        </w:rPr>
        <w:lastRenderedPageBreak/>
        <w:t>revised Baby-</w:t>
      </w:r>
      <w:r w:rsidR="007F00C7">
        <w:rPr>
          <w:i/>
          <w:iCs/>
          <w:color w:val="000000"/>
        </w:rPr>
        <w:t>F</w:t>
      </w:r>
      <w:r w:rsidRPr="00C82AE3">
        <w:rPr>
          <w:i/>
          <w:iCs/>
          <w:color w:val="000000"/>
        </w:rPr>
        <w:t xml:space="preserve">riendly Hospital </w:t>
      </w:r>
      <w:r w:rsidR="000C2D93" w:rsidRPr="00C82AE3">
        <w:rPr>
          <w:i/>
          <w:iCs/>
          <w:color w:val="000000"/>
        </w:rPr>
        <w:t>Initiative</w:t>
      </w:r>
      <w:r w:rsidR="000C2D93">
        <w:rPr>
          <w:i/>
          <w:iCs/>
          <w:color w:val="000000"/>
        </w:rPr>
        <w:t>.</w:t>
      </w:r>
      <w:r w:rsidRPr="00C82AE3">
        <w:rPr>
          <w:i/>
          <w:iCs/>
          <w:color w:val="000000"/>
        </w:rPr>
        <w:t xml:space="preserve"> </w:t>
      </w:r>
      <w:r w:rsidRPr="00C82AE3">
        <w:rPr>
          <w:color w:val="000000"/>
        </w:rPr>
        <w:t xml:space="preserve">Retrieved from </w:t>
      </w:r>
      <w:r w:rsidR="00AA0550" w:rsidRPr="00AA0550">
        <w:rPr>
          <w:color w:val="000000"/>
        </w:rPr>
        <w:t>https://apps.who.int/iris/bitstream/handle/10665/272943/9789241513807-eng.pdf?ua=1</w:t>
      </w:r>
    </w:p>
    <w:p w14:paraId="3E25D47F" w14:textId="6A3F4F81" w:rsidR="00837811" w:rsidRPr="00D0633A" w:rsidRDefault="004F018E" w:rsidP="00C20A1A">
      <w:pPr>
        <w:pStyle w:val="NormalWeb"/>
        <w:spacing w:before="0" w:beforeAutospacing="0" w:after="0" w:afterAutospacing="0" w:line="480" w:lineRule="auto"/>
        <w:ind w:left="720" w:hanging="720"/>
        <w:rPr>
          <w:color w:val="000000"/>
        </w:rPr>
      </w:pPr>
      <w:r w:rsidRPr="00D0633A">
        <w:rPr>
          <w:color w:val="000000"/>
        </w:rPr>
        <w:t>Wouk, K., Chetwynd, E., Vitaglione, T., &amp; Sullivan, C. (201</w:t>
      </w:r>
      <w:r w:rsidR="00D0633A" w:rsidRPr="00D0633A">
        <w:rPr>
          <w:color w:val="000000"/>
        </w:rPr>
        <w:t>7</w:t>
      </w:r>
      <w:r w:rsidRPr="00D0633A">
        <w:rPr>
          <w:color w:val="000000"/>
        </w:rPr>
        <w:t>). Improving Access to Medical Lactation Support and Counseling: Building the Case for Medicaid Reimbursement. Maternal and Child Health Journal, 21(4), 836-844. doi:10.1007/s10995-016-2175-x</w:t>
      </w:r>
    </w:p>
    <w:p w14:paraId="5E91BF96" w14:textId="7CDD3E26" w:rsidR="00446B3F" w:rsidRDefault="00446B3F" w:rsidP="00C20A1A">
      <w:pPr>
        <w:pStyle w:val="NormalWeb"/>
        <w:spacing w:before="0" w:beforeAutospacing="0" w:after="0" w:afterAutospacing="0" w:line="480" w:lineRule="auto"/>
        <w:ind w:left="720" w:hanging="720"/>
        <w:rPr>
          <w:color w:val="000000"/>
        </w:rPr>
      </w:pPr>
    </w:p>
    <w:p w14:paraId="4EA631DD" w14:textId="18D9DD86" w:rsidR="00446B3F" w:rsidRDefault="00446B3F" w:rsidP="004F018E">
      <w:pPr>
        <w:pStyle w:val="NormalWeb"/>
        <w:spacing w:line="480" w:lineRule="auto"/>
        <w:ind w:left="720" w:hanging="720"/>
        <w:rPr>
          <w:color w:val="000000"/>
        </w:rPr>
      </w:pPr>
    </w:p>
    <w:p w14:paraId="79140ED4" w14:textId="696E39F1" w:rsidR="00446B3F" w:rsidRDefault="00446B3F" w:rsidP="004F018E">
      <w:pPr>
        <w:pStyle w:val="NormalWeb"/>
        <w:spacing w:line="480" w:lineRule="auto"/>
        <w:ind w:left="720" w:hanging="720"/>
        <w:rPr>
          <w:color w:val="000000"/>
        </w:rPr>
      </w:pPr>
    </w:p>
    <w:p w14:paraId="44B1BC93" w14:textId="77777777" w:rsidR="00446B3F" w:rsidRPr="00C82AE3" w:rsidRDefault="00446B3F" w:rsidP="004F018E">
      <w:pPr>
        <w:pStyle w:val="NormalWeb"/>
        <w:spacing w:line="480" w:lineRule="auto"/>
        <w:ind w:left="720" w:hanging="720"/>
        <w:rPr>
          <w:color w:val="000000"/>
        </w:rPr>
      </w:pPr>
    </w:p>
    <w:p w14:paraId="3E4BF183" w14:textId="55437206" w:rsidR="00016850" w:rsidRDefault="00016850" w:rsidP="006555FE">
      <w:pPr>
        <w:spacing w:after="160"/>
        <w:rPr>
          <w:sz w:val="24"/>
          <w:szCs w:val="24"/>
        </w:rPr>
      </w:pPr>
    </w:p>
    <w:p w14:paraId="177A3124" w14:textId="45BBE734" w:rsidR="00512DC0" w:rsidRDefault="00512DC0" w:rsidP="006555FE">
      <w:pPr>
        <w:spacing w:after="160"/>
        <w:rPr>
          <w:sz w:val="24"/>
          <w:szCs w:val="24"/>
        </w:rPr>
      </w:pPr>
    </w:p>
    <w:p w14:paraId="54A18769" w14:textId="53D4B8F6" w:rsidR="00512DC0" w:rsidRDefault="00512DC0" w:rsidP="006555FE">
      <w:pPr>
        <w:spacing w:after="160"/>
        <w:rPr>
          <w:sz w:val="24"/>
          <w:szCs w:val="24"/>
        </w:rPr>
      </w:pPr>
    </w:p>
    <w:p w14:paraId="22C88BD6" w14:textId="02A95BC0" w:rsidR="00512DC0" w:rsidRDefault="00512DC0" w:rsidP="006555FE">
      <w:pPr>
        <w:spacing w:after="160"/>
        <w:rPr>
          <w:sz w:val="24"/>
          <w:szCs w:val="24"/>
        </w:rPr>
      </w:pPr>
    </w:p>
    <w:p w14:paraId="36318168" w14:textId="243E5684" w:rsidR="00512DC0" w:rsidRDefault="00512DC0" w:rsidP="006555FE">
      <w:pPr>
        <w:spacing w:after="160"/>
        <w:rPr>
          <w:sz w:val="24"/>
          <w:szCs w:val="24"/>
        </w:rPr>
      </w:pPr>
    </w:p>
    <w:p w14:paraId="0689C75F" w14:textId="6EB22A93" w:rsidR="00512DC0" w:rsidRDefault="00512DC0" w:rsidP="006555FE">
      <w:pPr>
        <w:spacing w:after="160"/>
        <w:rPr>
          <w:sz w:val="24"/>
          <w:szCs w:val="24"/>
        </w:rPr>
      </w:pPr>
    </w:p>
    <w:p w14:paraId="441849E8" w14:textId="72D81089" w:rsidR="00512DC0" w:rsidRDefault="00512DC0" w:rsidP="006555FE">
      <w:pPr>
        <w:spacing w:after="160"/>
        <w:rPr>
          <w:sz w:val="24"/>
          <w:szCs w:val="24"/>
        </w:rPr>
      </w:pPr>
    </w:p>
    <w:p w14:paraId="65FF4E01" w14:textId="0E606E7B" w:rsidR="00512DC0" w:rsidRDefault="00512DC0" w:rsidP="006555FE">
      <w:pPr>
        <w:spacing w:after="160"/>
        <w:rPr>
          <w:sz w:val="24"/>
          <w:szCs w:val="24"/>
        </w:rPr>
      </w:pPr>
    </w:p>
    <w:p w14:paraId="247B30AA" w14:textId="2506A447" w:rsidR="00512DC0" w:rsidRDefault="00512DC0" w:rsidP="006555FE">
      <w:pPr>
        <w:spacing w:after="160"/>
        <w:rPr>
          <w:sz w:val="24"/>
          <w:szCs w:val="24"/>
        </w:rPr>
      </w:pPr>
    </w:p>
    <w:p w14:paraId="0AD90C51" w14:textId="43BA2EB5" w:rsidR="00512DC0" w:rsidRDefault="00512DC0" w:rsidP="006555FE">
      <w:pPr>
        <w:spacing w:after="160"/>
        <w:rPr>
          <w:sz w:val="24"/>
          <w:szCs w:val="24"/>
        </w:rPr>
      </w:pPr>
    </w:p>
    <w:p w14:paraId="589EA0D5" w14:textId="588CE55E" w:rsidR="00512DC0" w:rsidRDefault="00512DC0" w:rsidP="006555FE">
      <w:pPr>
        <w:spacing w:after="160"/>
        <w:rPr>
          <w:sz w:val="24"/>
          <w:szCs w:val="24"/>
        </w:rPr>
      </w:pPr>
    </w:p>
    <w:p w14:paraId="304826C2" w14:textId="5B03B19F" w:rsidR="00512DC0" w:rsidRDefault="00512DC0" w:rsidP="006555FE">
      <w:pPr>
        <w:spacing w:after="160"/>
        <w:rPr>
          <w:sz w:val="24"/>
          <w:szCs w:val="24"/>
        </w:rPr>
      </w:pPr>
    </w:p>
    <w:p w14:paraId="37C2161A" w14:textId="2BD6A828" w:rsidR="00512DC0" w:rsidRDefault="00512DC0" w:rsidP="006555FE">
      <w:pPr>
        <w:spacing w:after="160"/>
        <w:rPr>
          <w:sz w:val="24"/>
          <w:szCs w:val="24"/>
        </w:rPr>
      </w:pPr>
    </w:p>
    <w:p w14:paraId="64FDCFA9" w14:textId="78146B05" w:rsidR="00512DC0" w:rsidRDefault="00512DC0" w:rsidP="006555FE">
      <w:pPr>
        <w:spacing w:after="160"/>
        <w:rPr>
          <w:sz w:val="24"/>
          <w:szCs w:val="24"/>
        </w:rPr>
      </w:pPr>
    </w:p>
    <w:p w14:paraId="425A9CD9" w14:textId="293FF864" w:rsidR="00512DC0" w:rsidRDefault="00512DC0" w:rsidP="006555FE">
      <w:pPr>
        <w:spacing w:after="160"/>
        <w:rPr>
          <w:sz w:val="24"/>
          <w:szCs w:val="24"/>
        </w:rPr>
      </w:pPr>
    </w:p>
    <w:p w14:paraId="1628D9B7" w14:textId="77777777" w:rsidR="00512DC0" w:rsidRDefault="00512DC0" w:rsidP="006555FE">
      <w:pPr>
        <w:spacing w:after="160"/>
        <w:rPr>
          <w:sz w:val="24"/>
          <w:szCs w:val="24"/>
        </w:rPr>
      </w:pPr>
    </w:p>
    <w:p w14:paraId="1ACA2840" w14:textId="4566CF39" w:rsidR="006555FE" w:rsidRDefault="006555FE" w:rsidP="00512DC0">
      <w:pPr>
        <w:jc w:val="center"/>
        <w:rPr>
          <w:noProof/>
          <w:sz w:val="24"/>
          <w:szCs w:val="24"/>
        </w:rPr>
      </w:pPr>
      <w:r w:rsidRPr="005A700D">
        <w:rPr>
          <w:noProof/>
          <w:sz w:val="24"/>
          <w:szCs w:val="24"/>
        </w:rPr>
        <w:lastRenderedPageBreak/>
        <w:t>Appendix A</w:t>
      </w:r>
      <w:r w:rsidR="00512DC0">
        <w:rPr>
          <w:noProof/>
          <w:sz w:val="24"/>
          <w:szCs w:val="24"/>
        </w:rPr>
        <w:br/>
      </w:r>
      <w:r w:rsidR="00C34361">
        <w:rPr>
          <w:noProof/>
          <w:sz w:val="24"/>
          <w:szCs w:val="24"/>
        </w:rPr>
        <w:t>Site Project Approval Letter</w:t>
      </w:r>
    </w:p>
    <w:p w14:paraId="14289E25" w14:textId="7F44AA6D" w:rsidR="00492F10" w:rsidRDefault="00492F10" w:rsidP="00512DC0">
      <w:pPr>
        <w:jc w:val="center"/>
        <w:rPr>
          <w:noProof/>
          <w:sz w:val="24"/>
          <w:szCs w:val="24"/>
        </w:rPr>
      </w:pPr>
      <w:r>
        <w:rPr>
          <w:noProof/>
          <w:sz w:val="24"/>
          <w:szCs w:val="24"/>
        </w:rPr>
        <w:t>[Appendix A has been removed]</w:t>
      </w:r>
    </w:p>
    <w:p w14:paraId="56DF5FEE" w14:textId="0B2F0C5E" w:rsidR="00492F10" w:rsidRDefault="00492F10" w:rsidP="00512DC0">
      <w:pPr>
        <w:jc w:val="center"/>
        <w:rPr>
          <w:noProof/>
          <w:sz w:val="24"/>
          <w:szCs w:val="24"/>
        </w:rPr>
      </w:pPr>
    </w:p>
    <w:p w14:paraId="26FA38BC" w14:textId="685F3BD1" w:rsidR="00492F10" w:rsidRDefault="00492F10" w:rsidP="00512DC0">
      <w:pPr>
        <w:jc w:val="center"/>
        <w:rPr>
          <w:noProof/>
          <w:sz w:val="24"/>
          <w:szCs w:val="24"/>
        </w:rPr>
      </w:pPr>
    </w:p>
    <w:p w14:paraId="2886B19F" w14:textId="5258DB6E" w:rsidR="00492F10" w:rsidRDefault="00492F10" w:rsidP="00512DC0">
      <w:pPr>
        <w:jc w:val="center"/>
        <w:rPr>
          <w:noProof/>
          <w:sz w:val="24"/>
          <w:szCs w:val="24"/>
        </w:rPr>
      </w:pPr>
    </w:p>
    <w:p w14:paraId="35E6ED6B" w14:textId="772EEF45" w:rsidR="00492F10" w:rsidRDefault="00492F10" w:rsidP="00512DC0">
      <w:pPr>
        <w:jc w:val="center"/>
        <w:rPr>
          <w:noProof/>
          <w:sz w:val="24"/>
          <w:szCs w:val="24"/>
        </w:rPr>
      </w:pPr>
    </w:p>
    <w:p w14:paraId="5E9E1C41" w14:textId="72AEE2EB" w:rsidR="00492F10" w:rsidRDefault="00492F10" w:rsidP="00512DC0">
      <w:pPr>
        <w:jc w:val="center"/>
        <w:rPr>
          <w:noProof/>
          <w:sz w:val="24"/>
          <w:szCs w:val="24"/>
        </w:rPr>
      </w:pPr>
    </w:p>
    <w:p w14:paraId="3A44547F" w14:textId="6A6A612E" w:rsidR="00492F10" w:rsidRDefault="00492F10" w:rsidP="00512DC0">
      <w:pPr>
        <w:jc w:val="center"/>
        <w:rPr>
          <w:noProof/>
          <w:sz w:val="24"/>
          <w:szCs w:val="24"/>
        </w:rPr>
      </w:pPr>
    </w:p>
    <w:p w14:paraId="0E1F01C6" w14:textId="5693B729" w:rsidR="00492F10" w:rsidRDefault="00492F10" w:rsidP="00512DC0">
      <w:pPr>
        <w:jc w:val="center"/>
        <w:rPr>
          <w:noProof/>
          <w:sz w:val="24"/>
          <w:szCs w:val="24"/>
        </w:rPr>
      </w:pPr>
    </w:p>
    <w:p w14:paraId="7BE67C81" w14:textId="54434E2F" w:rsidR="00492F10" w:rsidRDefault="00492F10" w:rsidP="00512DC0">
      <w:pPr>
        <w:jc w:val="center"/>
        <w:rPr>
          <w:noProof/>
          <w:sz w:val="24"/>
          <w:szCs w:val="24"/>
        </w:rPr>
      </w:pPr>
    </w:p>
    <w:p w14:paraId="351B3B83" w14:textId="70C6F3A4" w:rsidR="00492F10" w:rsidRDefault="00492F10" w:rsidP="00512DC0">
      <w:pPr>
        <w:jc w:val="center"/>
        <w:rPr>
          <w:noProof/>
          <w:sz w:val="24"/>
          <w:szCs w:val="24"/>
        </w:rPr>
      </w:pPr>
    </w:p>
    <w:p w14:paraId="1B7DDFBA" w14:textId="46FCB3DE" w:rsidR="00492F10" w:rsidRDefault="00492F10" w:rsidP="00512DC0">
      <w:pPr>
        <w:jc w:val="center"/>
        <w:rPr>
          <w:noProof/>
          <w:sz w:val="24"/>
          <w:szCs w:val="24"/>
        </w:rPr>
      </w:pPr>
    </w:p>
    <w:p w14:paraId="678D288F" w14:textId="2D59D8C8" w:rsidR="00492F10" w:rsidRDefault="00492F10" w:rsidP="00512DC0">
      <w:pPr>
        <w:jc w:val="center"/>
        <w:rPr>
          <w:noProof/>
          <w:sz w:val="24"/>
          <w:szCs w:val="24"/>
        </w:rPr>
      </w:pPr>
    </w:p>
    <w:p w14:paraId="6ADE3A89" w14:textId="6A78775A" w:rsidR="00492F10" w:rsidRDefault="00492F10" w:rsidP="00512DC0">
      <w:pPr>
        <w:jc w:val="center"/>
        <w:rPr>
          <w:noProof/>
          <w:sz w:val="24"/>
          <w:szCs w:val="24"/>
        </w:rPr>
      </w:pPr>
    </w:p>
    <w:p w14:paraId="2A87B2F4" w14:textId="32E90CC3" w:rsidR="00492F10" w:rsidRDefault="00492F10" w:rsidP="00512DC0">
      <w:pPr>
        <w:jc w:val="center"/>
        <w:rPr>
          <w:noProof/>
          <w:sz w:val="24"/>
          <w:szCs w:val="24"/>
        </w:rPr>
      </w:pPr>
    </w:p>
    <w:p w14:paraId="319B71AD" w14:textId="3364D5B6" w:rsidR="00492F10" w:rsidRDefault="00492F10" w:rsidP="00512DC0">
      <w:pPr>
        <w:jc w:val="center"/>
        <w:rPr>
          <w:noProof/>
          <w:sz w:val="24"/>
          <w:szCs w:val="24"/>
        </w:rPr>
      </w:pPr>
    </w:p>
    <w:p w14:paraId="3E67751E" w14:textId="2204DD1D" w:rsidR="00492F10" w:rsidRDefault="00492F10" w:rsidP="00512DC0">
      <w:pPr>
        <w:jc w:val="center"/>
        <w:rPr>
          <w:noProof/>
          <w:sz w:val="24"/>
          <w:szCs w:val="24"/>
        </w:rPr>
      </w:pPr>
    </w:p>
    <w:p w14:paraId="2FA35383" w14:textId="27C7A85A" w:rsidR="00492F10" w:rsidRDefault="00492F10" w:rsidP="00512DC0">
      <w:pPr>
        <w:jc w:val="center"/>
        <w:rPr>
          <w:noProof/>
          <w:sz w:val="24"/>
          <w:szCs w:val="24"/>
        </w:rPr>
      </w:pPr>
    </w:p>
    <w:p w14:paraId="31923D6B" w14:textId="524AF89A" w:rsidR="00492F10" w:rsidRDefault="00492F10" w:rsidP="00512DC0">
      <w:pPr>
        <w:jc w:val="center"/>
        <w:rPr>
          <w:noProof/>
          <w:sz w:val="24"/>
          <w:szCs w:val="24"/>
        </w:rPr>
      </w:pPr>
    </w:p>
    <w:p w14:paraId="213017C5" w14:textId="4D0CA2A7" w:rsidR="00492F10" w:rsidRDefault="00492F10" w:rsidP="00512DC0">
      <w:pPr>
        <w:jc w:val="center"/>
        <w:rPr>
          <w:noProof/>
          <w:sz w:val="24"/>
          <w:szCs w:val="24"/>
        </w:rPr>
      </w:pPr>
    </w:p>
    <w:p w14:paraId="78C8C272" w14:textId="48D89131" w:rsidR="00492F10" w:rsidRDefault="00492F10" w:rsidP="00512DC0">
      <w:pPr>
        <w:jc w:val="center"/>
        <w:rPr>
          <w:noProof/>
          <w:sz w:val="24"/>
          <w:szCs w:val="24"/>
        </w:rPr>
      </w:pPr>
    </w:p>
    <w:p w14:paraId="3746CF5B" w14:textId="328DA5A2" w:rsidR="00492F10" w:rsidRDefault="00492F10" w:rsidP="00512DC0">
      <w:pPr>
        <w:jc w:val="center"/>
        <w:rPr>
          <w:noProof/>
          <w:sz w:val="24"/>
          <w:szCs w:val="24"/>
        </w:rPr>
      </w:pPr>
    </w:p>
    <w:p w14:paraId="7F180DF1" w14:textId="58DBCB70" w:rsidR="00492F10" w:rsidRDefault="00492F10" w:rsidP="00512DC0">
      <w:pPr>
        <w:jc w:val="center"/>
        <w:rPr>
          <w:noProof/>
          <w:sz w:val="24"/>
          <w:szCs w:val="24"/>
        </w:rPr>
      </w:pPr>
    </w:p>
    <w:p w14:paraId="03186F51" w14:textId="5B7331EB" w:rsidR="00492F10" w:rsidRDefault="00492F10" w:rsidP="00512DC0">
      <w:pPr>
        <w:jc w:val="center"/>
        <w:rPr>
          <w:noProof/>
          <w:sz w:val="24"/>
          <w:szCs w:val="24"/>
        </w:rPr>
      </w:pPr>
    </w:p>
    <w:p w14:paraId="6D4EE6C0" w14:textId="06F7578D" w:rsidR="00492F10" w:rsidRDefault="00492F10" w:rsidP="00512DC0">
      <w:pPr>
        <w:jc w:val="center"/>
        <w:rPr>
          <w:noProof/>
          <w:sz w:val="24"/>
          <w:szCs w:val="24"/>
        </w:rPr>
      </w:pPr>
    </w:p>
    <w:p w14:paraId="59E6832E" w14:textId="7B435612" w:rsidR="00492F10" w:rsidRDefault="00492F10" w:rsidP="00512DC0">
      <w:pPr>
        <w:jc w:val="center"/>
        <w:rPr>
          <w:noProof/>
          <w:sz w:val="24"/>
          <w:szCs w:val="24"/>
        </w:rPr>
      </w:pPr>
    </w:p>
    <w:p w14:paraId="6149F2FD" w14:textId="6CFBB6E3" w:rsidR="00492F10" w:rsidRDefault="00492F10" w:rsidP="00512DC0">
      <w:pPr>
        <w:jc w:val="center"/>
        <w:rPr>
          <w:noProof/>
          <w:sz w:val="24"/>
          <w:szCs w:val="24"/>
        </w:rPr>
      </w:pPr>
    </w:p>
    <w:p w14:paraId="0FA420A6" w14:textId="26852F49" w:rsidR="00492F10" w:rsidRDefault="00492F10" w:rsidP="00512DC0">
      <w:pPr>
        <w:jc w:val="center"/>
        <w:rPr>
          <w:noProof/>
          <w:sz w:val="24"/>
          <w:szCs w:val="24"/>
        </w:rPr>
      </w:pPr>
    </w:p>
    <w:p w14:paraId="5E73D916" w14:textId="1D5C0B78" w:rsidR="00492F10" w:rsidRDefault="00492F10" w:rsidP="00512DC0">
      <w:pPr>
        <w:jc w:val="center"/>
        <w:rPr>
          <w:noProof/>
          <w:sz w:val="24"/>
          <w:szCs w:val="24"/>
        </w:rPr>
      </w:pPr>
    </w:p>
    <w:p w14:paraId="6F30B256" w14:textId="3A3692D7" w:rsidR="00492F10" w:rsidRDefault="00492F10" w:rsidP="00512DC0">
      <w:pPr>
        <w:jc w:val="center"/>
        <w:rPr>
          <w:noProof/>
          <w:sz w:val="24"/>
          <w:szCs w:val="24"/>
        </w:rPr>
      </w:pPr>
    </w:p>
    <w:p w14:paraId="5AAC16D9" w14:textId="16F56D62" w:rsidR="00492F10" w:rsidRDefault="00492F10" w:rsidP="00512DC0">
      <w:pPr>
        <w:jc w:val="center"/>
        <w:rPr>
          <w:noProof/>
          <w:sz w:val="24"/>
          <w:szCs w:val="24"/>
        </w:rPr>
      </w:pPr>
    </w:p>
    <w:p w14:paraId="60720751" w14:textId="118F898B" w:rsidR="00492F10" w:rsidRDefault="00492F10" w:rsidP="00512DC0">
      <w:pPr>
        <w:jc w:val="center"/>
        <w:rPr>
          <w:noProof/>
          <w:sz w:val="24"/>
          <w:szCs w:val="24"/>
        </w:rPr>
      </w:pPr>
    </w:p>
    <w:p w14:paraId="4A9C482D" w14:textId="6889C667" w:rsidR="00492F10" w:rsidRDefault="00492F10" w:rsidP="00512DC0">
      <w:pPr>
        <w:jc w:val="center"/>
        <w:rPr>
          <w:noProof/>
          <w:sz w:val="24"/>
          <w:szCs w:val="24"/>
        </w:rPr>
      </w:pPr>
    </w:p>
    <w:p w14:paraId="088D5861" w14:textId="3184377D" w:rsidR="00492F10" w:rsidRDefault="00492F10" w:rsidP="00512DC0">
      <w:pPr>
        <w:jc w:val="center"/>
        <w:rPr>
          <w:noProof/>
          <w:sz w:val="24"/>
          <w:szCs w:val="24"/>
        </w:rPr>
      </w:pPr>
    </w:p>
    <w:p w14:paraId="38517D5E" w14:textId="29435983" w:rsidR="00492F10" w:rsidRDefault="00492F10" w:rsidP="00512DC0">
      <w:pPr>
        <w:jc w:val="center"/>
        <w:rPr>
          <w:noProof/>
          <w:sz w:val="24"/>
          <w:szCs w:val="24"/>
        </w:rPr>
      </w:pPr>
    </w:p>
    <w:p w14:paraId="17CDD2AE" w14:textId="4E1819C1" w:rsidR="00492F10" w:rsidRDefault="00492F10" w:rsidP="00512DC0">
      <w:pPr>
        <w:jc w:val="center"/>
        <w:rPr>
          <w:noProof/>
          <w:sz w:val="24"/>
          <w:szCs w:val="24"/>
        </w:rPr>
      </w:pPr>
    </w:p>
    <w:p w14:paraId="0DA0D1F7" w14:textId="6DA3A3D4" w:rsidR="00492F10" w:rsidRDefault="00492F10" w:rsidP="00512DC0">
      <w:pPr>
        <w:jc w:val="center"/>
        <w:rPr>
          <w:noProof/>
          <w:sz w:val="24"/>
          <w:szCs w:val="24"/>
        </w:rPr>
      </w:pPr>
    </w:p>
    <w:p w14:paraId="39D0F793" w14:textId="20B68A1C" w:rsidR="00492F10" w:rsidRDefault="00492F10" w:rsidP="00512DC0">
      <w:pPr>
        <w:jc w:val="center"/>
        <w:rPr>
          <w:noProof/>
          <w:sz w:val="24"/>
          <w:szCs w:val="24"/>
        </w:rPr>
      </w:pPr>
    </w:p>
    <w:p w14:paraId="15DD277F" w14:textId="6040E603" w:rsidR="00492F10" w:rsidRDefault="00492F10" w:rsidP="00512DC0">
      <w:pPr>
        <w:jc w:val="center"/>
        <w:rPr>
          <w:noProof/>
          <w:sz w:val="24"/>
          <w:szCs w:val="24"/>
        </w:rPr>
      </w:pPr>
    </w:p>
    <w:p w14:paraId="34C4E7BE" w14:textId="00FB3806" w:rsidR="00492F10" w:rsidRDefault="00492F10" w:rsidP="00512DC0">
      <w:pPr>
        <w:jc w:val="center"/>
        <w:rPr>
          <w:noProof/>
          <w:sz w:val="24"/>
          <w:szCs w:val="24"/>
        </w:rPr>
      </w:pPr>
    </w:p>
    <w:p w14:paraId="40A0E30B" w14:textId="773304EB" w:rsidR="00492F10" w:rsidRDefault="00492F10" w:rsidP="00512DC0">
      <w:pPr>
        <w:jc w:val="center"/>
        <w:rPr>
          <w:noProof/>
          <w:sz w:val="24"/>
          <w:szCs w:val="24"/>
        </w:rPr>
      </w:pPr>
    </w:p>
    <w:p w14:paraId="7B50B490" w14:textId="622BE8A1" w:rsidR="00492F10" w:rsidRDefault="00492F10" w:rsidP="00512DC0">
      <w:pPr>
        <w:jc w:val="center"/>
        <w:rPr>
          <w:noProof/>
          <w:sz w:val="24"/>
          <w:szCs w:val="24"/>
        </w:rPr>
      </w:pPr>
    </w:p>
    <w:p w14:paraId="49884D1E" w14:textId="0D034F91" w:rsidR="00492F10" w:rsidRDefault="00492F10" w:rsidP="00512DC0">
      <w:pPr>
        <w:jc w:val="center"/>
        <w:rPr>
          <w:noProof/>
          <w:sz w:val="24"/>
          <w:szCs w:val="24"/>
        </w:rPr>
      </w:pPr>
    </w:p>
    <w:p w14:paraId="53103515" w14:textId="2FD14471" w:rsidR="00492F10" w:rsidRDefault="00492F10" w:rsidP="00512DC0">
      <w:pPr>
        <w:jc w:val="center"/>
        <w:rPr>
          <w:noProof/>
          <w:sz w:val="24"/>
          <w:szCs w:val="24"/>
        </w:rPr>
      </w:pPr>
    </w:p>
    <w:p w14:paraId="0A3B666A" w14:textId="23D4AF4D" w:rsidR="00492F10" w:rsidRDefault="00492F10" w:rsidP="00512DC0">
      <w:pPr>
        <w:jc w:val="center"/>
        <w:rPr>
          <w:noProof/>
          <w:sz w:val="24"/>
          <w:szCs w:val="24"/>
        </w:rPr>
      </w:pPr>
    </w:p>
    <w:p w14:paraId="3155D8B1" w14:textId="77777777" w:rsidR="00492F10" w:rsidRPr="00512DC0" w:rsidRDefault="00492F10" w:rsidP="00512DC0">
      <w:pPr>
        <w:jc w:val="center"/>
        <w:rPr>
          <w:noProof/>
          <w:sz w:val="24"/>
          <w:szCs w:val="24"/>
        </w:rPr>
      </w:pPr>
    </w:p>
    <w:p w14:paraId="700E6B81" w14:textId="77777777" w:rsidR="005A700D" w:rsidRDefault="005A700D" w:rsidP="002C58EC"/>
    <w:p w14:paraId="5876F065" w14:textId="5FD52B88" w:rsidR="006555FE" w:rsidRDefault="006555FE" w:rsidP="006555FE">
      <w:pPr>
        <w:jc w:val="center"/>
        <w:rPr>
          <w:sz w:val="24"/>
          <w:szCs w:val="24"/>
        </w:rPr>
      </w:pPr>
      <w:r w:rsidRPr="005A700D">
        <w:rPr>
          <w:sz w:val="24"/>
          <w:szCs w:val="24"/>
        </w:rPr>
        <w:t>Appendix B</w:t>
      </w:r>
    </w:p>
    <w:p w14:paraId="0FF3EC9B" w14:textId="25A4DDC2" w:rsidR="00C34361" w:rsidRDefault="00C34361" w:rsidP="006555FE">
      <w:pPr>
        <w:jc w:val="center"/>
        <w:rPr>
          <w:sz w:val="24"/>
          <w:szCs w:val="24"/>
        </w:rPr>
      </w:pPr>
      <w:r>
        <w:rPr>
          <w:sz w:val="24"/>
          <w:szCs w:val="24"/>
        </w:rPr>
        <w:t>Project Cost Analysis</w:t>
      </w:r>
    </w:p>
    <w:p w14:paraId="635F935E" w14:textId="77777777" w:rsidR="002C58EC" w:rsidRDefault="002C58EC" w:rsidP="006555FE">
      <w:pPr>
        <w:jc w:val="center"/>
        <w:rPr>
          <w:sz w:val="24"/>
          <w:szCs w:val="24"/>
        </w:rPr>
      </w:pPr>
    </w:p>
    <w:p w14:paraId="6167671E" w14:textId="77777777" w:rsidR="005A700D" w:rsidRPr="005A700D" w:rsidRDefault="005A700D" w:rsidP="006555FE">
      <w:pPr>
        <w:jc w:val="center"/>
        <w:rPr>
          <w:sz w:val="24"/>
          <w:szCs w:val="24"/>
        </w:rPr>
      </w:pPr>
    </w:p>
    <w:p w14:paraId="65F14807" w14:textId="77777777" w:rsidR="006555FE" w:rsidRPr="00C82AE3" w:rsidRDefault="006555FE" w:rsidP="006555FE">
      <w:pPr>
        <w:pStyle w:val="NoSpacing"/>
        <w:rPr>
          <w:rFonts w:ascii="Times New Roman" w:hAnsi="Times New Roman" w:cs="Times New Roman"/>
          <w:sz w:val="24"/>
          <w:szCs w:val="24"/>
        </w:rPr>
      </w:pPr>
      <w:r w:rsidRPr="00C82AE3">
        <w:rPr>
          <w:rFonts w:ascii="Times New Roman" w:hAnsi="Times New Roman" w:cs="Times New Roman"/>
          <w:sz w:val="24"/>
          <w:szCs w:val="24"/>
        </w:rPr>
        <w:t>Table 2</w:t>
      </w:r>
    </w:p>
    <w:p w14:paraId="74651F9D" w14:textId="77777777" w:rsidR="006555FE" w:rsidRPr="00707E9E" w:rsidRDefault="006555FE" w:rsidP="006555FE">
      <w:pPr>
        <w:pStyle w:val="NoSpacing"/>
        <w:rPr>
          <w:rStyle w:val="Emphasis"/>
          <w:rFonts w:ascii="Times New Roman" w:hAnsi="Times New Roman" w:cs="Times New Roman"/>
          <w:i w:val="0"/>
          <w:iCs w:val="0"/>
          <w:sz w:val="24"/>
          <w:szCs w:val="24"/>
        </w:rPr>
      </w:pPr>
      <w:r w:rsidRPr="00707E9E">
        <w:rPr>
          <w:rStyle w:val="Emphasis"/>
          <w:rFonts w:ascii="Times New Roman" w:hAnsi="Times New Roman" w:cs="Times New Roman"/>
          <w:sz w:val="24"/>
          <w:szCs w:val="24"/>
        </w:rPr>
        <w:t>Cost Analysis</w:t>
      </w:r>
    </w:p>
    <w:tbl>
      <w:tblPr>
        <w:tblStyle w:val="APAReport"/>
        <w:tblW w:w="0" w:type="auto"/>
        <w:tblLook w:val="04A0" w:firstRow="1" w:lastRow="0" w:firstColumn="1" w:lastColumn="0" w:noHBand="0" w:noVBand="1"/>
        <w:tblDescription w:val="Sample table with 5 columns"/>
      </w:tblPr>
      <w:tblGrid>
        <w:gridCol w:w="1872"/>
        <w:gridCol w:w="1872"/>
        <w:gridCol w:w="1872"/>
        <w:gridCol w:w="1872"/>
        <w:gridCol w:w="1872"/>
      </w:tblGrid>
      <w:tr w:rsidR="006555FE" w:rsidRPr="00C82AE3" w14:paraId="4AF29349" w14:textId="77777777" w:rsidTr="00CA06EA">
        <w:trPr>
          <w:cnfStyle w:val="100000000000" w:firstRow="1" w:lastRow="0" w:firstColumn="0" w:lastColumn="0" w:oddVBand="0" w:evenVBand="0" w:oddHBand="0" w:evenHBand="0" w:firstRowFirstColumn="0" w:firstRowLastColumn="0" w:lastRowFirstColumn="0" w:lastRowLastColumn="0"/>
        </w:trPr>
        <w:tc>
          <w:tcPr>
            <w:tcW w:w="1872" w:type="dxa"/>
          </w:tcPr>
          <w:p w14:paraId="667AB987" w14:textId="77777777" w:rsidR="006555FE" w:rsidRPr="00C82AE3" w:rsidRDefault="006555FE" w:rsidP="00CA06EA">
            <w:pPr>
              <w:rPr>
                <w:rFonts w:ascii="Times New Roman" w:hAnsi="Times New Roman" w:cs="Times New Roman"/>
              </w:rPr>
            </w:pPr>
            <w:r w:rsidRPr="00C82AE3">
              <w:rPr>
                <w:rFonts w:ascii="Times New Roman" w:hAnsi="Times New Roman" w:cs="Times New Roman"/>
              </w:rPr>
              <w:t>Itemized Costs</w:t>
            </w:r>
          </w:p>
        </w:tc>
        <w:tc>
          <w:tcPr>
            <w:tcW w:w="1872" w:type="dxa"/>
          </w:tcPr>
          <w:p w14:paraId="0D2C54AD" w14:textId="77777777" w:rsidR="006555FE" w:rsidRPr="00C82AE3" w:rsidRDefault="006555FE" w:rsidP="00CA06EA">
            <w:pPr>
              <w:rPr>
                <w:rFonts w:ascii="Times New Roman" w:hAnsi="Times New Roman" w:cs="Times New Roman"/>
              </w:rPr>
            </w:pPr>
            <w:r w:rsidRPr="00C82AE3">
              <w:rPr>
                <w:rFonts w:ascii="Times New Roman" w:hAnsi="Times New Roman" w:cs="Times New Roman"/>
              </w:rPr>
              <w:t>Amount Estimated</w:t>
            </w:r>
          </w:p>
        </w:tc>
        <w:tc>
          <w:tcPr>
            <w:tcW w:w="1872" w:type="dxa"/>
          </w:tcPr>
          <w:p w14:paraId="78B92226" w14:textId="77777777" w:rsidR="006555FE" w:rsidRPr="00C82AE3" w:rsidRDefault="006555FE" w:rsidP="00CA06EA">
            <w:pPr>
              <w:rPr>
                <w:rFonts w:ascii="Times New Roman" w:hAnsi="Times New Roman" w:cs="Times New Roman"/>
              </w:rPr>
            </w:pPr>
            <w:r w:rsidRPr="00C82AE3">
              <w:rPr>
                <w:rFonts w:ascii="Times New Roman" w:hAnsi="Times New Roman" w:cs="Times New Roman"/>
              </w:rPr>
              <w:t>Actual Amount Spent</w:t>
            </w:r>
          </w:p>
        </w:tc>
        <w:tc>
          <w:tcPr>
            <w:tcW w:w="1872" w:type="dxa"/>
          </w:tcPr>
          <w:p w14:paraId="715FF992" w14:textId="77777777" w:rsidR="006555FE" w:rsidRPr="00C82AE3" w:rsidRDefault="006555FE" w:rsidP="00CA06EA">
            <w:pPr>
              <w:rPr>
                <w:rFonts w:ascii="Times New Roman" w:hAnsi="Times New Roman" w:cs="Times New Roman"/>
              </w:rPr>
            </w:pPr>
          </w:p>
        </w:tc>
        <w:tc>
          <w:tcPr>
            <w:tcW w:w="1872" w:type="dxa"/>
          </w:tcPr>
          <w:p w14:paraId="09F65A4B" w14:textId="77777777" w:rsidR="006555FE" w:rsidRPr="00C82AE3" w:rsidRDefault="006555FE" w:rsidP="00CA06EA">
            <w:pPr>
              <w:rPr>
                <w:rFonts w:ascii="Times New Roman" w:hAnsi="Times New Roman" w:cs="Times New Roman"/>
              </w:rPr>
            </w:pPr>
            <w:r w:rsidRPr="00C82AE3">
              <w:rPr>
                <w:rFonts w:ascii="Times New Roman" w:hAnsi="Times New Roman" w:cs="Times New Roman"/>
              </w:rPr>
              <w:t>Totals</w:t>
            </w:r>
          </w:p>
        </w:tc>
      </w:tr>
      <w:tr w:rsidR="006555FE" w:rsidRPr="00C82AE3" w14:paraId="0D287C5E" w14:textId="77777777" w:rsidTr="00CA06EA">
        <w:tc>
          <w:tcPr>
            <w:tcW w:w="1872" w:type="dxa"/>
          </w:tcPr>
          <w:p w14:paraId="57093F85" w14:textId="77777777" w:rsidR="006555FE" w:rsidRPr="00C82AE3" w:rsidRDefault="006555FE" w:rsidP="00CA06EA">
            <w:pPr>
              <w:rPr>
                <w:rFonts w:ascii="Times New Roman" w:hAnsi="Times New Roman" w:cs="Times New Roman"/>
              </w:rPr>
            </w:pPr>
            <w:r w:rsidRPr="00C82AE3">
              <w:rPr>
                <w:rFonts w:ascii="Times New Roman" w:hAnsi="Times New Roman" w:cs="Times New Roman"/>
              </w:rPr>
              <w:t>Lunch 1</w:t>
            </w:r>
          </w:p>
        </w:tc>
        <w:tc>
          <w:tcPr>
            <w:tcW w:w="1872" w:type="dxa"/>
          </w:tcPr>
          <w:p w14:paraId="18D6AFA7" w14:textId="7C3E3531" w:rsidR="006555FE" w:rsidRPr="00C82AE3" w:rsidRDefault="006555FE" w:rsidP="00CA06EA">
            <w:pPr>
              <w:rPr>
                <w:rFonts w:ascii="Times New Roman" w:hAnsi="Times New Roman" w:cs="Times New Roman"/>
              </w:rPr>
            </w:pPr>
            <w:r w:rsidRPr="00C82AE3">
              <w:rPr>
                <w:rFonts w:ascii="Times New Roman" w:hAnsi="Times New Roman" w:cs="Times New Roman"/>
              </w:rPr>
              <w:t>$</w:t>
            </w:r>
            <w:r w:rsidR="00FB56DD">
              <w:rPr>
                <w:rFonts w:ascii="Times New Roman" w:hAnsi="Times New Roman" w:cs="Times New Roman"/>
              </w:rPr>
              <w:t>150.00</w:t>
            </w:r>
          </w:p>
        </w:tc>
        <w:tc>
          <w:tcPr>
            <w:tcW w:w="1872" w:type="dxa"/>
          </w:tcPr>
          <w:p w14:paraId="7F1D6771" w14:textId="1A519CA1" w:rsidR="006555FE" w:rsidRPr="00C82AE3" w:rsidRDefault="00FB56DD" w:rsidP="00CA06EA">
            <w:pPr>
              <w:rPr>
                <w:rFonts w:ascii="Times New Roman" w:hAnsi="Times New Roman" w:cs="Times New Roman"/>
              </w:rPr>
            </w:pPr>
            <w:r>
              <w:rPr>
                <w:rFonts w:ascii="Times New Roman" w:hAnsi="Times New Roman" w:cs="Times New Roman"/>
              </w:rPr>
              <w:t>$230.00</w:t>
            </w:r>
          </w:p>
        </w:tc>
        <w:tc>
          <w:tcPr>
            <w:tcW w:w="1872" w:type="dxa"/>
          </w:tcPr>
          <w:p w14:paraId="261648B9" w14:textId="77777777" w:rsidR="006555FE" w:rsidRPr="00C82AE3" w:rsidRDefault="006555FE" w:rsidP="00CA06EA">
            <w:pPr>
              <w:rPr>
                <w:rFonts w:ascii="Times New Roman" w:hAnsi="Times New Roman" w:cs="Times New Roman"/>
              </w:rPr>
            </w:pPr>
          </w:p>
        </w:tc>
        <w:tc>
          <w:tcPr>
            <w:tcW w:w="1872" w:type="dxa"/>
          </w:tcPr>
          <w:p w14:paraId="3FF09F9F" w14:textId="77777777" w:rsidR="006555FE" w:rsidRPr="00C82AE3" w:rsidRDefault="006555FE" w:rsidP="00CA06EA">
            <w:pPr>
              <w:rPr>
                <w:rFonts w:ascii="Times New Roman" w:hAnsi="Times New Roman" w:cs="Times New Roman"/>
              </w:rPr>
            </w:pPr>
          </w:p>
        </w:tc>
      </w:tr>
      <w:tr w:rsidR="006555FE" w:rsidRPr="00C82AE3" w14:paraId="03FEFF8A" w14:textId="77777777" w:rsidTr="00CA06EA">
        <w:tc>
          <w:tcPr>
            <w:tcW w:w="1872" w:type="dxa"/>
          </w:tcPr>
          <w:p w14:paraId="6537E150" w14:textId="77777777" w:rsidR="006555FE" w:rsidRPr="00C82AE3" w:rsidRDefault="006555FE" w:rsidP="00CA06EA">
            <w:pPr>
              <w:rPr>
                <w:rFonts w:ascii="Times New Roman" w:hAnsi="Times New Roman" w:cs="Times New Roman"/>
              </w:rPr>
            </w:pPr>
            <w:r w:rsidRPr="00C82AE3">
              <w:rPr>
                <w:rFonts w:ascii="Times New Roman" w:hAnsi="Times New Roman" w:cs="Times New Roman"/>
              </w:rPr>
              <w:t>Printing</w:t>
            </w:r>
          </w:p>
        </w:tc>
        <w:tc>
          <w:tcPr>
            <w:tcW w:w="1872" w:type="dxa"/>
          </w:tcPr>
          <w:p w14:paraId="2BCB98A0" w14:textId="77777777" w:rsidR="006555FE" w:rsidRPr="00C82AE3" w:rsidRDefault="006555FE" w:rsidP="00CA06EA">
            <w:pPr>
              <w:rPr>
                <w:rFonts w:ascii="Times New Roman" w:hAnsi="Times New Roman" w:cs="Times New Roman"/>
              </w:rPr>
            </w:pPr>
            <w:r w:rsidRPr="00C82AE3">
              <w:rPr>
                <w:rFonts w:ascii="Times New Roman" w:hAnsi="Times New Roman" w:cs="Times New Roman"/>
              </w:rPr>
              <w:t>$55.00</w:t>
            </w:r>
          </w:p>
        </w:tc>
        <w:tc>
          <w:tcPr>
            <w:tcW w:w="1872" w:type="dxa"/>
          </w:tcPr>
          <w:p w14:paraId="3CAAEE71" w14:textId="0AF2398B" w:rsidR="006555FE" w:rsidRPr="00C82AE3" w:rsidRDefault="00FB56DD" w:rsidP="00CA06EA">
            <w:pPr>
              <w:rPr>
                <w:rFonts w:ascii="Times New Roman" w:hAnsi="Times New Roman" w:cs="Times New Roman"/>
              </w:rPr>
            </w:pPr>
            <w:r>
              <w:rPr>
                <w:rFonts w:ascii="Times New Roman" w:hAnsi="Times New Roman" w:cs="Times New Roman"/>
              </w:rPr>
              <w:t>$70.00</w:t>
            </w:r>
          </w:p>
        </w:tc>
        <w:tc>
          <w:tcPr>
            <w:tcW w:w="1872" w:type="dxa"/>
          </w:tcPr>
          <w:p w14:paraId="048A475C" w14:textId="77777777" w:rsidR="006555FE" w:rsidRPr="00C82AE3" w:rsidRDefault="006555FE" w:rsidP="00CA06EA">
            <w:pPr>
              <w:rPr>
                <w:rFonts w:ascii="Times New Roman" w:hAnsi="Times New Roman" w:cs="Times New Roman"/>
              </w:rPr>
            </w:pPr>
          </w:p>
        </w:tc>
        <w:tc>
          <w:tcPr>
            <w:tcW w:w="1872" w:type="dxa"/>
          </w:tcPr>
          <w:p w14:paraId="47E053E3" w14:textId="77777777" w:rsidR="006555FE" w:rsidRPr="00C82AE3" w:rsidRDefault="006555FE" w:rsidP="00CA06EA">
            <w:pPr>
              <w:rPr>
                <w:rFonts w:ascii="Times New Roman" w:hAnsi="Times New Roman" w:cs="Times New Roman"/>
              </w:rPr>
            </w:pPr>
          </w:p>
        </w:tc>
      </w:tr>
      <w:tr w:rsidR="006555FE" w:rsidRPr="00C82AE3" w14:paraId="285220F9" w14:textId="77777777" w:rsidTr="00CA06EA">
        <w:tc>
          <w:tcPr>
            <w:tcW w:w="1872" w:type="dxa"/>
          </w:tcPr>
          <w:p w14:paraId="689DFCF7" w14:textId="77777777" w:rsidR="006555FE" w:rsidRPr="00C82AE3" w:rsidRDefault="006555FE" w:rsidP="00CA06EA">
            <w:pPr>
              <w:rPr>
                <w:rFonts w:ascii="Times New Roman" w:hAnsi="Times New Roman" w:cs="Times New Roman"/>
              </w:rPr>
            </w:pPr>
            <w:r w:rsidRPr="00C82AE3">
              <w:rPr>
                <w:rFonts w:ascii="Times New Roman" w:hAnsi="Times New Roman" w:cs="Times New Roman"/>
              </w:rPr>
              <w:t>Travel/Gas</w:t>
            </w:r>
          </w:p>
        </w:tc>
        <w:tc>
          <w:tcPr>
            <w:tcW w:w="1872" w:type="dxa"/>
          </w:tcPr>
          <w:p w14:paraId="0FFE738A" w14:textId="77777777" w:rsidR="006555FE" w:rsidRPr="00C82AE3" w:rsidRDefault="006555FE" w:rsidP="00CA06EA">
            <w:pPr>
              <w:rPr>
                <w:rFonts w:ascii="Times New Roman" w:hAnsi="Times New Roman" w:cs="Times New Roman"/>
              </w:rPr>
            </w:pPr>
            <w:r w:rsidRPr="00C82AE3">
              <w:rPr>
                <w:rFonts w:ascii="Times New Roman" w:hAnsi="Times New Roman" w:cs="Times New Roman"/>
              </w:rPr>
              <w:t>$150.00</w:t>
            </w:r>
          </w:p>
        </w:tc>
        <w:tc>
          <w:tcPr>
            <w:tcW w:w="1872" w:type="dxa"/>
          </w:tcPr>
          <w:p w14:paraId="2FA32683" w14:textId="45A89052" w:rsidR="006555FE" w:rsidRPr="00C82AE3" w:rsidRDefault="00FB56DD" w:rsidP="00CA06EA">
            <w:pPr>
              <w:rPr>
                <w:rFonts w:ascii="Times New Roman" w:hAnsi="Times New Roman" w:cs="Times New Roman"/>
              </w:rPr>
            </w:pPr>
            <w:r>
              <w:rPr>
                <w:rFonts w:ascii="Times New Roman" w:hAnsi="Times New Roman" w:cs="Times New Roman"/>
              </w:rPr>
              <w:t>$175.00</w:t>
            </w:r>
          </w:p>
        </w:tc>
        <w:tc>
          <w:tcPr>
            <w:tcW w:w="1872" w:type="dxa"/>
          </w:tcPr>
          <w:p w14:paraId="21093DF8" w14:textId="77777777" w:rsidR="006555FE" w:rsidRPr="00C82AE3" w:rsidRDefault="006555FE" w:rsidP="00CA06EA">
            <w:pPr>
              <w:rPr>
                <w:rFonts w:ascii="Times New Roman" w:hAnsi="Times New Roman" w:cs="Times New Roman"/>
              </w:rPr>
            </w:pPr>
          </w:p>
        </w:tc>
        <w:tc>
          <w:tcPr>
            <w:tcW w:w="1872" w:type="dxa"/>
          </w:tcPr>
          <w:p w14:paraId="7A9B066B" w14:textId="77777777" w:rsidR="006555FE" w:rsidRPr="00C82AE3" w:rsidRDefault="006555FE" w:rsidP="00CA06EA">
            <w:pPr>
              <w:rPr>
                <w:rFonts w:ascii="Times New Roman" w:hAnsi="Times New Roman" w:cs="Times New Roman"/>
              </w:rPr>
            </w:pPr>
          </w:p>
        </w:tc>
      </w:tr>
      <w:tr w:rsidR="006555FE" w:rsidRPr="00C82AE3" w14:paraId="2A5EF963" w14:textId="77777777" w:rsidTr="00CA06EA">
        <w:tc>
          <w:tcPr>
            <w:tcW w:w="1872" w:type="dxa"/>
          </w:tcPr>
          <w:p w14:paraId="71C7ABB9" w14:textId="77777777" w:rsidR="006555FE" w:rsidRPr="00C82AE3" w:rsidRDefault="006555FE" w:rsidP="00CA06EA">
            <w:pPr>
              <w:rPr>
                <w:rFonts w:ascii="Times New Roman" w:hAnsi="Times New Roman" w:cs="Times New Roman"/>
              </w:rPr>
            </w:pPr>
            <w:r w:rsidRPr="00C82AE3">
              <w:rPr>
                <w:rFonts w:ascii="Times New Roman" w:hAnsi="Times New Roman" w:cs="Times New Roman"/>
              </w:rPr>
              <w:t>Incentives</w:t>
            </w:r>
          </w:p>
        </w:tc>
        <w:tc>
          <w:tcPr>
            <w:tcW w:w="1872" w:type="dxa"/>
          </w:tcPr>
          <w:p w14:paraId="1413CC0D" w14:textId="77777777" w:rsidR="006555FE" w:rsidRPr="00C82AE3" w:rsidRDefault="006555FE" w:rsidP="00CA06EA">
            <w:pPr>
              <w:rPr>
                <w:rFonts w:ascii="Times New Roman" w:hAnsi="Times New Roman" w:cs="Times New Roman"/>
              </w:rPr>
            </w:pPr>
            <w:r w:rsidRPr="00C82AE3">
              <w:rPr>
                <w:rFonts w:ascii="Times New Roman" w:hAnsi="Times New Roman" w:cs="Times New Roman"/>
              </w:rPr>
              <w:t>$100.00</w:t>
            </w:r>
          </w:p>
          <w:p w14:paraId="5687BB4E" w14:textId="77777777" w:rsidR="006555FE" w:rsidRPr="00C82AE3" w:rsidRDefault="006555FE" w:rsidP="00CA06EA">
            <w:pPr>
              <w:rPr>
                <w:rFonts w:ascii="Times New Roman" w:hAnsi="Times New Roman" w:cs="Times New Roman"/>
              </w:rPr>
            </w:pPr>
          </w:p>
        </w:tc>
        <w:tc>
          <w:tcPr>
            <w:tcW w:w="1872" w:type="dxa"/>
          </w:tcPr>
          <w:p w14:paraId="30297C19" w14:textId="76678B9C" w:rsidR="006555FE" w:rsidRPr="00C82AE3" w:rsidRDefault="00FB56DD" w:rsidP="00CA06EA">
            <w:pPr>
              <w:rPr>
                <w:rFonts w:ascii="Times New Roman" w:hAnsi="Times New Roman" w:cs="Times New Roman"/>
              </w:rPr>
            </w:pPr>
            <w:r>
              <w:rPr>
                <w:rFonts w:ascii="Times New Roman" w:hAnsi="Times New Roman" w:cs="Times New Roman"/>
              </w:rPr>
              <w:t>$75.00</w:t>
            </w:r>
          </w:p>
        </w:tc>
        <w:tc>
          <w:tcPr>
            <w:tcW w:w="1872" w:type="dxa"/>
          </w:tcPr>
          <w:p w14:paraId="428A9FFA" w14:textId="77777777" w:rsidR="006555FE" w:rsidRPr="00C82AE3" w:rsidRDefault="006555FE" w:rsidP="00CA06EA">
            <w:pPr>
              <w:rPr>
                <w:rFonts w:ascii="Times New Roman" w:hAnsi="Times New Roman" w:cs="Times New Roman"/>
              </w:rPr>
            </w:pPr>
          </w:p>
        </w:tc>
        <w:tc>
          <w:tcPr>
            <w:tcW w:w="1872" w:type="dxa"/>
          </w:tcPr>
          <w:p w14:paraId="5B280BF1" w14:textId="77777777" w:rsidR="006555FE" w:rsidRPr="00C82AE3" w:rsidRDefault="006555FE" w:rsidP="00CA06EA">
            <w:pPr>
              <w:rPr>
                <w:rFonts w:ascii="Times New Roman" w:hAnsi="Times New Roman" w:cs="Times New Roman"/>
              </w:rPr>
            </w:pPr>
          </w:p>
        </w:tc>
      </w:tr>
      <w:tr w:rsidR="006555FE" w:rsidRPr="00C82AE3" w14:paraId="647C5E30" w14:textId="77777777" w:rsidTr="00CA06EA">
        <w:tc>
          <w:tcPr>
            <w:tcW w:w="1872" w:type="dxa"/>
          </w:tcPr>
          <w:p w14:paraId="189226D4" w14:textId="77777777" w:rsidR="006555FE" w:rsidRPr="00C82AE3" w:rsidRDefault="006555FE" w:rsidP="00CA06EA">
            <w:pPr>
              <w:rPr>
                <w:rFonts w:ascii="Times New Roman" w:hAnsi="Times New Roman" w:cs="Times New Roman"/>
              </w:rPr>
            </w:pPr>
            <w:r w:rsidRPr="00C82AE3">
              <w:rPr>
                <w:rFonts w:ascii="Times New Roman" w:hAnsi="Times New Roman" w:cs="Times New Roman"/>
              </w:rPr>
              <w:t>Totals</w:t>
            </w:r>
          </w:p>
        </w:tc>
        <w:tc>
          <w:tcPr>
            <w:tcW w:w="1872" w:type="dxa"/>
          </w:tcPr>
          <w:p w14:paraId="39E86104" w14:textId="7CDDD71E" w:rsidR="006555FE" w:rsidRPr="00C82AE3" w:rsidRDefault="006555FE" w:rsidP="00CA06EA">
            <w:pPr>
              <w:rPr>
                <w:rFonts w:ascii="Times New Roman" w:hAnsi="Times New Roman" w:cs="Times New Roman"/>
              </w:rPr>
            </w:pPr>
            <w:r w:rsidRPr="00C82AE3">
              <w:rPr>
                <w:rFonts w:ascii="Times New Roman" w:hAnsi="Times New Roman" w:cs="Times New Roman"/>
              </w:rPr>
              <w:t>$</w:t>
            </w:r>
            <w:r w:rsidR="00FB56DD">
              <w:rPr>
                <w:rFonts w:ascii="Times New Roman" w:hAnsi="Times New Roman" w:cs="Times New Roman"/>
              </w:rPr>
              <w:t>4</w:t>
            </w:r>
            <w:r>
              <w:rPr>
                <w:rFonts w:ascii="Times New Roman" w:hAnsi="Times New Roman" w:cs="Times New Roman"/>
              </w:rPr>
              <w:t>5</w:t>
            </w:r>
            <w:r w:rsidRPr="00C82AE3">
              <w:rPr>
                <w:rFonts w:ascii="Times New Roman" w:hAnsi="Times New Roman" w:cs="Times New Roman"/>
              </w:rPr>
              <w:t>5.00</w:t>
            </w:r>
          </w:p>
        </w:tc>
        <w:tc>
          <w:tcPr>
            <w:tcW w:w="1872" w:type="dxa"/>
          </w:tcPr>
          <w:p w14:paraId="22DEB3AB" w14:textId="1C4260E9" w:rsidR="006555FE" w:rsidRPr="00C82AE3" w:rsidRDefault="00FB56DD" w:rsidP="00CA06EA">
            <w:pPr>
              <w:rPr>
                <w:rFonts w:ascii="Times New Roman" w:hAnsi="Times New Roman" w:cs="Times New Roman"/>
              </w:rPr>
            </w:pPr>
            <w:r>
              <w:rPr>
                <w:rFonts w:ascii="Times New Roman" w:hAnsi="Times New Roman" w:cs="Times New Roman"/>
              </w:rPr>
              <w:t>$550.00</w:t>
            </w:r>
          </w:p>
        </w:tc>
        <w:tc>
          <w:tcPr>
            <w:tcW w:w="1872" w:type="dxa"/>
          </w:tcPr>
          <w:p w14:paraId="549F5919" w14:textId="77777777" w:rsidR="006555FE" w:rsidRPr="00C82AE3" w:rsidRDefault="006555FE" w:rsidP="00CA06EA">
            <w:pPr>
              <w:rPr>
                <w:rFonts w:ascii="Times New Roman" w:hAnsi="Times New Roman" w:cs="Times New Roman"/>
              </w:rPr>
            </w:pPr>
          </w:p>
        </w:tc>
        <w:tc>
          <w:tcPr>
            <w:tcW w:w="1872" w:type="dxa"/>
          </w:tcPr>
          <w:p w14:paraId="0029F3D8" w14:textId="04D6AFC1" w:rsidR="006555FE" w:rsidRPr="00C82AE3" w:rsidRDefault="00FB56DD" w:rsidP="00CA06EA">
            <w:pPr>
              <w:rPr>
                <w:rFonts w:ascii="Times New Roman" w:hAnsi="Times New Roman" w:cs="Times New Roman"/>
              </w:rPr>
            </w:pPr>
            <w:r>
              <w:rPr>
                <w:rFonts w:ascii="Times New Roman" w:hAnsi="Times New Roman" w:cs="Times New Roman"/>
              </w:rPr>
              <w:t>$550.00</w:t>
            </w:r>
          </w:p>
        </w:tc>
      </w:tr>
      <w:tr w:rsidR="006555FE" w:rsidRPr="00C82AE3" w14:paraId="3244809E" w14:textId="77777777" w:rsidTr="00CA06EA">
        <w:tc>
          <w:tcPr>
            <w:tcW w:w="1872" w:type="dxa"/>
          </w:tcPr>
          <w:p w14:paraId="1236448A" w14:textId="77777777" w:rsidR="006555FE" w:rsidRPr="00C82AE3" w:rsidRDefault="006555FE" w:rsidP="00CA06EA">
            <w:pPr>
              <w:rPr>
                <w:rFonts w:ascii="Times New Roman" w:hAnsi="Times New Roman" w:cs="Times New Roman"/>
              </w:rPr>
            </w:pPr>
          </w:p>
        </w:tc>
        <w:tc>
          <w:tcPr>
            <w:tcW w:w="1872" w:type="dxa"/>
          </w:tcPr>
          <w:p w14:paraId="46F00F9D" w14:textId="77777777" w:rsidR="006555FE" w:rsidRPr="00C82AE3" w:rsidRDefault="006555FE" w:rsidP="00CA06EA">
            <w:pPr>
              <w:rPr>
                <w:rFonts w:ascii="Times New Roman" w:hAnsi="Times New Roman" w:cs="Times New Roman"/>
              </w:rPr>
            </w:pPr>
          </w:p>
        </w:tc>
        <w:tc>
          <w:tcPr>
            <w:tcW w:w="1872" w:type="dxa"/>
          </w:tcPr>
          <w:p w14:paraId="0293DDB2" w14:textId="77777777" w:rsidR="006555FE" w:rsidRPr="00C82AE3" w:rsidRDefault="006555FE" w:rsidP="00CA06EA">
            <w:pPr>
              <w:rPr>
                <w:rFonts w:ascii="Times New Roman" w:hAnsi="Times New Roman" w:cs="Times New Roman"/>
              </w:rPr>
            </w:pPr>
          </w:p>
        </w:tc>
        <w:tc>
          <w:tcPr>
            <w:tcW w:w="1872" w:type="dxa"/>
          </w:tcPr>
          <w:p w14:paraId="7DAC991A" w14:textId="77777777" w:rsidR="006555FE" w:rsidRPr="00C82AE3" w:rsidRDefault="006555FE" w:rsidP="00CA06EA">
            <w:pPr>
              <w:rPr>
                <w:rFonts w:ascii="Times New Roman" w:hAnsi="Times New Roman" w:cs="Times New Roman"/>
              </w:rPr>
            </w:pPr>
          </w:p>
        </w:tc>
        <w:tc>
          <w:tcPr>
            <w:tcW w:w="1872" w:type="dxa"/>
          </w:tcPr>
          <w:p w14:paraId="617A776D" w14:textId="7503CAF8" w:rsidR="006555FE" w:rsidRPr="00C82AE3" w:rsidRDefault="006555FE" w:rsidP="00CA06EA">
            <w:pPr>
              <w:rPr>
                <w:rFonts w:ascii="Times New Roman" w:hAnsi="Times New Roman" w:cs="Times New Roman"/>
              </w:rPr>
            </w:pPr>
          </w:p>
        </w:tc>
      </w:tr>
    </w:tbl>
    <w:p w14:paraId="0906F615" w14:textId="77777777" w:rsidR="006555FE" w:rsidRDefault="006555FE" w:rsidP="006555FE"/>
    <w:p w14:paraId="6B1B3E72" w14:textId="77777777" w:rsidR="006555FE" w:rsidRDefault="006555FE" w:rsidP="006555FE"/>
    <w:p w14:paraId="0F378BCF" w14:textId="77777777" w:rsidR="006555FE" w:rsidRDefault="006555FE" w:rsidP="006555FE"/>
    <w:p w14:paraId="60FB495B" w14:textId="77777777" w:rsidR="006555FE" w:rsidRDefault="006555FE" w:rsidP="006555FE"/>
    <w:p w14:paraId="233A1B00" w14:textId="77777777" w:rsidR="006555FE" w:rsidRDefault="006555FE" w:rsidP="006555FE"/>
    <w:p w14:paraId="072A9AE8" w14:textId="77777777" w:rsidR="006555FE" w:rsidRDefault="006555FE" w:rsidP="006555FE"/>
    <w:p w14:paraId="088569D6" w14:textId="77777777" w:rsidR="006555FE" w:rsidRDefault="006555FE" w:rsidP="006555FE"/>
    <w:p w14:paraId="0139E906" w14:textId="77777777" w:rsidR="006555FE" w:rsidRDefault="006555FE" w:rsidP="006555FE"/>
    <w:p w14:paraId="25AD3A16" w14:textId="77777777" w:rsidR="006555FE" w:rsidRDefault="006555FE" w:rsidP="006555FE"/>
    <w:p w14:paraId="019A2C99" w14:textId="77777777" w:rsidR="006555FE" w:rsidRDefault="006555FE" w:rsidP="006555FE"/>
    <w:p w14:paraId="12AD96F4" w14:textId="1151D941" w:rsidR="006555FE" w:rsidRDefault="006555FE" w:rsidP="006555FE"/>
    <w:p w14:paraId="0C08408C" w14:textId="33A0FB99" w:rsidR="005A700D" w:rsidRDefault="005A700D" w:rsidP="006555FE"/>
    <w:p w14:paraId="41E0F406" w14:textId="6DFE630B" w:rsidR="005A700D" w:rsidRDefault="005A700D" w:rsidP="006555FE"/>
    <w:p w14:paraId="532A872B" w14:textId="2190654C" w:rsidR="005A700D" w:rsidRDefault="005A700D" w:rsidP="006555FE"/>
    <w:p w14:paraId="3B8AE4EF" w14:textId="5A7D73DF" w:rsidR="005A700D" w:rsidRDefault="005A700D" w:rsidP="006555FE"/>
    <w:p w14:paraId="19D3240E" w14:textId="541AF218" w:rsidR="005A700D" w:rsidRDefault="005A700D" w:rsidP="006555FE"/>
    <w:p w14:paraId="28C667B9" w14:textId="5E85F85A" w:rsidR="005A700D" w:rsidRDefault="005A700D" w:rsidP="006555FE"/>
    <w:p w14:paraId="54956DDC" w14:textId="03A4709C" w:rsidR="005A700D" w:rsidRDefault="005A700D" w:rsidP="006555FE"/>
    <w:p w14:paraId="5680C26C" w14:textId="24AF9A74" w:rsidR="005A700D" w:rsidRDefault="005A700D" w:rsidP="006555FE"/>
    <w:p w14:paraId="7FC51939" w14:textId="47658BAE" w:rsidR="005A700D" w:rsidRDefault="005A700D" w:rsidP="006555FE"/>
    <w:p w14:paraId="1DAC6250" w14:textId="79445134" w:rsidR="005A700D" w:rsidRDefault="005A700D" w:rsidP="006555FE"/>
    <w:p w14:paraId="4CEC364B" w14:textId="1CEBC592" w:rsidR="005A700D" w:rsidRDefault="005A700D" w:rsidP="006555FE"/>
    <w:p w14:paraId="1C074237" w14:textId="5D83F917" w:rsidR="005A700D" w:rsidRDefault="005A700D" w:rsidP="006555FE"/>
    <w:p w14:paraId="2AF7E1A4" w14:textId="029814D8" w:rsidR="005A700D" w:rsidRDefault="005A700D" w:rsidP="006555FE"/>
    <w:p w14:paraId="1F6441CB" w14:textId="643CB960" w:rsidR="005A700D" w:rsidRDefault="005A700D" w:rsidP="006555FE"/>
    <w:p w14:paraId="08A0844D" w14:textId="11002B15" w:rsidR="005A700D" w:rsidRDefault="005A700D" w:rsidP="006555FE"/>
    <w:p w14:paraId="4E818571" w14:textId="59E91E76" w:rsidR="005A700D" w:rsidRDefault="005A700D" w:rsidP="006555FE"/>
    <w:p w14:paraId="5F42699C" w14:textId="11DA7039" w:rsidR="005A700D" w:rsidRDefault="005A700D" w:rsidP="006555FE"/>
    <w:p w14:paraId="040FF96D" w14:textId="73E07F58" w:rsidR="005A700D" w:rsidRDefault="005A700D" w:rsidP="006555FE"/>
    <w:p w14:paraId="06824E61" w14:textId="50059902" w:rsidR="005A700D" w:rsidRDefault="005A700D" w:rsidP="006555FE"/>
    <w:p w14:paraId="01CBBD4B" w14:textId="00299861" w:rsidR="005A700D" w:rsidRDefault="005A700D" w:rsidP="006555FE"/>
    <w:p w14:paraId="56C76235" w14:textId="3A0F7918" w:rsidR="005A700D" w:rsidRDefault="005A700D" w:rsidP="006555FE"/>
    <w:p w14:paraId="7EA5623C" w14:textId="29B693CE" w:rsidR="005A700D" w:rsidRDefault="005A700D" w:rsidP="006555FE"/>
    <w:p w14:paraId="5C5110FD" w14:textId="2D059ADE" w:rsidR="005A700D" w:rsidRDefault="005A700D" w:rsidP="006555FE"/>
    <w:p w14:paraId="4B131223" w14:textId="35AB9A3D" w:rsidR="005A700D" w:rsidRDefault="005A700D" w:rsidP="006555FE"/>
    <w:p w14:paraId="328FB884" w14:textId="202C15EF" w:rsidR="006555FE" w:rsidRDefault="006555FE" w:rsidP="006555FE"/>
    <w:p w14:paraId="565223F3" w14:textId="77777777" w:rsidR="00512DC0" w:rsidRDefault="00512DC0" w:rsidP="006555FE"/>
    <w:p w14:paraId="4EA67E96" w14:textId="40DC1CD0" w:rsidR="006555FE" w:rsidRDefault="006555FE" w:rsidP="006555FE">
      <w:pPr>
        <w:jc w:val="center"/>
        <w:rPr>
          <w:sz w:val="24"/>
          <w:szCs w:val="24"/>
        </w:rPr>
      </w:pPr>
      <w:r w:rsidRPr="005A700D">
        <w:rPr>
          <w:sz w:val="24"/>
          <w:szCs w:val="24"/>
        </w:rPr>
        <w:t>Appendix C</w:t>
      </w:r>
    </w:p>
    <w:p w14:paraId="574A4063" w14:textId="44CB5511" w:rsidR="00C34361" w:rsidRDefault="00C34361" w:rsidP="006555FE">
      <w:pPr>
        <w:jc w:val="center"/>
        <w:rPr>
          <w:sz w:val="24"/>
          <w:szCs w:val="24"/>
        </w:rPr>
      </w:pPr>
      <w:r>
        <w:rPr>
          <w:sz w:val="24"/>
          <w:szCs w:val="24"/>
        </w:rPr>
        <w:t>Pre- and Post-education surveys</w:t>
      </w:r>
    </w:p>
    <w:p w14:paraId="37294C85" w14:textId="77777777" w:rsidR="002C58EC" w:rsidRPr="005A700D" w:rsidRDefault="002C58EC" w:rsidP="006555FE">
      <w:pPr>
        <w:jc w:val="center"/>
        <w:rPr>
          <w:sz w:val="24"/>
          <w:szCs w:val="24"/>
        </w:rPr>
      </w:pPr>
    </w:p>
    <w:p w14:paraId="64532A24" w14:textId="77777777" w:rsidR="006555FE" w:rsidRDefault="006555FE" w:rsidP="00C20A1A">
      <w:r>
        <w:rPr>
          <w:rFonts w:ascii="Calibri" w:eastAsia="Calibri" w:hAnsi="Calibri" w:cs="Calibri"/>
          <w:noProof/>
          <w:sz w:val="22"/>
        </w:rPr>
        <mc:AlternateContent>
          <mc:Choice Requires="wpg">
            <w:drawing>
              <wp:inline distT="0" distB="0" distL="0" distR="0" wp14:anchorId="4823A6D9" wp14:editId="1AC4A375">
                <wp:extent cx="6400915" cy="1381840"/>
                <wp:effectExtent l="0" t="0" r="0" b="0"/>
                <wp:docPr id="7789" name="Group 7789"/>
                <wp:cNvGraphicFramePr/>
                <a:graphic xmlns:a="http://schemas.openxmlformats.org/drawingml/2006/main">
                  <a:graphicData uri="http://schemas.microsoft.com/office/word/2010/wordprocessingGroup">
                    <wpg:wgp>
                      <wpg:cNvGrpSpPr/>
                      <wpg:grpSpPr>
                        <a:xfrm>
                          <a:off x="0" y="0"/>
                          <a:ext cx="6400915" cy="1381840"/>
                          <a:chOff x="0" y="0"/>
                          <a:chExt cx="6400915" cy="1381840"/>
                        </a:xfrm>
                      </wpg:grpSpPr>
                      <wps:wsp>
                        <wps:cNvPr id="7" name="Shape 7"/>
                        <wps:cNvSpPr/>
                        <wps:spPr>
                          <a:xfrm>
                            <a:off x="115" y="676991"/>
                            <a:ext cx="6400800" cy="171450"/>
                          </a:xfrm>
                          <a:custGeom>
                            <a:avLst/>
                            <a:gdLst/>
                            <a:ahLst/>
                            <a:cxnLst/>
                            <a:rect l="0" t="0" r="0" b="0"/>
                            <a:pathLst>
                              <a:path w="6400800" h="171450">
                                <a:moveTo>
                                  <a:pt x="28575" y="0"/>
                                </a:moveTo>
                                <a:lnTo>
                                  <a:pt x="6372225" y="0"/>
                                </a:lnTo>
                                <a:cubicBezTo>
                                  <a:pt x="6400800" y="0"/>
                                  <a:pt x="6400800" y="28575"/>
                                  <a:pt x="6400800" y="28575"/>
                                </a:cubicBezTo>
                                <a:lnTo>
                                  <a:pt x="6400800" y="142875"/>
                                </a:lnTo>
                                <a:cubicBezTo>
                                  <a:pt x="6400800" y="171450"/>
                                  <a:pt x="6372225" y="171450"/>
                                  <a:pt x="6372225" y="171450"/>
                                </a:cubicBezTo>
                                <a:lnTo>
                                  <a:pt x="28575" y="171450"/>
                                </a:lnTo>
                                <a:cubicBezTo>
                                  <a:pt x="0" y="171450"/>
                                  <a:pt x="0" y="142875"/>
                                  <a:pt x="0" y="142875"/>
                                </a:cubicBezTo>
                                <a:lnTo>
                                  <a:pt x="0" y="28575"/>
                                </a:lnTo>
                                <a:cubicBezTo>
                                  <a:pt x="0" y="0"/>
                                  <a:pt x="28575" y="0"/>
                                  <a:pt x="28575" y="0"/>
                                </a:cubicBezTo>
                                <a:close/>
                              </a:path>
                            </a:pathLst>
                          </a:custGeom>
                          <a:ln w="0" cap="flat">
                            <a:miter lim="127000"/>
                          </a:ln>
                        </wps:spPr>
                        <wps:style>
                          <a:lnRef idx="0">
                            <a:srgbClr val="000000">
                              <a:alpha val="0"/>
                            </a:srgbClr>
                          </a:lnRef>
                          <a:fillRef idx="1">
                            <a:srgbClr val="C6DBF0"/>
                          </a:fillRef>
                          <a:effectRef idx="0">
                            <a:scrgbClr r="0" g="0" b="0"/>
                          </a:effectRef>
                          <a:fontRef idx="none"/>
                        </wps:style>
                        <wps:bodyPr/>
                      </wps:wsp>
                      <wps:wsp>
                        <wps:cNvPr id="8" name="Rectangle 8"/>
                        <wps:cNvSpPr/>
                        <wps:spPr>
                          <a:xfrm>
                            <a:off x="623802" y="101788"/>
                            <a:ext cx="2814638" cy="519826"/>
                          </a:xfrm>
                          <a:prstGeom prst="rect">
                            <a:avLst/>
                          </a:prstGeom>
                          <a:ln>
                            <a:noFill/>
                          </a:ln>
                        </wps:spPr>
                        <wps:txbx>
                          <w:txbxContent>
                            <w:p w14:paraId="7CC23A82" w14:textId="77777777" w:rsidR="00636E86" w:rsidRDefault="00636E86" w:rsidP="006555FE">
                              <w:pPr>
                                <w:spacing w:line="259" w:lineRule="auto"/>
                              </w:pPr>
                              <w:r>
                                <w:rPr>
                                  <w:rFonts w:ascii="Calibri" w:eastAsia="Calibri" w:hAnsi="Calibri" w:cs="Calibri"/>
                                  <w:b/>
                                  <w:color w:val="205FAC"/>
                                  <w:spacing w:val="-13"/>
                                  <w:w w:val="115"/>
                                  <w:sz w:val="52"/>
                                </w:rPr>
                                <w:t>Breastfeeding</w:t>
                              </w:r>
                            </w:p>
                          </w:txbxContent>
                        </wps:txbx>
                        <wps:bodyPr horzOverflow="overflow" vert="horz" lIns="0" tIns="0" rIns="0" bIns="0" rtlCol="0">
                          <a:noAutofit/>
                        </wps:bodyPr>
                      </wps:wsp>
                      <wps:wsp>
                        <wps:cNvPr id="9" name="Rectangle 9"/>
                        <wps:cNvSpPr/>
                        <wps:spPr>
                          <a:xfrm>
                            <a:off x="653563" y="448686"/>
                            <a:ext cx="2149983" cy="248930"/>
                          </a:xfrm>
                          <a:prstGeom prst="rect">
                            <a:avLst/>
                          </a:prstGeom>
                          <a:ln>
                            <a:noFill/>
                          </a:ln>
                        </wps:spPr>
                        <wps:txbx>
                          <w:txbxContent>
                            <w:p w14:paraId="689FD992" w14:textId="77777777" w:rsidR="00636E86" w:rsidRDefault="00636E86" w:rsidP="006555FE">
                              <w:pPr>
                                <w:spacing w:line="259" w:lineRule="auto"/>
                              </w:pPr>
                              <w:r>
                                <w:rPr>
                                  <w:b/>
                                  <w:i/>
                                  <w:color w:val="70BE46"/>
                                  <w:spacing w:val="-1"/>
                                  <w:w w:val="114"/>
                                  <w:sz w:val="25"/>
                                </w:rPr>
                                <w:t>Residency</w:t>
                              </w:r>
                              <w:r>
                                <w:rPr>
                                  <w:b/>
                                  <w:i/>
                                  <w:color w:val="70BE46"/>
                                  <w:spacing w:val="10"/>
                                  <w:w w:val="114"/>
                                  <w:sz w:val="25"/>
                                </w:rPr>
                                <w:t xml:space="preserve"> </w:t>
                              </w:r>
                              <w:r>
                                <w:rPr>
                                  <w:b/>
                                  <w:i/>
                                  <w:color w:val="70BE46"/>
                                  <w:spacing w:val="-1"/>
                                  <w:w w:val="114"/>
                                  <w:sz w:val="25"/>
                                </w:rPr>
                                <w:t>Curriculum</w:t>
                              </w:r>
                            </w:p>
                          </w:txbxContent>
                        </wps:txbx>
                        <wps:bodyPr horzOverflow="overflow" vert="horz" lIns="0" tIns="0" rIns="0" bIns="0" rtlCol="0">
                          <a:noAutofit/>
                        </wps:bodyPr>
                      </wps:wsp>
                      <pic:pic xmlns:pic="http://schemas.openxmlformats.org/drawingml/2006/picture">
                        <pic:nvPicPr>
                          <pic:cNvPr id="11" name="Picture 11"/>
                          <pic:cNvPicPr/>
                        </pic:nvPicPr>
                        <pic:blipFill>
                          <a:blip r:embed="rId12"/>
                          <a:stretch>
                            <a:fillRect/>
                          </a:stretch>
                        </pic:blipFill>
                        <pic:spPr>
                          <a:xfrm>
                            <a:off x="0" y="26518"/>
                            <a:ext cx="576301" cy="577444"/>
                          </a:xfrm>
                          <a:prstGeom prst="rect">
                            <a:avLst/>
                          </a:prstGeom>
                        </pic:spPr>
                      </pic:pic>
                      <wps:wsp>
                        <wps:cNvPr id="12" name="Rectangle 12"/>
                        <wps:cNvSpPr/>
                        <wps:spPr>
                          <a:xfrm>
                            <a:off x="658549" y="0"/>
                            <a:ext cx="2186793" cy="225418"/>
                          </a:xfrm>
                          <a:prstGeom prst="rect">
                            <a:avLst/>
                          </a:prstGeom>
                          <a:ln>
                            <a:noFill/>
                          </a:ln>
                        </wps:spPr>
                        <wps:txbx>
                          <w:txbxContent>
                            <w:p w14:paraId="2EEA933B" w14:textId="77777777" w:rsidR="00636E86" w:rsidRDefault="00636E86" w:rsidP="006555FE">
                              <w:pPr>
                                <w:spacing w:line="259" w:lineRule="auto"/>
                              </w:pPr>
                              <w:r>
                                <w:rPr>
                                  <w:rFonts w:ascii="Garamond" w:eastAsia="Garamond" w:hAnsi="Garamond" w:cs="Garamond"/>
                                  <w:color w:val="70BE46"/>
                                  <w:sz w:val="21"/>
                                </w:rPr>
                                <w:t>American Academy of Pediatrics</w:t>
                              </w:r>
                            </w:p>
                          </w:txbxContent>
                        </wps:txbx>
                        <wps:bodyPr horzOverflow="overflow" vert="horz" lIns="0" tIns="0" rIns="0" bIns="0" rtlCol="0">
                          <a:noAutofit/>
                        </wps:bodyPr>
                      </wps:wsp>
                      <wps:wsp>
                        <wps:cNvPr id="15" name="Shape 15"/>
                        <wps:cNvSpPr/>
                        <wps:spPr>
                          <a:xfrm>
                            <a:off x="4800715" y="676991"/>
                            <a:ext cx="1600200" cy="171450"/>
                          </a:xfrm>
                          <a:custGeom>
                            <a:avLst/>
                            <a:gdLst/>
                            <a:ahLst/>
                            <a:cxnLst/>
                            <a:rect l="0" t="0" r="0" b="0"/>
                            <a:pathLst>
                              <a:path w="1600200" h="171450">
                                <a:moveTo>
                                  <a:pt x="28575" y="0"/>
                                </a:moveTo>
                                <a:lnTo>
                                  <a:pt x="1571625" y="0"/>
                                </a:lnTo>
                                <a:cubicBezTo>
                                  <a:pt x="1600200" y="0"/>
                                  <a:pt x="1600200" y="28575"/>
                                  <a:pt x="1600200" y="28575"/>
                                </a:cubicBezTo>
                                <a:lnTo>
                                  <a:pt x="1600200" y="142875"/>
                                </a:lnTo>
                                <a:cubicBezTo>
                                  <a:pt x="1600200" y="171450"/>
                                  <a:pt x="1571625" y="171450"/>
                                  <a:pt x="1571625" y="171450"/>
                                </a:cubicBezTo>
                                <a:lnTo>
                                  <a:pt x="28575" y="171450"/>
                                </a:lnTo>
                                <a:cubicBezTo>
                                  <a:pt x="0" y="171450"/>
                                  <a:pt x="0" y="142875"/>
                                  <a:pt x="0" y="142875"/>
                                </a:cubicBezTo>
                                <a:lnTo>
                                  <a:pt x="0" y="28575"/>
                                </a:lnTo>
                                <a:cubicBezTo>
                                  <a:pt x="0" y="0"/>
                                  <a:pt x="28575" y="0"/>
                                  <a:pt x="28575" y="0"/>
                                </a:cubicBezTo>
                                <a:close/>
                              </a:path>
                            </a:pathLst>
                          </a:custGeom>
                          <a:ln w="0" cap="flat">
                            <a:miter lim="127000"/>
                          </a:ln>
                        </wps:spPr>
                        <wps:style>
                          <a:lnRef idx="0">
                            <a:srgbClr val="000000">
                              <a:alpha val="0"/>
                            </a:srgbClr>
                          </a:lnRef>
                          <a:fillRef idx="1">
                            <a:srgbClr val="5EA7DC"/>
                          </a:fillRef>
                          <a:effectRef idx="0">
                            <a:scrgbClr r="0" g="0" b="0"/>
                          </a:effectRef>
                          <a:fontRef idx="none"/>
                        </wps:style>
                        <wps:bodyPr/>
                      </wps:wsp>
                      <wps:wsp>
                        <wps:cNvPr id="16" name="Rectangle 16"/>
                        <wps:cNvSpPr/>
                        <wps:spPr>
                          <a:xfrm>
                            <a:off x="5231571" y="684967"/>
                            <a:ext cx="962889" cy="183639"/>
                          </a:xfrm>
                          <a:prstGeom prst="rect">
                            <a:avLst/>
                          </a:prstGeom>
                          <a:ln>
                            <a:noFill/>
                          </a:ln>
                        </wps:spPr>
                        <wps:txbx>
                          <w:txbxContent>
                            <w:p w14:paraId="58471164" w14:textId="77777777" w:rsidR="00636E86" w:rsidRDefault="00636E86" w:rsidP="006555FE">
                              <w:pPr>
                                <w:spacing w:line="259" w:lineRule="auto"/>
                              </w:pPr>
                              <w:r>
                                <w:rPr>
                                  <w:rFonts w:ascii="Calibri" w:eastAsia="Calibri" w:hAnsi="Calibri" w:cs="Calibri"/>
                                  <w:b/>
                                  <w:color w:val="FFFFFF"/>
                                  <w:w w:val="87"/>
                                </w:rPr>
                                <w:t>Evaluation</w:t>
                              </w:r>
                              <w:r>
                                <w:rPr>
                                  <w:rFonts w:ascii="Calibri" w:eastAsia="Calibri" w:hAnsi="Calibri" w:cs="Calibri"/>
                                  <w:b/>
                                  <w:color w:val="FFFFFF"/>
                                  <w:spacing w:val="13"/>
                                  <w:w w:val="87"/>
                                </w:rPr>
                                <w:t xml:space="preserve"> </w:t>
                              </w:r>
                              <w:r>
                                <w:rPr>
                                  <w:rFonts w:ascii="Calibri" w:eastAsia="Calibri" w:hAnsi="Calibri" w:cs="Calibri"/>
                                  <w:b/>
                                  <w:color w:val="FFFFFF"/>
                                  <w:w w:val="87"/>
                                </w:rPr>
                                <w:t>Tool</w:t>
                              </w:r>
                            </w:p>
                          </w:txbxContent>
                        </wps:txbx>
                        <wps:bodyPr horzOverflow="overflow" vert="horz" lIns="0" tIns="0" rIns="0" bIns="0" rtlCol="0">
                          <a:noAutofit/>
                        </wps:bodyPr>
                      </wps:wsp>
                      <wps:wsp>
                        <wps:cNvPr id="17" name="Rectangle 17"/>
                        <wps:cNvSpPr/>
                        <wps:spPr>
                          <a:xfrm>
                            <a:off x="115" y="1009374"/>
                            <a:ext cx="4126404" cy="495379"/>
                          </a:xfrm>
                          <a:prstGeom prst="rect">
                            <a:avLst/>
                          </a:prstGeom>
                          <a:ln>
                            <a:noFill/>
                          </a:ln>
                        </wps:spPr>
                        <wps:txbx>
                          <w:txbxContent>
                            <w:p w14:paraId="0CF9D289" w14:textId="77777777" w:rsidR="00636E86" w:rsidRDefault="00636E86" w:rsidP="006555FE">
                              <w:pPr>
                                <w:spacing w:line="259" w:lineRule="auto"/>
                              </w:pPr>
                              <w:r>
                                <w:rPr>
                                  <w:rFonts w:ascii="Calibri" w:eastAsia="Calibri" w:hAnsi="Calibri" w:cs="Calibri"/>
                                  <w:b/>
                                  <w:color w:val="09A145"/>
                                  <w:w w:val="106"/>
                                  <w:sz w:val="48"/>
                                </w:rPr>
                                <w:t>Pre-test</w:t>
                              </w:r>
                              <w:r>
                                <w:rPr>
                                  <w:rFonts w:ascii="Calibri" w:eastAsia="Calibri" w:hAnsi="Calibri" w:cs="Calibri"/>
                                  <w:b/>
                                  <w:color w:val="09A145"/>
                                  <w:spacing w:val="-9"/>
                                  <w:w w:val="106"/>
                                  <w:sz w:val="48"/>
                                </w:rPr>
                                <w:t xml:space="preserve"> </w:t>
                              </w:r>
                              <w:r>
                                <w:rPr>
                                  <w:rFonts w:ascii="Calibri" w:eastAsia="Calibri" w:hAnsi="Calibri" w:cs="Calibri"/>
                                  <w:b/>
                                  <w:color w:val="09A145"/>
                                  <w:w w:val="106"/>
                                  <w:sz w:val="48"/>
                                </w:rPr>
                                <w:t>(with</w:t>
                              </w:r>
                              <w:r>
                                <w:rPr>
                                  <w:rFonts w:ascii="Calibri" w:eastAsia="Calibri" w:hAnsi="Calibri" w:cs="Calibri"/>
                                  <w:b/>
                                  <w:color w:val="09A145"/>
                                  <w:spacing w:val="-9"/>
                                  <w:w w:val="106"/>
                                  <w:sz w:val="48"/>
                                </w:rPr>
                                <w:t xml:space="preserve"> </w:t>
                              </w:r>
                              <w:r>
                                <w:rPr>
                                  <w:rFonts w:ascii="Calibri" w:eastAsia="Calibri" w:hAnsi="Calibri" w:cs="Calibri"/>
                                  <w:b/>
                                  <w:color w:val="09A145"/>
                                  <w:w w:val="106"/>
                                  <w:sz w:val="48"/>
                                </w:rPr>
                                <w:t>Answers)</w:t>
                              </w:r>
                              <w:r>
                                <w:rPr>
                                  <w:rFonts w:ascii="Calibri" w:eastAsia="Calibri" w:hAnsi="Calibri" w:cs="Calibri"/>
                                  <w:b/>
                                  <w:color w:val="09A145"/>
                                  <w:spacing w:val="-9"/>
                                  <w:w w:val="106"/>
                                  <w:sz w:val="48"/>
                                </w:rPr>
                                <w:t xml:space="preserve"> </w:t>
                              </w:r>
                            </w:p>
                          </w:txbxContent>
                        </wps:txbx>
                        <wps:bodyPr horzOverflow="overflow" vert="horz" lIns="0" tIns="0" rIns="0" bIns="0" rtlCol="0">
                          <a:noAutofit/>
                        </wps:bodyPr>
                      </wps:wsp>
                    </wpg:wgp>
                  </a:graphicData>
                </a:graphic>
              </wp:inline>
            </w:drawing>
          </mc:Choice>
          <mc:Fallback>
            <w:pict>
              <v:group w14:anchorId="4823A6D9" id="Group 7789" o:spid="_x0000_s1026" style="width:7in;height:108.8pt;mso-position-horizontal-relative:char;mso-position-vertical-relative:line" coordsize="64009,1381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">
                <v:shape id="Shape 7" o:spid="_x0000_s1027" style="position:absolute;left:1;top:6769;width:64008;height:1715;visibility:visible;mso-wrap-style:square;v-text-anchor:top" coordsize="640080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" path="m28575,l6372225,v28575,,28575,28575,28575,28575l6400800,142875v,28575,-28575,28575,-28575,28575l28575,171450c,171450,,142875,,142875l,28575c,,28575,,28575,xe" fillcolor="#c6dbf0" stroked="f" strokeweight="0">
                  <v:stroke miterlimit="83231f" joinstyle="miter"/>
                  <v:path arrowok="t" textboxrect="0,0,6400800,171450"/>
                </v:shape>
                <v:rect id="Rectangle 8" o:spid="_x0000_s1028" style="position:absolute;left:6238;top:1017;width:28146;height:5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7CC23A82" w14:textId="77777777" w:rsidR="00636E86" w:rsidRDefault="00636E86" w:rsidP="006555FE">
                        <w:pPr>
                          <w:spacing w:line="259" w:lineRule="auto"/>
                        </w:pPr>
                        <w:r>
                          <w:rPr>
                            <w:rFonts w:ascii="Calibri" w:eastAsia="Calibri" w:hAnsi="Calibri" w:cs="Calibri"/>
                            <w:b/>
                            <w:color w:val="205FAC"/>
                            <w:spacing w:val="-13"/>
                            <w:w w:val="115"/>
                            <w:sz w:val="52"/>
                          </w:rPr>
                          <w:t>Breastfeeding</w:t>
                        </w:r>
                      </w:p>
                    </w:txbxContent>
                  </v:textbox>
                </v:rect>
                <v:rect id="Rectangle 9" o:spid="_x0000_s1029" style="position:absolute;left:6535;top:4486;width:21500;height:2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689FD992" w14:textId="77777777" w:rsidR="00636E86" w:rsidRDefault="00636E86" w:rsidP="006555FE">
                        <w:pPr>
                          <w:spacing w:line="259" w:lineRule="auto"/>
                        </w:pPr>
                        <w:r>
                          <w:rPr>
                            <w:b/>
                            <w:i/>
                            <w:color w:val="70BE46"/>
                            <w:spacing w:val="-1"/>
                            <w:w w:val="114"/>
                            <w:sz w:val="25"/>
                          </w:rPr>
                          <w:t>Residency</w:t>
                        </w:r>
                        <w:r>
                          <w:rPr>
                            <w:b/>
                            <w:i/>
                            <w:color w:val="70BE46"/>
                            <w:spacing w:val="10"/>
                            <w:w w:val="114"/>
                            <w:sz w:val="25"/>
                          </w:rPr>
                          <w:t xml:space="preserve"> </w:t>
                        </w:r>
                        <w:r>
                          <w:rPr>
                            <w:b/>
                            <w:i/>
                            <w:color w:val="70BE46"/>
                            <w:spacing w:val="-1"/>
                            <w:w w:val="114"/>
                            <w:sz w:val="25"/>
                          </w:rPr>
                          <w:t>Curriculum</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0" type="#_x0000_t75" style="position:absolute;top:265;width:5763;height:5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">
                  <v:imagedata r:id="rId13" o:title=""/>
                </v:shape>
                <v:rect id="Rectangle 12" o:spid="_x0000_s1031" style="position:absolute;left:6585;width:21868;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2EEA933B" w14:textId="77777777" w:rsidR="00636E86" w:rsidRDefault="00636E86" w:rsidP="006555FE">
                        <w:pPr>
                          <w:spacing w:line="259" w:lineRule="auto"/>
                        </w:pPr>
                        <w:r>
                          <w:rPr>
                            <w:rFonts w:ascii="Garamond" w:eastAsia="Garamond" w:hAnsi="Garamond" w:cs="Garamond"/>
                            <w:color w:val="70BE46"/>
                            <w:sz w:val="21"/>
                          </w:rPr>
                          <w:t>American Academy of Pediatrics</w:t>
                        </w:r>
                      </w:p>
                    </w:txbxContent>
                  </v:textbox>
                </v:rect>
                <v:shape id="Shape 15" o:spid="_x0000_s1032" style="position:absolute;left:48007;top:6769;width:16002;height:1715;visibility:visible;mso-wrap-style:square;v-text-anchor:top" coordsize="160020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" path="m28575,l1571625,v28575,,28575,28575,28575,28575l1600200,142875v,28575,-28575,28575,-28575,28575l28575,171450c,171450,,142875,,142875l,28575c,,28575,,28575,xe" fillcolor="#5ea7dc" stroked="f" strokeweight="0">
                  <v:stroke miterlimit="83231f" joinstyle="miter"/>
                  <v:path arrowok="t" textboxrect="0,0,1600200,171450"/>
                </v:shape>
                <v:rect id="Rectangle 16" o:spid="_x0000_s1033" style="position:absolute;left:52315;top:6849;width:9629;height:1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58471164" w14:textId="77777777" w:rsidR="00636E86" w:rsidRDefault="00636E86" w:rsidP="006555FE">
                        <w:pPr>
                          <w:spacing w:line="259" w:lineRule="auto"/>
                        </w:pPr>
                        <w:r>
                          <w:rPr>
                            <w:rFonts w:ascii="Calibri" w:eastAsia="Calibri" w:hAnsi="Calibri" w:cs="Calibri"/>
                            <w:b/>
                            <w:color w:val="FFFFFF"/>
                            <w:w w:val="87"/>
                          </w:rPr>
                          <w:t>Evaluation</w:t>
                        </w:r>
                        <w:r>
                          <w:rPr>
                            <w:rFonts w:ascii="Calibri" w:eastAsia="Calibri" w:hAnsi="Calibri" w:cs="Calibri"/>
                            <w:b/>
                            <w:color w:val="FFFFFF"/>
                            <w:spacing w:val="13"/>
                            <w:w w:val="87"/>
                          </w:rPr>
                          <w:t xml:space="preserve"> </w:t>
                        </w:r>
                        <w:r>
                          <w:rPr>
                            <w:rFonts w:ascii="Calibri" w:eastAsia="Calibri" w:hAnsi="Calibri" w:cs="Calibri"/>
                            <w:b/>
                            <w:color w:val="FFFFFF"/>
                            <w:w w:val="87"/>
                          </w:rPr>
                          <w:t>Tool</w:t>
                        </w:r>
                      </w:p>
                    </w:txbxContent>
                  </v:textbox>
                </v:rect>
                <v:rect id="Rectangle 17" o:spid="_x0000_s1034" style="position:absolute;left:1;top:10093;width:41264;height:4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0CF9D289" w14:textId="77777777" w:rsidR="00636E86" w:rsidRDefault="00636E86" w:rsidP="006555FE">
                        <w:pPr>
                          <w:spacing w:line="259" w:lineRule="auto"/>
                        </w:pPr>
                        <w:r>
                          <w:rPr>
                            <w:rFonts w:ascii="Calibri" w:eastAsia="Calibri" w:hAnsi="Calibri" w:cs="Calibri"/>
                            <w:b/>
                            <w:color w:val="09A145"/>
                            <w:w w:val="106"/>
                            <w:sz w:val="48"/>
                          </w:rPr>
                          <w:t>Pre-test</w:t>
                        </w:r>
                        <w:r>
                          <w:rPr>
                            <w:rFonts w:ascii="Calibri" w:eastAsia="Calibri" w:hAnsi="Calibri" w:cs="Calibri"/>
                            <w:b/>
                            <w:color w:val="09A145"/>
                            <w:spacing w:val="-9"/>
                            <w:w w:val="106"/>
                            <w:sz w:val="48"/>
                          </w:rPr>
                          <w:t xml:space="preserve"> </w:t>
                        </w:r>
                        <w:r>
                          <w:rPr>
                            <w:rFonts w:ascii="Calibri" w:eastAsia="Calibri" w:hAnsi="Calibri" w:cs="Calibri"/>
                            <w:b/>
                            <w:color w:val="09A145"/>
                            <w:w w:val="106"/>
                            <w:sz w:val="48"/>
                          </w:rPr>
                          <w:t>(with</w:t>
                        </w:r>
                        <w:r>
                          <w:rPr>
                            <w:rFonts w:ascii="Calibri" w:eastAsia="Calibri" w:hAnsi="Calibri" w:cs="Calibri"/>
                            <w:b/>
                            <w:color w:val="09A145"/>
                            <w:spacing w:val="-9"/>
                            <w:w w:val="106"/>
                            <w:sz w:val="48"/>
                          </w:rPr>
                          <w:t xml:space="preserve"> </w:t>
                        </w:r>
                        <w:r>
                          <w:rPr>
                            <w:rFonts w:ascii="Calibri" w:eastAsia="Calibri" w:hAnsi="Calibri" w:cs="Calibri"/>
                            <w:b/>
                            <w:color w:val="09A145"/>
                            <w:w w:val="106"/>
                            <w:sz w:val="48"/>
                          </w:rPr>
                          <w:t>Answers)</w:t>
                        </w:r>
                        <w:r>
                          <w:rPr>
                            <w:rFonts w:ascii="Calibri" w:eastAsia="Calibri" w:hAnsi="Calibri" w:cs="Calibri"/>
                            <w:b/>
                            <w:color w:val="09A145"/>
                            <w:spacing w:val="-9"/>
                            <w:w w:val="106"/>
                            <w:sz w:val="48"/>
                          </w:rPr>
                          <w:t xml:space="preserve"> </w:t>
                        </w:r>
                      </w:p>
                    </w:txbxContent>
                  </v:textbox>
                </v:rect>
                <w10:anchorlock/>
              </v:group>
            </w:pict>
          </mc:Fallback>
        </mc:AlternateContent>
      </w:r>
    </w:p>
    <w:p w14:paraId="65848543" w14:textId="77777777" w:rsidR="006555FE" w:rsidRDefault="006555FE" w:rsidP="00C20A1A">
      <w:pPr>
        <w:pStyle w:val="Heading1"/>
        <w:spacing w:after="0" w:line="240" w:lineRule="auto"/>
        <w:ind w:left="-5"/>
      </w:pPr>
      <w:r>
        <w:t>Section I: Knowledge</w:t>
      </w:r>
    </w:p>
    <w:p w14:paraId="27F9418B" w14:textId="77777777" w:rsidR="006555FE" w:rsidRDefault="006555FE" w:rsidP="00C20A1A">
      <w:pPr>
        <w:numPr>
          <w:ilvl w:val="0"/>
          <w:numId w:val="9"/>
        </w:numPr>
        <w:overflowPunct/>
        <w:autoSpaceDE/>
        <w:autoSpaceDN/>
        <w:adjustRightInd/>
        <w:ind w:hanging="360"/>
      </w:pPr>
      <w:r>
        <w:t xml:space="preserve">Hypoglycemia, both symptomatic and asymptomatic, is a common concern in healthy term breastfed neonates.  While glucose monitoring should </w:t>
      </w:r>
      <w:proofErr w:type="gramStart"/>
      <w:r>
        <w:t>be performed</w:t>
      </w:r>
      <w:proofErr w:type="gramEnd"/>
      <w:r>
        <w:t xml:space="preserve"> only in high-risk infants and those who are symptomatic, the management strategies employed to prevent and treat hypoglycemia should support breastfeeding. Which one of the following strategies is the </w:t>
      </w:r>
      <w:r>
        <w:rPr>
          <w:b/>
        </w:rPr>
        <w:t>BEST</w:t>
      </w:r>
      <w:r>
        <w:t xml:space="preserve"> method to prevent symptomatic hypoglycemia: a) Glucose monitoring every thirty minutes following </w:t>
      </w:r>
      <w:proofErr w:type="gramStart"/>
      <w:r>
        <w:t>delivery</w:t>
      </w:r>
      <w:proofErr w:type="gramEnd"/>
    </w:p>
    <w:p w14:paraId="2054420C" w14:textId="77777777" w:rsidR="006555FE" w:rsidRDefault="006555FE" w:rsidP="00C20A1A">
      <w:pPr>
        <w:numPr>
          <w:ilvl w:val="1"/>
          <w:numId w:val="12"/>
        </w:numPr>
        <w:overflowPunct/>
        <w:autoSpaceDE/>
        <w:autoSpaceDN/>
        <w:adjustRightInd/>
        <w:ind w:hanging="270"/>
      </w:pPr>
      <w:r>
        <w:t>Oral glucose solution by mouth immediately following birth, followed by breastfeeding on demand</w:t>
      </w:r>
    </w:p>
    <w:p w14:paraId="5B7683F3" w14:textId="77777777" w:rsidR="006555FE" w:rsidRDefault="006555FE" w:rsidP="00C20A1A">
      <w:pPr>
        <w:numPr>
          <w:ilvl w:val="1"/>
          <w:numId w:val="12"/>
        </w:numPr>
        <w:overflowPunct/>
        <w:autoSpaceDE/>
        <w:autoSpaceDN/>
        <w:adjustRightInd/>
        <w:ind w:hanging="270"/>
      </w:pPr>
      <w:r>
        <w:t>Early initiation of breastfeeding on demand, within 30–60 minutes after delivery</w:t>
      </w:r>
    </w:p>
    <w:p w14:paraId="6CB0E6F4" w14:textId="77777777" w:rsidR="006555FE" w:rsidRDefault="006555FE" w:rsidP="00C20A1A">
      <w:pPr>
        <w:numPr>
          <w:ilvl w:val="1"/>
          <w:numId w:val="12"/>
        </w:numPr>
        <w:overflowPunct/>
        <w:autoSpaceDE/>
        <w:autoSpaceDN/>
        <w:adjustRightInd/>
        <w:ind w:hanging="270"/>
      </w:pPr>
      <w:r>
        <w:t>Define hypoglycemia &lt;45 mg/dL (&lt;2.5 mmol/L) within the first 3 hours after delivery e) All of the above</w:t>
      </w:r>
    </w:p>
    <w:p w14:paraId="59990B23" w14:textId="77777777" w:rsidR="006555FE" w:rsidRDefault="006555FE" w:rsidP="00C20A1A">
      <w:r>
        <w:rPr>
          <w:b/>
        </w:rPr>
        <w:t>ANSWER: c.</w:t>
      </w:r>
      <w:r>
        <w:t xml:space="preserve"> Healthy, term infants do not become hypoglycemic from underfeeding. Even small amounts of colostrum are sufficient to meet normal requirements. Putting infants to breast as soon as possible after birth, and frequently thereafter, is the best way to establish breastfeeding and normoglycemia.</w:t>
      </w:r>
    </w:p>
    <w:p w14:paraId="5F4D1827" w14:textId="77777777" w:rsidR="006555FE" w:rsidRDefault="006555FE" w:rsidP="00C20A1A">
      <w:pPr>
        <w:numPr>
          <w:ilvl w:val="0"/>
          <w:numId w:val="9"/>
        </w:numPr>
        <w:overflowPunct/>
        <w:autoSpaceDE/>
        <w:autoSpaceDN/>
        <w:adjustRightInd/>
        <w:ind w:hanging="360"/>
      </w:pPr>
      <w:r>
        <w:t xml:space="preserve">Anticipatory guidance for the breastfeeding infant and mother on the day of hospital discharge includes all of the following </w:t>
      </w:r>
      <w:r>
        <w:rPr>
          <w:b/>
        </w:rPr>
        <w:t>EXCEPT:</w:t>
      </w:r>
    </w:p>
    <w:p w14:paraId="2BA4733A" w14:textId="77777777" w:rsidR="006555FE" w:rsidRDefault="006555FE" w:rsidP="00C20A1A">
      <w:pPr>
        <w:numPr>
          <w:ilvl w:val="1"/>
          <w:numId w:val="9"/>
        </w:numPr>
        <w:overflowPunct/>
        <w:autoSpaceDE/>
        <w:autoSpaceDN/>
        <w:adjustRightInd/>
        <w:ind w:hanging="270"/>
      </w:pPr>
      <w:r>
        <w:t>Instructions on the techniques for milk expression including how to use a breast pump</w:t>
      </w:r>
    </w:p>
    <w:p w14:paraId="5EE5307D" w14:textId="77777777" w:rsidR="006555FE" w:rsidRDefault="006555FE" w:rsidP="00C20A1A">
      <w:pPr>
        <w:numPr>
          <w:ilvl w:val="1"/>
          <w:numId w:val="9"/>
        </w:numPr>
        <w:overflowPunct/>
        <w:autoSpaceDE/>
        <w:autoSpaceDN/>
        <w:adjustRightInd/>
        <w:ind w:hanging="270"/>
      </w:pPr>
      <w:r>
        <w:t xml:space="preserve">A scheduled follow-up </w:t>
      </w:r>
      <w:proofErr w:type="gramStart"/>
      <w:r>
        <w:t>visit</w:t>
      </w:r>
      <w:proofErr w:type="gramEnd"/>
      <w:r>
        <w:t xml:space="preserve"> for the baby at 2 weeks of life</w:t>
      </w:r>
    </w:p>
    <w:p w14:paraId="19822300" w14:textId="77777777" w:rsidR="006555FE" w:rsidRDefault="006555FE" w:rsidP="00C20A1A">
      <w:pPr>
        <w:numPr>
          <w:ilvl w:val="1"/>
          <w:numId w:val="9"/>
        </w:numPr>
        <w:overflowPunct/>
        <w:autoSpaceDE/>
        <w:autoSpaceDN/>
        <w:adjustRightInd/>
        <w:ind w:hanging="270"/>
      </w:pPr>
      <w:r>
        <w:t>Methods of contacting individuals or organizations, including names and phone numbers, who can provide support and advice related to breastfeeding</w:t>
      </w:r>
    </w:p>
    <w:p w14:paraId="30856695" w14:textId="77777777" w:rsidR="006555FE" w:rsidRDefault="006555FE" w:rsidP="00C20A1A">
      <w:pPr>
        <w:numPr>
          <w:ilvl w:val="1"/>
          <w:numId w:val="9"/>
        </w:numPr>
        <w:overflowPunct/>
        <w:autoSpaceDE/>
        <w:autoSpaceDN/>
        <w:adjustRightInd/>
        <w:ind w:hanging="270"/>
      </w:pPr>
      <w:r>
        <w:t>Advise to exclusively breastfeed regardless of cultural practices, or need for vitamin supplementation e) Answers (b) and (d)</w:t>
      </w:r>
    </w:p>
    <w:p w14:paraId="08BD22B9" w14:textId="77777777" w:rsidR="006555FE" w:rsidRDefault="006555FE" w:rsidP="00C20A1A">
      <w:pPr>
        <w:ind w:right="147"/>
      </w:pPr>
      <w:r>
        <w:rPr>
          <w:b/>
        </w:rPr>
        <w:t>ANSWER: e.</w:t>
      </w:r>
      <w:r>
        <w:t xml:space="preserve"> A follow-up visit should </w:t>
      </w:r>
      <w:proofErr w:type="gramStart"/>
      <w:r>
        <w:t>be scheduled</w:t>
      </w:r>
      <w:proofErr w:type="gramEnd"/>
      <w:r>
        <w:t xml:space="preserve"> 2–4 days post discharge (or 3–5 days of age) to ascertain latch, positioning, jaundice, maternal milk supply/engorgement, and milk transfer. By 2 weeks of age, if there have been any problems, many mothers will have already stopped breastfeeding and the milk glands involuted. Recommending against strong cultural practices (that are not dangerous) will only distance the physician from the family. Vitamin D supplementation should </w:t>
      </w:r>
      <w:proofErr w:type="gramStart"/>
      <w:r>
        <w:t>be recommended</w:t>
      </w:r>
      <w:proofErr w:type="gramEnd"/>
      <w:r>
        <w:t xml:space="preserve"> for all exclusively breastfed infants.</w:t>
      </w:r>
    </w:p>
    <w:p w14:paraId="5AE9B659" w14:textId="77777777" w:rsidR="006555FE" w:rsidRDefault="006555FE" w:rsidP="00C20A1A">
      <w:pPr>
        <w:numPr>
          <w:ilvl w:val="0"/>
          <w:numId w:val="9"/>
        </w:numPr>
        <w:overflowPunct/>
        <w:autoSpaceDE/>
        <w:autoSpaceDN/>
        <w:adjustRightInd/>
        <w:ind w:hanging="360"/>
      </w:pPr>
      <w:r>
        <w:t xml:space="preserve">All of the following </w:t>
      </w:r>
      <w:proofErr w:type="gramStart"/>
      <w:r>
        <w:t>are recommended</w:t>
      </w:r>
      <w:proofErr w:type="gramEnd"/>
      <w:r>
        <w:t xml:space="preserve"> to encourage successful breastfeeding </w:t>
      </w:r>
      <w:r>
        <w:rPr>
          <w:b/>
        </w:rPr>
        <w:t>EXCEPT</w:t>
      </w:r>
      <w:r>
        <w:t>:</w:t>
      </w:r>
    </w:p>
    <w:p w14:paraId="53055570" w14:textId="77777777" w:rsidR="006555FE" w:rsidRDefault="006555FE" w:rsidP="00C20A1A">
      <w:pPr>
        <w:numPr>
          <w:ilvl w:val="1"/>
          <w:numId w:val="9"/>
        </w:numPr>
        <w:overflowPunct/>
        <w:autoSpaceDE/>
        <w:autoSpaceDN/>
        <w:adjustRightInd/>
        <w:ind w:hanging="270"/>
      </w:pPr>
      <w:r>
        <w:t>Initiation of breastfeeding within 1 hour of birth</w:t>
      </w:r>
    </w:p>
    <w:p w14:paraId="0EAB931D" w14:textId="77777777" w:rsidR="006555FE" w:rsidRDefault="006555FE" w:rsidP="00C20A1A">
      <w:pPr>
        <w:numPr>
          <w:ilvl w:val="1"/>
          <w:numId w:val="9"/>
        </w:numPr>
        <w:overflowPunct/>
        <w:autoSpaceDE/>
        <w:autoSpaceDN/>
        <w:adjustRightInd/>
        <w:ind w:hanging="270"/>
      </w:pPr>
      <w:r>
        <w:t>Avoiding the use of pacifiers and artificial nipples in term breastfeeding infants</w:t>
      </w:r>
    </w:p>
    <w:p w14:paraId="673788D0" w14:textId="77777777" w:rsidR="006555FE" w:rsidRDefault="006555FE" w:rsidP="00C20A1A">
      <w:pPr>
        <w:numPr>
          <w:ilvl w:val="1"/>
          <w:numId w:val="9"/>
        </w:numPr>
        <w:overflowPunct/>
        <w:autoSpaceDE/>
        <w:autoSpaceDN/>
        <w:adjustRightInd/>
        <w:ind w:hanging="270"/>
      </w:pPr>
      <w:r>
        <w:t>Continuous rooming in with breastfeeding on demand</w:t>
      </w:r>
    </w:p>
    <w:p w14:paraId="58888620" w14:textId="77777777" w:rsidR="006555FE" w:rsidRDefault="006555FE" w:rsidP="00C20A1A">
      <w:pPr>
        <w:numPr>
          <w:ilvl w:val="1"/>
          <w:numId w:val="9"/>
        </w:numPr>
        <w:overflowPunct/>
        <w:autoSpaceDE/>
        <w:autoSpaceDN/>
        <w:adjustRightInd/>
        <w:ind w:hanging="270"/>
      </w:pPr>
      <w:r>
        <w:t>Restricting length of breastfeeding time to prevent nipple soreness and engorgement</w:t>
      </w:r>
    </w:p>
    <w:p w14:paraId="088E6F6A" w14:textId="77777777" w:rsidR="006555FE" w:rsidRDefault="006555FE" w:rsidP="00C20A1A">
      <w:pPr>
        <w:numPr>
          <w:ilvl w:val="1"/>
          <w:numId w:val="9"/>
        </w:numPr>
        <w:overflowPunct/>
        <w:autoSpaceDE/>
        <w:autoSpaceDN/>
        <w:adjustRightInd/>
        <w:ind w:hanging="270"/>
      </w:pPr>
      <w:r>
        <w:t>Avoiding use of supplemental formula during the early stages of milk production</w:t>
      </w:r>
    </w:p>
    <w:p w14:paraId="5B54FDAA" w14:textId="77777777" w:rsidR="006555FE" w:rsidRDefault="006555FE" w:rsidP="00C20A1A">
      <w:r>
        <w:rPr>
          <w:b/>
        </w:rPr>
        <w:t>ANSWER: d.</w:t>
      </w:r>
      <w:r>
        <w:t xml:space="preserve"> Restricting the time at breast has no relationship to nipple soreness (usually due to improper latch and/or positioning) and will promote engorgement, rather than prevent it.</w:t>
      </w:r>
    </w:p>
    <w:p w14:paraId="66943986" w14:textId="77777777" w:rsidR="006555FE" w:rsidRDefault="006555FE" w:rsidP="00C20A1A">
      <w:pPr>
        <w:numPr>
          <w:ilvl w:val="0"/>
          <w:numId w:val="9"/>
        </w:numPr>
        <w:overflowPunct/>
        <w:autoSpaceDE/>
        <w:autoSpaceDN/>
        <w:adjustRightInd/>
        <w:ind w:hanging="360"/>
      </w:pPr>
      <w:r>
        <w:t>Which of the following is a correct statement about the latch during breastfeeding?</w:t>
      </w:r>
    </w:p>
    <w:p w14:paraId="5F6FB08E" w14:textId="77777777" w:rsidR="006555FE" w:rsidRDefault="006555FE" w:rsidP="00C20A1A">
      <w:pPr>
        <w:numPr>
          <w:ilvl w:val="1"/>
          <w:numId w:val="9"/>
        </w:numPr>
        <w:overflowPunct/>
        <w:autoSpaceDE/>
        <w:autoSpaceDN/>
        <w:adjustRightInd/>
        <w:ind w:hanging="270"/>
      </w:pPr>
      <w:r>
        <w:t>The baby must take all of the areola into the mouth to achieve a good latch</w:t>
      </w:r>
    </w:p>
    <w:p w14:paraId="5AD5207C" w14:textId="77777777" w:rsidR="006555FE" w:rsidRDefault="006555FE" w:rsidP="00C20A1A">
      <w:pPr>
        <w:numPr>
          <w:ilvl w:val="1"/>
          <w:numId w:val="9"/>
        </w:numPr>
        <w:overflowPunct/>
        <w:autoSpaceDE/>
        <w:autoSpaceDN/>
        <w:adjustRightInd/>
        <w:ind w:hanging="270"/>
      </w:pPr>
      <w:r>
        <w:t>A narrow angle at the corner of the infant’s mouth is indicative of a good latch</w:t>
      </w:r>
    </w:p>
    <w:p w14:paraId="3D4C1A47" w14:textId="77777777" w:rsidR="006555FE" w:rsidRDefault="006555FE" w:rsidP="00C20A1A">
      <w:pPr>
        <w:numPr>
          <w:ilvl w:val="1"/>
          <w:numId w:val="9"/>
        </w:numPr>
        <w:overflowPunct/>
        <w:autoSpaceDE/>
        <w:autoSpaceDN/>
        <w:adjustRightInd/>
        <w:ind w:hanging="270"/>
      </w:pPr>
      <w:r>
        <w:t xml:space="preserve">The baby needs to </w:t>
      </w:r>
      <w:proofErr w:type="gramStart"/>
      <w:r>
        <w:t>be latched</w:t>
      </w:r>
      <w:proofErr w:type="gramEnd"/>
      <w:r>
        <w:t xml:space="preserve"> so that he compresses the milk sinuses when suckling at the breast</w:t>
      </w:r>
    </w:p>
    <w:p w14:paraId="2B98D87B" w14:textId="77777777" w:rsidR="006555FE" w:rsidRDefault="006555FE" w:rsidP="00C20A1A">
      <w:pPr>
        <w:numPr>
          <w:ilvl w:val="1"/>
          <w:numId w:val="9"/>
        </w:numPr>
        <w:overflowPunct/>
        <w:autoSpaceDE/>
        <w:autoSpaceDN/>
        <w:adjustRightInd/>
        <w:ind w:hanging="270"/>
      </w:pPr>
      <w:r>
        <w:t xml:space="preserve">The baby needs to </w:t>
      </w:r>
      <w:proofErr w:type="gramStart"/>
      <w:r>
        <w:t>be latched</w:t>
      </w:r>
      <w:proofErr w:type="gramEnd"/>
      <w:r>
        <w:t xml:space="preserve"> so that he compresses the base of the nipple when feeding</w:t>
      </w:r>
    </w:p>
    <w:p w14:paraId="21B5B37D" w14:textId="77777777" w:rsidR="006555FE" w:rsidRDefault="006555FE" w:rsidP="00C20A1A">
      <w:pPr>
        <w:numPr>
          <w:ilvl w:val="1"/>
          <w:numId w:val="9"/>
        </w:numPr>
        <w:overflowPunct/>
        <w:autoSpaceDE/>
        <w:autoSpaceDN/>
        <w:adjustRightInd/>
        <w:ind w:hanging="270"/>
      </w:pPr>
      <w:r>
        <w:t>Mothers who have had previous breastfeeding experience rarely require assessment of the baby’s latch in the hospital or birthing center</w:t>
      </w:r>
    </w:p>
    <w:p w14:paraId="52B37CDA" w14:textId="77777777" w:rsidR="006555FE" w:rsidRDefault="006555FE" w:rsidP="00C20A1A">
      <w:r>
        <w:rPr>
          <w:b/>
        </w:rPr>
        <w:lastRenderedPageBreak/>
        <w:t>ANSWER: c.</w:t>
      </w:r>
      <w:r>
        <w:t xml:space="preserve"> The infant should take a good portion of the areola into his mouth with his mouth wide open (wide angle at the corner) and lips everted (“fish lips”) so that his tongue can come forward to compress the milk sinuses against the hard palate to extract the milk.</w:t>
      </w:r>
    </w:p>
    <w:p w14:paraId="4AC9AB1C" w14:textId="77777777" w:rsidR="006555FE" w:rsidRDefault="006555FE" w:rsidP="00C20A1A">
      <w:pPr>
        <w:numPr>
          <w:ilvl w:val="0"/>
          <w:numId w:val="9"/>
        </w:numPr>
        <w:overflowPunct/>
        <w:autoSpaceDE/>
        <w:autoSpaceDN/>
        <w:adjustRightInd/>
        <w:ind w:hanging="360"/>
      </w:pPr>
      <w:r>
        <w:t xml:space="preserve">The mother of a breastfed 3-month-old will be away from her baby overnight for a business trip. She has an electric </w:t>
      </w:r>
      <w:proofErr w:type="gramStart"/>
      <w:r>
        <w:t>pump, but</w:t>
      </w:r>
      <w:proofErr w:type="gramEnd"/>
      <w:r>
        <w:t xml:space="preserve"> will not have a refrigerator available to her during the trip. Of the following, which is the </w:t>
      </w:r>
      <w:r>
        <w:rPr>
          <w:b/>
        </w:rPr>
        <w:t>BEST</w:t>
      </w:r>
      <w:r>
        <w:t xml:space="preserve"> advice to give her regarding pumping and storing of her breast milk during the time of separation?</w:t>
      </w:r>
    </w:p>
    <w:p w14:paraId="35B62AF0" w14:textId="77777777" w:rsidR="006555FE" w:rsidRDefault="006555FE" w:rsidP="00C20A1A">
      <w:pPr>
        <w:numPr>
          <w:ilvl w:val="1"/>
          <w:numId w:val="9"/>
        </w:numPr>
        <w:overflowPunct/>
        <w:autoSpaceDE/>
        <w:autoSpaceDN/>
        <w:adjustRightInd/>
        <w:ind w:hanging="270"/>
      </w:pPr>
      <w:r>
        <w:t xml:space="preserve">She should pump the milk and save it to take home with her; </w:t>
      </w:r>
      <w:proofErr w:type="gramStart"/>
      <w:r>
        <w:t>it’s</w:t>
      </w:r>
      <w:proofErr w:type="gramEnd"/>
      <w:r>
        <w:t xml:space="preserve"> okay for 24 hours without refrigeration</w:t>
      </w:r>
    </w:p>
    <w:p w14:paraId="289A03E5" w14:textId="77777777" w:rsidR="006555FE" w:rsidRDefault="006555FE" w:rsidP="00C20A1A">
      <w:pPr>
        <w:numPr>
          <w:ilvl w:val="1"/>
          <w:numId w:val="9"/>
        </w:numPr>
        <w:overflowPunct/>
        <w:autoSpaceDE/>
        <w:autoSpaceDN/>
        <w:adjustRightInd/>
        <w:ind w:hanging="270"/>
      </w:pPr>
      <w:r>
        <w:t xml:space="preserve">She should pump and dump her milk; she </w:t>
      </w:r>
      <w:proofErr w:type="gramStart"/>
      <w:r>
        <w:t>won’t</w:t>
      </w:r>
      <w:proofErr w:type="gramEnd"/>
      <w:r>
        <w:t xml:space="preserve"> be able to save the milk, but at least she can maintain her supply</w:t>
      </w:r>
    </w:p>
    <w:p w14:paraId="37941F57" w14:textId="77777777" w:rsidR="006555FE" w:rsidRDefault="006555FE" w:rsidP="00C20A1A">
      <w:pPr>
        <w:numPr>
          <w:ilvl w:val="1"/>
          <w:numId w:val="9"/>
        </w:numPr>
        <w:overflowPunct/>
        <w:autoSpaceDE/>
        <w:autoSpaceDN/>
        <w:adjustRightInd/>
        <w:ind w:hanging="270"/>
      </w:pPr>
      <w:r>
        <w:t xml:space="preserve">She </w:t>
      </w:r>
      <w:proofErr w:type="gramStart"/>
      <w:r>
        <w:t>doesn’t</w:t>
      </w:r>
      <w:proofErr w:type="gramEnd"/>
      <w:r>
        <w:t xml:space="preserve"> need to bring the pump; with such a short separation, she won’t need to pump at all</w:t>
      </w:r>
    </w:p>
    <w:p w14:paraId="48831A75" w14:textId="77777777" w:rsidR="006555FE" w:rsidRDefault="006555FE" w:rsidP="00C20A1A">
      <w:pPr>
        <w:numPr>
          <w:ilvl w:val="1"/>
          <w:numId w:val="9"/>
        </w:numPr>
        <w:overflowPunct/>
        <w:autoSpaceDE/>
        <w:autoSpaceDN/>
        <w:adjustRightInd/>
        <w:ind w:hanging="270"/>
      </w:pPr>
      <w:r>
        <w:t>She should pump the milk and store it with ice in a cooler at approximately refrigerator temperature (&lt;40°F)</w:t>
      </w:r>
    </w:p>
    <w:p w14:paraId="689AC9C7" w14:textId="77777777" w:rsidR="006555FE" w:rsidRDefault="006555FE" w:rsidP="00C20A1A">
      <w:r>
        <w:rPr>
          <w:b/>
        </w:rPr>
        <w:t>ANSWER: d.</w:t>
      </w:r>
      <w:r>
        <w:t xml:space="preserve"> Mature milk can </w:t>
      </w:r>
      <w:proofErr w:type="gramStart"/>
      <w:r>
        <w:t>be stored</w:t>
      </w:r>
      <w:proofErr w:type="gramEnd"/>
      <w:r>
        <w:t xml:space="preserve"> at &lt;40°F for ~8 days. If kept at ~60°F, 24 hours is appropriate, but “room temperature” is considered to be &gt;72–80°F, and 4–8 hours </w:t>
      </w:r>
      <w:proofErr w:type="gramStart"/>
      <w:r>
        <w:t>is</w:t>
      </w:r>
      <w:proofErr w:type="gramEnd"/>
      <w:r>
        <w:t xml:space="preserve"> the time limit at that temperature. No need to pump and dump, since most hotels have ice available, and even with such a short separation, pumping would be essential to prevent painful engorgement, and possibly blocked ducts.</w:t>
      </w:r>
    </w:p>
    <w:p w14:paraId="153BB7E1" w14:textId="77777777" w:rsidR="006555FE" w:rsidRDefault="006555FE" w:rsidP="00C20A1A">
      <w:pPr>
        <w:numPr>
          <w:ilvl w:val="0"/>
          <w:numId w:val="9"/>
        </w:numPr>
        <w:overflowPunct/>
        <w:autoSpaceDE/>
        <w:autoSpaceDN/>
        <w:adjustRightInd/>
        <w:ind w:hanging="360"/>
      </w:pPr>
      <w:r>
        <w:t xml:space="preserve">All of the following medications given during a nursing mother’s hospitalization are compatible with uninterrupted breastfeeding </w:t>
      </w:r>
      <w:r>
        <w:rPr>
          <w:b/>
        </w:rPr>
        <w:t xml:space="preserve">EXCEPT: </w:t>
      </w:r>
      <w:r>
        <w:t>a) Acetaminophen</w:t>
      </w:r>
    </w:p>
    <w:p w14:paraId="2F09EB63" w14:textId="77777777" w:rsidR="006555FE" w:rsidRDefault="006555FE" w:rsidP="00C20A1A">
      <w:pPr>
        <w:numPr>
          <w:ilvl w:val="1"/>
          <w:numId w:val="15"/>
        </w:numPr>
        <w:overflowPunct/>
        <w:autoSpaceDE/>
        <w:autoSpaceDN/>
        <w:adjustRightInd/>
        <w:ind w:hanging="270"/>
      </w:pPr>
      <w:r>
        <w:t>Technetium-99m (for nuclear medicine scans)</w:t>
      </w:r>
    </w:p>
    <w:p w14:paraId="2A97F4BB" w14:textId="77777777" w:rsidR="006555FE" w:rsidRDefault="006555FE" w:rsidP="00C20A1A">
      <w:pPr>
        <w:numPr>
          <w:ilvl w:val="1"/>
          <w:numId w:val="15"/>
        </w:numPr>
        <w:overflowPunct/>
        <w:autoSpaceDE/>
        <w:autoSpaceDN/>
        <w:adjustRightInd/>
        <w:ind w:hanging="270"/>
      </w:pPr>
      <w:r>
        <w:t>Cefoxitin</w:t>
      </w:r>
    </w:p>
    <w:p w14:paraId="22947384" w14:textId="77777777" w:rsidR="006555FE" w:rsidRDefault="006555FE" w:rsidP="00C20A1A">
      <w:pPr>
        <w:numPr>
          <w:ilvl w:val="1"/>
          <w:numId w:val="15"/>
        </w:numPr>
        <w:overflowPunct/>
        <w:autoSpaceDE/>
        <w:autoSpaceDN/>
        <w:adjustRightInd/>
        <w:ind w:hanging="270"/>
      </w:pPr>
      <w:r>
        <w:t>Prednisone</w:t>
      </w:r>
    </w:p>
    <w:p w14:paraId="342050AB" w14:textId="77777777" w:rsidR="006555FE" w:rsidRDefault="006555FE" w:rsidP="00C20A1A">
      <w:pPr>
        <w:numPr>
          <w:ilvl w:val="1"/>
          <w:numId w:val="15"/>
        </w:numPr>
        <w:overflowPunct/>
        <w:autoSpaceDE/>
        <w:autoSpaceDN/>
        <w:adjustRightInd/>
        <w:ind w:hanging="270"/>
      </w:pPr>
      <w:r>
        <w:t>Ibuprofen</w:t>
      </w:r>
    </w:p>
    <w:p w14:paraId="56C36F0F" w14:textId="77777777" w:rsidR="006555FE" w:rsidRDefault="006555FE" w:rsidP="00C20A1A">
      <w:pPr>
        <w:ind w:right="111"/>
      </w:pPr>
      <w:r>
        <w:rPr>
          <w:b/>
        </w:rPr>
        <w:t>ANSWER: b.</w:t>
      </w:r>
      <w:r>
        <w:t xml:space="preserve"> Although technetium does not require as long of an interruption in nursing as the radioactive iodines, its use for nuclear medicine scans does cause milk to be radioactive for 15–72 hours, during which time the nursing mother is usually instructed to pump and dump.</w:t>
      </w:r>
    </w:p>
    <w:p w14:paraId="22888278" w14:textId="77777777" w:rsidR="006555FE" w:rsidRDefault="006555FE" w:rsidP="00C20A1A">
      <w:pPr>
        <w:numPr>
          <w:ilvl w:val="0"/>
          <w:numId w:val="9"/>
        </w:numPr>
        <w:overflowPunct/>
        <w:autoSpaceDE/>
        <w:autoSpaceDN/>
        <w:adjustRightInd/>
        <w:ind w:hanging="360"/>
      </w:pPr>
      <w:r>
        <w:t>Breastfeeding has been associated with the following health benefits:</w:t>
      </w:r>
    </w:p>
    <w:p w14:paraId="6A01FE46" w14:textId="77777777" w:rsidR="006555FE" w:rsidRDefault="006555FE" w:rsidP="00C20A1A">
      <w:pPr>
        <w:numPr>
          <w:ilvl w:val="1"/>
          <w:numId w:val="9"/>
        </w:numPr>
        <w:overflowPunct/>
        <w:autoSpaceDE/>
        <w:autoSpaceDN/>
        <w:adjustRightInd/>
        <w:ind w:hanging="270"/>
      </w:pPr>
      <w:r>
        <w:t>A reduction in otitis media</w:t>
      </w:r>
    </w:p>
    <w:p w14:paraId="6984A49C" w14:textId="77777777" w:rsidR="006555FE" w:rsidRDefault="006555FE" w:rsidP="00C20A1A">
      <w:pPr>
        <w:numPr>
          <w:ilvl w:val="1"/>
          <w:numId w:val="9"/>
        </w:numPr>
        <w:overflowPunct/>
        <w:autoSpaceDE/>
        <w:autoSpaceDN/>
        <w:adjustRightInd/>
        <w:ind w:hanging="270"/>
      </w:pPr>
      <w:r>
        <w:t>A reduction in lower respiratory illness</w:t>
      </w:r>
    </w:p>
    <w:p w14:paraId="20ABE511" w14:textId="77777777" w:rsidR="006555FE" w:rsidRDefault="006555FE" w:rsidP="00C20A1A">
      <w:pPr>
        <w:numPr>
          <w:ilvl w:val="1"/>
          <w:numId w:val="9"/>
        </w:numPr>
        <w:overflowPunct/>
        <w:autoSpaceDE/>
        <w:autoSpaceDN/>
        <w:adjustRightInd/>
        <w:ind w:hanging="270"/>
      </w:pPr>
      <w:r>
        <w:t>A reduction in gastroenteritis</w:t>
      </w:r>
    </w:p>
    <w:p w14:paraId="7D7F8255" w14:textId="77777777" w:rsidR="006555FE" w:rsidRDefault="006555FE" w:rsidP="00C20A1A">
      <w:pPr>
        <w:numPr>
          <w:ilvl w:val="1"/>
          <w:numId w:val="9"/>
        </w:numPr>
        <w:overflowPunct/>
        <w:autoSpaceDE/>
        <w:autoSpaceDN/>
        <w:adjustRightInd/>
        <w:ind w:hanging="270"/>
      </w:pPr>
      <w:r>
        <w:t>A reduction in hospitalization from any cause</w:t>
      </w:r>
    </w:p>
    <w:p w14:paraId="1FB7E9D2" w14:textId="77777777" w:rsidR="006555FE" w:rsidRDefault="006555FE" w:rsidP="00C20A1A">
      <w:pPr>
        <w:numPr>
          <w:ilvl w:val="1"/>
          <w:numId w:val="9"/>
        </w:numPr>
        <w:overflowPunct/>
        <w:autoSpaceDE/>
        <w:autoSpaceDN/>
        <w:adjustRightInd/>
        <w:ind w:hanging="270"/>
      </w:pPr>
      <w:r>
        <w:t>All of the above</w:t>
      </w:r>
    </w:p>
    <w:p w14:paraId="6D91E957" w14:textId="77777777" w:rsidR="006555FE" w:rsidRDefault="006555FE" w:rsidP="00C20A1A">
      <w:r>
        <w:rPr>
          <w:b/>
        </w:rPr>
        <w:t>ANSWER: e.</w:t>
      </w:r>
      <w:r>
        <w:t xml:space="preserve"> All of the above.</w:t>
      </w:r>
    </w:p>
    <w:p w14:paraId="11B19676" w14:textId="77777777" w:rsidR="006555FE" w:rsidRDefault="006555FE" w:rsidP="00C20A1A">
      <w:pPr>
        <w:numPr>
          <w:ilvl w:val="0"/>
          <w:numId w:val="9"/>
        </w:numPr>
        <w:overflowPunct/>
        <w:autoSpaceDE/>
        <w:autoSpaceDN/>
        <w:adjustRightInd/>
        <w:ind w:hanging="360"/>
      </w:pPr>
      <w:r>
        <w:t xml:space="preserve">The hormone primarily responsible for milk ejection (“let-down”) </w:t>
      </w:r>
      <w:proofErr w:type="gramStart"/>
      <w:r>
        <w:t>is:</w:t>
      </w:r>
      <w:proofErr w:type="gramEnd"/>
      <w:r>
        <w:t xml:space="preserve"> a) Estrogen</w:t>
      </w:r>
    </w:p>
    <w:p w14:paraId="64E5D70D" w14:textId="77777777" w:rsidR="006555FE" w:rsidRDefault="006555FE" w:rsidP="00C20A1A">
      <w:pPr>
        <w:numPr>
          <w:ilvl w:val="1"/>
          <w:numId w:val="13"/>
        </w:numPr>
        <w:overflowPunct/>
        <w:autoSpaceDE/>
        <w:autoSpaceDN/>
        <w:adjustRightInd/>
        <w:ind w:hanging="270"/>
      </w:pPr>
      <w:r>
        <w:t>Progesterone</w:t>
      </w:r>
    </w:p>
    <w:p w14:paraId="6077F1AD" w14:textId="77777777" w:rsidR="006555FE" w:rsidRDefault="006555FE" w:rsidP="00C20A1A">
      <w:pPr>
        <w:numPr>
          <w:ilvl w:val="1"/>
          <w:numId w:val="13"/>
        </w:numPr>
        <w:overflowPunct/>
        <w:autoSpaceDE/>
        <w:autoSpaceDN/>
        <w:adjustRightInd/>
        <w:ind w:hanging="270"/>
      </w:pPr>
      <w:r>
        <w:t>Prolactin</w:t>
      </w:r>
    </w:p>
    <w:p w14:paraId="747F5F86" w14:textId="77777777" w:rsidR="006555FE" w:rsidRDefault="006555FE" w:rsidP="00C20A1A">
      <w:pPr>
        <w:numPr>
          <w:ilvl w:val="1"/>
          <w:numId w:val="13"/>
        </w:numPr>
        <w:overflowPunct/>
        <w:autoSpaceDE/>
        <w:autoSpaceDN/>
        <w:adjustRightInd/>
        <w:ind w:hanging="270"/>
      </w:pPr>
      <w:r>
        <w:t>Oxytocin</w:t>
      </w:r>
    </w:p>
    <w:p w14:paraId="5580842D" w14:textId="77777777" w:rsidR="006555FE" w:rsidRDefault="006555FE" w:rsidP="00C20A1A">
      <w:pPr>
        <w:numPr>
          <w:ilvl w:val="1"/>
          <w:numId w:val="13"/>
        </w:numPr>
        <w:overflowPunct/>
        <w:autoSpaceDE/>
        <w:autoSpaceDN/>
        <w:adjustRightInd/>
        <w:ind w:hanging="270"/>
      </w:pPr>
      <w:r>
        <w:t>Transferrin</w:t>
      </w:r>
    </w:p>
    <w:p w14:paraId="3E5B8CC9" w14:textId="77777777" w:rsidR="006555FE" w:rsidRDefault="006555FE" w:rsidP="00C20A1A">
      <w:r>
        <w:rPr>
          <w:b/>
        </w:rPr>
        <w:t>ANSWER: d.</w:t>
      </w:r>
      <w:r>
        <w:t xml:space="preserve"> Oxytocin </w:t>
      </w:r>
      <w:proofErr w:type="gramStart"/>
      <w:r>
        <w:t>is secreted</w:t>
      </w:r>
      <w:proofErr w:type="gramEnd"/>
      <w:r>
        <w:t xml:space="preserve"> by the posterior pituitary and travels via the bloodstream to stimulate contraction of the myoepithelial cells to cause milk ejection.</w:t>
      </w:r>
    </w:p>
    <w:p w14:paraId="5934DE13" w14:textId="77777777" w:rsidR="006555FE" w:rsidRDefault="006555FE" w:rsidP="00C20A1A">
      <w:pPr>
        <w:numPr>
          <w:ilvl w:val="0"/>
          <w:numId w:val="9"/>
        </w:numPr>
        <w:overflowPunct/>
        <w:autoSpaceDE/>
        <w:autoSpaceDN/>
        <w:adjustRightInd/>
        <w:ind w:hanging="360"/>
      </w:pPr>
      <w:r>
        <w:t>Compared with mature milk, colostrum is:</w:t>
      </w:r>
    </w:p>
    <w:p w14:paraId="5C385DAF" w14:textId="77777777" w:rsidR="006555FE" w:rsidRDefault="006555FE" w:rsidP="00C20A1A">
      <w:pPr>
        <w:numPr>
          <w:ilvl w:val="1"/>
          <w:numId w:val="9"/>
        </w:numPr>
        <w:overflowPunct/>
        <w:autoSpaceDE/>
        <w:autoSpaceDN/>
        <w:adjustRightInd/>
        <w:ind w:hanging="270"/>
      </w:pPr>
      <w:r>
        <w:t>Lower in sodium, potassium and chloride</w:t>
      </w:r>
    </w:p>
    <w:p w14:paraId="796EFA28" w14:textId="77777777" w:rsidR="006555FE" w:rsidRDefault="006555FE" w:rsidP="00C20A1A">
      <w:pPr>
        <w:numPr>
          <w:ilvl w:val="1"/>
          <w:numId w:val="9"/>
        </w:numPr>
        <w:overflowPunct/>
        <w:autoSpaceDE/>
        <w:autoSpaceDN/>
        <w:adjustRightInd/>
        <w:ind w:hanging="270"/>
      </w:pPr>
      <w:r>
        <w:t>Higher in fat and sodium</w:t>
      </w:r>
    </w:p>
    <w:p w14:paraId="317FCCD7" w14:textId="77777777" w:rsidR="006555FE" w:rsidRDefault="006555FE" w:rsidP="00C20A1A">
      <w:pPr>
        <w:numPr>
          <w:ilvl w:val="1"/>
          <w:numId w:val="9"/>
        </w:numPr>
        <w:overflowPunct/>
        <w:autoSpaceDE/>
        <w:autoSpaceDN/>
        <w:adjustRightInd/>
        <w:ind w:hanging="270"/>
      </w:pPr>
      <w:r>
        <w:t xml:space="preserve">Higher in protein, sodium, and </w:t>
      </w:r>
      <w:proofErr w:type="gramStart"/>
      <w:r>
        <w:t>fat soluble</w:t>
      </w:r>
      <w:proofErr w:type="gramEnd"/>
      <w:r>
        <w:t xml:space="preserve"> vitamins</w:t>
      </w:r>
    </w:p>
    <w:p w14:paraId="0EE214C6" w14:textId="77777777" w:rsidR="006555FE" w:rsidRDefault="006555FE" w:rsidP="00C20A1A">
      <w:pPr>
        <w:numPr>
          <w:ilvl w:val="1"/>
          <w:numId w:val="9"/>
        </w:numPr>
        <w:overflowPunct/>
        <w:autoSpaceDE/>
        <w:autoSpaceDN/>
        <w:adjustRightInd/>
        <w:ind w:hanging="270"/>
      </w:pPr>
      <w:r>
        <w:t>Lower in fat and carotenoids</w:t>
      </w:r>
    </w:p>
    <w:p w14:paraId="12439A0B" w14:textId="77777777" w:rsidR="006555FE" w:rsidRDefault="006555FE" w:rsidP="00C20A1A">
      <w:pPr>
        <w:numPr>
          <w:ilvl w:val="1"/>
          <w:numId w:val="9"/>
        </w:numPr>
        <w:overflowPunct/>
        <w:autoSpaceDE/>
        <w:autoSpaceDN/>
        <w:adjustRightInd/>
        <w:ind w:hanging="270"/>
      </w:pPr>
      <w:r>
        <w:t>Higher in water-soluble vitamins</w:t>
      </w:r>
    </w:p>
    <w:p w14:paraId="46794E9E" w14:textId="77777777" w:rsidR="006555FE" w:rsidRDefault="006555FE" w:rsidP="00C20A1A">
      <w:r>
        <w:rPr>
          <w:b/>
        </w:rPr>
        <w:t>ANSWER: c.</w:t>
      </w:r>
      <w:r>
        <w:t xml:space="preserve"> Protein, sodium, and fat-soluble vitamin concentration decrease as colostrum changes to mature milk.  Fat concentration increases with mature lactation.</w:t>
      </w:r>
    </w:p>
    <w:p w14:paraId="36C9ED33" w14:textId="77777777" w:rsidR="006555FE" w:rsidRDefault="006555FE" w:rsidP="00C20A1A">
      <w:pPr>
        <w:numPr>
          <w:ilvl w:val="0"/>
          <w:numId w:val="9"/>
        </w:numPr>
        <w:overflowPunct/>
        <w:autoSpaceDE/>
        <w:autoSpaceDN/>
        <w:adjustRightInd/>
        <w:ind w:hanging="360"/>
      </w:pPr>
      <w:r>
        <w:t>Severe engorgement is most often due to:</w:t>
      </w:r>
    </w:p>
    <w:p w14:paraId="7B9D8348" w14:textId="77777777" w:rsidR="006555FE" w:rsidRDefault="006555FE" w:rsidP="00C20A1A">
      <w:pPr>
        <w:numPr>
          <w:ilvl w:val="1"/>
          <w:numId w:val="9"/>
        </w:numPr>
        <w:overflowPunct/>
        <w:autoSpaceDE/>
        <w:autoSpaceDN/>
        <w:adjustRightInd/>
        <w:ind w:hanging="270"/>
      </w:pPr>
      <w:r>
        <w:t>High prolactin levels</w:t>
      </w:r>
    </w:p>
    <w:p w14:paraId="64C2657A" w14:textId="77777777" w:rsidR="006555FE" w:rsidRDefault="006555FE" w:rsidP="00C20A1A">
      <w:pPr>
        <w:numPr>
          <w:ilvl w:val="1"/>
          <w:numId w:val="9"/>
        </w:numPr>
        <w:overflowPunct/>
        <w:autoSpaceDE/>
        <w:autoSpaceDN/>
        <w:adjustRightInd/>
        <w:ind w:hanging="270"/>
      </w:pPr>
      <w:r>
        <w:t>Infrequent feedings</w:t>
      </w:r>
    </w:p>
    <w:p w14:paraId="10BBF122" w14:textId="77777777" w:rsidR="006555FE" w:rsidRDefault="006555FE" w:rsidP="00C20A1A">
      <w:pPr>
        <w:numPr>
          <w:ilvl w:val="1"/>
          <w:numId w:val="9"/>
        </w:numPr>
        <w:overflowPunct/>
        <w:autoSpaceDE/>
        <w:autoSpaceDN/>
        <w:adjustRightInd/>
        <w:ind w:hanging="270"/>
      </w:pPr>
      <w:r>
        <w:t>Postpartum depression</w:t>
      </w:r>
    </w:p>
    <w:p w14:paraId="151E69D7" w14:textId="77777777" w:rsidR="006555FE" w:rsidRDefault="006555FE" w:rsidP="00C20A1A">
      <w:pPr>
        <w:numPr>
          <w:ilvl w:val="1"/>
          <w:numId w:val="9"/>
        </w:numPr>
        <w:overflowPunct/>
        <w:autoSpaceDE/>
        <w:autoSpaceDN/>
        <w:adjustRightInd/>
        <w:ind w:hanging="270"/>
      </w:pPr>
      <w:r>
        <w:t>Epidural anesthesia</w:t>
      </w:r>
    </w:p>
    <w:p w14:paraId="4ACF1155" w14:textId="77777777" w:rsidR="006555FE" w:rsidRDefault="006555FE" w:rsidP="00C20A1A">
      <w:pPr>
        <w:numPr>
          <w:ilvl w:val="1"/>
          <w:numId w:val="9"/>
        </w:numPr>
        <w:overflowPunct/>
        <w:autoSpaceDE/>
        <w:autoSpaceDN/>
        <w:adjustRightInd/>
        <w:ind w:hanging="270"/>
      </w:pPr>
      <w:r>
        <w:t>None of the above</w:t>
      </w:r>
    </w:p>
    <w:p w14:paraId="04D8B483" w14:textId="77777777" w:rsidR="006555FE" w:rsidRDefault="006555FE" w:rsidP="00C20A1A">
      <w:r>
        <w:rPr>
          <w:b/>
        </w:rPr>
        <w:t>ANSWER: b.</w:t>
      </w:r>
      <w:r>
        <w:t xml:space="preserve"> Delayed, infrequent, and inadequate feedings are the most common causes of engorgement.</w:t>
      </w:r>
    </w:p>
    <w:p w14:paraId="0891B5C6" w14:textId="77777777" w:rsidR="006555FE" w:rsidRDefault="006555FE" w:rsidP="00C20A1A">
      <w:pPr>
        <w:numPr>
          <w:ilvl w:val="0"/>
          <w:numId w:val="9"/>
        </w:numPr>
        <w:overflowPunct/>
        <w:autoSpaceDE/>
        <w:autoSpaceDN/>
        <w:adjustRightInd/>
        <w:ind w:hanging="360"/>
      </w:pPr>
      <w:r>
        <w:t>The most common cause of poor weight gain among breastfed infants during the first 4 weeks after birth is: a) Infant metabolic disorders</w:t>
      </w:r>
    </w:p>
    <w:p w14:paraId="58F71889" w14:textId="77777777" w:rsidR="006555FE" w:rsidRDefault="006555FE" w:rsidP="00C20A1A">
      <w:pPr>
        <w:numPr>
          <w:ilvl w:val="1"/>
          <w:numId w:val="14"/>
        </w:numPr>
        <w:overflowPunct/>
        <w:autoSpaceDE/>
        <w:autoSpaceDN/>
        <w:adjustRightInd/>
        <w:ind w:hanging="270"/>
      </w:pPr>
      <w:r>
        <w:t>Infrequent or ineffective feedings</w:t>
      </w:r>
    </w:p>
    <w:p w14:paraId="1A753509" w14:textId="77777777" w:rsidR="006555FE" w:rsidRDefault="006555FE" w:rsidP="00C20A1A">
      <w:pPr>
        <w:numPr>
          <w:ilvl w:val="1"/>
          <w:numId w:val="14"/>
        </w:numPr>
        <w:overflowPunct/>
        <w:autoSpaceDE/>
        <w:autoSpaceDN/>
        <w:adjustRightInd/>
        <w:ind w:hanging="270"/>
      </w:pPr>
      <w:r>
        <w:lastRenderedPageBreak/>
        <w:t>Low fat content of breast milk</w:t>
      </w:r>
    </w:p>
    <w:p w14:paraId="1D805803" w14:textId="77777777" w:rsidR="006555FE" w:rsidRDefault="006555FE" w:rsidP="00C20A1A">
      <w:pPr>
        <w:numPr>
          <w:ilvl w:val="1"/>
          <w:numId w:val="14"/>
        </w:numPr>
        <w:overflowPunct/>
        <w:autoSpaceDE/>
        <w:autoSpaceDN/>
        <w:adjustRightInd/>
        <w:ind w:hanging="270"/>
      </w:pPr>
      <w:r>
        <w:t>Maternal endocrine problems</w:t>
      </w:r>
    </w:p>
    <w:p w14:paraId="5FBD3857" w14:textId="77777777" w:rsidR="006555FE" w:rsidRDefault="006555FE" w:rsidP="00C20A1A">
      <w:pPr>
        <w:numPr>
          <w:ilvl w:val="1"/>
          <w:numId w:val="14"/>
        </w:numPr>
        <w:overflowPunct/>
        <w:autoSpaceDE/>
        <w:autoSpaceDN/>
        <w:adjustRightInd/>
        <w:ind w:hanging="270"/>
      </w:pPr>
      <w:r>
        <w:t>Maternal nutritional deficiencies</w:t>
      </w:r>
    </w:p>
    <w:p w14:paraId="792745DB" w14:textId="77777777" w:rsidR="006555FE" w:rsidRDefault="006555FE" w:rsidP="00C20A1A">
      <w:r>
        <w:rPr>
          <w:b/>
        </w:rPr>
        <w:t>ANSWER: b.</w:t>
      </w:r>
      <w:r>
        <w:t xml:space="preserve"> The lack of stimulation to the breasts causes a decrease in milk supply with resultant poor weight gain in the infant.</w:t>
      </w:r>
    </w:p>
    <w:p w14:paraId="72AFE41B" w14:textId="77777777" w:rsidR="006555FE" w:rsidRDefault="006555FE" w:rsidP="00C20A1A">
      <w:pPr>
        <w:numPr>
          <w:ilvl w:val="0"/>
          <w:numId w:val="9"/>
        </w:numPr>
        <w:overflowPunct/>
        <w:autoSpaceDE/>
        <w:autoSpaceDN/>
        <w:adjustRightInd/>
        <w:ind w:hanging="360"/>
      </w:pPr>
      <w:r>
        <w:t xml:space="preserve">The addition of complementary foods </w:t>
      </w:r>
      <w:proofErr w:type="gramStart"/>
      <w:r>
        <w:t>is recommended</w:t>
      </w:r>
      <w:proofErr w:type="gramEnd"/>
      <w:r>
        <w:t xml:space="preserve"> at about:</w:t>
      </w:r>
    </w:p>
    <w:p w14:paraId="60CEE242" w14:textId="77777777" w:rsidR="006555FE" w:rsidRDefault="006555FE" w:rsidP="00C20A1A">
      <w:pPr>
        <w:numPr>
          <w:ilvl w:val="1"/>
          <w:numId w:val="9"/>
        </w:numPr>
        <w:overflowPunct/>
        <w:autoSpaceDE/>
        <w:autoSpaceDN/>
        <w:adjustRightInd/>
        <w:ind w:hanging="270"/>
      </w:pPr>
      <w:r>
        <w:t>2 months</w:t>
      </w:r>
    </w:p>
    <w:p w14:paraId="7BCAE0F4" w14:textId="77777777" w:rsidR="006555FE" w:rsidRDefault="006555FE" w:rsidP="00C20A1A">
      <w:pPr>
        <w:numPr>
          <w:ilvl w:val="1"/>
          <w:numId w:val="9"/>
        </w:numPr>
        <w:overflowPunct/>
        <w:autoSpaceDE/>
        <w:autoSpaceDN/>
        <w:adjustRightInd/>
        <w:ind w:hanging="270"/>
      </w:pPr>
      <w:r>
        <w:t>4 months</w:t>
      </w:r>
    </w:p>
    <w:p w14:paraId="3124EED2" w14:textId="77777777" w:rsidR="006555FE" w:rsidRDefault="006555FE" w:rsidP="00C20A1A">
      <w:pPr>
        <w:numPr>
          <w:ilvl w:val="1"/>
          <w:numId w:val="9"/>
        </w:numPr>
        <w:overflowPunct/>
        <w:autoSpaceDE/>
        <w:autoSpaceDN/>
        <w:adjustRightInd/>
        <w:ind w:hanging="270"/>
      </w:pPr>
      <w:r>
        <w:t>6 months</w:t>
      </w:r>
    </w:p>
    <w:p w14:paraId="70EAC3A1" w14:textId="77777777" w:rsidR="006555FE" w:rsidRDefault="006555FE" w:rsidP="00C20A1A">
      <w:pPr>
        <w:numPr>
          <w:ilvl w:val="1"/>
          <w:numId w:val="9"/>
        </w:numPr>
        <w:overflowPunct/>
        <w:autoSpaceDE/>
        <w:autoSpaceDN/>
        <w:adjustRightInd/>
        <w:ind w:hanging="270"/>
      </w:pPr>
      <w:r>
        <w:t>9 months</w:t>
      </w:r>
    </w:p>
    <w:p w14:paraId="795FF36B" w14:textId="77777777" w:rsidR="006555FE" w:rsidRDefault="006555FE" w:rsidP="00C20A1A">
      <w:pPr>
        <w:numPr>
          <w:ilvl w:val="1"/>
          <w:numId w:val="9"/>
        </w:numPr>
        <w:overflowPunct/>
        <w:autoSpaceDE/>
        <w:autoSpaceDN/>
        <w:adjustRightInd/>
        <w:ind w:hanging="270"/>
      </w:pPr>
      <w:r>
        <w:t>12 months</w:t>
      </w:r>
    </w:p>
    <w:p w14:paraId="710A3A7E" w14:textId="77777777" w:rsidR="006555FE" w:rsidRDefault="006555FE" w:rsidP="00C20A1A">
      <w:r>
        <w:rPr>
          <w:b/>
        </w:rPr>
        <w:t>ANSWER: c.</w:t>
      </w:r>
      <w:r>
        <w:t xml:space="preserve"> Breast milk alone maintains adequate nutrition and growth up to 6 months of age in most infants. Stable sitting and oral feeding skills </w:t>
      </w:r>
      <w:proofErr w:type="gramStart"/>
      <w:r>
        <w:t>are also developed</w:t>
      </w:r>
      <w:proofErr w:type="gramEnd"/>
      <w:r>
        <w:t xml:space="preserve"> at this time in most infants.</w:t>
      </w:r>
    </w:p>
    <w:p w14:paraId="3072DFE5" w14:textId="77777777" w:rsidR="006555FE" w:rsidRDefault="006555FE" w:rsidP="00C20A1A">
      <w:pPr>
        <w:numPr>
          <w:ilvl w:val="0"/>
          <w:numId w:val="9"/>
        </w:numPr>
        <w:overflowPunct/>
        <w:autoSpaceDE/>
        <w:autoSpaceDN/>
        <w:adjustRightInd/>
        <w:ind w:hanging="360"/>
      </w:pPr>
      <w:r>
        <w:t xml:space="preserve">Breast milk jaundice </w:t>
      </w:r>
      <w:proofErr w:type="gramStart"/>
      <w:r>
        <w:t xml:space="preserve">is </w:t>
      </w:r>
      <w:r>
        <w:rPr>
          <w:b/>
        </w:rPr>
        <w:t>BEST</w:t>
      </w:r>
      <w:r>
        <w:t xml:space="preserve"> characterized</w:t>
      </w:r>
      <w:proofErr w:type="gramEnd"/>
      <w:r>
        <w:t xml:space="preserve"> by:</w:t>
      </w:r>
    </w:p>
    <w:p w14:paraId="4204323A" w14:textId="77777777" w:rsidR="006555FE" w:rsidRDefault="006555FE" w:rsidP="00C20A1A">
      <w:pPr>
        <w:numPr>
          <w:ilvl w:val="1"/>
          <w:numId w:val="9"/>
        </w:numPr>
        <w:overflowPunct/>
        <w:autoSpaceDE/>
        <w:autoSpaceDN/>
        <w:adjustRightInd/>
        <w:ind w:hanging="270"/>
      </w:pPr>
      <w:r>
        <w:t>Weight loss</w:t>
      </w:r>
    </w:p>
    <w:p w14:paraId="3607B356" w14:textId="77777777" w:rsidR="006555FE" w:rsidRDefault="006555FE" w:rsidP="00C20A1A">
      <w:pPr>
        <w:numPr>
          <w:ilvl w:val="1"/>
          <w:numId w:val="9"/>
        </w:numPr>
        <w:overflowPunct/>
        <w:autoSpaceDE/>
        <w:autoSpaceDN/>
        <w:adjustRightInd/>
        <w:ind w:hanging="270"/>
      </w:pPr>
      <w:r>
        <w:t>Poor feeding</w:t>
      </w:r>
    </w:p>
    <w:p w14:paraId="6077C308" w14:textId="77777777" w:rsidR="006555FE" w:rsidRDefault="006555FE" w:rsidP="00C20A1A">
      <w:pPr>
        <w:numPr>
          <w:ilvl w:val="1"/>
          <w:numId w:val="9"/>
        </w:numPr>
        <w:overflowPunct/>
        <w:autoSpaceDE/>
        <w:autoSpaceDN/>
        <w:adjustRightInd/>
        <w:ind w:hanging="270"/>
      </w:pPr>
      <w:r>
        <w:t>Brick dust urine</w:t>
      </w:r>
    </w:p>
    <w:p w14:paraId="6D81ED1C" w14:textId="77777777" w:rsidR="006555FE" w:rsidRDefault="006555FE" w:rsidP="00C20A1A">
      <w:pPr>
        <w:numPr>
          <w:ilvl w:val="1"/>
          <w:numId w:val="9"/>
        </w:numPr>
        <w:overflowPunct/>
        <w:autoSpaceDE/>
        <w:autoSpaceDN/>
        <w:adjustRightInd/>
        <w:ind w:hanging="270"/>
      </w:pPr>
      <w:r>
        <w:t>A high direct bilirubin</w:t>
      </w:r>
    </w:p>
    <w:p w14:paraId="2C7237E5" w14:textId="77777777" w:rsidR="006555FE" w:rsidRDefault="006555FE" w:rsidP="00C20A1A">
      <w:pPr>
        <w:numPr>
          <w:ilvl w:val="1"/>
          <w:numId w:val="9"/>
        </w:numPr>
        <w:overflowPunct/>
        <w:autoSpaceDE/>
        <w:autoSpaceDN/>
        <w:adjustRightInd/>
        <w:ind w:hanging="270"/>
      </w:pPr>
      <w:r>
        <w:t>A thriving infant with persistent jaundice</w:t>
      </w:r>
    </w:p>
    <w:p w14:paraId="34D7153F" w14:textId="77777777" w:rsidR="006555FE" w:rsidRDefault="006555FE" w:rsidP="00C20A1A">
      <w:r>
        <w:rPr>
          <w:b/>
        </w:rPr>
        <w:t>ANSWER: e.</w:t>
      </w:r>
      <w:r>
        <w:t xml:space="preserve"> Breast milk jaundice usually appears after the first week in a healthy, thriving infant. It is not a reflection of inadequate milk </w:t>
      </w:r>
      <w:proofErr w:type="gramStart"/>
      <w:r>
        <w:t>intake, but</w:t>
      </w:r>
      <w:proofErr w:type="gramEnd"/>
      <w:r>
        <w:t xml:space="preserve"> felt to be a factor in the milk which impairs conjugation or excretion of the bilirubin.</w:t>
      </w:r>
    </w:p>
    <w:p w14:paraId="3A56EF8C" w14:textId="77777777" w:rsidR="006555FE" w:rsidRDefault="006555FE" w:rsidP="00C20A1A">
      <w:pPr>
        <w:numPr>
          <w:ilvl w:val="0"/>
          <w:numId w:val="9"/>
        </w:numPr>
        <w:overflowPunct/>
        <w:autoSpaceDE/>
        <w:autoSpaceDN/>
        <w:adjustRightInd/>
        <w:ind w:hanging="360"/>
      </w:pPr>
      <w:r>
        <w:t>Breastfeeding is contraindicated in which of the following conditions:</w:t>
      </w:r>
    </w:p>
    <w:p w14:paraId="3430A9A6" w14:textId="77777777" w:rsidR="006555FE" w:rsidRDefault="006555FE" w:rsidP="00C20A1A">
      <w:pPr>
        <w:numPr>
          <w:ilvl w:val="1"/>
          <w:numId w:val="9"/>
        </w:numPr>
        <w:overflowPunct/>
        <w:autoSpaceDE/>
        <w:autoSpaceDN/>
        <w:adjustRightInd/>
        <w:ind w:hanging="270"/>
      </w:pPr>
      <w:r>
        <w:t>Infants with galactosemia</w:t>
      </w:r>
    </w:p>
    <w:p w14:paraId="49E90C56" w14:textId="77777777" w:rsidR="006555FE" w:rsidRDefault="006555FE" w:rsidP="00C20A1A">
      <w:pPr>
        <w:numPr>
          <w:ilvl w:val="1"/>
          <w:numId w:val="9"/>
        </w:numPr>
        <w:overflowPunct/>
        <w:autoSpaceDE/>
        <w:autoSpaceDN/>
        <w:adjustRightInd/>
        <w:ind w:hanging="270"/>
      </w:pPr>
      <w:r>
        <w:t>Maternal Hepatitis B</w:t>
      </w:r>
    </w:p>
    <w:p w14:paraId="0C8B2094" w14:textId="77777777" w:rsidR="006555FE" w:rsidRDefault="006555FE" w:rsidP="00C20A1A">
      <w:pPr>
        <w:numPr>
          <w:ilvl w:val="1"/>
          <w:numId w:val="9"/>
        </w:numPr>
        <w:overflowPunct/>
        <w:autoSpaceDE/>
        <w:autoSpaceDN/>
        <w:adjustRightInd/>
        <w:ind w:hanging="270"/>
      </w:pPr>
      <w:r>
        <w:t>Maternal Hepatitis C</w:t>
      </w:r>
    </w:p>
    <w:p w14:paraId="506D7F5E" w14:textId="77777777" w:rsidR="006555FE" w:rsidRDefault="006555FE" w:rsidP="00C20A1A">
      <w:pPr>
        <w:numPr>
          <w:ilvl w:val="1"/>
          <w:numId w:val="9"/>
        </w:numPr>
        <w:overflowPunct/>
        <w:autoSpaceDE/>
        <w:autoSpaceDN/>
        <w:adjustRightInd/>
        <w:ind w:hanging="270"/>
      </w:pPr>
      <w:r>
        <w:t>Maternal mastitis</w:t>
      </w:r>
    </w:p>
    <w:p w14:paraId="13BC1C6E" w14:textId="77777777" w:rsidR="006555FE" w:rsidRDefault="006555FE" w:rsidP="00C20A1A">
      <w:pPr>
        <w:numPr>
          <w:ilvl w:val="1"/>
          <w:numId w:val="9"/>
        </w:numPr>
        <w:overflowPunct/>
        <w:autoSpaceDE/>
        <w:autoSpaceDN/>
        <w:adjustRightInd/>
        <w:ind w:hanging="270"/>
      </w:pPr>
      <w:r>
        <w:t>Infants with Cystic Fibrosis</w:t>
      </w:r>
    </w:p>
    <w:p w14:paraId="329B754A" w14:textId="77777777" w:rsidR="006555FE" w:rsidRDefault="006555FE" w:rsidP="00C20A1A">
      <w:r>
        <w:rPr>
          <w:b/>
        </w:rPr>
        <w:t>ANSWER: a.</w:t>
      </w:r>
      <w:r>
        <w:t xml:space="preserve"> As human milk contains lactose (glucose + galactose), galactosemia is one of the few conditions that preclude breastfeeding/breast milk. Infants of mothers with Hepatitis B should receive Hepatitis B vaccine and HBIG.  </w:t>
      </w:r>
    </w:p>
    <w:p w14:paraId="10EF5CBF" w14:textId="77777777" w:rsidR="006555FE" w:rsidRDefault="006555FE" w:rsidP="00C20A1A">
      <w:r>
        <w:t xml:space="preserve">There is no increased transmission of Hepatitis C with breastfeeding. Milk of mothers with mastitis is safe for baby. Infants with Cystic Fibrosis may need supplemental enzymes, but breastfeeding </w:t>
      </w:r>
      <w:proofErr w:type="gramStart"/>
      <w:r>
        <w:t>is encouraged</w:t>
      </w:r>
      <w:proofErr w:type="gramEnd"/>
      <w:r>
        <w:t>.</w:t>
      </w:r>
    </w:p>
    <w:p w14:paraId="49C5BC17" w14:textId="77777777" w:rsidR="006555FE" w:rsidRDefault="006555FE" w:rsidP="00C20A1A">
      <w:pPr>
        <w:numPr>
          <w:ilvl w:val="0"/>
          <w:numId w:val="9"/>
        </w:numPr>
        <w:overflowPunct/>
        <w:autoSpaceDE/>
        <w:autoSpaceDN/>
        <w:adjustRightInd/>
        <w:ind w:hanging="360"/>
      </w:pPr>
      <w:r>
        <w:t>A mother with a 3-day-old baby presents with sore nipples. The problem began with the first feeding and has persisted with every feeding. The most likely source of the problem is: a) Baby’s suck is too strong</w:t>
      </w:r>
    </w:p>
    <w:p w14:paraId="41CD9ABE" w14:textId="77777777" w:rsidR="006555FE" w:rsidRDefault="006555FE" w:rsidP="00C20A1A">
      <w:pPr>
        <w:numPr>
          <w:ilvl w:val="1"/>
          <w:numId w:val="10"/>
        </w:numPr>
        <w:overflowPunct/>
        <w:autoSpaceDE/>
        <w:autoSpaceDN/>
        <w:adjustRightInd/>
        <w:ind w:hanging="270"/>
      </w:pPr>
      <w:r>
        <w:t>Feeding time is too long</w:t>
      </w:r>
    </w:p>
    <w:p w14:paraId="07B64371" w14:textId="77777777" w:rsidR="006555FE" w:rsidRDefault="006555FE" w:rsidP="00C20A1A">
      <w:pPr>
        <w:numPr>
          <w:ilvl w:val="1"/>
          <w:numId w:val="10"/>
        </w:numPr>
        <w:overflowPunct/>
        <w:autoSpaceDE/>
        <w:autoSpaceDN/>
        <w:adjustRightInd/>
        <w:ind w:hanging="270"/>
      </w:pPr>
      <w:r>
        <w:t>Lack of nipple preparation during pregnancy</w:t>
      </w:r>
    </w:p>
    <w:p w14:paraId="76460669" w14:textId="77777777" w:rsidR="006555FE" w:rsidRDefault="006555FE" w:rsidP="00C20A1A">
      <w:pPr>
        <w:numPr>
          <w:ilvl w:val="1"/>
          <w:numId w:val="10"/>
        </w:numPr>
        <w:overflowPunct/>
        <w:autoSpaceDE/>
        <w:autoSpaceDN/>
        <w:adjustRightInd/>
        <w:ind w:hanging="270"/>
      </w:pPr>
      <w:r>
        <w:t>Inverted nipples</w:t>
      </w:r>
    </w:p>
    <w:p w14:paraId="7770EB78" w14:textId="77777777" w:rsidR="006555FE" w:rsidRDefault="006555FE" w:rsidP="00C20A1A">
      <w:pPr>
        <w:numPr>
          <w:ilvl w:val="1"/>
          <w:numId w:val="10"/>
        </w:numPr>
        <w:overflowPunct/>
        <w:autoSpaceDE/>
        <w:autoSpaceDN/>
        <w:adjustRightInd/>
        <w:ind w:hanging="270"/>
      </w:pPr>
      <w:r>
        <w:t>Poor attachment to the breast</w:t>
      </w:r>
    </w:p>
    <w:p w14:paraId="42064837" w14:textId="77777777" w:rsidR="006555FE" w:rsidRDefault="006555FE" w:rsidP="00C20A1A">
      <w:r>
        <w:rPr>
          <w:b/>
        </w:rPr>
        <w:t>ANSWER: e.</w:t>
      </w:r>
      <w:r>
        <w:t xml:space="preserve"> Nipple preparation has not </w:t>
      </w:r>
      <w:proofErr w:type="gramStart"/>
      <w:r>
        <w:t>been shown</w:t>
      </w:r>
      <w:proofErr w:type="gramEnd"/>
      <w:r>
        <w:t xml:space="preserve"> to affect nipple soreness. Attachment may be more difficult with inverted nipples, but correct attachment can usually </w:t>
      </w:r>
      <w:proofErr w:type="gramStart"/>
      <w:r>
        <w:t>be obtained</w:t>
      </w:r>
      <w:proofErr w:type="gramEnd"/>
      <w:r>
        <w:t>. Length and vigor of feedings are not associated with sore nipples. Poor attachment is by far the most frequent cause of sore nipples.</w:t>
      </w:r>
    </w:p>
    <w:p w14:paraId="060D35EF" w14:textId="77777777" w:rsidR="006555FE" w:rsidRDefault="006555FE" w:rsidP="00C20A1A">
      <w:pPr>
        <w:numPr>
          <w:ilvl w:val="0"/>
          <w:numId w:val="9"/>
        </w:numPr>
        <w:overflowPunct/>
        <w:autoSpaceDE/>
        <w:autoSpaceDN/>
        <w:adjustRightInd/>
        <w:ind w:hanging="360"/>
      </w:pPr>
      <w:r>
        <w:t xml:space="preserve">Hospital policies that interfere with breastfeeding include all of the following </w:t>
      </w:r>
      <w:r>
        <w:rPr>
          <w:b/>
        </w:rPr>
        <w:t>EXCEPT:</w:t>
      </w:r>
    </w:p>
    <w:p w14:paraId="43DABE08" w14:textId="77777777" w:rsidR="006555FE" w:rsidRDefault="006555FE" w:rsidP="00C20A1A">
      <w:pPr>
        <w:numPr>
          <w:ilvl w:val="1"/>
          <w:numId w:val="9"/>
        </w:numPr>
        <w:overflowPunct/>
        <w:autoSpaceDE/>
        <w:autoSpaceDN/>
        <w:adjustRightInd/>
        <w:ind w:hanging="270"/>
      </w:pPr>
      <w:r>
        <w:t>Moving the infant to the nursery for the night to allow mother to rest and build up her milk supply</w:t>
      </w:r>
    </w:p>
    <w:p w14:paraId="39B91931" w14:textId="77777777" w:rsidR="006555FE" w:rsidRDefault="006555FE" w:rsidP="00C20A1A">
      <w:pPr>
        <w:numPr>
          <w:ilvl w:val="1"/>
          <w:numId w:val="9"/>
        </w:numPr>
        <w:overflowPunct/>
        <w:autoSpaceDE/>
        <w:autoSpaceDN/>
        <w:adjustRightInd/>
        <w:ind w:hanging="270"/>
      </w:pPr>
      <w:r>
        <w:t>Feedings scheduled every 4 hours to allow mother’s breasts to make more milk</w:t>
      </w:r>
    </w:p>
    <w:p w14:paraId="0D082FF1" w14:textId="77777777" w:rsidR="006555FE" w:rsidRDefault="006555FE" w:rsidP="00C20A1A">
      <w:pPr>
        <w:numPr>
          <w:ilvl w:val="1"/>
          <w:numId w:val="9"/>
        </w:numPr>
        <w:overflowPunct/>
        <w:autoSpaceDE/>
        <w:autoSpaceDN/>
        <w:adjustRightInd/>
        <w:ind w:hanging="270"/>
      </w:pPr>
      <w:r>
        <w:t>Use of pacifiers to prevent the infant using mother as a pacifier and giving her sore nipples</w:t>
      </w:r>
    </w:p>
    <w:p w14:paraId="0E23DA70" w14:textId="77777777" w:rsidR="006555FE" w:rsidRDefault="006555FE" w:rsidP="00C20A1A">
      <w:pPr>
        <w:numPr>
          <w:ilvl w:val="1"/>
          <w:numId w:val="9"/>
        </w:numPr>
        <w:overflowPunct/>
        <w:autoSpaceDE/>
        <w:autoSpaceDN/>
        <w:adjustRightInd/>
        <w:ind w:hanging="270"/>
      </w:pPr>
      <w:r>
        <w:t xml:space="preserve">Showing all mothers how to express or pump breast milk in case they </w:t>
      </w:r>
      <w:proofErr w:type="gramStart"/>
      <w:r>
        <w:t>are separated</w:t>
      </w:r>
      <w:proofErr w:type="gramEnd"/>
      <w:r>
        <w:t xml:space="preserve"> from their infants</w:t>
      </w:r>
    </w:p>
    <w:p w14:paraId="107FC2C6" w14:textId="77777777" w:rsidR="006555FE" w:rsidRDefault="006555FE" w:rsidP="00C20A1A">
      <w:pPr>
        <w:numPr>
          <w:ilvl w:val="1"/>
          <w:numId w:val="9"/>
        </w:numPr>
        <w:overflowPunct/>
        <w:autoSpaceDE/>
        <w:autoSpaceDN/>
        <w:adjustRightInd/>
        <w:ind w:hanging="270"/>
      </w:pPr>
      <w:r>
        <w:t>Routine water supplementation by dropper to prevent dehydration</w:t>
      </w:r>
    </w:p>
    <w:p w14:paraId="105FCF5E" w14:textId="77777777" w:rsidR="006555FE" w:rsidRDefault="006555FE" w:rsidP="00C20A1A">
      <w:r>
        <w:rPr>
          <w:b/>
        </w:rPr>
        <w:t>ANSWER: d.</w:t>
      </w:r>
      <w:r>
        <w:t xml:space="preserve"> Keeping mother and baby apart, limiting feedings, offering a pacifier instead of the breast, and offering supplement, all restrict breastfeeding and interfere with establishing a full milk supply. Hand expression or pumping is a skill that can help maintain milk supply.</w:t>
      </w:r>
    </w:p>
    <w:p w14:paraId="46A30DC8" w14:textId="77777777" w:rsidR="006555FE" w:rsidRDefault="006555FE" w:rsidP="00C20A1A">
      <w:pPr>
        <w:numPr>
          <w:ilvl w:val="0"/>
          <w:numId w:val="9"/>
        </w:numPr>
        <w:overflowPunct/>
        <w:autoSpaceDE/>
        <w:autoSpaceDN/>
        <w:adjustRightInd/>
        <w:ind w:hanging="360"/>
      </w:pPr>
      <w:r>
        <w:t>In which of the following circumstances should it be necessary to delay the initiation of breastfeeding after delivery (for more than 1 hour):</w:t>
      </w:r>
    </w:p>
    <w:p w14:paraId="78549A2E" w14:textId="77777777" w:rsidR="006555FE" w:rsidRDefault="006555FE" w:rsidP="00C20A1A">
      <w:pPr>
        <w:numPr>
          <w:ilvl w:val="1"/>
          <w:numId w:val="9"/>
        </w:numPr>
        <w:overflowPunct/>
        <w:autoSpaceDE/>
        <w:autoSpaceDN/>
        <w:adjustRightInd/>
        <w:ind w:hanging="270"/>
      </w:pPr>
      <w:r>
        <w:t>C-section with spinal anesthesia</w:t>
      </w:r>
    </w:p>
    <w:p w14:paraId="60ABBF76" w14:textId="77777777" w:rsidR="006555FE" w:rsidRDefault="006555FE" w:rsidP="00C20A1A">
      <w:pPr>
        <w:numPr>
          <w:ilvl w:val="1"/>
          <w:numId w:val="9"/>
        </w:numPr>
        <w:overflowPunct/>
        <w:autoSpaceDE/>
        <w:autoSpaceDN/>
        <w:adjustRightInd/>
        <w:ind w:hanging="270"/>
      </w:pPr>
      <w:r>
        <w:t>Mother fatigued due to a long and difficult labor</w:t>
      </w:r>
    </w:p>
    <w:p w14:paraId="37DCE94F" w14:textId="77777777" w:rsidR="006555FE" w:rsidRDefault="006555FE" w:rsidP="00C20A1A">
      <w:pPr>
        <w:numPr>
          <w:ilvl w:val="1"/>
          <w:numId w:val="9"/>
        </w:numPr>
        <w:overflowPunct/>
        <w:autoSpaceDE/>
        <w:autoSpaceDN/>
        <w:adjustRightInd/>
        <w:ind w:hanging="270"/>
      </w:pPr>
      <w:r>
        <w:t>Mother receiving MgSO4 for preeclampsia</w:t>
      </w:r>
    </w:p>
    <w:p w14:paraId="30EF5491" w14:textId="77777777" w:rsidR="006555FE" w:rsidRDefault="006555FE" w:rsidP="00C20A1A">
      <w:pPr>
        <w:numPr>
          <w:ilvl w:val="1"/>
          <w:numId w:val="9"/>
        </w:numPr>
        <w:overflowPunct/>
        <w:autoSpaceDE/>
        <w:autoSpaceDN/>
        <w:adjustRightInd/>
        <w:ind w:hanging="270"/>
      </w:pPr>
      <w:r>
        <w:lastRenderedPageBreak/>
        <w:t>All of the above</w:t>
      </w:r>
    </w:p>
    <w:p w14:paraId="688C027C" w14:textId="77777777" w:rsidR="006555FE" w:rsidRDefault="006555FE" w:rsidP="00C20A1A">
      <w:pPr>
        <w:numPr>
          <w:ilvl w:val="1"/>
          <w:numId w:val="9"/>
        </w:numPr>
        <w:overflowPunct/>
        <w:autoSpaceDE/>
        <w:autoSpaceDN/>
        <w:adjustRightInd/>
        <w:ind w:hanging="270"/>
      </w:pPr>
      <w:r>
        <w:t>None of the above</w:t>
      </w:r>
    </w:p>
    <w:p w14:paraId="5E4837A5" w14:textId="77777777" w:rsidR="006555FE" w:rsidRDefault="006555FE" w:rsidP="00C20A1A">
      <w:r>
        <w:rPr>
          <w:b/>
        </w:rPr>
        <w:t>ANSWER: e.</w:t>
      </w:r>
      <w:r>
        <w:t xml:space="preserve"> None of the above. If mother is awake and alert enough to hold her </w:t>
      </w:r>
      <w:proofErr w:type="gramStart"/>
      <w:r>
        <w:t>infant</w:t>
      </w:r>
      <w:proofErr w:type="gramEnd"/>
      <w:r>
        <w:t xml:space="preserve"> she should be encouraged to breastfeed immediately after delivery.</w:t>
      </w:r>
    </w:p>
    <w:p w14:paraId="138BA4AA" w14:textId="77777777" w:rsidR="006555FE" w:rsidRDefault="006555FE" w:rsidP="00C20A1A">
      <w:pPr>
        <w:numPr>
          <w:ilvl w:val="0"/>
          <w:numId w:val="9"/>
        </w:numPr>
        <w:overflowPunct/>
        <w:autoSpaceDE/>
        <w:autoSpaceDN/>
        <w:adjustRightInd/>
        <w:ind w:hanging="360"/>
      </w:pPr>
      <w:r>
        <w:t xml:space="preserve">Which of the following factors should be considered when choosing drug therapy for a nursing </w:t>
      </w:r>
      <w:proofErr w:type="gramStart"/>
      <w:r>
        <w:t>mother?a</w:t>
      </w:r>
      <w:proofErr w:type="gramEnd"/>
      <w:r>
        <w:t>) Age of the infant</w:t>
      </w:r>
    </w:p>
    <w:p w14:paraId="6F38BA90" w14:textId="77777777" w:rsidR="006555FE" w:rsidRDefault="006555FE" w:rsidP="00C20A1A">
      <w:pPr>
        <w:numPr>
          <w:ilvl w:val="1"/>
          <w:numId w:val="11"/>
        </w:numPr>
        <w:overflowPunct/>
        <w:autoSpaceDE/>
        <w:autoSpaceDN/>
        <w:adjustRightInd/>
        <w:ind w:hanging="270"/>
      </w:pPr>
      <w:r>
        <w:t>Experience with the drug in infants</w:t>
      </w:r>
    </w:p>
    <w:p w14:paraId="6E5A17FA" w14:textId="77777777" w:rsidR="006555FE" w:rsidRDefault="006555FE" w:rsidP="00C20A1A">
      <w:pPr>
        <w:numPr>
          <w:ilvl w:val="1"/>
          <w:numId w:val="11"/>
        </w:numPr>
        <w:overflowPunct/>
        <w:autoSpaceDE/>
        <w:autoSpaceDN/>
        <w:adjustRightInd/>
        <w:ind w:hanging="270"/>
      </w:pPr>
      <w:r>
        <w:t>Relative concentration of the drug in mother’s milk and plasma</w:t>
      </w:r>
    </w:p>
    <w:p w14:paraId="1156C0CB" w14:textId="77777777" w:rsidR="006555FE" w:rsidRDefault="006555FE" w:rsidP="00C20A1A">
      <w:pPr>
        <w:numPr>
          <w:ilvl w:val="1"/>
          <w:numId w:val="11"/>
        </w:numPr>
        <w:overflowPunct/>
        <w:autoSpaceDE/>
        <w:autoSpaceDN/>
        <w:adjustRightInd/>
        <w:ind w:hanging="270"/>
      </w:pPr>
      <w:r>
        <w:t>Potential long-term effects in the infant</w:t>
      </w:r>
    </w:p>
    <w:p w14:paraId="482EDFAC" w14:textId="77777777" w:rsidR="006555FE" w:rsidRDefault="006555FE" w:rsidP="00C20A1A">
      <w:pPr>
        <w:numPr>
          <w:ilvl w:val="1"/>
          <w:numId w:val="11"/>
        </w:numPr>
        <w:overflowPunct/>
        <w:autoSpaceDE/>
        <w:autoSpaceDN/>
        <w:adjustRightInd/>
        <w:ind w:hanging="270"/>
      </w:pPr>
      <w:r>
        <w:t>All of the above</w:t>
      </w:r>
    </w:p>
    <w:p w14:paraId="49479E9A" w14:textId="77777777" w:rsidR="006555FE" w:rsidRDefault="006555FE" w:rsidP="00C20A1A">
      <w:r>
        <w:rPr>
          <w:b/>
        </w:rPr>
        <w:t>ANSWER: e.</w:t>
      </w:r>
      <w:r>
        <w:t xml:space="preserve"> Although every effort should </w:t>
      </w:r>
      <w:proofErr w:type="gramStart"/>
      <w:r>
        <w:t>be made</w:t>
      </w:r>
      <w:proofErr w:type="gramEnd"/>
      <w:r>
        <w:t xml:space="preserve"> to minimize drug transfer to the infant, very few drugs are contraindicated for breastfeeding mothers.</w:t>
      </w:r>
    </w:p>
    <w:p w14:paraId="5B9C60F8" w14:textId="77777777" w:rsidR="006555FE" w:rsidRDefault="006555FE" w:rsidP="00C20A1A">
      <w:pPr>
        <w:numPr>
          <w:ilvl w:val="0"/>
          <w:numId w:val="9"/>
        </w:numPr>
        <w:overflowPunct/>
        <w:autoSpaceDE/>
        <w:autoSpaceDN/>
        <w:adjustRightInd/>
        <w:ind w:hanging="360"/>
      </w:pPr>
      <w:r>
        <w:t xml:space="preserve">Signs of milk ejection in the first few weeks include all of the following </w:t>
      </w:r>
      <w:r>
        <w:rPr>
          <w:b/>
        </w:rPr>
        <w:t>EXCEPT:</w:t>
      </w:r>
    </w:p>
    <w:p w14:paraId="194100EF" w14:textId="77777777" w:rsidR="006555FE" w:rsidRDefault="006555FE" w:rsidP="00C20A1A">
      <w:pPr>
        <w:numPr>
          <w:ilvl w:val="1"/>
          <w:numId w:val="9"/>
        </w:numPr>
        <w:overflowPunct/>
        <w:autoSpaceDE/>
        <w:autoSpaceDN/>
        <w:adjustRightInd/>
        <w:ind w:hanging="270"/>
      </w:pPr>
      <w:r>
        <w:t>Milk leaking from the other breast</w:t>
      </w:r>
    </w:p>
    <w:p w14:paraId="6DCD8772" w14:textId="77777777" w:rsidR="006555FE" w:rsidRDefault="006555FE" w:rsidP="00C20A1A">
      <w:pPr>
        <w:numPr>
          <w:ilvl w:val="1"/>
          <w:numId w:val="9"/>
        </w:numPr>
        <w:overflowPunct/>
        <w:autoSpaceDE/>
        <w:autoSpaceDN/>
        <w:adjustRightInd/>
        <w:ind w:hanging="270"/>
      </w:pPr>
      <w:r>
        <w:t>Uterine cramping</w:t>
      </w:r>
    </w:p>
    <w:p w14:paraId="00D20A38" w14:textId="77777777" w:rsidR="006555FE" w:rsidRDefault="006555FE" w:rsidP="00C20A1A">
      <w:pPr>
        <w:numPr>
          <w:ilvl w:val="1"/>
          <w:numId w:val="9"/>
        </w:numPr>
        <w:overflowPunct/>
        <w:autoSpaceDE/>
        <w:autoSpaceDN/>
        <w:adjustRightInd/>
        <w:ind w:hanging="270"/>
      </w:pPr>
      <w:r>
        <w:t xml:space="preserve">Breast erythema </w:t>
      </w:r>
    </w:p>
    <w:p w14:paraId="14DEA5BE" w14:textId="77777777" w:rsidR="006555FE" w:rsidRDefault="006555FE" w:rsidP="00C20A1A">
      <w:pPr>
        <w:numPr>
          <w:ilvl w:val="1"/>
          <w:numId w:val="9"/>
        </w:numPr>
        <w:overflowPunct/>
        <w:autoSpaceDE/>
        <w:autoSpaceDN/>
        <w:adjustRightInd/>
        <w:ind w:hanging="270"/>
      </w:pPr>
      <w:r>
        <w:t>Audible swallowing</w:t>
      </w:r>
    </w:p>
    <w:p w14:paraId="3C89219F" w14:textId="77777777" w:rsidR="006555FE" w:rsidRDefault="006555FE" w:rsidP="00C20A1A">
      <w:pPr>
        <w:numPr>
          <w:ilvl w:val="1"/>
          <w:numId w:val="9"/>
        </w:numPr>
        <w:overflowPunct/>
        <w:autoSpaceDE/>
        <w:autoSpaceDN/>
        <w:adjustRightInd/>
        <w:ind w:hanging="270"/>
      </w:pPr>
      <w:r>
        <w:t>“Pins and needles” sensation in the breast</w:t>
      </w:r>
    </w:p>
    <w:p w14:paraId="73DBAD8F" w14:textId="77777777" w:rsidR="006555FE" w:rsidRDefault="006555FE" w:rsidP="00C20A1A">
      <w:r>
        <w:rPr>
          <w:b/>
        </w:rPr>
        <w:t>ANSWER: c.</w:t>
      </w:r>
      <w:r>
        <w:t xml:space="preserve"> Oxytocin causes myoepithelial cell contraction and uterine contractions. With milk ejection, infant swallowing can </w:t>
      </w:r>
      <w:proofErr w:type="gramStart"/>
      <w:r>
        <w:t>be heard</w:t>
      </w:r>
      <w:proofErr w:type="gramEnd"/>
      <w:r>
        <w:t>, and leaking from the other breast can be seen. Erythema is not part of the milk ejection reflex.</w:t>
      </w:r>
    </w:p>
    <w:p w14:paraId="4D9E328C" w14:textId="77777777" w:rsidR="006555FE" w:rsidRDefault="006555FE" w:rsidP="00C20A1A">
      <w:pPr>
        <w:numPr>
          <w:ilvl w:val="0"/>
          <w:numId w:val="9"/>
        </w:numPr>
        <w:overflowPunct/>
        <w:autoSpaceDE/>
        <w:autoSpaceDN/>
        <w:adjustRightInd/>
        <w:ind w:hanging="360"/>
      </w:pPr>
      <w:r>
        <w:t xml:space="preserve">All of the following will influence maternal milk production </w:t>
      </w:r>
      <w:r>
        <w:rPr>
          <w:b/>
        </w:rPr>
        <w:t>EXCEPT:</w:t>
      </w:r>
    </w:p>
    <w:p w14:paraId="4905F867" w14:textId="77777777" w:rsidR="006555FE" w:rsidRDefault="006555FE" w:rsidP="00C20A1A">
      <w:pPr>
        <w:numPr>
          <w:ilvl w:val="1"/>
          <w:numId w:val="9"/>
        </w:numPr>
        <w:overflowPunct/>
        <w:autoSpaceDE/>
        <w:autoSpaceDN/>
        <w:adjustRightInd/>
        <w:ind w:hanging="270"/>
      </w:pPr>
      <w:r>
        <w:t>Retained placental fragments</w:t>
      </w:r>
    </w:p>
    <w:p w14:paraId="05177591" w14:textId="77777777" w:rsidR="006555FE" w:rsidRDefault="006555FE" w:rsidP="00C20A1A">
      <w:pPr>
        <w:numPr>
          <w:ilvl w:val="1"/>
          <w:numId w:val="9"/>
        </w:numPr>
        <w:overflowPunct/>
        <w:autoSpaceDE/>
        <w:autoSpaceDN/>
        <w:adjustRightInd/>
        <w:ind w:hanging="270"/>
      </w:pPr>
      <w:r>
        <w:t>Maternal smoking</w:t>
      </w:r>
    </w:p>
    <w:p w14:paraId="7005EF99" w14:textId="77777777" w:rsidR="006555FE" w:rsidRDefault="006555FE" w:rsidP="00C20A1A">
      <w:pPr>
        <w:numPr>
          <w:ilvl w:val="1"/>
          <w:numId w:val="9"/>
        </w:numPr>
        <w:overflowPunct/>
        <w:autoSpaceDE/>
        <w:autoSpaceDN/>
        <w:adjustRightInd/>
        <w:ind w:hanging="270"/>
      </w:pPr>
      <w:r>
        <w:t>Maternal fatigue and stress</w:t>
      </w:r>
    </w:p>
    <w:p w14:paraId="2EC5BC11" w14:textId="77777777" w:rsidR="006555FE" w:rsidRDefault="006555FE" w:rsidP="00C20A1A">
      <w:pPr>
        <w:numPr>
          <w:ilvl w:val="1"/>
          <w:numId w:val="9"/>
        </w:numPr>
        <w:overflowPunct/>
        <w:autoSpaceDE/>
        <w:autoSpaceDN/>
        <w:adjustRightInd/>
        <w:ind w:hanging="270"/>
      </w:pPr>
      <w:r>
        <w:t>Excessive maternal caloric intake</w:t>
      </w:r>
    </w:p>
    <w:p w14:paraId="72CC98D6" w14:textId="77777777" w:rsidR="006555FE" w:rsidRDefault="006555FE" w:rsidP="00C20A1A">
      <w:pPr>
        <w:numPr>
          <w:ilvl w:val="1"/>
          <w:numId w:val="9"/>
        </w:numPr>
        <w:overflowPunct/>
        <w:autoSpaceDE/>
        <w:autoSpaceDN/>
        <w:adjustRightInd/>
        <w:ind w:hanging="270"/>
      </w:pPr>
      <w:r>
        <w:t>Diuretic medications</w:t>
      </w:r>
    </w:p>
    <w:p w14:paraId="2E104094" w14:textId="77777777" w:rsidR="006555FE" w:rsidRDefault="006555FE" w:rsidP="00C20A1A">
      <w:r>
        <w:rPr>
          <w:b/>
        </w:rPr>
        <w:t>ANSWER: d.</w:t>
      </w:r>
      <w:r>
        <w:t xml:space="preserve"> The rapid drop in progesterone when the placenta </w:t>
      </w:r>
      <w:proofErr w:type="gramStart"/>
      <w:r>
        <w:t>is expelled</w:t>
      </w:r>
      <w:proofErr w:type="gramEnd"/>
      <w:r>
        <w:t xml:space="preserve"> is necessary to trigger the onset of copious milk production. Maternal smoking, fatigue, stress and diuretic medications have all been associated with a reduction in maternal milk production. Extra calories will be </w:t>
      </w:r>
      <w:proofErr w:type="gramStart"/>
      <w:r>
        <w:t>stored, but</w:t>
      </w:r>
      <w:proofErr w:type="gramEnd"/>
      <w:r>
        <w:t xml:space="preserve"> will not affect milk production adversely.</w:t>
      </w:r>
    </w:p>
    <w:p w14:paraId="408A4AE7" w14:textId="77777777" w:rsidR="006555FE" w:rsidRDefault="006555FE" w:rsidP="00C20A1A">
      <w:pPr>
        <w:pStyle w:val="Heading1"/>
        <w:spacing w:after="0" w:line="240" w:lineRule="auto"/>
        <w:ind w:left="-5"/>
      </w:pPr>
      <w:r>
        <w:t>Section II: Clinical Practice</w:t>
      </w:r>
    </w:p>
    <w:p w14:paraId="1468514B" w14:textId="77777777" w:rsidR="006555FE" w:rsidRDefault="006555FE" w:rsidP="00C20A1A">
      <w:r>
        <w:t>The questions in this section ask the residents about their common clinical practices. The information below each of the questions is to guide you on what the best answer should be. Pre-implementation of the curriculum, it is likely you will get a variation of answers in this section.</w:t>
      </w:r>
    </w:p>
    <w:p w14:paraId="010367C4" w14:textId="77777777" w:rsidR="006555FE" w:rsidRDefault="006555FE" w:rsidP="00C20A1A">
      <w:pPr>
        <w:numPr>
          <w:ilvl w:val="0"/>
          <w:numId w:val="16"/>
        </w:numPr>
        <w:overflowPunct/>
        <w:autoSpaceDE/>
        <w:autoSpaceDN/>
        <w:adjustRightInd/>
        <w:ind w:right="1612" w:hanging="360"/>
      </w:pPr>
      <w:r>
        <w:t xml:space="preserve">When do you usually schedule the </w:t>
      </w:r>
      <w:r>
        <w:rPr>
          <w:i/>
        </w:rPr>
        <w:t>first postnatal office visit</w:t>
      </w:r>
      <w:r>
        <w:t xml:space="preserve"> for an infant discharged to home? a) At 3–5 days of life</w:t>
      </w:r>
    </w:p>
    <w:p w14:paraId="7AB0828C" w14:textId="77777777" w:rsidR="006555FE" w:rsidRDefault="006555FE" w:rsidP="00C20A1A">
      <w:pPr>
        <w:numPr>
          <w:ilvl w:val="1"/>
          <w:numId w:val="16"/>
        </w:numPr>
        <w:overflowPunct/>
        <w:autoSpaceDE/>
        <w:autoSpaceDN/>
        <w:adjustRightInd/>
        <w:ind w:hanging="270"/>
      </w:pPr>
      <w:r>
        <w:t>At 2 weeks of life</w:t>
      </w:r>
    </w:p>
    <w:p w14:paraId="608D257A" w14:textId="77777777" w:rsidR="006555FE" w:rsidRDefault="006555FE" w:rsidP="00C20A1A">
      <w:pPr>
        <w:numPr>
          <w:ilvl w:val="1"/>
          <w:numId w:val="16"/>
        </w:numPr>
        <w:overflowPunct/>
        <w:autoSpaceDE/>
        <w:autoSpaceDN/>
        <w:adjustRightInd/>
        <w:ind w:hanging="270"/>
      </w:pPr>
      <w:r>
        <w:t>At 1 month of life</w:t>
      </w:r>
    </w:p>
    <w:p w14:paraId="21E39F00" w14:textId="77777777" w:rsidR="006555FE" w:rsidRDefault="006555FE" w:rsidP="00C20A1A">
      <w:pPr>
        <w:numPr>
          <w:ilvl w:val="1"/>
          <w:numId w:val="16"/>
        </w:numPr>
        <w:overflowPunct/>
        <w:autoSpaceDE/>
        <w:autoSpaceDN/>
        <w:adjustRightInd/>
        <w:ind w:hanging="270"/>
      </w:pPr>
      <w:r>
        <w:t>At 2 months of life</w:t>
      </w:r>
    </w:p>
    <w:p w14:paraId="34578922" w14:textId="77777777" w:rsidR="006555FE" w:rsidRDefault="006555FE" w:rsidP="00C20A1A">
      <w:pPr>
        <w:numPr>
          <w:ilvl w:val="1"/>
          <w:numId w:val="16"/>
        </w:numPr>
        <w:overflowPunct/>
        <w:autoSpaceDE/>
        <w:autoSpaceDN/>
        <w:adjustRightInd/>
        <w:ind w:hanging="270"/>
      </w:pPr>
      <w:r>
        <w:t>Any of the above is acceptable</w:t>
      </w:r>
    </w:p>
    <w:p w14:paraId="1D34B7CB" w14:textId="77777777" w:rsidR="006555FE" w:rsidRDefault="006555FE" w:rsidP="00C20A1A">
      <w:r>
        <w:rPr>
          <w:b/>
        </w:rPr>
        <w:t>ANSWER: a.</w:t>
      </w:r>
      <w:r>
        <w:t xml:space="preserve"> The AAP recommends that infants be seen for their first postnatal office visit within 3–5 days of life </w:t>
      </w:r>
      <w:proofErr w:type="gramStart"/>
      <w:r>
        <w:t>or  48</w:t>
      </w:r>
      <w:proofErr w:type="gramEnd"/>
      <w:r>
        <w:t xml:space="preserve">–72 hours post discharge from the hospital. </w:t>
      </w:r>
    </w:p>
    <w:p w14:paraId="0A7BA371" w14:textId="77777777" w:rsidR="006555FE" w:rsidRDefault="006555FE" w:rsidP="00C20A1A">
      <w:pPr>
        <w:numPr>
          <w:ilvl w:val="0"/>
          <w:numId w:val="16"/>
        </w:numPr>
        <w:overflowPunct/>
        <w:autoSpaceDE/>
        <w:autoSpaceDN/>
        <w:adjustRightInd/>
        <w:ind w:right="1612" w:hanging="360"/>
      </w:pPr>
      <w:r>
        <w:t>When discussing feeding options with parents of healthy full-term infants in your practice, which one of the following do you usually recommend for the first month of life? a) Formula feeding exclusively</w:t>
      </w:r>
    </w:p>
    <w:p w14:paraId="4439DE79" w14:textId="77777777" w:rsidR="006555FE" w:rsidRDefault="006555FE" w:rsidP="00C20A1A">
      <w:pPr>
        <w:numPr>
          <w:ilvl w:val="1"/>
          <w:numId w:val="16"/>
        </w:numPr>
        <w:overflowPunct/>
        <w:autoSpaceDE/>
        <w:autoSpaceDN/>
        <w:adjustRightInd/>
        <w:ind w:hanging="270"/>
      </w:pPr>
      <w:r>
        <w:t>Breastfeeding exclusively</w:t>
      </w:r>
    </w:p>
    <w:p w14:paraId="7B18992D" w14:textId="77777777" w:rsidR="006555FE" w:rsidRDefault="006555FE" w:rsidP="00C20A1A">
      <w:pPr>
        <w:numPr>
          <w:ilvl w:val="1"/>
          <w:numId w:val="16"/>
        </w:numPr>
        <w:overflowPunct/>
        <w:autoSpaceDE/>
        <w:autoSpaceDN/>
        <w:adjustRightInd/>
        <w:ind w:hanging="270"/>
      </w:pPr>
      <w:r>
        <w:t>Breastfeeding with formula supplement</w:t>
      </w:r>
    </w:p>
    <w:p w14:paraId="79B94FA7" w14:textId="77777777" w:rsidR="006555FE" w:rsidRDefault="006555FE" w:rsidP="00C20A1A">
      <w:pPr>
        <w:numPr>
          <w:ilvl w:val="1"/>
          <w:numId w:val="16"/>
        </w:numPr>
        <w:overflowPunct/>
        <w:autoSpaceDE/>
        <w:autoSpaceDN/>
        <w:adjustRightInd/>
        <w:ind w:hanging="270"/>
      </w:pPr>
      <w:r>
        <w:t>Make no recommendation/support mother’s choice</w:t>
      </w:r>
    </w:p>
    <w:p w14:paraId="5531A0B2" w14:textId="77777777" w:rsidR="006555FE" w:rsidRDefault="006555FE" w:rsidP="00C20A1A">
      <w:r>
        <w:rPr>
          <w:b/>
        </w:rPr>
        <w:t>ANSWER: b.</w:t>
      </w:r>
      <w:r>
        <w:t xml:space="preserve"> The AAP recommends that infants be breastfed exclusively for the first 6 months of life. Residents should usually be recommending exclusive breastfeeding unless there is a medical contraindication.</w:t>
      </w:r>
    </w:p>
    <w:p w14:paraId="6BEE9D36" w14:textId="77777777" w:rsidR="006555FE" w:rsidRDefault="006555FE" w:rsidP="00C20A1A">
      <w:pPr>
        <w:numPr>
          <w:ilvl w:val="0"/>
          <w:numId w:val="16"/>
        </w:numPr>
        <w:overflowPunct/>
        <w:autoSpaceDE/>
        <w:autoSpaceDN/>
        <w:adjustRightInd/>
        <w:ind w:right="1612" w:hanging="360"/>
      </w:pPr>
      <w:r>
        <w:t>For approximately what length of time do you recommend exclusive breastfeeding?</w:t>
      </w:r>
      <w:r>
        <w:br/>
        <w:t>a) 1 month</w:t>
      </w:r>
    </w:p>
    <w:p w14:paraId="3C120492" w14:textId="77777777" w:rsidR="006555FE" w:rsidRDefault="006555FE" w:rsidP="00C20A1A">
      <w:pPr>
        <w:numPr>
          <w:ilvl w:val="1"/>
          <w:numId w:val="16"/>
        </w:numPr>
        <w:overflowPunct/>
        <w:autoSpaceDE/>
        <w:autoSpaceDN/>
        <w:adjustRightInd/>
        <w:ind w:hanging="270"/>
      </w:pPr>
      <w:r>
        <w:t>2 months</w:t>
      </w:r>
    </w:p>
    <w:p w14:paraId="1A463ADF" w14:textId="77777777" w:rsidR="006555FE" w:rsidRDefault="006555FE" w:rsidP="00C20A1A">
      <w:pPr>
        <w:numPr>
          <w:ilvl w:val="1"/>
          <w:numId w:val="16"/>
        </w:numPr>
        <w:overflowPunct/>
        <w:autoSpaceDE/>
        <w:autoSpaceDN/>
        <w:adjustRightInd/>
        <w:ind w:hanging="270"/>
      </w:pPr>
      <w:r>
        <w:t>4 months</w:t>
      </w:r>
    </w:p>
    <w:p w14:paraId="134D2AB9" w14:textId="77777777" w:rsidR="006555FE" w:rsidRDefault="006555FE" w:rsidP="00C20A1A">
      <w:pPr>
        <w:numPr>
          <w:ilvl w:val="1"/>
          <w:numId w:val="16"/>
        </w:numPr>
        <w:overflowPunct/>
        <w:autoSpaceDE/>
        <w:autoSpaceDN/>
        <w:adjustRightInd/>
        <w:ind w:hanging="270"/>
      </w:pPr>
      <w:r>
        <w:t>6 months</w:t>
      </w:r>
    </w:p>
    <w:p w14:paraId="126CA70B" w14:textId="77777777" w:rsidR="006555FE" w:rsidRDefault="006555FE" w:rsidP="00C20A1A">
      <w:pPr>
        <w:numPr>
          <w:ilvl w:val="1"/>
          <w:numId w:val="16"/>
        </w:numPr>
        <w:overflowPunct/>
        <w:autoSpaceDE/>
        <w:autoSpaceDN/>
        <w:adjustRightInd/>
        <w:ind w:hanging="270"/>
      </w:pPr>
      <w:r>
        <w:t>9 months</w:t>
      </w:r>
    </w:p>
    <w:p w14:paraId="6D510E6F" w14:textId="77777777" w:rsidR="006555FE" w:rsidRDefault="006555FE" w:rsidP="00C20A1A">
      <w:r>
        <w:rPr>
          <w:b/>
        </w:rPr>
        <w:lastRenderedPageBreak/>
        <w:t>ANSWER: d.</w:t>
      </w:r>
      <w:r>
        <w:t xml:space="preserve"> The AAP recommends that infants be breastfed exclusively for the first 6 months of life.</w:t>
      </w:r>
    </w:p>
    <w:p w14:paraId="59A3B66D" w14:textId="77777777" w:rsidR="006555FE" w:rsidRDefault="006555FE" w:rsidP="00C20A1A">
      <w:pPr>
        <w:numPr>
          <w:ilvl w:val="0"/>
          <w:numId w:val="16"/>
        </w:numPr>
        <w:overflowPunct/>
        <w:autoSpaceDE/>
        <w:autoSpaceDN/>
        <w:adjustRightInd/>
        <w:ind w:right="1612" w:hanging="360"/>
      </w:pPr>
      <w:r>
        <w:t xml:space="preserve">How frequently do you usually recommend that infants be breastfed </w:t>
      </w:r>
      <w:r>
        <w:rPr>
          <w:i/>
        </w:rPr>
        <w:t xml:space="preserve">during the first week of life? </w:t>
      </w:r>
      <w:r>
        <w:t>a) Every hour</w:t>
      </w:r>
    </w:p>
    <w:p w14:paraId="789A6868" w14:textId="77777777" w:rsidR="006555FE" w:rsidRDefault="006555FE" w:rsidP="00C20A1A">
      <w:pPr>
        <w:numPr>
          <w:ilvl w:val="1"/>
          <w:numId w:val="16"/>
        </w:numPr>
        <w:overflowPunct/>
        <w:autoSpaceDE/>
        <w:autoSpaceDN/>
        <w:adjustRightInd/>
        <w:ind w:hanging="270"/>
      </w:pPr>
      <w:r>
        <w:t>Every 2 hours</w:t>
      </w:r>
    </w:p>
    <w:p w14:paraId="56A464CD" w14:textId="77777777" w:rsidR="006555FE" w:rsidRDefault="006555FE" w:rsidP="00C20A1A">
      <w:pPr>
        <w:numPr>
          <w:ilvl w:val="1"/>
          <w:numId w:val="16"/>
        </w:numPr>
        <w:overflowPunct/>
        <w:autoSpaceDE/>
        <w:autoSpaceDN/>
        <w:adjustRightInd/>
        <w:ind w:hanging="270"/>
      </w:pPr>
      <w:r>
        <w:t>Every 3 hours</w:t>
      </w:r>
    </w:p>
    <w:p w14:paraId="7BBBF299" w14:textId="77777777" w:rsidR="006555FE" w:rsidRDefault="006555FE" w:rsidP="00C20A1A">
      <w:pPr>
        <w:numPr>
          <w:ilvl w:val="1"/>
          <w:numId w:val="16"/>
        </w:numPr>
        <w:overflowPunct/>
        <w:autoSpaceDE/>
        <w:autoSpaceDN/>
        <w:adjustRightInd/>
        <w:ind w:hanging="270"/>
      </w:pPr>
      <w:r>
        <w:t>Every 4 hours</w:t>
      </w:r>
    </w:p>
    <w:p w14:paraId="7456C786" w14:textId="77777777" w:rsidR="006555FE" w:rsidRDefault="006555FE" w:rsidP="00C20A1A">
      <w:pPr>
        <w:numPr>
          <w:ilvl w:val="1"/>
          <w:numId w:val="16"/>
        </w:numPr>
        <w:overflowPunct/>
        <w:autoSpaceDE/>
        <w:autoSpaceDN/>
        <w:adjustRightInd/>
        <w:ind w:hanging="270"/>
      </w:pPr>
      <w:r>
        <w:t>Whenever the baby seems hungry or fussy (i.e., on demand), approximately 8–12 times per day</w:t>
      </w:r>
    </w:p>
    <w:p w14:paraId="403147E8" w14:textId="77777777" w:rsidR="006555FE" w:rsidRDefault="006555FE" w:rsidP="00C20A1A">
      <w:r>
        <w:rPr>
          <w:b/>
        </w:rPr>
        <w:t>ANSWER: e.</w:t>
      </w:r>
      <w:r>
        <w:t xml:space="preserve"> Infants should </w:t>
      </w:r>
      <w:proofErr w:type="gramStart"/>
      <w:r>
        <w:t>be fed</w:t>
      </w:r>
      <w:proofErr w:type="gramEnd"/>
      <w:r>
        <w:t xml:space="preserve"> on demand, whenever the infant seems hungry or fussy or is displaying signs of hunger.</w:t>
      </w:r>
    </w:p>
    <w:p w14:paraId="3DA05C3C" w14:textId="77777777" w:rsidR="006555FE" w:rsidRDefault="006555FE" w:rsidP="00C20A1A">
      <w:pPr>
        <w:numPr>
          <w:ilvl w:val="0"/>
          <w:numId w:val="16"/>
        </w:numPr>
        <w:overflowPunct/>
        <w:autoSpaceDE/>
        <w:autoSpaceDN/>
        <w:adjustRightInd/>
        <w:ind w:right="1612" w:hanging="360"/>
      </w:pPr>
      <w:r>
        <w:t xml:space="preserve">How frequently do you usually recommend that infants be breastfed </w:t>
      </w:r>
      <w:r>
        <w:rPr>
          <w:i/>
        </w:rPr>
        <w:t xml:space="preserve">during the first month of life? </w:t>
      </w:r>
      <w:r>
        <w:t>a) Every hour</w:t>
      </w:r>
    </w:p>
    <w:p w14:paraId="4BFF322D" w14:textId="77777777" w:rsidR="006555FE" w:rsidRDefault="006555FE" w:rsidP="00C20A1A">
      <w:pPr>
        <w:numPr>
          <w:ilvl w:val="1"/>
          <w:numId w:val="16"/>
        </w:numPr>
        <w:overflowPunct/>
        <w:autoSpaceDE/>
        <w:autoSpaceDN/>
        <w:adjustRightInd/>
        <w:ind w:hanging="270"/>
      </w:pPr>
      <w:r>
        <w:t>Every 2 hours</w:t>
      </w:r>
    </w:p>
    <w:p w14:paraId="1834D406" w14:textId="77777777" w:rsidR="006555FE" w:rsidRDefault="006555FE" w:rsidP="00C20A1A">
      <w:pPr>
        <w:numPr>
          <w:ilvl w:val="1"/>
          <w:numId w:val="16"/>
        </w:numPr>
        <w:overflowPunct/>
        <w:autoSpaceDE/>
        <w:autoSpaceDN/>
        <w:adjustRightInd/>
        <w:ind w:hanging="270"/>
      </w:pPr>
      <w:r>
        <w:t>Every 3 hours</w:t>
      </w:r>
    </w:p>
    <w:p w14:paraId="3DB69E55" w14:textId="77777777" w:rsidR="006555FE" w:rsidRDefault="006555FE" w:rsidP="00C20A1A">
      <w:pPr>
        <w:numPr>
          <w:ilvl w:val="1"/>
          <w:numId w:val="16"/>
        </w:numPr>
        <w:overflowPunct/>
        <w:autoSpaceDE/>
        <w:autoSpaceDN/>
        <w:adjustRightInd/>
        <w:ind w:hanging="270"/>
      </w:pPr>
      <w:r>
        <w:t>Every 4 hours</w:t>
      </w:r>
    </w:p>
    <w:p w14:paraId="21E4E68B" w14:textId="77777777" w:rsidR="006555FE" w:rsidRDefault="006555FE" w:rsidP="00C20A1A">
      <w:pPr>
        <w:numPr>
          <w:ilvl w:val="1"/>
          <w:numId w:val="16"/>
        </w:numPr>
        <w:overflowPunct/>
        <w:autoSpaceDE/>
        <w:autoSpaceDN/>
        <w:adjustRightInd/>
        <w:ind w:hanging="270"/>
      </w:pPr>
      <w:r>
        <w:t>Whenever the baby seems hungry or fussy (i.e., on demand), approximately 8–12 times per day</w:t>
      </w:r>
    </w:p>
    <w:p w14:paraId="656D16CB" w14:textId="6EBCAF7E" w:rsidR="006555FE" w:rsidRDefault="006555FE" w:rsidP="00C20A1A">
      <w:r>
        <w:rPr>
          <w:b/>
        </w:rPr>
        <w:t>ANSWER: e.</w:t>
      </w:r>
      <w:r>
        <w:t xml:space="preserve"> Infants should </w:t>
      </w:r>
      <w:proofErr w:type="gramStart"/>
      <w:r>
        <w:t>be fed</w:t>
      </w:r>
      <w:proofErr w:type="gramEnd"/>
      <w:r>
        <w:t xml:space="preserve"> on demand, whenever the infant seems hungry or fussy or is displaying signs of hunger.</w:t>
      </w:r>
    </w:p>
    <w:p w14:paraId="57A571C1" w14:textId="77777777" w:rsidR="00C20A1A" w:rsidRDefault="00C20A1A" w:rsidP="00C20A1A"/>
    <w:p w14:paraId="251061B5" w14:textId="77777777" w:rsidR="006555FE" w:rsidRDefault="006555FE" w:rsidP="00C20A1A">
      <w:r>
        <w:t xml:space="preserve">During the past 6 months, how often have you: </w:t>
      </w:r>
      <w:r>
        <w:rPr>
          <w:i/>
        </w:rPr>
        <w:t>Circle 1 response for each item</w:t>
      </w:r>
    </w:p>
    <w:tbl>
      <w:tblPr>
        <w:tblStyle w:val="TableGrid0"/>
        <w:tblW w:w="10080" w:type="dxa"/>
        <w:tblInd w:w="0" w:type="dxa"/>
        <w:tblCellMar>
          <w:right w:w="44" w:type="dxa"/>
        </w:tblCellMar>
        <w:tblLook w:val="04A0" w:firstRow="1" w:lastRow="0" w:firstColumn="1" w:lastColumn="0" w:noHBand="0" w:noVBand="1"/>
      </w:tblPr>
      <w:tblGrid>
        <w:gridCol w:w="6355"/>
        <w:gridCol w:w="991"/>
        <w:gridCol w:w="990"/>
        <w:gridCol w:w="830"/>
        <w:gridCol w:w="914"/>
      </w:tblGrid>
      <w:tr w:rsidR="006555FE" w14:paraId="4332F326" w14:textId="77777777" w:rsidTr="00CA06EA">
        <w:trPr>
          <w:trHeight w:val="268"/>
        </w:trPr>
        <w:tc>
          <w:tcPr>
            <w:tcW w:w="6355" w:type="dxa"/>
            <w:tcBorders>
              <w:top w:val="single" w:sz="16" w:space="0" w:color="000000"/>
              <w:left w:val="nil"/>
              <w:bottom w:val="nil"/>
              <w:right w:val="nil"/>
            </w:tcBorders>
          </w:tcPr>
          <w:p w14:paraId="00812F2E" w14:textId="77777777" w:rsidR="006555FE" w:rsidRDefault="006555FE" w:rsidP="00C20A1A">
            <w:pPr>
              <w:ind w:left="180"/>
            </w:pPr>
            <w:r>
              <w:rPr>
                <w:rFonts w:ascii="Calibri" w:eastAsia="Calibri" w:hAnsi="Calibri" w:cs="Calibri"/>
                <w:b/>
                <w:sz w:val="20"/>
              </w:rPr>
              <w:t xml:space="preserve"> </w:t>
            </w:r>
            <w:r>
              <w:rPr>
                <w:rFonts w:ascii="Calibri" w:eastAsia="Calibri" w:hAnsi="Calibri" w:cs="Calibri"/>
                <w:b/>
                <w:sz w:val="20"/>
              </w:rPr>
              <w:tab/>
              <w:t xml:space="preserve"> </w:t>
            </w:r>
            <w:r>
              <w:rPr>
                <w:rFonts w:ascii="Calibri" w:eastAsia="Calibri" w:hAnsi="Calibri" w:cs="Calibri"/>
                <w:b/>
                <w:sz w:val="20"/>
              </w:rPr>
              <w:tab/>
              <w:t xml:space="preserve"> </w:t>
            </w:r>
          </w:p>
        </w:tc>
        <w:tc>
          <w:tcPr>
            <w:tcW w:w="991" w:type="dxa"/>
            <w:tcBorders>
              <w:top w:val="single" w:sz="16" w:space="0" w:color="000000"/>
              <w:left w:val="nil"/>
              <w:bottom w:val="nil"/>
              <w:right w:val="nil"/>
            </w:tcBorders>
          </w:tcPr>
          <w:p w14:paraId="76FBA3B1" w14:textId="77777777" w:rsidR="006555FE" w:rsidRDefault="006555FE" w:rsidP="00C20A1A">
            <w:pPr>
              <w:ind w:left="255"/>
            </w:pPr>
            <w:r>
              <w:rPr>
                <w:rFonts w:ascii="Calibri" w:eastAsia="Calibri" w:hAnsi="Calibri" w:cs="Calibri"/>
                <w:b/>
                <w:sz w:val="20"/>
              </w:rPr>
              <w:t xml:space="preserve"> </w:t>
            </w:r>
          </w:p>
        </w:tc>
        <w:tc>
          <w:tcPr>
            <w:tcW w:w="990" w:type="dxa"/>
            <w:tcBorders>
              <w:top w:val="single" w:sz="16" w:space="0" w:color="000000"/>
              <w:left w:val="nil"/>
              <w:bottom w:val="nil"/>
              <w:right w:val="nil"/>
            </w:tcBorders>
          </w:tcPr>
          <w:p w14:paraId="2EC3AF0B" w14:textId="77777777" w:rsidR="006555FE" w:rsidRDefault="006555FE" w:rsidP="00C20A1A">
            <w:pPr>
              <w:ind w:left="14"/>
            </w:pPr>
            <w:r>
              <w:rPr>
                <w:rFonts w:ascii="Calibri" w:eastAsia="Calibri" w:hAnsi="Calibri" w:cs="Calibri"/>
                <w:b/>
                <w:sz w:val="20"/>
              </w:rPr>
              <w:t xml:space="preserve">1 or 2 </w:t>
            </w:r>
          </w:p>
        </w:tc>
        <w:tc>
          <w:tcPr>
            <w:tcW w:w="830" w:type="dxa"/>
            <w:tcBorders>
              <w:top w:val="single" w:sz="16" w:space="0" w:color="000000"/>
              <w:left w:val="nil"/>
              <w:bottom w:val="nil"/>
              <w:right w:val="nil"/>
            </w:tcBorders>
          </w:tcPr>
          <w:p w14:paraId="241F1409" w14:textId="77777777" w:rsidR="006555FE" w:rsidRDefault="006555FE" w:rsidP="00C20A1A">
            <w:pPr>
              <w:ind w:left="14"/>
            </w:pPr>
            <w:r>
              <w:rPr>
                <w:rFonts w:ascii="Calibri" w:eastAsia="Calibri" w:hAnsi="Calibri" w:cs="Calibri"/>
                <w:b/>
                <w:sz w:val="20"/>
              </w:rPr>
              <w:t xml:space="preserve">3 or 4 </w:t>
            </w:r>
          </w:p>
        </w:tc>
        <w:tc>
          <w:tcPr>
            <w:tcW w:w="914" w:type="dxa"/>
            <w:tcBorders>
              <w:top w:val="single" w:sz="16" w:space="0" w:color="000000"/>
              <w:left w:val="nil"/>
              <w:bottom w:val="nil"/>
              <w:right w:val="nil"/>
            </w:tcBorders>
          </w:tcPr>
          <w:p w14:paraId="57506B58" w14:textId="77777777" w:rsidR="006555FE" w:rsidRDefault="006555FE" w:rsidP="00C20A1A">
            <w:pPr>
              <w:jc w:val="both"/>
            </w:pPr>
            <w:r>
              <w:rPr>
                <w:rFonts w:ascii="Calibri" w:eastAsia="Calibri" w:hAnsi="Calibri" w:cs="Calibri"/>
                <w:b/>
                <w:sz w:val="20"/>
              </w:rPr>
              <w:t xml:space="preserve">5 or more </w:t>
            </w:r>
          </w:p>
        </w:tc>
      </w:tr>
      <w:tr w:rsidR="006555FE" w14:paraId="59AE89C6" w14:textId="77777777" w:rsidTr="00CA06EA">
        <w:trPr>
          <w:trHeight w:val="287"/>
        </w:trPr>
        <w:tc>
          <w:tcPr>
            <w:tcW w:w="6355" w:type="dxa"/>
            <w:tcBorders>
              <w:top w:val="nil"/>
              <w:left w:val="nil"/>
              <w:bottom w:val="single" w:sz="4" w:space="0" w:color="000000"/>
              <w:right w:val="nil"/>
            </w:tcBorders>
          </w:tcPr>
          <w:p w14:paraId="14A6CD07" w14:textId="77777777" w:rsidR="006555FE" w:rsidRDefault="006555FE" w:rsidP="00C20A1A">
            <w:pPr>
              <w:ind w:left="360"/>
            </w:pPr>
            <w:r>
              <w:rPr>
                <w:rFonts w:ascii="Calibri" w:eastAsia="Calibri" w:hAnsi="Calibri" w:cs="Calibri"/>
                <w:b/>
                <w:sz w:val="20"/>
              </w:rPr>
              <w:t xml:space="preserve"> </w:t>
            </w:r>
            <w:r>
              <w:rPr>
                <w:rFonts w:ascii="Calibri" w:eastAsia="Calibri" w:hAnsi="Calibri" w:cs="Calibri"/>
                <w:b/>
                <w:sz w:val="20"/>
              </w:rPr>
              <w:tab/>
              <w:t xml:space="preserve"> </w:t>
            </w:r>
          </w:p>
        </w:tc>
        <w:tc>
          <w:tcPr>
            <w:tcW w:w="991" w:type="dxa"/>
            <w:tcBorders>
              <w:top w:val="nil"/>
              <w:left w:val="nil"/>
              <w:bottom w:val="single" w:sz="4" w:space="0" w:color="000000"/>
              <w:right w:val="nil"/>
            </w:tcBorders>
          </w:tcPr>
          <w:p w14:paraId="5E143F50" w14:textId="77777777" w:rsidR="006555FE" w:rsidRDefault="006555FE" w:rsidP="00C20A1A">
            <w:r>
              <w:rPr>
                <w:rFonts w:ascii="Calibri" w:eastAsia="Calibri" w:hAnsi="Calibri" w:cs="Calibri"/>
                <w:b/>
                <w:sz w:val="20"/>
              </w:rPr>
              <w:t xml:space="preserve">Never </w:t>
            </w:r>
          </w:p>
        </w:tc>
        <w:tc>
          <w:tcPr>
            <w:tcW w:w="990" w:type="dxa"/>
            <w:tcBorders>
              <w:top w:val="nil"/>
              <w:left w:val="nil"/>
              <w:bottom w:val="single" w:sz="4" w:space="0" w:color="000000"/>
              <w:right w:val="nil"/>
            </w:tcBorders>
          </w:tcPr>
          <w:p w14:paraId="49CDBBA0" w14:textId="77777777" w:rsidR="006555FE" w:rsidRDefault="006555FE" w:rsidP="00C20A1A">
            <w:r>
              <w:rPr>
                <w:rFonts w:ascii="Calibri" w:eastAsia="Calibri" w:hAnsi="Calibri" w:cs="Calibri"/>
                <w:b/>
                <w:sz w:val="20"/>
              </w:rPr>
              <w:t xml:space="preserve">Times </w:t>
            </w:r>
          </w:p>
        </w:tc>
        <w:tc>
          <w:tcPr>
            <w:tcW w:w="830" w:type="dxa"/>
            <w:tcBorders>
              <w:top w:val="nil"/>
              <w:left w:val="nil"/>
              <w:bottom w:val="single" w:sz="4" w:space="0" w:color="000000"/>
              <w:right w:val="nil"/>
            </w:tcBorders>
          </w:tcPr>
          <w:p w14:paraId="74A3C19D" w14:textId="77777777" w:rsidR="006555FE" w:rsidRDefault="006555FE" w:rsidP="00C20A1A">
            <w:r>
              <w:rPr>
                <w:rFonts w:ascii="Calibri" w:eastAsia="Calibri" w:hAnsi="Calibri" w:cs="Calibri"/>
                <w:b/>
                <w:sz w:val="20"/>
              </w:rPr>
              <w:t xml:space="preserve">Times </w:t>
            </w:r>
          </w:p>
        </w:tc>
        <w:tc>
          <w:tcPr>
            <w:tcW w:w="914" w:type="dxa"/>
            <w:tcBorders>
              <w:top w:val="nil"/>
              <w:left w:val="nil"/>
              <w:bottom w:val="single" w:sz="4" w:space="0" w:color="000000"/>
              <w:right w:val="nil"/>
            </w:tcBorders>
          </w:tcPr>
          <w:p w14:paraId="494791BB" w14:textId="77777777" w:rsidR="006555FE" w:rsidRDefault="006555FE" w:rsidP="00C20A1A">
            <w:pPr>
              <w:ind w:left="160"/>
            </w:pPr>
            <w:r>
              <w:rPr>
                <w:rFonts w:ascii="Calibri" w:eastAsia="Calibri" w:hAnsi="Calibri" w:cs="Calibri"/>
                <w:b/>
                <w:sz w:val="20"/>
              </w:rPr>
              <w:t>Times</w:t>
            </w:r>
          </w:p>
        </w:tc>
      </w:tr>
      <w:tr w:rsidR="006555FE" w14:paraId="6FDFA167" w14:textId="77777777" w:rsidTr="00CA06EA">
        <w:trPr>
          <w:trHeight w:val="450"/>
        </w:trPr>
        <w:tc>
          <w:tcPr>
            <w:tcW w:w="6355" w:type="dxa"/>
            <w:tcBorders>
              <w:top w:val="single" w:sz="4" w:space="0" w:color="000000"/>
              <w:left w:val="nil"/>
              <w:bottom w:val="single" w:sz="4" w:space="0" w:color="000000"/>
              <w:right w:val="nil"/>
            </w:tcBorders>
            <w:vAlign w:val="center"/>
          </w:tcPr>
          <w:p w14:paraId="17E85EC7" w14:textId="77777777" w:rsidR="006555FE" w:rsidRDefault="006555FE" w:rsidP="00C20A1A">
            <w:r>
              <w:t xml:space="preserve">26) Observed a patient breastfeeding in a hospital or office setting  </w:t>
            </w:r>
          </w:p>
        </w:tc>
        <w:tc>
          <w:tcPr>
            <w:tcW w:w="991" w:type="dxa"/>
            <w:tcBorders>
              <w:top w:val="single" w:sz="4" w:space="0" w:color="000000"/>
              <w:left w:val="nil"/>
              <w:bottom w:val="single" w:sz="4" w:space="0" w:color="000000"/>
              <w:right w:val="nil"/>
            </w:tcBorders>
            <w:vAlign w:val="center"/>
          </w:tcPr>
          <w:p w14:paraId="4888B6B5" w14:textId="77777777" w:rsidR="006555FE" w:rsidRDefault="006555FE" w:rsidP="00C20A1A">
            <w:pPr>
              <w:ind w:left="215"/>
            </w:pPr>
            <w:r>
              <w:t xml:space="preserve">1 </w:t>
            </w:r>
          </w:p>
        </w:tc>
        <w:tc>
          <w:tcPr>
            <w:tcW w:w="990" w:type="dxa"/>
            <w:tcBorders>
              <w:top w:val="single" w:sz="4" w:space="0" w:color="000000"/>
              <w:left w:val="nil"/>
              <w:bottom w:val="single" w:sz="4" w:space="0" w:color="000000"/>
              <w:right w:val="nil"/>
            </w:tcBorders>
            <w:vAlign w:val="center"/>
          </w:tcPr>
          <w:p w14:paraId="3FD6235B" w14:textId="77777777" w:rsidR="006555FE" w:rsidRDefault="006555FE" w:rsidP="00C20A1A">
            <w:pPr>
              <w:ind w:left="214"/>
            </w:pPr>
            <w:r>
              <w:t xml:space="preserve">2 </w:t>
            </w:r>
          </w:p>
        </w:tc>
        <w:tc>
          <w:tcPr>
            <w:tcW w:w="830" w:type="dxa"/>
            <w:tcBorders>
              <w:top w:val="single" w:sz="4" w:space="0" w:color="000000"/>
              <w:left w:val="nil"/>
              <w:bottom w:val="single" w:sz="4" w:space="0" w:color="000000"/>
              <w:right w:val="nil"/>
            </w:tcBorders>
            <w:vAlign w:val="center"/>
          </w:tcPr>
          <w:p w14:paraId="15173F97" w14:textId="77777777" w:rsidR="006555FE" w:rsidRDefault="006555FE" w:rsidP="00C20A1A">
            <w:pPr>
              <w:ind w:left="214"/>
            </w:pPr>
            <w:r>
              <w:t xml:space="preserve">3 </w:t>
            </w:r>
          </w:p>
        </w:tc>
        <w:tc>
          <w:tcPr>
            <w:tcW w:w="914" w:type="dxa"/>
            <w:tcBorders>
              <w:top w:val="single" w:sz="4" w:space="0" w:color="000000"/>
              <w:left w:val="nil"/>
              <w:bottom w:val="single" w:sz="4" w:space="0" w:color="000000"/>
              <w:right w:val="nil"/>
            </w:tcBorders>
            <w:vAlign w:val="center"/>
          </w:tcPr>
          <w:p w14:paraId="37EF3C0D" w14:textId="77777777" w:rsidR="006555FE" w:rsidRDefault="006555FE" w:rsidP="00C20A1A">
            <w:pPr>
              <w:ind w:right="19"/>
              <w:jc w:val="center"/>
            </w:pPr>
            <w:r>
              <w:t>4</w:t>
            </w:r>
          </w:p>
        </w:tc>
      </w:tr>
      <w:tr w:rsidR="006555FE" w14:paraId="064AD0BE" w14:textId="77777777" w:rsidTr="00CA06EA">
        <w:trPr>
          <w:trHeight w:val="700"/>
        </w:trPr>
        <w:tc>
          <w:tcPr>
            <w:tcW w:w="6355" w:type="dxa"/>
            <w:tcBorders>
              <w:top w:val="single" w:sz="4" w:space="0" w:color="000000"/>
              <w:left w:val="nil"/>
              <w:bottom w:val="single" w:sz="4" w:space="0" w:color="000000"/>
              <w:right w:val="nil"/>
            </w:tcBorders>
          </w:tcPr>
          <w:p w14:paraId="713FCEB9" w14:textId="77777777" w:rsidR="006555FE" w:rsidRDefault="006555FE" w:rsidP="00C20A1A">
            <w:pPr>
              <w:ind w:left="360" w:right="166" w:hanging="360"/>
            </w:pPr>
            <w:r>
              <w:t xml:space="preserve">27) Counseled an expectant or newly delivered mother about </w:t>
            </w:r>
            <w:r>
              <w:tab/>
              <w:t xml:space="preserve"> infant feeding choices</w:t>
            </w:r>
          </w:p>
        </w:tc>
        <w:tc>
          <w:tcPr>
            <w:tcW w:w="991" w:type="dxa"/>
            <w:tcBorders>
              <w:top w:val="single" w:sz="4" w:space="0" w:color="000000"/>
              <w:left w:val="nil"/>
              <w:bottom w:val="single" w:sz="4" w:space="0" w:color="000000"/>
              <w:right w:val="nil"/>
            </w:tcBorders>
          </w:tcPr>
          <w:p w14:paraId="37EA7509" w14:textId="77777777" w:rsidR="006555FE" w:rsidRDefault="006555FE" w:rsidP="00C20A1A">
            <w:pPr>
              <w:ind w:left="215"/>
            </w:pPr>
            <w:r>
              <w:t xml:space="preserve">1 </w:t>
            </w:r>
          </w:p>
        </w:tc>
        <w:tc>
          <w:tcPr>
            <w:tcW w:w="990" w:type="dxa"/>
            <w:tcBorders>
              <w:top w:val="single" w:sz="4" w:space="0" w:color="000000"/>
              <w:left w:val="nil"/>
              <w:bottom w:val="single" w:sz="4" w:space="0" w:color="000000"/>
              <w:right w:val="nil"/>
            </w:tcBorders>
          </w:tcPr>
          <w:p w14:paraId="3898AE6A" w14:textId="77777777" w:rsidR="006555FE" w:rsidRDefault="006555FE" w:rsidP="00C20A1A">
            <w:pPr>
              <w:ind w:left="214"/>
            </w:pPr>
            <w:r>
              <w:t xml:space="preserve">2 </w:t>
            </w:r>
          </w:p>
        </w:tc>
        <w:tc>
          <w:tcPr>
            <w:tcW w:w="830" w:type="dxa"/>
            <w:tcBorders>
              <w:top w:val="single" w:sz="4" w:space="0" w:color="000000"/>
              <w:left w:val="nil"/>
              <w:bottom w:val="single" w:sz="4" w:space="0" w:color="000000"/>
              <w:right w:val="nil"/>
            </w:tcBorders>
          </w:tcPr>
          <w:p w14:paraId="5467F1AC" w14:textId="77777777" w:rsidR="006555FE" w:rsidRDefault="006555FE" w:rsidP="00C20A1A">
            <w:pPr>
              <w:ind w:left="214"/>
            </w:pPr>
            <w:r>
              <w:t xml:space="preserve">3 </w:t>
            </w:r>
          </w:p>
        </w:tc>
        <w:tc>
          <w:tcPr>
            <w:tcW w:w="914" w:type="dxa"/>
            <w:tcBorders>
              <w:top w:val="single" w:sz="4" w:space="0" w:color="000000"/>
              <w:left w:val="nil"/>
              <w:bottom w:val="single" w:sz="4" w:space="0" w:color="000000"/>
              <w:right w:val="nil"/>
            </w:tcBorders>
          </w:tcPr>
          <w:p w14:paraId="32AF332B" w14:textId="77777777" w:rsidR="006555FE" w:rsidRDefault="006555FE" w:rsidP="00C20A1A">
            <w:pPr>
              <w:ind w:right="19"/>
              <w:jc w:val="center"/>
            </w:pPr>
            <w:r>
              <w:t xml:space="preserve">4 </w:t>
            </w:r>
          </w:p>
        </w:tc>
      </w:tr>
      <w:tr w:rsidR="006555FE" w14:paraId="59713C83" w14:textId="77777777" w:rsidTr="00CA06EA">
        <w:trPr>
          <w:trHeight w:val="700"/>
        </w:trPr>
        <w:tc>
          <w:tcPr>
            <w:tcW w:w="6355" w:type="dxa"/>
            <w:tcBorders>
              <w:top w:val="single" w:sz="4" w:space="0" w:color="000000"/>
              <w:left w:val="nil"/>
              <w:bottom w:val="single" w:sz="4" w:space="0" w:color="000000"/>
              <w:right w:val="nil"/>
            </w:tcBorders>
          </w:tcPr>
          <w:p w14:paraId="7F36AD83" w14:textId="77777777" w:rsidR="006555FE" w:rsidRDefault="006555FE" w:rsidP="00C20A1A">
            <w:pPr>
              <w:ind w:left="360" w:right="403" w:hanging="360"/>
            </w:pPr>
            <w:r>
              <w:t xml:space="preserve">28) Taught a </w:t>
            </w:r>
            <w:proofErr w:type="gramStart"/>
            <w:r>
              <w:t>new mother breastfeeding techniques</w:t>
            </w:r>
            <w:proofErr w:type="gramEnd"/>
            <w:r>
              <w:t xml:space="preserve"> (e.g., latching on, positioning infant at breast)</w:t>
            </w:r>
          </w:p>
        </w:tc>
        <w:tc>
          <w:tcPr>
            <w:tcW w:w="991" w:type="dxa"/>
            <w:tcBorders>
              <w:top w:val="single" w:sz="4" w:space="0" w:color="000000"/>
              <w:left w:val="nil"/>
              <w:bottom w:val="single" w:sz="4" w:space="0" w:color="000000"/>
              <w:right w:val="nil"/>
            </w:tcBorders>
          </w:tcPr>
          <w:p w14:paraId="6FAB6609" w14:textId="77777777" w:rsidR="006555FE" w:rsidRDefault="006555FE" w:rsidP="00C20A1A">
            <w:pPr>
              <w:ind w:left="215"/>
            </w:pPr>
            <w:r>
              <w:t xml:space="preserve">1 </w:t>
            </w:r>
          </w:p>
        </w:tc>
        <w:tc>
          <w:tcPr>
            <w:tcW w:w="990" w:type="dxa"/>
            <w:tcBorders>
              <w:top w:val="single" w:sz="4" w:space="0" w:color="000000"/>
              <w:left w:val="nil"/>
              <w:bottom w:val="single" w:sz="4" w:space="0" w:color="000000"/>
              <w:right w:val="nil"/>
            </w:tcBorders>
          </w:tcPr>
          <w:p w14:paraId="1D765365" w14:textId="77777777" w:rsidR="006555FE" w:rsidRDefault="006555FE" w:rsidP="00C20A1A">
            <w:pPr>
              <w:ind w:left="214"/>
            </w:pPr>
            <w:r>
              <w:t xml:space="preserve">2 </w:t>
            </w:r>
          </w:p>
        </w:tc>
        <w:tc>
          <w:tcPr>
            <w:tcW w:w="830" w:type="dxa"/>
            <w:tcBorders>
              <w:top w:val="single" w:sz="4" w:space="0" w:color="000000"/>
              <w:left w:val="nil"/>
              <w:bottom w:val="single" w:sz="4" w:space="0" w:color="000000"/>
              <w:right w:val="nil"/>
            </w:tcBorders>
          </w:tcPr>
          <w:p w14:paraId="5F6A015D" w14:textId="77777777" w:rsidR="006555FE" w:rsidRDefault="006555FE" w:rsidP="00C20A1A">
            <w:pPr>
              <w:ind w:left="214"/>
            </w:pPr>
            <w:r>
              <w:t xml:space="preserve">3 </w:t>
            </w:r>
          </w:p>
        </w:tc>
        <w:tc>
          <w:tcPr>
            <w:tcW w:w="914" w:type="dxa"/>
            <w:tcBorders>
              <w:top w:val="single" w:sz="4" w:space="0" w:color="000000"/>
              <w:left w:val="nil"/>
              <w:bottom w:val="single" w:sz="4" w:space="0" w:color="000000"/>
              <w:right w:val="nil"/>
            </w:tcBorders>
          </w:tcPr>
          <w:p w14:paraId="00C3250E" w14:textId="77777777" w:rsidR="006555FE" w:rsidRDefault="006555FE" w:rsidP="00C20A1A">
            <w:pPr>
              <w:ind w:right="19"/>
              <w:jc w:val="center"/>
            </w:pPr>
            <w:r>
              <w:t xml:space="preserve">4 </w:t>
            </w:r>
          </w:p>
        </w:tc>
      </w:tr>
      <w:tr w:rsidR="006555FE" w14:paraId="60B5409A" w14:textId="77777777" w:rsidTr="00CA06EA">
        <w:trPr>
          <w:trHeight w:val="420"/>
        </w:trPr>
        <w:tc>
          <w:tcPr>
            <w:tcW w:w="6355" w:type="dxa"/>
            <w:tcBorders>
              <w:top w:val="single" w:sz="4" w:space="0" w:color="000000"/>
              <w:left w:val="nil"/>
              <w:bottom w:val="single" w:sz="4" w:space="0" w:color="000000"/>
              <w:right w:val="nil"/>
            </w:tcBorders>
          </w:tcPr>
          <w:p w14:paraId="682B50CB" w14:textId="77777777" w:rsidR="006555FE" w:rsidRDefault="006555FE" w:rsidP="00C20A1A">
            <w:pPr>
              <w:tabs>
                <w:tab w:val="center" w:pos="5580"/>
              </w:tabs>
            </w:pPr>
            <w:r>
              <w:t xml:space="preserve">29) Taught a breastfeeding mother how to use a breast pump </w:t>
            </w:r>
            <w:r>
              <w:tab/>
              <w:t xml:space="preserve"> </w:t>
            </w:r>
          </w:p>
        </w:tc>
        <w:tc>
          <w:tcPr>
            <w:tcW w:w="991" w:type="dxa"/>
            <w:tcBorders>
              <w:top w:val="single" w:sz="4" w:space="0" w:color="000000"/>
              <w:left w:val="nil"/>
              <w:bottom w:val="single" w:sz="4" w:space="0" w:color="000000"/>
              <w:right w:val="nil"/>
            </w:tcBorders>
          </w:tcPr>
          <w:p w14:paraId="60C773EE" w14:textId="77777777" w:rsidR="006555FE" w:rsidRDefault="006555FE" w:rsidP="00C20A1A">
            <w:pPr>
              <w:ind w:left="215"/>
            </w:pPr>
            <w:r>
              <w:t xml:space="preserve">1 </w:t>
            </w:r>
          </w:p>
        </w:tc>
        <w:tc>
          <w:tcPr>
            <w:tcW w:w="990" w:type="dxa"/>
            <w:tcBorders>
              <w:top w:val="single" w:sz="4" w:space="0" w:color="000000"/>
              <w:left w:val="nil"/>
              <w:bottom w:val="single" w:sz="4" w:space="0" w:color="000000"/>
              <w:right w:val="nil"/>
            </w:tcBorders>
          </w:tcPr>
          <w:p w14:paraId="5EB758C9" w14:textId="77777777" w:rsidR="006555FE" w:rsidRDefault="006555FE" w:rsidP="00C20A1A">
            <w:pPr>
              <w:ind w:left="214"/>
            </w:pPr>
            <w:r>
              <w:t xml:space="preserve">2 </w:t>
            </w:r>
          </w:p>
        </w:tc>
        <w:tc>
          <w:tcPr>
            <w:tcW w:w="830" w:type="dxa"/>
            <w:tcBorders>
              <w:top w:val="single" w:sz="4" w:space="0" w:color="000000"/>
              <w:left w:val="nil"/>
              <w:bottom w:val="single" w:sz="4" w:space="0" w:color="000000"/>
              <w:right w:val="nil"/>
            </w:tcBorders>
          </w:tcPr>
          <w:p w14:paraId="3AD6035E" w14:textId="77777777" w:rsidR="006555FE" w:rsidRDefault="006555FE" w:rsidP="00C20A1A">
            <w:pPr>
              <w:ind w:left="214"/>
            </w:pPr>
            <w:r>
              <w:t xml:space="preserve">3 </w:t>
            </w:r>
          </w:p>
        </w:tc>
        <w:tc>
          <w:tcPr>
            <w:tcW w:w="914" w:type="dxa"/>
            <w:tcBorders>
              <w:top w:val="single" w:sz="4" w:space="0" w:color="000000"/>
              <w:left w:val="nil"/>
              <w:bottom w:val="single" w:sz="4" w:space="0" w:color="000000"/>
              <w:right w:val="nil"/>
            </w:tcBorders>
          </w:tcPr>
          <w:p w14:paraId="3F4BF9A7" w14:textId="77777777" w:rsidR="006555FE" w:rsidRDefault="006555FE" w:rsidP="00C20A1A">
            <w:pPr>
              <w:ind w:right="19"/>
              <w:jc w:val="center"/>
            </w:pPr>
            <w:r>
              <w:t>4</w:t>
            </w:r>
          </w:p>
        </w:tc>
      </w:tr>
      <w:tr w:rsidR="006555FE" w14:paraId="53EE96EC" w14:textId="77777777" w:rsidTr="00CA06EA">
        <w:trPr>
          <w:trHeight w:val="700"/>
        </w:trPr>
        <w:tc>
          <w:tcPr>
            <w:tcW w:w="6355" w:type="dxa"/>
            <w:tcBorders>
              <w:top w:val="single" w:sz="4" w:space="0" w:color="000000"/>
              <w:left w:val="nil"/>
              <w:bottom w:val="single" w:sz="4" w:space="0" w:color="000000"/>
              <w:right w:val="nil"/>
            </w:tcBorders>
          </w:tcPr>
          <w:p w14:paraId="247C31FB" w14:textId="77777777" w:rsidR="006555FE" w:rsidRDefault="006555FE" w:rsidP="00C20A1A">
            <w:pPr>
              <w:ind w:left="360" w:right="276" w:hanging="360"/>
            </w:pPr>
            <w:r>
              <w:t xml:space="preserve">30) Counseled a breastfeeding mother about lactation </w:t>
            </w:r>
            <w:proofErr w:type="gramStart"/>
            <w:r>
              <w:t>problems  (</w:t>
            </w:r>
            <w:proofErr w:type="gramEnd"/>
            <w:r>
              <w:t>e.g., mastitis, cracked nipples, low milk supply)</w:t>
            </w:r>
          </w:p>
        </w:tc>
        <w:tc>
          <w:tcPr>
            <w:tcW w:w="991" w:type="dxa"/>
            <w:tcBorders>
              <w:top w:val="single" w:sz="4" w:space="0" w:color="000000"/>
              <w:left w:val="nil"/>
              <w:bottom w:val="single" w:sz="4" w:space="0" w:color="000000"/>
              <w:right w:val="nil"/>
            </w:tcBorders>
          </w:tcPr>
          <w:p w14:paraId="4B964273" w14:textId="77777777" w:rsidR="006555FE" w:rsidRDefault="006555FE" w:rsidP="00C20A1A">
            <w:pPr>
              <w:ind w:left="215"/>
            </w:pPr>
            <w:r>
              <w:t xml:space="preserve">1 </w:t>
            </w:r>
          </w:p>
        </w:tc>
        <w:tc>
          <w:tcPr>
            <w:tcW w:w="990" w:type="dxa"/>
            <w:tcBorders>
              <w:top w:val="single" w:sz="4" w:space="0" w:color="000000"/>
              <w:left w:val="nil"/>
              <w:bottom w:val="single" w:sz="4" w:space="0" w:color="000000"/>
              <w:right w:val="nil"/>
            </w:tcBorders>
          </w:tcPr>
          <w:p w14:paraId="5E800E91" w14:textId="77777777" w:rsidR="006555FE" w:rsidRDefault="006555FE" w:rsidP="00C20A1A">
            <w:pPr>
              <w:ind w:left="214"/>
            </w:pPr>
            <w:r>
              <w:t xml:space="preserve">2 </w:t>
            </w:r>
          </w:p>
        </w:tc>
        <w:tc>
          <w:tcPr>
            <w:tcW w:w="830" w:type="dxa"/>
            <w:tcBorders>
              <w:top w:val="single" w:sz="4" w:space="0" w:color="000000"/>
              <w:left w:val="nil"/>
              <w:bottom w:val="single" w:sz="4" w:space="0" w:color="000000"/>
              <w:right w:val="nil"/>
            </w:tcBorders>
          </w:tcPr>
          <w:p w14:paraId="71BBB3E1" w14:textId="77777777" w:rsidR="006555FE" w:rsidRDefault="006555FE" w:rsidP="00C20A1A">
            <w:pPr>
              <w:ind w:left="214"/>
            </w:pPr>
            <w:r>
              <w:t xml:space="preserve">3 </w:t>
            </w:r>
          </w:p>
        </w:tc>
        <w:tc>
          <w:tcPr>
            <w:tcW w:w="914" w:type="dxa"/>
            <w:tcBorders>
              <w:top w:val="single" w:sz="4" w:space="0" w:color="000000"/>
              <w:left w:val="nil"/>
              <w:bottom w:val="single" w:sz="4" w:space="0" w:color="000000"/>
              <w:right w:val="nil"/>
            </w:tcBorders>
          </w:tcPr>
          <w:p w14:paraId="48F0AB76" w14:textId="77777777" w:rsidR="006555FE" w:rsidRDefault="006555FE" w:rsidP="00C20A1A">
            <w:pPr>
              <w:ind w:right="19"/>
              <w:jc w:val="center"/>
            </w:pPr>
            <w:r>
              <w:t xml:space="preserve">4 </w:t>
            </w:r>
          </w:p>
        </w:tc>
      </w:tr>
      <w:tr w:rsidR="006555FE" w14:paraId="2FB652C2" w14:textId="77777777" w:rsidTr="00CA06EA">
        <w:trPr>
          <w:trHeight w:val="420"/>
        </w:trPr>
        <w:tc>
          <w:tcPr>
            <w:tcW w:w="6355" w:type="dxa"/>
            <w:tcBorders>
              <w:top w:val="single" w:sz="4" w:space="0" w:color="000000"/>
              <w:left w:val="nil"/>
              <w:bottom w:val="single" w:sz="4" w:space="0" w:color="000000"/>
              <w:right w:val="nil"/>
            </w:tcBorders>
          </w:tcPr>
          <w:p w14:paraId="0320B966" w14:textId="77777777" w:rsidR="006555FE" w:rsidRDefault="006555FE" w:rsidP="00C20A1A">
            <w:pPr>
              <w:tabs>
                <w:tab w:val="center" w:pos="5580"/>
              </w:tabs>
            </w:pPr>
            <w:r>
              <w:t xml:space="preserve">31) Performed a prenatal or postpartum breast examination </w:t>
            </w:r>
            <w:r>
              <w:tab/>
              <w:t xml:space="preserve"> </w:t>
            </w:r>
          </w:p>
        </w:tc>
        <w:tc>
          <w:tcPr>
            <w:tcW w:w="991" w:type="dxa"/>
            <w:tcBorders>
              <w:top w:val="single" w:sz="4" w:space="0" w:color="000000"/>
              <w:left w:val="nil"/>
              <w:bottom w:val="single" w:sz="4" w:space="0" w:color="000000"/>
              <w:right w:val="nil"/>
            </w:tcBorders>
          </w:tcPr>
          <w:p w14:paraId="1975337B" w14:textId="77777777" w:rsidR="006555FE" w:rsidRDefault="006555FE" w:rsidP="00C20A1A">
            <w:pPr>
              <w:ind w:left="215"/>
            </w:pPr>
            <w:r>
              <w:t xml:space="preserve">1 </w:t>
            </w:r>
          </w:p>
        </w:tc>
        <w:tc>
          <w:tcPr>
            <w:tcW w:w="990" w:type="dxa"/>
            <w:tcBorders>
              <w:top w:val="single" w:sz="4" w:space="0" w:color="000000"/>
              <w:left w:val="nil"/>
              <w:bottom w:val="single" w:sz="4" w:space="0" w:color="000000"/>
              <w:right w:val="nil"/>
            </w:tcBorders>
          </w:tcPr>
          <w:p w14:paraId="4044BCB8" w14:textId="77777777" w:rsidR="006555FE" w:rsidRDefault="006555FE" w:rsidP="00C20A1A">
            <w:pPr>
              <w:ind w:left="214"/>
            </w:pPr>
            <w:r>
              <w:t xml:space="preserve">2 </w:t>
            </w:r>
          </w:p>
        </w:tc>
        <w:tc>
          <w:tcPr>
            <w:tcW w:w="830" w:type="dxa"/>
            <w:tcBorders>
              <w:top w:val="single" w:sz="4" w:space="0" w:color="000000"/>
              <w:left w:val="nil"/>
              <w:bottom w:val="single" w:sz="4" w:space="0" w:color="000000"/>
              <w:right w:val="nil"/>
            </w:tcBorders>
          </w:tcPr>
          <w:p w14:paraId="2808B0D1" w14:textId="77777777" w:rsidR="006555FE" w:rsidRDefault="006555FE" w:rsidP="00C20A1A">
            <w:pPr>
              <w:ind w:left="214"/>
            </w:pPr>
            <w:r>
              <w:t xml:space="preserve">3 </w:t>
            </w:r>
          </w:p>
        </w:tc>
        <w:tc>
          <w:tcPr>
            <w:tcW w:w="914" w:type="dxa"/>
            <w:tcBorders>
              <w:top w:val="single" w:sz="4" w:space="0" w:color="000000"/>
              <w:left w:val="nil"/>
              <w:bottom w:val="single" w:sz="4" w:space="0" w:color="000000"/>
              <w:right w:val="nil"/>
            </w:tcBorders>
          </w:tcPr>
          <w:p w14:paraId="707410D3" w14:textId="77777777" w:rsidR="006555FE" w:rsidRDefault="006555FE" w:rsidP="00C20A1A">
            <w:pPr>
              <w:ind w:right="19"/>
              <w:jc w:val="center"/>
            </w:pPr>
            <w:r>
              <w:t>4</w:t>
            </w:r>
          </w:p>
        </w:tc>
      </w:tr>
      <w:tr w:rsidR="006555FE" w14:paraId="23B96EC4" w14:textId="77777777" w:rsidTr="00CA06EA">
        <w:trPr>
          <w:trHeight w:val="700"/>
        </w:trPr>
        <w:tc>
          <w:tcPr>
            <w:tcW w:w="6355" w:type="dxa"/>
            <w:tcBorders>
              <w:top w:val="single" w:sz="4" w:space="0" w:color="000000"/>
              <w:left w:val="nil"/>
              <w:bottom w:val="single" w:sz="4" w:space="0" w:color="000000"/>
              <w:right w:val="nil"/>
            </w:tcBorders>
          </w:tcPr>
          <w:p w14:paraId="0091A9BB" w14:textId="77777777" w:rsidR="006555FE" w:rsidRDefault="006555FE" w:rsidP="00C20A1A">
            <w:pPr>
              <w:ind w:left="360" w:hanging="360"/>
            </w:pPr>
            <w:r>
              <w:t xml:space="preserve">32) Asked a mother about her cultural beliefs and practices </w:t>
            </w:r>
            <w:r>
              <w:tab/>
              <w:t xml:space="preserve"> regarding intake of colostrum when advising her to breastfeed</w:t>
            </w:r>
          </w:p>
        </w:tc>
        <w:tc>
          <w:tcPr>
            <w:tcW w:w="991" w:type="dxa"/>
            <w:tcBorders>
              <w:top w:val="single" w:sz="4" w:space="0" w:color="000000"/>
              <w:left w:val="nil"/>
              <w:bottom w:val="single" w:sz="4" w:space="0" w:color="000000"/>
              <w:right w:val="nil"/>
            </w:tcBorders>
          </w:tcPr>
          <w:p w14:paraId="6F2928D2" w14:textId="77777777" w:rsidR="006555FE" w:rsidRDefault="006555FE" w:rsidP="00C20A1A">
            <w:pPr>
              <w:ind w:left="215"/>
            </w:pPr>
            <w:r>
              <w:t xml:space="preserve">1 </w:t>
            </w:r>
          </w:p>
        </w:tc>
        <w:tc>
          <w:tcPr>
            <w:tcW w:w="990" w:type="dxa"/>
            <w:tcBorders>
              <w:top w:val="single" w:sz="4" w:space="0" w:color="000000"/>
              <w:left w:val="nil"/>
              <w:bottom w:val="single" w:sz="4" w:space="0" w:color="000000"/>
              <w:right w:val="nil"/>
            </w:tcBorders>
          </w:tcPr>
          <w:p w14:paraId="191001D8" w14:textId="77777777" w:rsidR="006555FE" w:rsidRDefault="006555FE" w:rsidP="00C20A1A">
            <w:pPr>
              <w:ind w:left="214"/>
            </w:pPr>
            <w:r>
              <w:t xml:space="preserve">2 </w:t>
            </w:r>
          </w:p>
        </w:tc>
        <w:tc>
          <w:tcPr>
            <w:tcW w:w="830" w:type="dxa"/>
            <w:tcBorders>
              <w:top w:val="single" w:sz="4" w:space="0" w:color="000000"/>
              <w:left w:val="nil"/>
              <w:bottom w:val="single" w:sz="4" w:space="0" w:color="000000"/>
              <w:right w:val="nil"/>
            </w:tcBorders>
          </w:tcPr>
          <w:p w14:paraId="16237CBC" w14:textId="77777777" w:rsidR="006555FE" w:rsidRDefault="006555FE" w:rsidP="00C20A1A">
            <w:pPr>
              <w:ind w:left="214"/>
            </w:pPr>
            <w:r>
              <w:t xml:space="preserve">3 </w:t>
            </w:r>
          </w:p>
        </w:tc>
        <w:tc>
          <w:tcPr>
            <w:tcW w:w="914" w:type="dxa"/>
            <w:tcBorders>
              <w:top w:val="single" w:sz="4" w:space="0" w:color="000000"/>
              <w:left w:val="nil"/>
              <w:bottom w:val="single" w:sz="4" w:space="0" w:color="000000"/>
              <w:right w:val="nil"/>
            </w:tcBorders>
          </w:tcPr>
          <w:p w14:paraId="6A74F3CA" w14:textId="77777777" w:rsidR="006555FE" w:rsidRDefault="006555FE" w:rsidP="00C20A1A">
            <w:pPr>
              <w:ind w:right="19"/>
              <w:jc w:val="center"/>
            </w:pPr>
            <w:r>
              <w:t xml:space="preserve">4 </w:t>
            </w:r>
          </w:p>
        </w:tc>
      </w:tr>
      <w:tr w:rsidR="006555FE" w14:paraId="22D6E56C" w14:textId="77777777" w:rsidTr="00CA06EA">
        <w:trPr>
          <w:trHeight w:val="700"/>
        </w:trPr>
        <w:tc>
          <w:tcPr>
            <w:tcW w:w="6355" w:type="dxa"/>
            <w:tcBorders>
              <w:top w:val="single" w:sz="4" w:space="0" w:color="000000"/>
              <w:left w:val="nil"/>
              <w:bottom w:val="single" w:sz="4" w:space="0" w:color="000000"/>
              <w:right w:val="nil"/>
            </w:tcBorders>
          </w:tcPr>
          <w:p w14:paraId="1BDB1BA3" w14:textId="77777777" w:rsidR="006555FE" w:rsidRDefault="006555FE" w:rsidP="00C20A1A">
            <w:pPr>
              <w:ind w:left="360" w:right="199" w:hanging="360"/>
            </w:pPr>
            <w:r>
              <w:t>33) Asked a breastfeeding mother about her diet when counseling about breastfeeding</w:t>
            </w:r>
          </w:p>
        </w:tc>
        <w:tc>
          <w:tcPr>
            <w:tcW w:w="991" w:type="dxa"/>
            <w:tcBorders>
              <w:top w:val="single" w:sz="4" w:space="0" w:color="000000"/>
              <w:left w:val="nil"/>
              <w:bottom w:val="single" w:sz="4" w:space="0" w:color="000000"/>
              <w:right w:val="nil"/>
            </w:tcBorders>
          </w:tcPr>
          <w:p w14:paraId="3FC00C2A" w14:textId="77777777" w:rsidR="006555FE" w:rsidRDefault="006555FE" w:rsidP="00C20A1A">
            <w:pPr>
              <w:ind w:left="215"/>
            </w:pPr>
            <w:r>
              <w:t xml:space="preserve">1 </w:t>
            </w:r>
          </w:p>
        </w:tc>
        <w:tc>
          <w:tcPr>
            <w:tcW w:w="990" w:type="dxa"/>
            <w:tcBorders>
              <w:top w:val="single" w:sz="4" w:space="0" w:color="000000"/>
              <w:left w:val="nil"/>
              <w:bottom w:val="single" w:sz="4" w:space="0" w:color="000000"/>
              <w:right w:val="nil"/>
            </w:tcBorders>
          </w:tcPr>
          <w:p w14:paraId="459F79D4" w14:textId="77777777" w:rsidR="006555FE" w:rsidRDefault="006555FE" w:rsidP="00C20A1A">
            <w:pPr>
              <w:ind w:left="214"/>
            </w:pPr>
            <w:r>
              <w:t xml:space="preserve">2 </w:t>
            </w:r>
          </w:p>
        </w:tc>
        <w:tc>
          <w:tcPr>
            <w:tcW w:w="830" w:type="dxa"/>
            <w:tcBorders>
              <w:top w:val="single" w:sz="4" w:space="0" w:color="000000"/>
              <w:left w:val="nil"/>
              <w:bottom w:val="single" w:sz="4" w:space="0" w:color="000000"/>
              <w:right w:val="nil"/>
            </w:tcBorders>
          </w:tcPr>
          <w:p w14:paraId="12119A4D" w14:textId="77777777" w:rsidR="006555FE" w:rsidRDefault="006555FE" w:rsidP="00C20A1A">
            <w:pPr>
              <w:ind w:left="214"/>
            </w:pPr>
            <w:r>
              <w:t xml:space="preserve">3 </w:t>
            </w:r>
          </w:p>
        </w:tc>
        <w:tc>
          <w:tcPr>
            <w:tcW w:w="914" w:type="dxa"/>
            <w:tcBorders>
              <w:top w:val="single" w:sz="4" w:space="0" w:color="000000"/>
              <w:left w:val="nil"/>
              <w:bottom w:val="single" w:sz="4" w:space="0" w:color="000000"/>
              <w:right w:val="nil"/>
            </w:tcBorders>
          </w:tcPr>
          <w:p w14:paraId="48593F1C" w14:textId="77777777" w:rsidR="006555FE" w:rsidRDefault="006555FE" w:rsidP="00C20A1A">
            <w:pPr>
              <w:ind w:right="19"/>
              <w:jc w:val="center"/>
            </w:pPr>
            <w:r>
              <w:t xml:space="preserve">4 </w:t>
            </w:r>
          </w:p>
        </w:tc>
      </w:tr>
      <w:tr w:rsidR="006555FE" w14:paraId="3B349BA4" w14:textId="77777777" w:rsidTr="00CA06EA">
        <w:trPr>
          <w:trHeight w:val="700"/>
        </w:trPr>
        <w:tc>
          <w:tcPr>
            <w:tcW w:w="6355" w:type="dxa"/>
            <w:tcBorders>
              <w:top w:val="single" w:sz="4" w:space="0" w:color="000000"/>
              <w:left w:val="nil"/>
              <w:bottom w:val="single" w:sz="4" w:space="0" w:color="000000"/>
              <w:right w:val="nil"/>
            </w:tcBorders>
          </w:tcPr>
          <w:p w14:paraId="292C2851" w14:textId="77777777" w:rsidR="006555FE" w:rsidRDefault="006555FE" w:rsidP="00C20A1A">
            <w:pPr>
              <w:ind w:left="360" w:right="265" w:hanging="360"/>
            </w:pPr>
            <w:r>
              <w:t>34) Asked a breastfeeding mother whether she is using medications and how they will affect breastfeeding</w:t>
            </w:r>
          </w:p>
        </w:tc>
        <w:tc>
          <w:tcPr>
            <w:tcW w:w="991" w:type="dxa"/>
            <w:tcBorders>
              <w:top w:val="single" w:sz="4" w:space="0" w:color="000000"/>
              <w:left w:val="nil"/>
              <w:bottom w:val="single" w:sz="4" w:space="0" w:color="000000"/>
              <w:right w:val="nil"/>
            </w:tcBorders>
          </w:tcPr>
          <w:p w14:paraId="1E137B3A" w14:textId="77777777" w:rsidR="006555FE" w:rsidRDefault="006555FE" w:rsidP="00C20A1A">
            <w:pPr>
              <w:ind w:left="215"/>
            </w:pPr>
            <w:r>
              <w:t xml:space="preserve">1 </w:t>
            </w:r>
          </w:p>
        </w:tc>
        <w:tc>
          <w:tcPr>
            <w:tcW w:w="990" w:type="dxa"/>
            <w:tcBorders>
              <w:top w:val="single" w:sz="4" w:space="0" w:color="000000"/>
              <w:left w:val="nil"/>
              <w:bottom w:val="single" w:sz="4" w:space="0" w:color="000000"/>
              <w:right w:val="nil"/>
            </w:tcBorders>
          </w:tcPr>
          <w:p w14:paraId="6C6B24B4" w14:textId="77777777" w:rsidR="006555FE" w:rsidRDefault="006555FE" w:rsidP="00C20A1A">
            <w:pPr>
              <w:ind w:left="214"/>
            </w:pPr>
            <w:r>
              <w:t xml:space="preserve">2 </w:t>
            </w:r>
          </w:p>
        </w:tc>
        <w:tc>
          <w:tcPr>
            <w:tcW w:w="830" w:type="dxa"/>
            <w:tcBorders>
              <w:top w:val="single" w:sz="4" w:space="0" w:color="000000"/>
              <w:left w:val="nil"/>
              <w:bottom w:val="single" w:sz="4" w:space="0" w:color="000000"/>
              <w:right w:val="nil"/>
            </w:tcBorders>
          </w:tcPr>
          <w:p w14:paraId="656BF5EA" w14:textId="77777777" w:rsidR="006555FE" w:rsidRDefault="006555FE" w:rsidP="00C20A1A">
            <w:pPr>
              <w:ind w:left="214"/>
            </w:pPr>
            <w:r>
              <w:t xml:space="preserve">3 </w:t>
            </w:r>
          </w:p>
        </w:tc>
        <w:tc>
          <w:tcPr>
            <w:tcW w:w="914" w:type="dxa"/>
            <w:tcBorders>
              <w:top w:val="single" w:sz="4" w:space="0" w:color="000000"/>
              <w:left w:val="nil"/>
              <w:bottom w:val="single" w:sz="4" w:space="0" w:color="000000"/>
              <w:right w:val="nil"/>
            </w:tcBorders>
          </w:tcPr>
          <w:p w14:paraId="79C5FAD4" w14:textId="77777777" w:rsidR="006555FE" w:rsidRDefault="006555FE" w:rsidP="00C20A1A">
            <w:pPr>
              <w:ind w:right="19"/>
              <w:jc w:val="center"/>
            </w:pPr>
            <w:r>
              <w:t xml:space="preserve">4 </w:t>
            </w:r>
          </w:p>
        </w:tc>
      </w:tr>
      <w:tr w:rsidR="006555FE" w14:paraId="426205E2" w14:textId="77777777" w:rsidTr="00CA06EA">
        <w:trPr>
          <w:trHeight w:val="700"/>
        </w:trPr>
        <w:tc>
          <w:tcPr>
            <w:tcW w:w="6355" w:type="dxa"/>
            <w:tcBorders>
              <w:top w:val="single" w:sz="4" w:space="0" w:color="000000"/>
              <w:left w:val="nil"/>
              <w:bottom w:val="single" w:sz="4" w:space="0" w:color="000000"/>
              <w:right w:val="nil"/>
            </w:tcBorders>
          </w:tcPr>
          <w:p w14:paraId="6C43A988" w14:textId="77777777" w:rsidR="006555FE" w:rsidRDefault="006555FE" w:rsidP="00C20A1A">
            <w:pPr>
              <w:ind w:left="360" w:right="150" w:hanging="360"/>
            </w:pPr>
            <w:r>
              <w:t xml:space="preserve">35) Asked a breastfeeding mother whether or not she is using </w:t>
            </w:r>
            <w:r>
              <w:tab/>
              <w:t xml:space="preserve"> herbal supplements or treatments</w:t>
            </w:r>
          </w:p>
        </w:tc>
        <w:tc>
          <w:tcPr>
            <w:tcW w:w="991" w:type="dxa"/>
            <w:tcBorders>
              <w:top w:val="single" w:sz="4" w:space="0" w:color="000000"/>
              <w:left w:val="nil"/>
              <w:bottom w:val="single" w:sz="4" w:space="0" w:color="000000"/>
              <w:right w:val="nil"/>
            </w:tcBorders>
          </w:tcPr>
          <w:p w14:paraId="7ACBC721" w14:textId="77777777" w:rsidR="006555FE" w:rsidRDefault="006555FE" w:rsidP="00C20A1A">
            <w:pPr>
              <w:ind w:left="215"/>
            </w:pPr>
            <w:r>
              <w:t xml:space="preserve">1 </w:t>
            </w:r>
          </w:p>
        </w:tc>
        <w:tc>
          <w:tcPr>
            <w:tcW w:w="990" w:type="dxa"/>
            <w:tcBorders>
              <w:top w:val="single" w:sz="4" w:space="0" w:color="000000"/>
              <w:left w:val="nil"/>
              <w:bottom w:val="single" w:sz="4" w:space="0" w:color="000000"/>
              <w:right w:val="nil"/>
            </w:tcBorders>
          </w:tcPr>
          <w:p w14:paraId="76A33F96" w14:textId="77777777" w:rsidR="006555FE" w:rsidRDefault="006555FE" w:rsidP="00C20A1A">
            <w:pPr>
              <w:ind w:left="214"/>
            </w:pPr>
            <w:r>
              <w:t xml:space="preserve">2 </w:t>
            </w:r>
          </w:p>
        </w:tc>
        <w:tc>
          <w:tcPr>
            <w:tcW w:w="830" w:type="dxa"/>
            <w:tcBorders>
              <w:top w:val="single" w:sz="4" w:space="0" w:color="000000"/>
              <w:left w:val="nil"/>
              <w:bottom w:val="single" w:sz="4" w:space="0" w:color="000000"/>
              <w:right w:val="nil"/>
            </w:tcBorders>
          </w:tcPr>
          <w:p w14:paraId="6FCB4E68" w14:textId="77777777" w:rsidR="006555FE" w:rsidRDefault="006555FE" w:rsidP="00C20A1A">
            <w:pPr>
              <w:ind w:left="214"/>
            </w:pPr>
            <w:r>
              <w:t xml:space="preserve">3 </w:t>
            </w:r>
          </w:p>
        </w:tc>
        <w:tc>
          <w:tcPr>
            <w:tcW w:w="914" w:type="dxa"/>
            <w:tcBorders>
              <w:top w:val="single" w:sz="4" w:space="0" w:color="000000"/>
              <w:left w:val="nil"/>
              <w:bottom w:val="single" w:sz="4" w:space="0" w:color="000000"/>
              <w:right w:val="nil"/>
            </w:tcBorders>
          </w:tcPr>
          <w:p w14:paraId="658BE1CB" w14:textId="77777777" w:rsidR="006555FE" w:rsidRDefault="006555FE" w:rsidP="00C20A1A">
            <w:pPr>
              <w:ind w:right="19"/>
              <w:jc w:val="center"/>
            </w:pPr>
            <w:r>
              <w:t xml:space="preserve">4 </w:t>
            </w:r>
          </w:p>
        </w:tc>
      </w:tr>
      <w:tr w:rsidR="006555FE" w14:paraId="51010F8F" w14:textId="77777777" w:rsidTr="00CA06EA">
        <w:trPr>
          <w:trHeight w:val="700"/>
        </w:trPr>
        <w:tc>
          <w:tcPr>
            <w:tcW w:w="6355" w:type="dxa"/>
            <w:tcBorders>
              <w:top w:val="single" w:sz="4" w:space="0" w:color="000000"/>
              <w:left w:val="nil"/>
              <w:bottom w:val="single" w:sz="4" w:space="0" w:color="000000"/>
              <w:right w:val="nil"/>
            </w:tcBorders>
          </w:tcPr>
          <w:p w14:paraId="45888079" w14:textId="77777777" w:rsidR="006555FE" w:rsidRDefault="006555FE" w:rsidP="00C20A1A">
            <w:pPr>
              <w:ind w:left="360" w:hanging="360"/>
            </w:pPr>
            <w:r>
              <w:t xml:space="preserve">36) Asked for assistance by another member of your staff (chaperone) when breastfeeding </w:t>
            </w:r>
            <w:proofErr w:type="gramStart"/>
            <w:r>
              <w:t>was observed</w:t>
            </w:r>
            <w:proofErr w:type="gramEnd"/>
            <w:r>
              <w:t xml:space="preserve"> and evaluated</w:t>
            </w:r>
          </w:p>
        </w:tc>
        <w:tc>
          <w:tcPr>
            <w:tcW w:w="991" w:type="dxa"/>
            <w:tcBorders>
              <w:top w:val="single" w:sz="4" w:space="0" w:color="000000"/>
              <w:left w:val="nil"/>
              <w:bottom w:val="single" w:sz="4" w:space="0" w:color="000000"/>
              <w:right w:val="nil"/>
            </w:tcBorders>
          </w:tcPr>
          <w:p w14:paraId="20B585D7" w14:textId="77777777" w:rsidR="006555FE" w:rsidRDefault="006555FE" w:rsidP="00C20A1A">
            <w:pPr>
              <w:ind w:left="215"/>
            </w:pPr>
            <w:r>
              <w:t xml:space="preserve">1 </w:t>
            </w:r>
          </w:p>
        </w:tc>
        <w:tc>
          <w:tcPr>
            <w:tcW w:w="990" w:type="dxa"/>
            <w:tcBorders>
              <w:top w:val="single" w:sz="4" w:space="0" w:color="000000"/>
              <w:left w:val="nil"/>
              <w:bottom w:val="single" w:sz="4" w:space="0" w:color="000000"/>
              <w:right w:val="nil"/>
            </w:tcBorders>
          </w:tcPr>
          <w:p w14:paraId="6EDC4173" w14:textId="77777777" w:rsidR="006555FE" w:rsidRDefault="006555FE" w:rsidP="00C20A1A">
            <w:pPr>
              <w:ind w:left="214"/>
            </w:pPr>
            <w:r>
              <w:t xml:space="preserve">2 </w:t>
            </w:r>
          </w:p>
        </w:tc>
        <w:tc>
          <w:tcPr>
            <w:tcW w:w="830" w:type="dxa"/>
            <w:tcBorders>
              <w:top w:val="single" w:sz="4" w:space="0" w:color="000000"/>
              <w:left w:val="nil"/>
              <w:bottom w:val="single" w:sz="4" w:space="0" w:color="000000"/>
              <w:right w:val="nil"/>
            </w:tcBorders>
          </w:tcPr>
          <w:p w14:paraId="12C7C966" w14:textId="77777777" w:rsidR="006555FE" w:rsidRDefault="006555FE" w:rsidP="00C20A1A">
            <w:pPr>
              <w:ind w:left="214"/>
            </w:pPr>
            <w:r>
              <w:t xml:space="preserve">3 </w:t>
            </w:r>
          </w:p>
        </w:tc>
        <w:tc>
          <w:tcPr>
            <w:tcW w:w="914" w:type="dxa"/>
            <w:tcBorders>
              <w:top w:val="single" w:sz="4" w:space="0" w:color="000000"/>
              <w:left w:val="nil"/>
              <w:bottom w:val="single" w:sz="4" w:space="0" w:color="000000"/>
              <w:right w:val="nil"/>
            </w:tcBorders>
          </w:tcPr>
          <w:p w14:paraId="158601D5" w14:textId="77777777" w:rsidR="006555FE" w:rsidRDefault="006555FE" w:rsidP="00C20A1A">
            <w:pPr>
              <w:ind w:right="19"/>
              <w:jc w:val="center"/>
            </w:pPr>
            <w:r>
              <w:t xml:space="preserve">4 </w:t>
            </w:r>
          </w:p>
        </w:tc>
      </w:tr>
      <w:tr w:rsidR="006555FE" w14:paraId="30ABB8FF" w14:textId="77777777" w:rsidTr="00CA06EA">
        <w:trPr>
          <w:trHeight w:val="700"/>
        </w:trPr>
        <w:tc>
          <w:tcPr>
            <w:tcW w:w="6355" w:type="dxa"/>
            <w:tcBorders>
              <w:top w:val="single" w:sz="4" w:space="0" w:color="000000"/>
              <w:left w:val="nil"/>
              <w:bottom w:val="single" w:sz="4" w:space="0" w:color="000000"/>
              <w:right w:val="nil"/>
            </w:tcBorders>
          </w:tcPr>
          <w:p w14:paraId="30BED038" w14:textId="77777777" w:rsidR="006555FE" w:rsidRDefault="006555FE" w:rsidP="00C20A1A">
            <w:pPr>
              <w:ind w:left="360" w:hanging="360"/>
            </w:pPr>
            <w:r>
              <w:t xml:space="preserve">37) Used a bilingual staff member or certified interpreter for a </w:t>
            </w:r>
            <w:r>
              <w:tab/>
              <w:t xml:space="preserve"> breastfeeding mother who has low English proficiency (LEP)</w:t>
            </w:r>
          </w:p>
        </w:tc>
        <w:tc>
          <w:tcPr>
            <w:tcW w:w="991" w:type="dxa"/>
            <w:tcBorders>
              <w:top w:val="single" w:sz="4" w:space="0" w:color="000000"/>
              <w:left w:val="nil"/>
              <w:bottom w:val="single" w:sz="4" w:space="0" w:color="000000"/>
              <w:right w:val="nil"/>
            </w:tcBorders>
          </w:tcPr>
          <w:p w14:paraId="2346C412" w14:textId="77777777" w:rsidR="006555FE" w:rsidRDefault="006555FE" w:rsidP="00C20A1A">
            <w:pPr>
              <w:ind w:left="215"/>
            </w:pPr>
            <w:r>
              <w:t xml:space="preserve">1 </w:t>
            </w:r>
          </w:p>
        </w:tc>
        <w:tc>
          <w:tcPr>
            <w:tcW w:w="990" w:type="dxa"/>
            <w:tcBorders>
              <w:top w:val="single" w:sz="4" w:space="0" w:color="000000"/>
              <w:left w:val="nil"/>
              <w:bottom w:val="single" w:sz="4" w:space="0" w:color="000000"/>
              <w:right w:val="nil"/>
            </w:tcBorders>
          </w:tcPr>
          <w:p w14:paraId="6CDCA434" w14:textId="77777777" w:rsidR="006555FE" w:rsidRDefault="006555FE" w:rsidP="00C20A1A">
            <w:pPr>
              <w:ind w:left="214"/>
            </w:pPr>
            <w:r>
              <w:t xml:space="preserve">2 </w:t>
            </w:r>
          </w:p>
        </w:tc>
        <w:tc>
          <w:tcPr>
            <w:tcW w:w="830" w:type="dxa"/>
            <w:tcBorders>
              <w:top w:val="single" w:sz="4" w:space="0" w:color="000000"/>
              <w:left w:val="nil"/>
              <w:bottom w:val="single" w:sz="4" w:space="0" w:color="000000"/>
              <w:right w:val="nil"/>
            </w:tcBorders>
          </w:tcPr>
          <w:p w14:paraId="67944B89" w14:textId="77777777" w:rsidR="006555FE" w:rsidRDefault="006555FE" w:rsidP="00C20A1A">
            <w:pPr>
              <w:ind w:left="214"/>
            </w:pPr>
            <w:r>
              <w:t xml:space="preserve">3 </w:t>
            </w:r>
          </w:p>
        </w:tc>
        <w:tc>
          <w:tcPr>
            <w:tcW w:w="914" w:type="dxa"/>
            <w:tcBorders>
              <w:top w:val="single" w:sz="4" w:space="0" w:color="000000"/>
              <w:left w:val="nil"/>
              <w:bottom w:val="single" w:sz="4" w:space="0" w:color="000000"/>
              <w:right w:val="nil"/>
            </w:tcBorders>
          </w:tcPr>
          <w:p w14:paraId="3F22AF4B" w14:textId="77777777" w:rsidR="006555FE" w:rsidRDefault="006555FE" w:rsidP="00C20A1A">
            <w:pPr>
              <w:ind w:right="19"/>
              <w:jc w:val="center"/>
            </w:pPr>
            <w:r>
              <w:t xml:space="preserve">4 </w:t>
            </w:r>
          </w:p>
        </w:tc>
      </w:tr>
      <w:tr w:rsidR="006555FE" w14:paraId="7957E334" w14:textId="77777777" w:rsidTr="00CA06EA">
        <w:trPr>
          <w:trHeight w:val="700"/>
        </w:trPr>
        <w:tc>
          <w:tcPr>
            <w:tcW w:w="6355" w:type="dxa"/>
            <w:tcBorders>
              <w:top w:val="single" w:sz="4" w:space="0" w:color="000000"/>
              <w:left w:val="nil"/>
              <w:bottom w:val="single" w:sz="4" w:space="0" w:color="000000"/>
              <w:right w:val="nil"/>
            </w:tcBorders>
          </w:tcPr>
          <w:p w14:paraId="46E4E5EE" w14:textId="77777777" w:rsidR="006555FE" w:rsidRDefault="006555FE" w:rsidP="00C20A1A">
            <w:pPr>
              <w:ind w:left="360" w:hanging="360"/>
            </w:pPr>
            <w:r>
              <w:lastRenderedPageBreak/>
              <w:t>38) Asked about the cultural beliefs and practices of a breastfeeding patient before counseling about breastfeeding</w:t>
            </w:r>
          </w:p>
        </w:tc>
        <w:tc>
          <w:tcPr>
            <w:tcW w:w="991" w:type="dxa"/>
            <w:tcBorders>
              <w:top w:val="single" w:sz="4" w:space="0" w:color="000000"/>
              <w:left w:val="nil"/>
              <w:bottom w:val="single" w:sz="4" w:space="0" w:color="000000"/>
              <w:right w:val="nil"/>
            </w:tcBorders>
          </w:tcPr>
          <w:p w14:paraId="5655A663" w14:textId="77777777" w:rsidR="006555FE" w:rsidRDefault="006555FE" w:rsidP="00C20A1A">
            <w:pPr>
              <w:ind w:left="215"/>
            </w:pPr>
            <w:r>
              <w:t xml:space="preserve">1 </w:t>
            </w:r>
          </w:p>
        </w:tc>
        <w:tc>
          <w:tcPr>
            <w:tcW w:w="990" w:type="dxa"/>
            <w:tcBorders>
              <w:top w:val="single" w:sz="4" w:space="0" w:color="000000"/>
              <w:left w:val="nil"/>
              <w:bottom w:val="single" w:sz="4" w:space="0" w:color="000000"/>
              <w:right w:val="nil"/>
            </w:tcBorders>
          </w:tcPr>
          <w:p w14:paraId="2EDD1662" w14:textId="77777777" w:rsidR="006555FE" w:rsidRDefault="006555FE" w:rsidP="00C20A1A">
            <w:pPr>
              <w:ind w:left="214"/>
            </w:pPr>
            <w:r>
              <w:t xml:space="preserve">2 </w:t>
            </w:r>
          </w:p>
        </w:tc>
        <w:tc>
          <w:tcPr>
            <w:tcW w:w="830" w:type="dxa"/>
            <w:tcBorders>
              <w:top w:val="single" w:sz="4" w:space="0" w:color="000000"/>
              <w:left w:val="nil"/>
              <w:bottom w:val="single" w:sz="4" w:space="0" w:color="000000"/>
              <w:right w:val="nil"/>
            </w:tcBorders>
          </w:tcPr>
          <w:p w14:paraId="72B06F16" w14:textId="77777777" w:rsidR="006555FE" w:rsidRDefault="006555FE" w:rsidP="00C20A1A">
            <w:pPr>
              <w:ind w:left="214"/>
            </w:pPr>
            <w:r>
              <w:t xml:space="preserve">3 </w:t>
            </w:r>
          </w:p>
        </w:tc>
        <w:tc>
          <w:tcPr>
            <w:tcW w:w="914" w:type="dxa"/>
            <w:tcBorders>
              <w:top w:val="single" w:sz="4" w:space="0" w:color="000000"/>
              <w:left w:val="nil"/>
              <w:bottom w:val="single" w:sz="4" w:space="0" w:color="000000"/>
              <w:right w:val="nil"/>
            </w:tcBorders>
          </w:tcPr>
          <w:p w14:paraId="75A295C0" w14:textId="77777777" w:rsidR="006555FE" w:rsidRDefault="006555FE" w:rsidP="00C20A1A">
            <w:pPr>
              <w:ind w:right="19"/>
              <w:jc w:val="center"/>
            </w:pPr>
            <w:r>
              <w:t xml:space="preserve">4 </w:t>
            </w:r>
          </w:p>
        </w:tc>
      </w:tr>
    </w:tbl>
    <w:p w14:paraId="3BB436DB" w14:textId="77777777" w:rsidR="006555FE" w:rsidRDefault="006555FE" w:rsidP="00C20A1A">
      <w:pPr>
        <w:sectPr w:rsidR="006555FE" w:rsidSect="00FC025A">
          <w:headerReference w:type="even" r:id="rId14"/>
          <w:footerReference w:type="even" r:id="rId15"/>
          <w:footerReference w:type="default" r:id="rId16"/>
          <w:footerReference w:type="first" r:id="rId17"/>
          <w:pgSz w:w="12240" w:h="15840"/>
          <w:pgMar w:top="1440" w:right="1440" w:bottom="1440" w:left="1440" w:header="720" w:footer="630" w:gutter="0"/>
          <w:cols w:space="720"/>
          <w:titlePg/>
        </w:sectPr>
      </w:pPr>
    </w:p>
    <w:p w14:paraId="0BA937DE" w14:textId="77777777" w:rsidR="006555FE" w:rsidRDefault="006555FE" w:rsidP="00C20A1A">
      <w:r>
        <w:lastRenderedPageBreak/>
        <w:t xml:space="preserve">How confident are you of your ability to do the following? </w:t>
      </w:r>
      <w:r>
        <w:rPr>
          <w:i/>
        </w:rPr>
        <w:t>Circle 1 response for each item</w:t>
      </w:r>
    </w:p>
    <w:tbl>
      <w:tblPr>
        <w:tblStyle w:val="TableGrid0"/>
        <w:tblW w:w="10080" w:type="dxa"/>
        <w:tblInd w:w="0" w:type="dxa"/>
        <w:tblCellMar>
          <w:right w:w="70" w:type="dxa"/>
        </w:tblCellMar>
        <w:tblLook w:val="04A0" w:firstRow="1" w:lastRow="0" w:firstColumn="1" w:lastColumn="0" w:noHBand="0" w:noVBand="1"/>
      </w:tblPr>
      <w:tblGrid>
        <w:gridCol w:w="7463"/>
        <w:gridCol w:w="1177"/>
        <w:gridCol w:w="512"/>
        <w:gridCol w:w="928"/>
      </w:tblGrid>
      <w:tr w:rsidR="006555FE" w14:paraId="051FF218" w14:textId="77777777" w:rsidTr="00CA06EA">
        <w:trPr>
          <w:trHeight w:val="268"/>
        </w:trPr>
        <w:tc>
          <w:tcPr>
            <w:tcW w:w="7463" w:type="dxa"/>
            <w:tcBorders>
              <w:top w:val="single" w:sz="16" w:space="0" w:color="000000"/>
              <w:left w:val="nil"/>
              <w:bottom w:val="nil"/>
              <w:right w:val="nil"/>
            </w:tcBorders>
          </w:tcPr>
          <w:p w14:paraId="75D0FDFC" w14:textId="77777777" w:rsidR="006555FE" w:rsidRDefault="006555FE" w:rsidP="00C20A1A">
            <w:pPr>
              <w:tabs>
                <w:tab w:val="center" w:pos="5985"/>
                <w:tab w:val="center" w:pos="6885"/>
              </w:tabs>
            </w:pPr>
            <w:r>
              <w:rPr>
                <w:rFonts w:ascii="Calibri" w:eastAsia="Calibri" w:hAnsi="Calibri" w:cs="Calibri"/>
                <w:b/>
                <w:sz w:val="20"/>
              </w:rPr>
              <w:t xml:space="preserve"> </w:t>
            </w:r>
            <w:r>
              <w:rPr>
                <w:rFonts w:ascii="Calibri" w:eastAsia="Calibri" w:hAnsi="Calibri" w:cs="Calibri"/>
                <w:b/>
                <w:sz w:val="20"/>
              </w:rPr>
              <w:tab/>
              <w:t xml:space="preserve">Very </w:t>
            </w:r>
            <w:r>
              <w:rPr>
                <w:rFonts w:ascii="Calibri" w:eastAsia="Calibri" w:hAnsi="Calibri" w:cs="Calibri"/>
                <w:b/>
                <w:sz w:val="20"/>
              </w:rPr>
              <w:tab/>
              <w:t xml:space="preserve"> </w:t>
            </w:r>
          </w:p>
        </w:tc>
        <w:tc>
          <w:tcPr>
            <w:tcW w:w="1177" w:type="dxa"/>
            <w:tcBorders>
              <w:top w:val="single" w:sz="16" w:space="0" w:color="000000"/>
              <w:left w:val="nil"/>
              <w:bottom w:val="nil"/>
              <w:right w:val="nil"/>
            </w:tcBorders>
          </w:tcPr>
          <w:p w14:paraId="6DACB18B" w14:textId="77777777" w:rsidR="006555FE" w:rsidRDefault="006555FE" w:rsidP="00C20A1A">
            <w:pPr>
              <w:ind w:left="322"/>
            </w:pPr>
            <w:r>
              <w:rPr>
                <w:rFonts w:ascii="Calibri" w:eastAsia="Calibri" w:hAnsi="Calibri" w:cs="Calibri"/>
                <w:b/>
                <w:sz w:val="20"/>
              </w:rPr>
              <w:t xml:space="preserve"> </w:t>
            </w:r>
          </w:p>
        </w:tc>
        <w:tc>
          <w:tcPr>
            <w:tcW w:w="512" w:type="dxa"/>
            <w:tcBorders>
              <w:top w:val="single" w:sz="16" w:space="0" w:color="000000"/>
              <w:left w:val="nil"/>
              <w:bottom w:val="nil"/>
              <w:right w:val="nil"/>
            </w:tcBorders>
          </w:tcPr>
          <w:p w14:paraId="15240B39" w14:textId="77777777" w:rsidR="006555FE" w:rsidRDefault="006555FE" w:rsidP="00C20A1A">
            <w:pPr>
              <w:ind w:left="45"/>
            </w:pPr>
            <w:r>
              <w:rPr>
                <w:rFonts w:ascii="Calibri" w:eastAsia="Calibri" w:hAnsi="Calibri" w:cs="Calibri"/>
                <w:b/>
                <w:sz w:val="20"/>
              </w:rPr>
              <w:t xml:space="preserve"> </w:t>
            </w:r>
          </w:p>
        </w:tc>
        <w:tc>
          <w:tcPr>
            <w:tcW w:w="928" w:type="dxa"/>
            <w:tcBorders>
              <w:top w:val="single" w:sz="16" w:space="0" w:color="000000"/>
              <w:left w:val="nil"/>
              <w:bottom w:val="nil"/>
              <w:right w:val="nil"/>
            </w:tcBorders>
          </w:tcPr>
          <w:p w14:paraId="22CF4893" w14:textId="77777777" w:rsidR="006555FE" w:rsidRDefault="006555FE" w:rsidP="00C20A1A">
            <w:pPr>
              <w:ind w:left="40"/>
              <w:jc w:val="both"/>
            </w:pPr>
            <w:r>
              <w:rPr>
                <w:rFonts w:ascii="Calibri" w:eastAsia="Calibri" w:hAnsi="Calibri" w:cs="Calibri"/>
                <w:b/>
                <w:sz w:val="20"/>
              </w:rPr>
              <w:t xml:space="preserve">Not at all </w:t>
            </w:r>
          </w:p>
        </w:tc>
      </w:tr>
      <w:tr w:rsidR="006555FE" w14:paraId="45836050" w14:textId="77777777" w:rsidTr="00CA06EA">
        <w:trPr>
          <w:trHeight w:val="287"/>
        </w:trPr>
        <w:tc>
          <w:tcPr>
            <w:tcW w:w="7463" w:type="dxa"/>
            <w:tcBorders>
              <w:top w:val="nil"/>
              <w:left w:val="nil"/>
              <w:bottom w:val="single" w:sz="4" w:space="0" w:color="000000"/>
              <w:right w:val="nil"/>
            </w:tcBorders>
          </w:tcPr>
          <w:p w14:paraId="35972928" w14:textId="77777777" w:rsidR="006555FE" w:rsidRDefault="006555FE" w:rsidP="00C20A1A">
            <w:pPr>
              <w:tabs>
                <w:tab w:val="center" w:pos="5985"/>
                <w:tab w:val="center" w:pos="6885"/>
              </w:tabs>
            </w:pPr>
            <w:r>
              <w:rPr>
                <w:rFonts w:ascii="Calibri" w:eastAsia="Calibri" w:hAnsi="Calibri" w:cs="Calibri"/>
                <w:b/>
                <w:sz w:val="20"/>
              </w:rPr>
              <w:t xml:space="preserve"> </w:t>
            </w:r>
            <w:r>
              <w:rPr>
                <w:rFonts w:ascii="Calibri" w:eastAsia="Calibri" w:hAnsi="Calibri" w:cs="Calibri"/>
                <w:b/>
                <w:sz w:val="20"/>
              </w:rPr>
              <w:tab/>
              <w:t xml:space="preserve">Confident </w:t>
            </w:r>
            <w:r>
              <w:rPr>
                <w:rFonts w:ascii="Calibri" w:eastAsia="Calibri" w:hAnsi="Calibri" w:cs="Calibri"/>
                <w:b/>
                <w:sz w:val="20"/>
              </w:rPr>
              <w:tab/>
              <w:t xml:space="preserve"> </w:t>
            </w:r>
          </w:p>
        </w:tc>
        <w:tc>
          <w:tcPr>
            <w:tcW w:w="1177" w:type="dxa"/>
            <w:tcBorders>
              <w:top w:val="nil"/>
              <w:left w:val="nil"/>
              <w:bottom w:val="single" w:sz="4" w:space="0" w:color="000000"/>
              <w:right w:val="nil"/>
            </w:tcBorders>
          </w:tcPr>
          <w:p w14:paraId="0312C458" w14:textId="77777777" w:rsidR="006555FE" w:rsidRDefault="006555FE" w:rsidP="00C20A1A">
            <w:r>
              <w:rPr>
                <w:rFonts w:ascii="Calibri" w:eastAsia="Calibri" w:hAnsi="Calibri" w:cs="Calibri"/>
                <w:b/>
                <w:sz w:val="20"/>
              </w:rPr>
              <w:t xml:space="preserve">Neutral </w:t>
            </w:r>
          </w:p>
        </w:tc>
        <w:tc>
          <w:tcPr>
            <w:tcW w:w="512" w:type="dxa"/>
            <w:tcBorders>
              <w:top w:val="nil"/>
              <w:left w:val="nil"/>
              <w:bottom w:val="single" w:sz="4" w:space="0" w:color="000000"/>
              <w:right w:val="nil"/>
            </w:tcBorders>
          </w:tcPr>
          <w:p w14:paraId="02030B29" w14:textId="77777777" w:rsidR="006555FE" w:rsidRDefault="006555FE" w:rsidP="00C20A1A">
            <w:pPr>
              <w:ind w:left="45"/>
            </w:pPr>
            <w:r>
              <w:rPr>
                <w:rFonts w:ascii="Calibri" w:eastAsia="Calibri" w:hAnsi="Calibri" w:cs="Calibri"/>
                <w:b/>
                <w:sz w:val="20"/>
              </w:rPr>
              <w:t xml:space="preserve"> </w:t>
            </w:r>
          </w:p>
        </w:tc>
        <w:tc>
          <w:tcPr>
            <w:tcW w:w="928" w:type="dxa"/>
            <w:tcBorders>
              <w:top w:val="nil"/>
              <w:left w:val="nil"/>
              <w:bottom w:val="single" w:sz="4" w:space="0" w:color="000000"/>
              <w:right w:val="nil"/>
            </w:tcBorders>
          </w:tcPr>
          <w:p w14:paraId="49CFD74C" w14:textId="77777777" w:rsidR="006555FE" w:rsidRDefault="006555FE" w:rsidP="00C20A1A">
            <w:pPr>
              <w:jc w:val="both"/>
            </w:pPr>
            <w:r>
              <w:rPr>
                <w:rFonts w:ascii="Calibri" w:eastAsia="Calibri" w:hAnsi="Calibri" w:cs="Calibri"/>
                <w:b/>
                <w:sz w:val="20"/>
              </w:rPr>
              <w:t>Confident</w:t>
            </w:r>
          </w:p>
        </w:tc>
      </w:tr>
      <w:tr w:rsidR="006555FE" w14:paraId="4A40303B" w14:textId="77777777" w:rsidTr="00CA06EA">
        <w:trPr>
          <w:trHeight w:val="450"/>
        </w:trPr>
        <w:tc>
          <w:tcPr>
            <w:tcW w:w="7463" w:type="dxa"/>
            <w:tcBorders>
              <w:top w:val="single" w:sz="4" w:space="0" w:color="000000"/>
              <w:left w:val="nil"/>
              <w:bottom w:val="single" w:sz="4" w:space="0" w:color="000000"/>
              <w:right w:val="nil"/>
            </w:tcBorders>
            <w:vAlign w:val="center"/>
          </w:tcPr>
          <w:p w14:paraId="5C12A9DD" w14:textId="77777777" w:rsidR="006555FE" w:rsidRDefault="006555FE" w:rsidP="00C20A1A">
            <w:pPr>
              <w:tabs>
                <w:tab w:val="center" w:pos="5992"/>
                <w:tab w:val="center" w:pos="6892"/>
              </w:tabs>
            </w:pPr>
            <w:r>
              <w:t xml:space="preserve">39) Adequately address parents’ questions about breastfeeding </w:t>
            </w:r>
            <w:r>
              <w:tab/>
              <w:t xml:space="preserve">1 </w:t>
            </w:r>
            <w:r>
              <w:tab/>
              <w:t xml:space="preserve">2 </w:t>
            </w:r>
          </w:p>
        </w:tc>
        <w:tc>
          <w:tcPr>
            <w:tcW w:w="1177" w:type="dxa"/>
            <w:tcBorders>
              <w:top w:val="single" w:sz="4" w:space="0" w:color="000000"/>
              <w:left w:val="nil"/>
              <w:bottom w:val="single" w:sz="4" w:space="0" w:color="000000"/>
              <w:right w:val="nil"/>
            </w:tcBorders>
            <w:vAlign w:val="center"/>
          </w:tcPr>
          <w:p w14:paraId="530B6417" w14:textId="77777777" w:rsidR="006555FE" w:rsidRDefault="006555FE" w:rsidP="00C20A1A">
            <w:pPr>
              <w:ind w:left="277"/>
            </w:pPr>
            <w:r>
              <w:t xml:space="preserve">3 </w:t>
            </w:r>
          </w:p>
        </w:tc>
        <w:tc>
          <w:tcPr>
            <w:tcW w:w="512" w:type="dxa"/>
            <w:tcBorders>
              <w:top w:val="single" w:sz="4" w:space="0" w:color="000000"/>
              <w:left w:val="nil"/>
              <w:bottom w:val="single" w:sz="4" w:space="0" w:color="000000"/>
              <w:right w:val="nil"/>
            </w:tcBorders>
            <w:vAlign w:val="center"/>
          </w:tcPr>
          <w:p w14:paraId="770BBA44" w14:textId="77777777" w:rsidR="006555FE" w:rsidRDefault="006555FE" w:rsidP="00C20A1A">
            <w:r>
              <w:t xml:space="preserve">4 </w:t>
            </w:r>
          </w:p>
        </w:tc>
        <w:tc>
          <w:tcPr>
            <w:tcW w:w="928" w:type="dxa"/>
            <w:tcBorders>
              <w:top w:val="single" w:sz="4" w:space="0" w:color="000000"/>
              <w:left w:val="nil"/>
              <w:bottom w:val="single" w:sz="4" w:space="0" w:color="000000"/>
              <w:right w:val="nil"/>
            </w:tcBorders>
            <w:vAlign w:val="center"/>
          </w:tcPr>
          <w:p w14:paraId="17F5C2D5" w14:textId="77777777" w:rsidR="006555FE" w:rsidRDefault="006555FE" w:rsidP="00C20A1A">
            <w:pPr>
              <w:ind w:left="21"/>
              <w:jc w:val="center"/>
            </w:pPr>
            <w:r>
              <w:t>5</w:t>
            </w:r>
          </w:p>
        </w:tc>
      </w:tr>
      <w:tr w:rsidR="006555FE" w14:paraId="696F568F" w14:textId="77777777" w:rsidTr="00CA06EA">
        <w:trPr>
          <w:trHeight w:val="420"/>
        </w:trPr>
        <w:tc>
          <w:tcPr>
            <w:tcW w:w="7463" w:type="dxa"/>
            <w:tcBorders>
              <w:top w:val="single" w:sz="4" w:space="0" w:color="000000"/>
              <w:left w:val="nil"/>
              <w:bottom w:val="single" w:sz="4" w:space="0" w:color="000000"/>
              <w:right w:val="nil"/>
            </w:tcBorders>
          </w:tcPr>
          <w:p w14:paraId="1B8732E2" w14:textId="77777777" w:rsidR="006555FE" w:rsidRDefault="006555FE" w:rsidP="00C20A1A">
            <w:pPr>
              <w:tabs>
                <w:tab w:val="center" w:pos="5992"/>
                <w:tab w:val="center" w:pos="6892"/>
              </w:tabs>
            </w:pPr>
            <w:r>
              <w:t xml:space="preserve">40) Competently manage common breastfeeding problems </w:t>
            </w:r>
            <w:r>
              <w:tab/>
              <w:t xml:space="preserve">1 </w:t>
            </w:r>
            <w:r>
              <w:tab/>
              <w:t xml:space="preserve">2 </w:t>
            </w:r>
          </w:p>
        </w:tc>
        <w:tc>
          <w:tcPr>
            <w:tcW w:w="1177" w:type="dxa"/>
            <w:tcBorders>
              <w:top w:val="single" w:sz="4" w:space="0" w:color="000000"/>
              <w:left w:val="nil"/>
              <w:bottom w:val="single" w:sz="4" w:space="0" w:color="000000"/>
              <w:right w:val="nil"/>
            </w:tcBorders>
          </w:tcPr>
          <w:p w14:paraId="2CB7CDB6" w14:textId="77777777" w:rsidR="006555FE" w:rsidRDefault="006555FE" w:rsidP="00C20A1A">
            <w:pPr>
              <w:ind w:left="277"/>
            </w:pPr>
            <w:r>
              <w:t xml:space="preserve">3 </w:t>
            </w:r>
          </w:p>
        </w:tc>
        <w:tc>
          <w:tcPr>
            <w:tcW w:w="512" w:type="dxa"/>
            <w:tcBorders>
              <w:top w:val="single" w:sz="4" w:space="0" w:color="000000"/>
              <w:left w:val="nil"/>
              <w:bottom w:val="single" w:sz="4" w:space="0" w:color="000000"/>
              <w:right w:val="nil"/>
            </w:tcBorders>
          </w:tcPr>
          <w:p w14:paraId="225B8F25" w14:textId="77777777" w:rsidR="006555FE" w:rsidRDefault="006555FE" w:rsidP="00C20A1A">
            <w:r>
              <w:t xml:space="preserve">4 </w:t>
            </w:r>
          </w:p>
        </w:tc>
        <w:tc>
          <w:tcPr>
            <w:tcW w:w="928" w:type="dxa"/>
            <w:tcBorders>
              <w:top w:val="single" w:sz="4" w:space="0" w:color="000000"/>
              <w:left w:val="nil"/>
              <w:bottom w:val="single" w:sz="4" w:space="0" w:color="000000"/>
              <w:right w:val="nil"/>
            </w:tcBorders>
          </w:tcPr>
          <w:p w14:paraId="2D8F319E" w14:textId="77777777" w:rsidR="006555FE" w:rsidRDefault="006555FE" w:rsidP="00C20A1A">
            <w:pPr>
              <w:ind w:left="21"/>
              <w:jc w:val="center"/>
            </w:pPr>
            <w:r>
              <w:t>5</w:t>
            </w:r>
          </w:p>
        </w:tc>
      </w:tr>
    </w:tbl>
    <w:p w14:paraId="6F5895D2" w14:textId="77777777" w:rsidR="006555FE" w:rsidRDefault="006555FE" w:rsidP="00C20A1A">
      <w:r>
        <w:rPr>
          <w:rFonts w:ascii="Calibri" w:eastAsia="Calibri" w:hAnsi="Calibri" w:cs="Calibri"/>
          <w:b/>
        </w:rPr>
        <w:t xml:space="preserve"> </w:t>
      </w:r>
    </w:p>
    <w:p w14:paraId="34788C61" w14:textId="77777777" w:rsidR="006555FE" w:rsidRDefault="006555FE" w:rsidP="00C20A1A">
      <w:pPr>
        <w:pStyle w:val="Heading1"/>
        <w:spacing w:after="0" w:line="240" w:lineRule="auto"/>
        <w:ind w:left="-5"/>
      </w:pPr>
      <w:r>
        <w:t>Resident Characteristics</w:t>
      </w:r>
    </w:p>
    <w:p w14:paraId="0FAE3F15" w14:textId="77777777" w:rsidR="006555FE" w:rsidRDefault="006555FE" w:rsidP="00C20A1A">
      <w:pPr>
        <w:numPr>
          <w:ilvl w:val="0"/>
          <w:numId w:val="17"/>
        </w:numPr>
        <w:overflowPunct/>
        <w:autoSpaceDE/>
        <w:autoSpaceDN/>
        <w:adjustRightInd/>
        <w:ind w:hanging="360"/>
      </w:pPr>
      <w:r>
        <w:t xml:space="preserve">If you have children, how many of your children have been: </w:t>
      </w:r>
      <w:r>
        <w:rPr>
          <w:i/>
        </w:rPr>
        <w:t>Enter a number or “0”</w:t>
      </w:r>
    </w:p>
    <w:p w14:paraId="2AB6B3F0" w14:textId="77777777" w:rsidR="006555FE" w:rsidRDefault="006555FE" w:rsidP="00C20A1A">
      <w:pPr>
        <w:tabs>
          <w:tab w:val="center" w:pos="2783"/>
        </w:tabs>
        <w:ind w:left="-15"/>
      </w:pPr>
      <w:r>
        <w:rPr>
          <w:i/>
        </w:rPr>
        <w:t xml:space="preserve"> </w:t>
      </w:r>
      <w:r>
        <w:rPr>
          <w:i/>
        </w:rPr>
        <w:tab/>
        <w:t xml:space="preserve">If you have no children, check </w:t>
      </w:r>
      <w:proofErr w:type="gramStart"/>
      <w:r>
        <w:rPr>
          <w:i/>
        </w:rPr>
        <w:t xml:space="preserve">here  </w:t>
      </w:r>
      <w:r>
        <w:rPr>
          <w:rFonts w:ascii="Segoe UI Symbol" w:eastAsia="Segoe UI Symbol" w:hAnsi="Segoe UI Symbol" w:cs="Segoe UI Symbol"/>
          <w:color w:val="FFFFFF"/>
          <w:bdr w:val="single" w:sz="16" w:space="0" w:color="000000"/>
        </w:rPr>
        <w:t>n</w:t>
      </w:r>
      <w:proofErr w:type="gramEnd"/>
      <w:r>
        <w:rPr>
          <w:i/>
        </w:rPr>
        <w:t xml:space="preserve">  and go to Question #42</w:t>
      </w:r>
    </w:p>
    <w:p w14:paraId="3E21D794" w14:textId="77777777" w:rsidR="006555FE" w:rsidRDefault="006555FE" w:rsidP="00C20A1A">
      <w:pPr>
        <w:tabs>
          <w:tab w:val="center" w:pos="360"/>
          <w:tab w:val="center" w:pos="5400"/>
        </w:tabs>
      </w:pPr>
      <w:r>
        <w:rPr>
          <w:color w:val="0083C9"/>
        </w:rPr>
        <w:t xml:space="preserve"> </w:t>
      </w:r>
      <w:r>
        <w:rPr>
          <w:color w:val="0083C9"/>
        </w:rPr>
        <w:tab/>
      </w:r>
      <w:r>
        <w:t xml:space="preserve"> </w:t>
      </w:r>
      <w:r>
        <w:tab/>
        <w:t>Number of Children</w:t>
      </w:r>
    </w:p>
    <w:p w14:paraId="335816FE" w14:textId="77777777" w:rsidR="006555FE" w:rsidRDefault="006555FE" w:rsidP="00C20A1A">
      <w:pPr>
        <w:ind w:left="355" w:right="4373"/>
      </w:pPr>
      <w:r>
        <w:t xml:space="preserve">Formula-fed exclusively </w:t>
      </w:r>
    </w:p>
    <w:p w14:paraId="5576DA06" w14:textId="77777777" w:rsidR="006555FE" w:rsidRDefault="006555FE" w:rsidP="00C20A1A">
      <w:pPr>
        <w:ind w:left="355" w:right="4373"/>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04BF8411" wp14:editId="423A3B5F">
                <wp:simplePos x="0" y="0"/>
                <wp:positionH relativeFrom="column">
                  <wp:posOffset>3257550</wp:posOffset>
                </wp:positionH>
                <wp:positionV relativeFrom="paragraph">
                  <wp:posOffset>-98818</wp:posOffset>
                </wp:positionV>
                <wp:extent cx="342900" cy="812800"/>
                <wp:effectExtent l="0" t="0" r="0" b="0"/>
                <wp:wrapSquare wrapText="bothSides"/>
                <wp:docPr id="8620" name="Group 8620"/>
                <wp:cNvGraphicFramePr/>
                <a:graphic xmlns:a="http://schemas.openxmlformats.org/drawingml/2006/main">
                  <a:graphicData uri="http://schemas.microsoft.com/office/word/2010/wordprocessingGroup">
                    <wpg:wgp>
                      <wpg:cNvGrpSpPr/>
                      <wpg:grpSpPr>
                        <a:xfrm>
                          <a:off x="0" y="0"/>
                          <a:ext cx="342900" cy="812800"/>
                          <a:chOff x="0" y="0"/>
                          <a:chExt cx="342900" cy="812800"/>
                        </a:xfrm>
                      </wpg:grpSpPr>
                      <wps:wsp>
                        <wps:cNvPr id="848" name="Shape 848"/>
                        <wps:cNvSpPr/>
                        <wps:spPr>
                          <a:xfrm>
                            <a:off x="0" y="0"/>
                            <a:ext cx="342900" cy="0"/>
                          </a:xfrm>
                          <a:custGeom>
                            <a:avLst/>
                            <a:gdLst/>
                            <a:ahLst/>
                            <a:cxnLst/>
                            <a:rect l="0" t="0" r="0" b="0"/>
                            <a:pathLst>
                              <a:path w="342900">
                                <a:moveTo>
                                  <a:pt x="0" y="0"/>
                                </a:moveTo>
                                <a:lnTo>
                                  <a:pt x="342900"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850" name="Shape 850"/>
                        <wps:cNvSpPr/>
                        <wps:spPr>
                          <a:xfrm>
                            <a:off x="0" y="203200"/>
                            <a:ext cx="342900" cy="0"/>
                          </a:xfrm>
                          <a:custGeom>
                            <a:avLst/>
                            <a:gdLst/>
                            <a:ahLst/>
                            <a:cxnLst/>
                            <a:rect l="0" t="0" r="0" b="0"/>
                            <a:pathLst>
                              <a:path w="342900">
                                <a:moveTo>
                                  <a:pt x="0" y="0"/>
                                </a:moveTo>
                                <a:lnTo>
                                  <a:pt x="342900"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852" name="Shape 852"/>
                        <wps:cNvSpPr/>
                        <wps:spPr>
                          <a:xfrm>
                            <a:off x="0" y="406400"/>
                            <a:ext cx="342900" cy="0"/>
                          </a:xfrm>
                          <a:custGeom>
                            <a:avLst/>
                            <a:gdLst/>
                            <a:ahLst/>
                            <a:cxnLst/>
                            <a:rect l="0" t="0" r="0" b="0"/>
                            <a:pathLst>
                              <a:path w="342900">
                                <a:moveTo>
                                  <a:pt x="0" y="0"/>
                                </a:moveTo>
                                <a:lnTo>
                                  <a:pt x="342900"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854" name="Shape 854"/>
                        <wps:cNvSpPr/>
                        <wps:spPr>
                          <a:xfrm>
                            <a:off x="0" y="609600"/>
                            <a:ext cx="342900" cy="0"/>
                          </a:xfrm>
                          <a:custGeom>
                            <a:avLst/>
                            <a:gdLst/>
                            <a:ahLst/>
                            <a:cxnLst/>
                            <a:rect l="0" t="0" r="0" b="0"/>
                            <a:pathLst>
                              <a:path w="342900">
                                <a:moveTo>
                                  <a:pt x="0" y="0"/>
                                </a:moveTo>
                                <a:lnTo>
                                  <a:pt x="342900"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856" name="Shape 856"/>
                        <wps:cNvSpPr/>
                        <wps:spPr>
                          <a:xfrm>
                            <a:off x="0" y="812800"/>
                            <a:ext cx="342900" cy="0"/>
                          </a:xfrm>
                          <a:custGeom>
                            <a:avLst/>
                            <a:gdLst/>
                            <a:ahLst/>
                            <a:cxnLst/>
                            <a:rect l="0" t="0" r="0" b="0"/>
                            <a:pathLst>
                              <a:path w="342900">
                                <a:moveTo>
                                  <a:pt x="0" y="0"/>
                                </a:moveTo>
                                <a:lnTo>
                                  <a:pt x="342900"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7D477A4" id="Group 8620" o:spid="_x0000_s1026" style="position:absolute;margin-left:256.5pt;margin-top:-7.8pt;width:27pt;height:64pt;z-index:251659264" coordsize="3429,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">
                <v:shape id="Shape 848" o:spid="_x0000_s1027" style="position:absolute;width:3429;height:0;visibility:visible;mso-wrap-style:square;v-text-anchor:top" coordsize="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" path="m,l342900,e" filled="f" strokeweight=".5pt">
                  <v:stroke miterlimit="1" joinstyle="miter"/>
                  <v:path arrowok="t" textboxrect="0,0,342900,0"/>
                </v:shape>
                <v:shape id="Shape 850" o:spid="_x0000_s1028" style="position:absolute;top:2032;width:3429;height:0;visibility:visible;mso-wrap-style:square;v-text-anchor:top" coordsize="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" path="m,l342900,e" filled="f" strokeweight=".5pt">
                  <v:stroke miterlimit="1" joinstyle="miter"/>
                  <v:path arrowok="t" textboxrect="0,0,342900,0"/>
                </v:shape>
                <v:shape id="Shape 852" o:spid="_x0000_s1029" style="position:absolute;top:4064;width:3429;height:0;visibility:visible;mso-wrap-style:square;v-text-anchor:top" coordsize="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" path="m,l342900,e" filled="f" strokeweight=".5pt">
                  <v:stroke miterlimit="1" joinstyle="miter"/>
                  <v:path arrowok="t" textboxrect="0,0,342900,0"/>
                </v:shape>
                <v:shape id="Shape 854" o:spid="_x0000_s1030" style="position:absolute;top:6096;width:3429;height:0;visibility:visible;mso-wrap-style:square;v-text-anchor:top" coordsize="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" path="m,l342900,e" filled="f" strokeweight=".5pt">
                  <v:stroke miterlimit="1" joinstyle="miter"/>
                  <v:path arrowok="t" textboxrect="0,0,342900,0"/>
                </v:shape>
                <v:shape id="Shape 856" o:spid="_x0000_s1031" style="position:absolute;top:8128;width:3429;height:0;visibility:visible;mso-wrap-style:square;v-text-anchor:top" coordsize="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" path="m,l342900,e" filled="f" strokeweight=".5pt">
                  <v:stroke miterlimit="1" joinstyle="miter"/>
                  <v:path arrowok="t" textboxrect="0,0,342900,0"/>
                </v:shape>
                <w10:wrap type="square"/>
              </v:group>
            </w:pict>
          </mc:Fallback>
        </mc:AlternateContent>
      </w:r>
      <w:r>
        <w:t xml:space="preserve">Breastfed exclusively for less than 6 months </w:t>
      </w:r>
    </w:p>
    <w:p w14:paraId="4B970A85" w14:textId="77777777" w:rsidR="006555FE" w:rsidRDefault="006555FE" w:rsidP="00C20A1A">
      <w:pPr>
        <w:ind w:left="355" w:right="4373"/>
      </w:pPr>
      <w:r>
        <w:t xml:space="preserve">Breastfed exclusively for 6 or more months </w:t>
      </w:r>
    </w:p>
    <w:p w14:paraId="7C7B7132" w14:textId="77777777" w:rsidR="006555FE" w:rsidRDefault="006555FE" w:rsidP="00C20A1A">
      <w:pPr>
        <w:ind w:left="355" w:right="4373"/>
      </w:pPr>
      <w:r>
        <w:t xml:space="preserve">Breastfed any amount (other than exclusively) Do not know </w:t>
      </w:r>
    </w:p>
    <w:p w14:paraId="26B2860C" w14:textId="77777777" w:rsidR="006555FE" w:rsidRDefault="006555FE" w:rsidP="00C20A1A">
      <w:pPr>
        <w:numPr>
          <w:ilvl w:val="0"/>
          <w:numId w:val="17"/>
        </w:numPr>
        <w:overflowPunct/>
        <w:autoSpaceDE/>
        <w:autoSpaceDN/>
        <w:adjustRightInd/>
        <w:ind w:hanging="360"/>
      </w:pPr>
      <w:r>
        <w:t xml:space="preserve">What is your race/ethnicity? </w:t>
      </w:r>
      <w:r>
        <w:rPr>
          <w:i/>
        </w:rPr>
        <w:t>Check one</w:t>
      </w:r>
    </w:p>
    <w:p w14:paraId="29CD5001" w14:textId="77777777" w:rsidR="006555FE" w:rsidRDefault="006555FE" w:rsidP="00C20A1A">
      <w:pPr>
        <w:ind w:left="355" w:right="5723"/>
      </w:pPr>
      <w:r>
        <w:t xml:space="preserve">Caucasian, non-Hispanic </w:t>
      </w:r>
    </w:p>
    <w:p w14:paraId="44830171" w14:textId="77777777" w:rsidR="006555FE" w:rsidRDefault="006555FE" w:rsidP="00C20A1A">
      <w:pPr>
        <w:ind w:left="355" w:right="5723"/>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4F047205" wp14:editId="789700BB">
                <wp:simplePos x="0" y="0"/>
                <wp:positionH relativeFrom="page">
                  <wp:posOffset>685800</wp:posOffset>
                </wp:positionH>
                <wp:positionV relativeFrom="page">
                  <wp:posOffset>685802</wp:posOffset>
                </wp:positionV>
                <wp:extent cx="6400800" cy="57150"/>
                <wp:effectExtent l="0" t="0" r="0" b="0"/>
                <wp:wrapTopAndBottom/>
                <wp:docPr id="8619" name="Group 8619"/>
                <wp:cNvGraphicFramePr/>
                <a:graphic xmlns:a="http://schemas.openxmlformats.org/drawingml/2006/main">
                  <a:graphicData uri="http://schemas.microsoft.com/office/word/2010/wordprocessingGroup">
                    <wpg:wgp>
                      <wpg:cNvGrpSpPr/>
                      <wpg:grpSpPr>
                        <a:xfrm>
                          <a:off x="0" y="0"/>
                          <a:ext cx="6400800" cy="57150"/>
                          <a:chOff x="0" y="0"/>
                          <a:chExt cx="6400800" cy="57150"/>
                        </a:xfrm>
                      </wpg:grpSpPr>
                      <wps:wsp>
                        <wps:cNvPr id="804" name="Shape 804"/>
                        <wps:cNvSpPr/>
                        <wps:spPr>
                          <a:xfrm>
                            <a:off x="0" y="0"/>
                            <a:ext cx="6400800" cy="57150"/>
                          </a:xfrm>
                          <a:custGeom>
                            <a:avLst/>
                            <a:gdLst/>
                            <a:ahLst/>
                            <a:cxnLst/>
                            <a:rect l="0" t="0" r="0" b="0"/>
                            <a:pathLst>
                              <a:path w="6400800" h="57150">
                                <a:moveTo>
                                  <a:pt x="12700" y="0"/>
                                </a:moveTo>
                                <a:lnTo>
                                  <a:pt x="6388100" y="0"/>
                                </a:lnTo>
                                <a:cubicBezTo>
                                  <a:pt x="6400800" y="0"/>
                                  <a:pt x="6400800" y="12700"/>
                                  <a:pt x="6400800" y="12700"/>
                                </a:cubicBezTo>
                                <a:lnTo>
                                  <a:pt x="6400800" y="44450"/>
                                </a:lnTo>
                                <a:cubicBezTo>
                                  <a:pt x="6400800" y="57150"/>
                                  <a:pt x="6388100" y="57150"/>
                                  <a:pt x="6388100" y="57150"/>
                                </a:cubicBezTo>
                                <a:lnTo>
                                  <a:pt x="12700" y="57150"/>
                                </a:lnTo>
                                <a:cubicBezTo>
                                  <a:pt x="0" y="57150"/>
                                  <a:pt x="0" y="44450"/>
                                  <a:pt x="0" y="44450"/>
                                </a:cubicBezTo>
                                <a:lnTo>
                                  <a:pt x="0" y="12700"/>
                                </a:lnTo>
                                <a:cubicBezTo>
                                  <a:pt x="0" y="0"/>
                                  <a:pt x="12700" y="0"/>
                                  <a:pt x="12700" y="0"/>
                                </a:cubicBezTo>
                                <a:close/>
                              </a:path>
                            </a:pathLst>
                          </a:custGeom>
                          <a:ln w="0" cap="flat">
                            <a:miter lim="127000"/>
                          </a:ln>
                        </wps:spPr>
                        <wps:style>
                          <a:lnRef idx="0">
                            <a:srgbClr val="000000">
                              <a:alpha val="0"/>
                            </a:srgbClr>
                          </a:lnRef>
                          <a:fillRef idx="1">
                            <a:srgbClr val="C6DBF0"/>
                          </a:fillRef>
                          <a:effectRef idx="0">
                            <a:scrgbClr r="0" g="0" b="0"/>
                          </a:effectRef>
                          <a:fontRef idx="none"/>
                        </wps:style>
                        <wps:bodyPr/>
                      </wps:wsp>
                    </wpg:wgp>
                  </a:graphicData>
                </a:graphic>
              </wp:anchor>
            </w:drawing>
          </mc:Choice>
          <mc:Fallback>
            <w:pict>
              <v:group w14:anchorId="0C1E87D1" id="Group 8619" o:spid="_x0000_s1026" style="position:absolute;margin-left:54pt;margin-top:54pt;width:7in;height:4.5pt;z-index:251660288;mso-position-horizontal-relative:page;mso-position-vertical-relative:page" coordsize="6400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">
                <v:shape id="Shape 804" o:spid="_x0000_s1027" style="position:absolute;width:64008;height:571;visibility:visible;mso-wrap-style:square;v-text-anchor:top" coordsize="640080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" path="m12700,l6388100,v12700,,12700,12700,12700,12700l6400800,44450v,12700,-12700,12700,-12700,12700l12700,57150c,57150,,44450,,44450l,12700c,,12700,,12700,xe" fillcolor="#c6dbf0" stroked="f" strokeweight="0">
                  <v:stroke miterlimit="83231f" joinstyle="miter"/>
                  <v:path arrowok="t" textboxrect="0,0,6400800,57150"/>
                </v:shape>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5403FABF" wp14:editId="37B7521F">
                <wp:simplePos x="0" y="0"/>
                <wp:positionH relativeFrom="column">
                  <wp:posOffset>2400300</wp:posOffset>
                </wp:positionH>
                <wp:positionV relativeFrom="paragraph">
                  <wp:posOffset>-86118</wp:posOffset>
                </wp:positionV>
                <wp:extent cx="342900" cy="1143000"/>
                <wp:effectExtent l="0" t="0" r="0" b="0"/>
                <wp:wrapSquare wrapText="bothSides"/>
                <wp:docPr id="8621" name="Group 8621"/>
                <wp:cNvGraphicFramePr/>
                <a:graphic xmlns:a="http://schemas.openxmlformats.org/drawingml/2006/main">
                  <a:graphicData uri="http://schemas.microsoft.com/office/word/2010/wordprocessingGroup">
                    <wpg:wgp>
                      <wpg:cNvGrpSpPr/>
                      <wpg:grpSpPr>
                        <a:xfrm>
                          <a:off x="0" y="0"/>
                          <a:ext cx="342900" cy="1143000"/>
                          <a:chOff x="0" y="0"/>
                          <a:chExt cx="342900" cy="1143000"/>
                        </a:xfrm>
                      </wpg:grpSpPr>
                      <wps:wsp>
                        <wps:cNvPr id="860" name="Shape 860"/>
                        <wps:cNvSpPr/>
                        <wps:spPr>
                          <a:xfrm>
                            <a:off x="0" y="0"/>
                            <a:ext cx="342900" cy="0"/>
                          </a:xfrm>
                          <a:custGeom>
                            <a:avLst/>
                            <a:gdLst/>
                            <a:ahLst/>
                            <a:cxnLst/>
                            <a:rect l="0" t="0" r="0" b="0"/>
                            <a:pathLst>
                              <a:path w="342900">
                                <a:moveTo>
                                  <a:pt x="0" y="0"/>
                                </a:moveTo>
                                <a:lnTo>
                                  <a:pt x="342900"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862" name="Shape 862"/>
                        <wps:cNvSpPr/>
                        <wps:spPr>
                          <a:xfrm>
                            <a:off x="0" y="190500"/>
                            <a:ext cx="342900" cy="0"/>
                          </a:xfrm>
                          <a:custGeom>
                            <a:avLst/>
                            <a:gdLst/>
                            <a:ahLst/>
                            <a:cxnLst/>
                            <a:rect l="0" t="0" r="0" b="0"/>
                            <a:pathLst>
                              <a:path w="342900">
                                <a:moveTo>
                                  <a:pt x="0" y="0"/>
                                </a:moveTo>
                                <a:lnTo>
                                  <a:pt x="342900"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864" name="Shape 864"/>
                        <wps:cNvSpPr/>
                        <wps:spPr>
                          <a:xfrm>
                            <a:off x="0" y="381000"/>
                            <a:ext cx="342900" cy="0"/>
                          </a:xfrm>
                          <a:custGeom>
                            <a:avLst/>
                            <a:gdLst/>
                            <a:ahLst/>
                            <a:cxnLst/>
                            <a:rect l="0" t="0" r="0" b="0"/>
                            <a:pathLst>
                              <a:path w="342900">
                                <a:moveTo>
                                  <a:pt x="0" y="0"/>
                                </a:moveTo>
                                <a:lnTo>
                                  <a:pt x="342900"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866" name="Shape 866"/>
                        <wps:cNvSpPr/>
                        <wps:spPr>
                          <a:xfrm>
                            <a:off x="0" y="571500"/>
                            <a:ext cx="342900" cy="0"/>
                          </a:xfrm>
                          <a:custGeom>
                            <a:avLst/>
                            <a:gdLst/>
                            <a:ahLst/>
                            <a:cxnLst/>
                            <a:rect l="0" t="0" r="0" b="0"/>
                            <a:pathLst>
                              <a:path w="342900">
                                <a:moveTo>
                                  <a:pt x="0" y="0"/>
                                </a:moveTo>
                                <a:lnTo>
                                  <a:pt x="342900"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868" name="Shape 868"/>
                        <wps:cNvSpPr/>
                        <wps:spPr>
                          <a:xfrm>
                            <a:off x="0" y="762000"/>
                            <a:ext cx="342900" cy="0"/>
                          </a:xfrm>
                          <a:custGeom>
                            <a:avLst/>
                            <a:gdLst/>
                            <a:ahLst/>
                            <a:cxnLst/>
                            <a:rect l="0" t="0" r="0" b="0"/>
                            <a:pathLst>
                              <a:path w="342900">
                                <a:moveTo>
                                  <a:pt x="0" y="0"/>
                                </a:moveTo>
                                <a:lnTo>
                                  <a:pt x="342900"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870" name="Shape 870"/>
                        <wps:cNvSpPr/>
                        <wps:spPr>
                          <a:xfrm>
                            <a:off x="0" y="952500"/>
                            <a:ext cx="342900" cy="0"/>
                          </a:xfrm>
                          <a:custGeom>
                            <a:avLst/>
                            <a:gdLst/>
                            <a:ahLst/>
                            <a:cxnLst/>
                            <a:rect l="0" t="0" r="0" b="0"/>
                            <a:pathLst>
                              <a:path w="342900">
                                <a:moveTo>
                                  <a:pt x="0" y="0"/>
                                </a:moveTo>
                                <a:lnTo>
                                  <a:pt x="342900"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872" name="Shape 872"/>
                        <wps:cNvSpPr/>
                        <wps:spPr>
                          <a:xfrm>
                            <a:off x="0" y="1143000"/>
                            <a:ext cx="342900" cy="0"/>
                          </a:xfrm>
                          <a:custGeom>
                            <a:avLst/>
                            <a:gdLst/>
                            <a:ahLst/>
                            <a:cxnLst/>
                            <a:rect l="0" t="0" r="0" b="0"/>
                            <a:pathLst>
                              <a:path w="342900">
                                <a:moveTo>
                                  <a:pt x="0" y="0"/>
                                </a:moveTo>
                                <a:lnTo>
                                  <a:pt x="342900"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57E9151" id="Group 8621" o:spid="_x0000_s1026" style="position:absolute;margin-left:189pt;margin-top:-6.8pt;width:27pt;height:90pt;z-index:251661312" coordsize="3429,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">
                <v:shape id="Shape 860" o:spid="_x0000_s1027" style="position:absolute;width:3429;height:0;visibility:visible;mso-wrap-style:square;v-text-anchor:top" coordsize="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" path="m,l342900,e" filled="f" strokeweight=".5pt">
                  <v:stroke miterlimit="1" joinstyle="miter"/>
                  <v:path arrowok="t" textboxrect="0,0,342900,0"/>
                </v:shape>
                <v:shape id="Shape 862" o:spid="_x0000_s1028" style="position:absolute;top:1905;width:3429;height:0;visibility:visible;mso-wrap-style:square;v-text-anchor:top" coordsize="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" path="m,l342900,e" filled="f" strokeweight=".5pt">
                  <v:stroke miterlimit="1" joinstyle="miter"/>
                  <v:path arrowok="t" textboxrect="0,0,342900,0"/>
                </v:shape>
                <v:shape id="Shape 864" o:spid="_x0000_s1029" style="position:absolute;top:3810;width:3429;height:0;visibility:visible;mso-wrap-style:square;v-text-anchor:top" coordsize="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" path="m,l342900,e" filled="f" strokeweight=".5pt">
                  <v:stroke miterlimit="1" joinstyle="miter"/>
                  <v:path arrowok="t" textboxrect="0,0,342900,0"/>
                </v:shape>
                <v:shape id="Shape 866" o:spid="_x0000_s1030" style="position:absolute;top:5715;width:3429;height:0;visibility:visible;mso-wrap-style:square;v-text-anchor:top" coordsize="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" path="m,l342900,e" filled="f" strokeweight=".5pt">
                  <v:stroke miterlimit="1" joinstyle="miter"/>
                  <v:path arrowok="t" textboxrect="0,0,342900,0"/>
                </v:shape>
                <v:shape id="Shape 868" o:spid="_x0000_s1031" style="position:absolute;top:7620;width:3429;height:0;visibility:visible;mso-wrap-style:square;v-text-anchor:top" coordsize="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" path="m,l342900,e" filled="f" strokeweight=".5pt">
                  <v:stroke miterlimit="1" joinstyle="miter"/>
                  <v:path arrowok="t" textboxrect="0,0,342900,0"/>
                </v:shape>
                <v:shape id="Shape 870" o:spid="_x0000_s1032" style="position:absolute;top:9525;width:3429;height:0;visibility:visible;mso-wrap-style:square;v-text-anchor:top" coordsize="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" path="m,l342900,e" filled="f" strokeweight=".5pt">
                  <v:stroke miterlimit="1" joinstyle="miter"/>
                  <v:path arrowok="t" textboxrect="0,0,342900,0"/>
                </v:shape>
                <v:shape id="Shape 872" o:spid="_x0000_s1033" style="position:absolute;top:11430;width:3429;height:0;visibility:visible;mso-wrap-style:square;v-text-anchor:top" coordsize="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" path="m,l342900,e" filled="f" strokeweight=".5pt">
                  <v:stroke miterlimit="1" joinstyle="miter"/>
                  <v:path arrowok="t" textboxrect="0,0,342900,0"/>
                </v:shape>
                <w10:wrap type="square"/>
              </v:group>
            </w:pict>
          </mc:Fallback>
        </mc:AlternateContent>
      </w:r>
      <w:r>
        <w:t xml:space="preserve">Black/African American </w:t>
      </w:r>
    </w:p>
    <w:p w14:paraId="70DB2609" w14:textId="77777777" w:rsidR="006555FE" w:rsidRDefault="006555FE" w:rsidP="00C20A1A">
      <w:pPr>
        <w:ind w:left="355" w:right="5723"/>
      </w:pPr>
      <w:r>
        <w:t xml:space="preserve">Hispanic </w:t>
      </w:r>
    </w:p>
    <w:p w14:paraId="224F2D3E" w14:textId="77777777" w:rsidR="006555FE" w:rsidRDefault="006555FE" w:rsidP="00C20A1A">
      <w:pPr>
        <w:ind w:left="355" w:right="5723"/>
      </w:pPr>
      <w:r>
        <w:t xml:space="preserve">American Indian/Alaskan Native </w:t>
      </w:r>
    </w:p>
    <w:p w14:paraId="528774AC" w14:textId="77777777" w:rsidR="006555FE" w:rsidRDefault="006555FE" w:rsidP="00C20A1A">
      <w:pPr>
        <w:ind w:left="355" w:right="5723"/>
      </w:pPr>
      <w:r>
        <w:t xml:space="preserve">Asian </w:t>
      </w:r>
    </w:p>
    <w:p w14:paraId="3193B976" w14:textId="77777777" w:rsidR="006555FE" w:rsidRDefault="006555FE" w:rsidP="00C20A1A">
      <w:pPr>
        <w:ind w:left="355" w:right="5723"/>
      </w:pPr>
      <w:r>
        <w:t xml:space="preserve">Native Hawaiian/other Pacific Islander Other </w:t>
      </w:r>
    </w:p>
    <w:p w14:paraId="0B3EA894" w14:textId="77777777" w:rsidR="006555FE" w:rsidRDefault="006555FE" w:rsidP="00C20A1A">
      <w:pPr>
        <w:numPr>
          <w:ilvl w:val="0"/>
          <w:numId w:val="17"/>
        </w:numPr>
        <w:overflowPunct/>
        <w:autoSpaceDE/>
        <w:autoSpaceDN/>
        <w:adjustRightInd/>
        <w:ind w:hanging="360"/>
      </w:pPr>
      <w:r>
        <w:t xml:space="preserve">Do you or an office staff member speak any languages fluently other than English?  Yes, </w:t>
      </w:r>
      <w:proofErr w:type="gramStart"/>
      <w:r>
        <w:rPr>
          <w:i/>
        </w:rPr>
        <w:t>Please</w:t>
      </w:r>
      <w:proofErr w:type="gramEnd"/>
      <w:r>
        <w:rPr>
          <w:i/>
        </w:rPr>
        <w:t xml:space="preserve"> specify languages</w:t>
      </w:r>
      <w:r>
        <w:t xml:space="preserve"> </w:t>
      </w:r>
      <w:r>
        <w:rPr>
          <w:rFonts w:ascii="Calibri" w:eastAsia="Calibri" w:hAnsi="Calibri" w:cs="Calibri"/>
          <w:noProof/>
          <w:sz w:val="22"/>
        </w:rPr>
        <mc:AlternateContent>
          <mc:Choice Requires="wpg">
            <w:drawing>
              <wp:inline distT="0" distB="0" distL="0" distR="0" wp14:anchorId="0ED635D9" wp14:editId="4ADC7D5B">
                <wp:extent cx="4590187" cy="6350"/>
                <wp:effectExtent l="0" t="0" r="0" b="0"/>
                <wp:docPr id="8622" name="Group 8622"/>
                <wp:cNvGraphicFramePr/>
                <a:graphic xmlns:a="http://schemas.openxmlformats.org/drawingml/2006/main">
                  <a:graphicData uri="http://schemas.microsoft.com/office/word/2010/wordprocessingGroup">
                    <wpg:wgp>
                      <wpg:cNvGrpSpPr/>
                      <wpg:grpSpPr>
                        <a:xfrm>
                          <a:off x="0" y="0"/>
                          <a:ext cx="4590187" cy="6350"/>
                          <a:chOff x="0" y="0"/>
                          <a:chExt cx="4590187" cy="6350"/>
                        </a:xfrm>
                      </wpg:grpSpPr>
                      <wps:wsp>
                        <wps:cNvPr id="878" name="Shape 878"/>
                        <wps:cNvSpPr/>
                        <wps:spPr>
                          <a:xfrm>
                            <a:off x="0" y="0"/>
                            <a:ext cx="4590187" cy="0"/>
                          </a:xfrm>
                          <a:custGeom>
                            <a:avLst/>
                            <a:gdLst/>
                            <a:ahLst/>
                            <a:cxnLst/>
                            <a:rect l="0" t="0" r="0" b="0"/>
                            <a:pathLst>
                              <a:path w="4590187">
                                <a:moveTo>
                                  <a:pt x="0" y="0"/>
                                </a:moveTo>
                                <a:lnTo>
                                  <a:pt x="4590187"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C1DB073" id="Group 8622" o:spid="_x0000_s1026" style="width:361.45pt;height:.5pt;mso-position-horizontal-relative:char;mso-position-vertical-relative:line" coordsize="459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">
                <v:shape id="Shape 878" o:spid="_x0000_s1027" style="position:absolute;width:45901;height:0;visibility:visible;mso-wrap-style:square;v-text-anchor:top" coordsize="4590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" path="m,l4590187,e" filled="f" strokeweight=".5pt">
                  <v:stroke miterlimit="1" joinstyle="miter"/>
                  <v:path arrowok="t" textboxrect="0,0,4590187,0"/>
                </v:shape>
                <w10:anchorlock/>
              </v:group>
            </w:pict>
          </mc:Fallback>
        </mc:AlternateContent>
      </w:r>
    </w:p>
    <w:p w14:paraId="7DD5FEE4" w14:textId="77777777" w:rsidR="006555FE" w:rsidRDefault="006555FE" w:rsidP="00C20A1A">
      <w:pPr>
        <w:ind w:left="355"/>
      </w:pPr>
      <w:r>
        <w:t>b) No</w:t>
      </w:r>
    </w:p>
    <w:p w14:paraId="15A07BD3" w14:textId="77777777" w:rsidR="006555FE" w:rsidRDefault="006555FE" w:rsidP="00C20A1A">
      <w:pPr>
        <w:numPr>
          <w:ilvl w:val="0"/>
          <w:numId w:val="17"/>
        </w:numPr>
        <w:overflowPunct/>
        <w:autoSpaceDE/>
        <w:autoSpaceDN/>
        <w:adjustRightInd/>
        <w:ind w:hanging="360"/>
      </w:pPr>
      <w:r>
        <w:t>What is your gender?</w:t>
      </w:r>
    </w:p>
    <w:p w14:paraId="48BAFF08" w14:textId="77777777" w:rsidR="006555FE" w:rsidRDefault="006555FE" w:rsidP="00C20A1A">
      <w:pPr>
        <w:numPr>
          <w:ilvl w:val="1"/>
          <w:numId w:val="18"/>
        </w:numPr>
        <w:overflowPunct/>
        <w:autoSpaceDE/>
        <w:autoSpaceDN/>
        <w:adjustRightInd/>
        <w:ind w:right="4077" w:hanging="270"/>
      </w:pPr>
      <w:r>
        <w:t xml:space="preserve">Male </w:t>
      </w:r>
    </w:p>
    <w:p w14:paraId="48D6A448" w14:textId="77777777" w:rsidR="006555FE" w:rsidRDefault="006555FE" w:rsidP="00C20A1A">
      <w:pPr>
        <w:numPr>
          <w:ilvl w:val="1"/>
          <w:numId w:val="18"/>
        </w:numPr>
        <w:overflowPunct/>
        <w:autoSpaceDE/>
        <w:autoSpaceDN/>
        <w:adjustRightInd/>
        <w:ind w:right="4077" w:hanging="270"/>
      </w:pPr>
      <w:r>
        <w:t xml:space="preserve">Female </w:t>
      </w:r>
      <w:r>
        <w:rPr>
          <w:rFonts w:ascii="Calibri" w:eastAsia="Calibri" w:hAnsi="Calibri" w:cs="Calibri"/>
          <w:noProof/>
          <w:sz w:val="22"/>
        </w:rPr>
        <mc:AlternateContent>
          <mc:Choice Requires="wpg">
            <w:drawing>
              <wp:inline distT="0" distB="0" distL="0" distR="0" wp14:anchorId="07C1D664" wp14:editId="324A7500">
                <wp:extent cx="342900" cy="190520"/>
                <wp:effectExtent l="0" t="0" r="0" b="0"/>
                <wp:docPr id="8623" name="Group 8623"/>
                <wp:cNvGraphicFramePr/>
                <a:graphic xmlns:a="http://schemas.openxmlformats.org/drawingml/2006/main">
                  <a:graphicData uri="http://schemas.microsoft.com/office/word/2010/wordprocessingGroup">
                    <wpg:wgp>
                      <wpg:cNvGrpSpPr/>
                      <wpg:grpSpPr>
                        <a:xfrm>
                          <a:off x="0" y="0"/>
                          <a:ext cx="342900" cy="190520"/>
                          <a:chOff x="0" y="0"/>
                          <a:chExt cx="342900" cy="190520"/>
                        </a:xfrm>
                      </wpg:grpSpPr>
                      <wps:wsp>
                        <wps:cNvPr id="884" name="Shape 884"/>
                        <wps:cNvSpPr/>
                        <wps:spPr>
                          <a:xfrm>
                            <a:off x="0" y="0"/>
                            <a:ext cx="342900" cy="0"/>
                          </a:xfrm>
                          <a:custGeom>
                            <a:avLst/>
                            <a:gdLst/>
                            <a:ahLst/>
                            <a:cxnLst/>
                            <a:rect l="0" t="0" r="0" b="0"/>
                            <a:pathLst>
                              <a:path w="342900">
                                <a:moveTo>
                                  <a:pt x="0" y="0"/>
                                </a:moveTo>
                                <a:lnTo>
                                  <a:pt x="342900"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887" name="Shape 887"/>
                        <wps:cNvSpPr/>
                        <wps:spPr>
                          <a:xfrm>
                            <a:off x="0" y="190520"/>
                            <a:ext cx="342900" cy="0"/>
                          </a:xfrm>
                          <a:custGeom>
                            <a:avLst/>
                            <a:gdLst/>
                            <a:ahLst/>
                            <a:cxnLst/>
                            <a:rect l="0" t="0" r="0" b="0"/>
                            <a:pathLst>
                              <a:path w="342900">
                                <a:moveTo>
                                  <a:pt x="0" y="0"/>
                                </a:moveTo>
                                <a:lnTo>
                                  <a:pt x="342900"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BA744E0" id="Group 8623" o:spid="_x0000_s1026" style="width:27pt;height:15pt;mso-position-horizontal-relative:char;mso-position-vertical-relative:line" coordsize="342900,19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">
                <v:shape id="Shape 884" o:spid="_x0000_s1027" style="position:absolute;width:342900;height:0;visibility:visible;mso-wrap-style:square;v-text-anchor:top" coordsize="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" path="m,l342900,e" filled="f" strokeweight=".5pt">
                  <v:stroke miterlimit="1" joinstyle="miter"/>
                  <v:path arrowok="t" textboxrect="0,0,342900,0"/>
                </v:shape>
                <v:shape id="Shape 887" o:spid="_x0000_s1028" style="position:absolute;top:190520;width:342900;height:0;visibility:visible;mso-wrap-style:square;v-text-anchor:top" coordsize="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" path="m,l342900,e" filled="f" strokeweight=".5pt">
                  <v:stroke miterlimit="1" joinstyle="miter"/>
                  <v:path arrowok="t" textboxrect="0,0,342900,0"/>
                </v:shape>
                <w10:anchorlock/>
              </v:group>
            </w:pict>
          </mc:Fallback>
        </mc:AlternateContent>
      </w:r>
    </w:p>
    <w:p w14:paraId="6D6937D8" w14:textId="77777777" w:rsidR="006555FE" w:rsidRDefault="006555FE" w:rsidP="00C20A1A">
      <w:pPr>
        <w:numPr>
          <w:ilvl w:val="0"/>
          <w:numId w:val="17"/>
        </w:numPr>
        <w:overflowPunct/>
        <w:autoSpaceDE/>
        <w:autoSpaceDN/>
        <w:adjustRightInd/>
        <w:ind w:hanging="360"/>
      </w:pPr>
      <w:r>
        <w:t>In what year were you born?</w:t>
      </w:r>
    </w:p>
    <w:p w14:paraId="78904390" w14:textId="77777777" w:rsidR="006555FE" w:rsidRDefault="006555FE" w:rsidP="00C20A1A">
      <w:pPr>
        <w:ind w:left="355"/>
      </w:pPr>
      <w:r>
        <w:t xml:space="preserve">19 </w:t>
      </w:r>
      <w:r>
        <w:rPr>
          <w:rFonts w:ascii="Calibri" w:eastAsia="Calibri" w:hAnsi="Calibri" w:cs="Calibri"/>
          <w:noProof/>
          <w:sz w:val="22"/>
        </w:rPr>
        <mc:AlternateContent>
          <mc:Choice Requires="wpg">
            <w:drawing>
              <wp:inline distT="0" distB="0" distL="0" distR="0" wp14:anchorId="6D773D17" wp14:editId="126F8F1F">
                <wp:extent cx="342900" cy="6350"/>
                <wp:effectExtent l="0" t="0" r="0" b="0"/>
                <wp:docPr id="8624" name="Group 8624"/>
                <wp:cNvGraphicFramePr/>
                <a:graphic xmlns:a="http://schemas.openxmlformats.org/drawingml/2006/main">
                  <a:graphicData uri="http://schemas.microsoft.com/office/word/2010/wordprocessingGroup">
                    <wpg:wgp>
                      <wpg:cNvGrpSpPr/>
                      <wpg:grpSpPr>
                        <a:xfrm>
                          <a:off x="0" y="0"/>
                          <a:ext cx="342900" cy="6350"/>
                          <a:chOff x="0" y="0"/>
                          <a:chExt cx="342900" cy="6350"/>
                        </a:xfrm>
                      </wpg:grpSpPr>
                      <wps:wsp>
                        <wps:cNvPr id="890" name="Shape 890"/>
                        <wps:cNvSpPr/>
                        <wps:spPr>
                          <a:xfrm>
                            <a:off x="0" y="0"/>
                            <a:ext cx="342900" cy="0"/>
                          </a:xfrm>
                          <a:custGeom>
                            <a:avLst/>
                            <a:gdLst/>
                            <a:ahLst/>
                            <a:cxnLst/>
                            <a:rect l="0" t="0" r="0" b="0"/>
                            <a:pathLst>
                              <a:path w="342900">
                                <a:moveTo>
                                  <a:pt x="0" y="0"/>
                                </a:moveTo>
                                <a:lnTo>
                                  <a:pt x="342900"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6258007" id="Group 8624" o:spid="_x0000_s1026" style="width:27pt;height:.5pt;mso-position-horizontal-relative:char;mso-position-vertical-relative:line" coordsize="342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">
                <v:shape id="Shape 890" o:spid="_x0000_s1027" style="position:absolute;width:342900;height:0;visibility:visible;mso-wrap-style:square;v-text-anchor:top" coordsize="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" path="m,l342900,e" filled="f" strokeweight=".5pt">
                  <v:stroke miterlimit="1" joinstyle="miter"/>
                  <v:path arrowok="t" textboxrect="0,0,342900,0"/>
                </v:shape>
                <w10:anchorlock/>
              </v:group>
            </w:pict>
          </mc:Fallback>
        </mc:AlternateContent>
      </w:r>
    </w:p>
    <w:p w14:paraId="047E128B" w14:textId="77777777" w:rsidR="00C20A1A" w:rsidRDefault="00C20A1A" w:rsidP="00C20A1A">
      <w:pPr>
        <w:ind w:left="-5"/>
        <w:rPr>
          <w:i/>
        </w:rPr>
      </w:pPr>
    </w:p>
    <w:p w14:paraId="517CF34E" w14:textId="042E6FA7" w:rsidR="006555FE" w:rsidRDefault="006555FE" w:rsidP="00C20A1A">
      <w:pPr>
        <w:ind w:left="-5"/>
      </w:pPr>
      <w:r>
        <w:rPr>
          <w:i/>
        </w:rPr>
        <w:t xml:space="preserve">This pre-test </w:t>
      </w:r>
      <w:proofErr w:type="gramStart"/>
      <w:r>
        <w:rPr>
          <w:i/>
        </w:rPr>
        <w:t>was derived</w:t>
      </w:r>
      <w:proofErr w:type="gramEnd"/>
      <w:r>
        <w:rPr>
          <w:i/>
        </w:rPr>
        <w:t xml:space="preserve"> in part from:</w:t>
      </w:r>
    </w:p>
    <w:p w14:paraId="418EEB40" w14:textId="77777777" w:rsidR="006555FE" w:rsidRDefault="006555FE" w:rsidP="00C20A1A">
      <w:r>
        <w:t xml:space="preserve">The Academy of Breastfeeding Medicine: What Every Physician Needs to Know About Breastfeeding Course  </w:t>
      </w:r>
    </w:p>
    <w:p w14:paraId="22E3D004" w14:textId="739A0CCD" w:rsidR="006555FE" w:rsidRDefault="006555FE" w:rsidP="00C20A1A">
      <w:r>
        <w:t>© 2001 Joan Meek, MD, principal author, and © 2003 The American Academy of Pediatrics Periodic Survey of Fellows #57</w:t>
      </w:r>
    </w:p>
    <w:p w14:paraId="77E9F80D" w14:textId="65DDF3FF" w:rsidR="00C20A1A" w:rsidRDefault="00C20A1A" w:rsidP="00C20A1A"/>
    <w:p w14:paraId="0EE65F6C" w14:textId="36E76749" w:rsidR="00C20A1A" w:rsidRDefault="00C20A1A" w:rsidP="00C20A1A"/>
    <w:p w14:paraId="66722612" w14:textId="442B767A" w:rsidR="00C20A1A" w:rsidRDefault="00C20A1A" w:rsidP="00C20A1A"/>
    <w:p w14:paraId="526CFC6A" w14:textId="3A1C3D09" w:rsidR="00C20A1A" w:rsidRDefault="00C20A1A" w:rsidP="00C20A1A"/>
    <w:p w14:paraId="685E4388" w14:textId="03519A44" w:rsidR="00C20A1A" w:rsidRDefault="00C20A1A" w:rsidP="00C20A1A"/>
    <w:p w14:paraId="6C97DEB8" w14:textId="77777777" w:rsidR="00C20A1A" w:rsidRDefault="00C20A1A" w:rsidP="00C20A1A"/>
    <w:p w14:paraId="18AFF429" w14:textId="77777777" w:rsidR="006555FE" w:rsidRDefault="006555FE" w:rsidP="00C20A1A"/>
    <w:p w14:paraId="3136800B" w14:textId="77777777" w:rsidR="006555FE" w:rsidRDefault="006555FE" w:rsidP="00C20A1A">
      <w:r>
        <w:rPr>
          <w:rFonts w:ascii="Calibri" w:eastAsia="Calibri" w:hAnsi="Calibri" w:cs="Calibri"/>
          <w:noProof/>
          <w:sz w:val="22"/>
        </w:rPr>
        <w:lastRenderedPageBreak/>
        <mc:AlternateContent>
          <mc:Choice Requires="wpg">
            <w:drawing>
              <wp:inline distT="0" distB="0" distL="0" distR="0" wp14:anchorId="5CD2642A" wp14:editId="0E59792D">
                <wp:extent cx="6400915" cy="1381840"/>
                <wp:effectExtent l="0" t="0" r="0" b="0"/>
                <wp:docPr id="1" name="Group 1"/>
                <wp:cNvGraphicFramePr/>
                <a:graphic xmlns:a="http://schemas.openxmlformats.org/drawingml/2006/main">
                  <a:graphicData uri="http://schemas.microsoft.com/office/word/2010/wordprocessingGroup">
                    <wpg:wgp>
                      <wpg:cNvGrpSpPr/>
                      <wpg:grpSpPr>
                        <a:xfrm>
                          <a:off x="0" y="0"/>
                          <a:ext cx="6400915" cy="1381840"/>
                          <a:chOff x="0" y="0"/>
                          <a:chExt cx="6400915" cy="1381840"/>
                        </a:xfrm>
                      </wpg:grpSpPr>
                      <wps:wsp>
                        <wps:cNvPr id="3" name="Shape 7"/>
                        <wps:cNvSpPr/>
                        <wps:spPr>
                          <a:xfrm>
                            <a:off x="115" y="676991"/>
                            <a:ext cx="6400800" cy="171450"/>
                          </a:xfrm>
                          <a:custGeom>
                            <a:avLst/>
                            <a:gdLst/>
                            <a:ahLst/>
                            <a:cxnLst/>
                            <a:rect l="0" t="0" r="0" b="0"/>
                            <a:pathLst>
                              <a:path w="6400800" h="171450">
                                <a:moveTo>
                                  <a:pt x="28575" y="0"/>
                                </a:moveTo>
                                <a:lnTo>
                                  <a:pt x="6372225" y="0"/>
                                </a:lnTo>
                                <a:cubicBezTo>
                                  <a:pt x="6400800" y="0"/>
                                  <a:pt x="6400800" y="28575"/>
                                  <a:pt x="6400800" y="28575"/>
                                </a:cubicBezTo>
                                <a:lnTo>
                                  <a:pt x="6400800" y="142875"/>
                                </a:lnTo>
                                <a:cubicBezTo>
                                  <a:pt x="6400800" y="171450"/>
                                  <a:pt x="6372225" y="171450"/>
                                  <a:pt x="6372225" y="171450"/>
                                </a:cubicBezTo>
                                <a:lnTo>
                                  <a:pt x="28575" y="171450"/>
                                </a:lnTo>
                                <a:cubicBezTo>
                                  <a:pt x="0" y="171450"/>
                                  <a:pt x="0" y="142875"/>
                                  <a:pt x="0" y="142875"/>
                                </a:cubicBezTo>
                                <a:lnTo>
                                  <a:pt x="0" y="28575"/>
                                </a:lnTo>
                                <a:cubicBezTo>
                                  <a:pt x="0" y="0"/>
                                  <a:pt x="28575" y="0"/>
                                  <a:pt x="28575" y="0"/>
                                </a:cubicBezTo>
                                <a:close/>
                              </a:path>
                            </a:pathLst>
                          </a:custGeom>
                          <a:ln w="0" cap="flat">
                            <a:miter lim="127000"/>
                          </a:ln>
                        </wps:spPr>
                        <wps:style>
                          <a:lnRef idx="0">
                            <a:srgbClr val="000000">
                              <a:alpha val="0"/>
                            </a:srgbClr>
                          </a:lnRef>
                          <a:fillRef idx="1">
                            <a:srgbClr val="C6DBF0"/>
                          </a:fillRef>
                          <a:effectRef idx="0">
                            <a:scrgbClr r="0" g="0" b="0"/>
                          </a:effectRef>
                          <a:fontRef idx="none"/>
                        </wps:style>
                        <wps:bodyPr/>
                      </wps:wsp>
                      <wps:wsp>
                        <wps:cNvPr id="4" name="Rectangle 4"/>
                        <wps:cNvSpPr/>
                        <wps:spPr>
                          <a:xfrm>
                            <a:off x="623802" y="101788"/>
                            <a:ext cx="2814638" cy="519826"/>
                          </a:xfrm>
                          <a:prstGeom prst="rect">
                            <a:avLst/>
                          </a:prstGeom>
                          <a:ln>
                            <a:noFill/>
                          </a:ln>
                        </wps:spPr>
                        <wps:txbx>
                          <w:txbxContent>
                            <w:p w14:paraId="3639AF9B" w14:textId="77777777" w:rsidR="00636E86" w:rsidRDefault="00636E86" w:rsidP="006555FE">
                              <w:r>
                                <w:rPr>
                                  <w:rFonts w:ascii="Calibri" w:eastAsia="Calibri" w:hAnsi="Calibri" w:cs="Calibri"/>
                                  <w:b/>
                                  <w:color w:val="205FAC"/>
                                  <w:spacing w:val="-13"/>
                                  <w:w w:val="115"/>
                                  <w:sz w:val="52"/>
                                </w:rPr>
                                <w:t>Breastfeeding</w:t>
                              </w:r>
                            </w:p>
                          </w:txbxContent>
                        </wps:txbx>
                        <wps:bodyPr horzOverflow="overflow" vert="horz" lIns="0" tIns="0" rIns="0" bIns="0" rtlCol="0">
                          <a:noAutofit/>
                        </wps:bodyPr>
                      </wps:wsp>
                      <wps:wsp>
                        <wps:cNvPr id="6" name="Rectangle 6"/>
                        <wps:cNvSpPr/>
                        <wps:spPr>
                          <a:xfrm>
                            <a:off x="653563" y="448686"/>
                            <a:ext cx="2149983" cy="248930"/>
                          </a:xfrm>
                          <a:prstGeom prst="rect">
                            <a:avLst/>
                          </a:prstGeom>
                          <a:ln>
                            <a:noFill/>
                          </a:ln>
                        </wps:spPr>
                        <wps:txbx>
                          <w:txbxContent>
                            <w:p w14:paraId="0D5B2634" w14:textId="77777777" w:rsidR="00636E86" w:rsidRDefault="00636E86" w:rsidP="006555FE">
                              <w:r>
                                <w:rPr>
                                  <w:b/>
                                  <w:i/>
                                  <w:color w:val="70BE46"/>
                                  <w:spacing w:val="-1"/>
                                  <w:w w:val="114"/>
                                  <w:sz w:val="25"/>
                                </w:rPr>
                                <w:t>Residency</w:t>
                              </w:r>
                              <w:r>
                                <w:rPr>
                                  <w:b/>
                                  <w:i/>
                                  <w:color w:val="70BE46"/>
                                  <w:spacing w:val="10"/>
                                  <w:w w:val="114"/>
                                  <w:sz w:val="25"/>
                                </w:rPr>
                                <w:t xml:space="preserve"> </w:t>
                              </w:r>
                              <w:r>
                                <w:rPr>
                                  <w:b/>
                                  <w:i/>
                                  <w:color w:val="70BE46"/>
                                  <w:spacing w:val="-1"/>
                                  <w:w w:val="114"/>
                                  <w:sz w:val="25"/>
                                </w:rPr>
                                <w:t>Curriculum</w:t>
                              </w:r>
                            </w:p>
                          </w:txbxContent>
                        </wps:txbx>
                        <wps:bodyPr horzOverflow="overflow" vert="horz" lIns="0" tIns="0" rIns="0" bIns="0" rtlCol="0">
                          <a:noAutofit/>
                        </wps:bodyPr>
                      </wps:wsp>
                      <pic:pic xmlns:pic="http://schemas.openxmlformats.org/drawingml/2006/picture">
                        <pic:nvPicPr>
                          <pic:cNvPr id="10" name="Picture 10"/>
                          <pic:cNvPicPr/>
                        </pic:nvPicPr>
                        <pic:blipFill>
                          <a:blip r:embed="rId12"/>
                          <a:stretch>
                            <a:fillRect/>
                          </a:stretch>
                        </pic:blipFill>
                        <pic:spPr>
                          <a:xfrm>
                            <a:off x="0" y="26518"/>
                            <a:ext cx="576301" cy="577444"/>
                          </a:xfrm>
                          <a:prstGeom prst="rect">
                            <a:avLst/>
                          </a:prstGeom>
                        </pic:spPr>
                      </pic:pic>
                      <wps:wsp>
                        <wps:cNvPr id="13" name="Rectangle 13"/>
                        <wps:cNvSpPr/>
                        <wps:spPr>
                          <a:xfrm>
                            <a:off x="658549" y="0"/>
                            <a:ext cx="2186793" cy="225418"/>
                          </a:xfrm>
                          <a:prstGeom prst="rect">
                            <a:avLst/>
                          </a:prstGeom>
                          <a:ln>
                            <a:noFill/>
                          </a:ln>
                        </wps:spPr>
                        <wps:txbx>
                          <w:txbxContent>
                            <w:p w14:paraId="1E863C52" w14:textId="77777777" w:rsidR="00636E86" w:rsidRDefault="00636E86" w:rsidP="006555FE">
                              <w:r>
                                <w:rPr>
                                  <w:rFonts w:ascii="Garamond" w:eastAsia="Garamond" w:hAnsi="Garamond" w:cs="Garamond"/>
                                  <w:color w:val="70BE46"/>
                                  <w:sz w:val="21"/>
                                </w:rPr>
                                <w:t>American Academy of Pediatrics</w:t>
                              </w:r>
                            </w:p>
                          </w:txbxContent>
                        </wps:txbx>
                        <wps:bodyPr horzOverflow="overflow" vert="horz" lIns="0" tIns="0" rIns="0" bIns="0" rtlCol="0">
                          <a:noAutofit/>
                        </wps:bodyPr>
                      </wps:wsp>
                      <wps:wsp>
                        <wps:cNvPr id="14" name="Shape 15"/>
                        <wps:cNvSpPr/>
                        <wps:spPr>
                          <a:xfrm>
                            <a:off x="4800715" y="676991"/>
                            <a:ext cx="1600200" cy="171450"/>
                          </a:xfrm>
                          <a:custGeom>
                            <a:avLst/>
                            <a:gdLst/>
                            <a:ahLst/>
                            <a:cxnLst/>
                            <a:rect l="0" t="0" r="0" b="0"/>
                            <a:pathLst>
                              <a:path w="1600200" h="171450">
                                <a:moveTo>
                                  <a:pt x="28575" y="0"/>
                                </a:moveTo>
                                <a:lnTo>
                                  <a:pt x="1571625" y="0"/>
                                </a:lnTo>
                                <a:cubicBezTo>
                                  <a:pt x="1600200" y="0"/>
                                  <a:pt x="1600200" y="28575"/>
                                  <a:pt x="1600200" y="28575"/>
                                </a:cubicBezTo>
                                <a:lnTo>
                                  <a:pt x="1600200" y="142875"/>
                                </a:lnTo>
                                <a:cubicBezTo>
                                  <a:pt x="1600200" y="171450"/>
                                  <a:pt x="1571625" y="171450"/>
                                  <a:pt x="1571625" y="171450"/>
                                </a:cubicBezTo>
                                <a:lnTo>
                                  <a:pt x="28575" y="171450"/>
                                </a:lnTo>
                                <a:cubicBezTo>
                                  <a:pt x="0" y="171450"/>
                                  <a:pt x="0" y="142875"/>
                                  <a:pt x="0" y="142875"/>
                                </a:cubicBezTo>
                                <a:lnTo>
                                  <a:pt x="0" y="28575"/>
                                </a:lnTo>
                                <a:cubicBezTo>
                                  <a:pt x="0" y="0"/>
                                  <a:pt x="28575" y="0"/>
                                  <a:pt x="28575" y="0"/>
                                </a:cubicBezTo>
                                <a:close/>
                              </a:path>
                            </a:pathLst>
                          </a:custGeom>
                          <a:ln w="0" cap="flat">
                            <a:miter lim="127000"/>
                          </a:ln>
                        </wps:spPr>
                        <wps:style>
                          <a:lnRef idx="0">
                            <a:srgbClr val="000000">
                              <a:alpha val="0"/>
                            </a:srgbClr>
                          </a:lnRef>
                          <a:fillRef idx="1">
                            <a:srgbClr val="5EA7DC"/>
                          </a:fillRef>
                          <a:effectRef idx="0">
                            <a:scrgbClr r="0" g="0" b="0"/>
                          </a:effectRef>
                          <a:fontRef idx="none"/>
                        </wps:style>
                        <wps:bodyPr/>
                      </wps:wsp>
                      <wps:wsp>
                        <wps:cNvPr id="18" name="Rectangle 18"/>
                        <wps:cNvSpPr/>
                        <wps:spPr>
                          <a:xfrm>
                            <a:off x="5231571" y="684967"/>
                            <a:ext cx="962889" cy="183639"/>
                          </a:xfrm>
                          <a:prstGeom prst="rect">
                            <a:avLst/>
                          </a:prstGeom>
                          <a:ln>
                            <a:noFill/>
                          </a:ln>
                        </wps:spPr>
                        <wps:txbx>
                          <w:txbxContent>
                            <w:p w14:paraId="02C55533" w14:textId="77777777" w:rsidR="00636E86" w:rsidRDefault="00636E86" w:rsidP="006555FE">
                              <w:r>
                                <w:rPr>
                                  <w:rFonts w:ascii="Calibri" w:eastAsia="Calibri" w:hAnsi="Calibri" w:cs="Calibri"/>
                                  <w:b/>
                                  <w:color w:val="FFFFFF"/>
                                  <w:w w:val="87"/>
                                </w:rPr>
                                <w:t>Evaluation</w:t>
                              </w:r>
                              <w:r>
                                <w:rPr>
                                  <w:rFonts w:ascii="Calibri" w:eastAsia="Calibri" w:hAnsi="Calibri" w:cs="Calibri"/>
                                  <w:b/>
                                  <w:color w:val="FFFFFF"/>
                                  <w:spacing w:val="13"/>
                                  <w:w w:val="87"/>
                                </w:rPr>
                                <w:t xml:space="preserve"> </w:t>
                              </w:r>
                              <w:r>
                                <w:rPr>
                                  <w:rFonts w:ascii="Calibri" w:eastAsia="Calibri" w:hAnsi="Calibri" w:cs="Calibri"/>
                                  <w:b/>
                                  <w:color w:val="FFFFFF"/>
                                  <w:w w:val="87"/>
                                </w:rPr>
                                <w:t>Tool</w:t>
                              </w:r>
                            </w:p>
                          </w:txbxContent>
                        </wps:txbx>
                        <wps:bodyPr horzOverflow="overflow" vert="horz" lIns="0" tIns="0" rIns="0" bIns="0" rtlCol="0">
                          <a:noAutofit/>
                        </wps:bodyPr>
                      </wps:wsp>
                      <wps:wsp>
                        <wps:cNvPr id="19" name="Rectangle 19"/>
                        <wps:cNvSpPr/>
                        <wps:spPr>
                          <a:xfrm>
                            <a:off x="115" y="1009374"/>
                            <a:ext cx="4214372" cy="495379"/>
                          </a:xfrm>
                          <a:prstGeom prst="rect">
                            <a:avLst/>
                          </a:prstGeom>
                          <a:ln>
                            <a:noFill/>
                          </a:ln>
                        </wps:spPr>
                        <wps:txbx>
                          <w:txbxContent>
                            <w:p w14:paraId="3FF7D89B" w14:textId="77777777" w:rsidR="00636E86" w:rsidRDefault="00636E86" w:rsidP="006555FE">
                              <w:r>
                                <w:rPr>
                                  <w:rFonts w:ascii="Calibri" w:eastAsia="Calibri" w:hAnsi="Calibri" w:cs="Calibri"/>
                                  <w:b/>
                                  <w:color w:val="09A145"/>
                                  <w:w w:val="106"/>
                                  <w:sz w:val="48"/>
                                </w:rPr>
                                <w:t>Post-test</w:t>
                              </w:r>
                              <w:r>
                                <w:rPr>
                                  <w:rFonts w:ascii="Calibri" w:eastAsia="Calibri" w:hAnsi="Calibri" w:cs="Calibri"/>
                                  <w:b/>
                                  <w:color w:val="09A145"/>
                                  <w:spacing w:val="-9"/>
                                  <w:w w:val="106"/>
                                  <w:sz w:val="48"/>
                                </w:rPr>
                                <w:t xml:space="preserve"> </w:t>
                              </w:r>
                              <w:r>
                                <w:rPr>
                                  <w:rFonts w:ascii="Calibri" w:eastAsia="Calibri" w:hAnsi="Calibri" w:cs="Calibri"/>
                                  <w:b/>
                                  <w:color w:val="09A145"/>
                                  <w:w w:val="106"/>
                                  <w:sz w:val="48"/>
                                </w:rPr>
                                <w:t>(with</w:t>
                              </w:r>
                              <w:r>
                                <w:rPr>
                                  <w:rFonts w:ascii="Calibri" w:eastAsia="Calibri" w:hAnsi="Calibri" w:cs="Calibri"/>
                                  <w:b/>
                                  <w:color w:val="09A145"/>
                                  <w:spacing w:val="-9"/>
                                  <w:w w:val="106"/>
                                  <w:sz w:val="48"/>
                                </w:rPr>
                                <w:t xml:space="preserve"> </w:t>
                              </w:r>
                              <w:r>
                                <w:rPr>
                                  <w:rFonts w:ascii="Calibri" w:eastAsia="Calibri" w:hAnsi="Calibri" w:cs="Calibri"/>
                                  <w:b/>
                                  <w:color w:val="09A145"/>
                                  <w:w w:val="106"/>
                                  <w:sz w:val="48"/>
                                </w:rPr>
                                <w:t>Answers)</w:t>
                              </w:r>
                            </w:p>
                          </w:txbxContent>
                        </wps:txbx>
                        <wps:bodyPr horzOverflow="overflow" vert="horz" lIns="0" tIns="0" rIns="0" bIns="0" rtlCol="0">
                          <a:noAutofit/>
                        </wps:bodyPr>
                      </wps:wsp>
                    </wpg:wgp>
                  </a:graphicData>
                </a:graphic>
              </wp:inline>
            </w:drawing>
          </mc:Choice>
          <mc:Fallback>
            <w:pict>
              <v:group w14:anchorId="5CD2642A" id="Group 1" o:spid="_x0000_s1035" style="width:7in;height:108.8pt;mso-position-horizontal-relative:char;mso-position-vertical-relative:line" coordsize="64009,1381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">
                <v:shape id="Shape 7" o:spid="_x0000_s1036" style="position:absolute;left:1;top:6769;width:64008;height:1715;visibility:visible;mso-wrap-style:square;v-text-anchor:top" coordsize="640080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" path="m28575,l6372225,v28575,,28575,28575,28575,28575l6400800,142875v,28575,-28575,28575,-28575,28575l28575,171450c,171450,,142875,,142875l,28575c,,28575,,28575,xe" fillcolor="#c6dbf0" stroked="f" strokeweight="0">
                  <v:stroke miterlimit="83231f" joinstyle="miter"/>
                  <v:path arrowok="t" textboxrect="0,0,6400800,171450"/>
                </v:shape>
                <v:rect id="Rectangle 4" o:spid="_x0000_s1037" style="position:absolute;left:6238;top:1017;width:28146;height:5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3639AF9B" w14:textId="77777777" w:rsidR="00636E86" w:rsidRDefault="00636E86" w:rsidP="006555FE">
                        <w:r>
                          <w:rPr>
                            <w:rFonts w:ascii="Calibri" w:eastAsia="Calibri" w:hAnsi="Calibri" w:cs="Calibri"/>
                            <w:b/>
                            <w:color w:val="205FAC"/>
                            <w:spacing w:val="-13"/>
                            <w:w w:val="115"/>
                            <w:sz w:val="52"/>
                          </w:rPr>
                          <w:t>Breastfeeding</w:t>
                        </w:r>
                      </w:p>
                    </w:txbxContent>
                  </v:textbox>
                </v:rect>
                <v:rect id="Rectangle 6" o:spid="_x0000_s1038" style="position:absolute;left:6535;top:4486;width:21500;height:2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0D5B2634" w14:textId="77777777" w:rsidR="00636E86" w:rsidRDefault="00636E86" w:rsidP="006555FE">
                        <w:r>
                          <w:rPr>
                            <w:b/>
                            <w:i/>
                            <w:color w:val="70BE46"/>
                            <w:spacing w:val="-1"/>
                            <w:w w:val="114"/>
                            <w:sz w:val="25"/>
                          </w:rPr>
                          <w:t>Residency</w:t>
                        </w:r>
                        <w:r>
                          <w:rPr>
                            <w:b/>
                            <w:i/>
                            <w:color w:val="70BE46"/>
                            <w:spacing w:val="10"/>
                            <w:w w:val="114"/>
                            <w:sz w:val="25"/>
                          </w:rPr>
                          <w:t xml:space="preserve"> </w:t>
                        </w:r>
                        <w:r>
                          <w:rPr>
                            <w:b/>
                            <w:i/>
                            <w:color w:val="70BE46"/>
                            <w:spacing w:val="-1"/>
                            <w:w w:val="114"/>
                            <w:sz w:val="25"/>
                          </w:rPr>
                          <w:t>Curriculum</w:t>
                        </w:r>
                      </w:p>
                    </w:txbxContent>
                  </v:textbox>
                </v:rect>
                <v:shape id="Picture 10" o:spid="_x0000_s1039" type="#_x0000_t75" style="position:absolute;top:265;width:5763;height:5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">
                  <v:imagedata r:id="rId13" o:title=""/>
                </v:shape>
                <v:rect id="Rectangle 13" o:spid="_x0000_s1040" style="position:absolute;left:6585;width:21868;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1E863C52" w14:textId="77777777" w:rsidR="00636E86" w:rsidRDefault="00636E86" w:rsidP="006555FE">
                        <w:r>
                          <w:rPr>
                            <w:rFonts w:ascii="Garamond" w:eastAsia="Garamond" w:hAnsi="Garamond" w:cs="Garamond"/>
                            <w:color w:val="70BE46"/>
                            <w:sz w:val="21"/>
                          </w:rPr>
                          <w:t>American Academy of Pediatrics</w:t>
                        </w:r>
                      </w:p>
                    </w:txbxContent>
                  </v:textbox>
                </v:rect>
                <v:shape id="Shape 15" o:spid="_x0000_s1041" style="position:absolute;left:48007;top:6769;width:16002;height:1715;visibility:visible;mso-wrap-style:square;v-text-anchor:top" coordsize="160020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" path="m28575,l1571625,v28575,,28575,28575,28575,28575l1600200,142875v,28575,-28575,28575,-28575,28575l28575,171450c,171450,,142875,,142875l,28575c,,28575,,28575,xe" fillcolor="#5ea7dc" stroked="f" strokeweight="0">
                  <v:stroke miterlimit="83231f" joinstyle="miter"/>
                  <v:path arrowok="t" textboxrect="0,0,1600200,171450"/>
                </v:shape>
                <v:rect id="Rectangle 18" o:spid="_x0000_s1042" style="position:absolute;left:52315;top:6849;width:9629;height:1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02C55533" w14:textId="77777777" w:rsidR="00636E86" w:rsidRDefault="00636E86" w:rsidP="006555FE">
                        <w:r>
                          <w:rPr>
                            <w:rFonts w:ascii="Calibri" w:eastAsia="Calibri" w:hAnsi="Calibri" w:cs="Calibri"/>
                            <w:b/>
                            <w:color w:val="FFFFFF"/>
                            <w:w w:val="87"/>
                          </w:rPr>
                          <w:t>Evaluation</w:t>
                        </w:r>
                        <w:r>
                          <w:rPr>
                            <w:rFonts w:ascii="Calibri" w:eastAsia="Calibri" w:hAnsi="Calibri" w:cs="Calibri"/>
                            <w:b/>
                            <w:color w:val="FFFFFF"/>
                            <w:spacing w:val="13"/>
                            <w:w w:val="87"/>
                          </w:rPr>
                          <w:t xml:space="preserve"> </w:t>
                        </w:r>
                        <w:r>
                          <w:rPr>
                            <w:rFonts w:ascii="Calibri" w:eastAsia="Calibri" w:hAnsi="Calibri" w:cs="Calibri"/>
                            <w:b/>
                            <w:color w:val="FFFFFF"/>
                            <w:w w:val="87"/>
                          </w:rPr>
                          <w:t>Tool</w:t>
                        </w:r>
                      </w:p>
                    </w:txbxContent>
                  </v:textbox>
                </v:rect>
                <v:rect id="Rectangle 19" o:spid="_x0000_s1043" style="position:absolute;left:1;top:10093;width:42143;height:4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3FF7D89B" w14:textId="77777777" w:rsidR="00636E86" w:rsidRDefault="00636E86" w:rsidP="006555FE">
                        <w:r>
                          <w:rPr>
                            <w:rFonts w:ascii="Calibri" w:eastAsia="Calibri" w:hAnsi="Calibri" w:cs="Calibri"/>
                            <w:b/>
                            <w:color w:val="09A145"/>
                            <w:w w:val="106"/>
                            <w:sz w:val="48"/>
                          </w:rPr>
                          <w:t>Post-test</w:t>
                        </w:r>
                        <w:r>
                          <w:rPr>
                            <w:rFonts w:ascii="Calibri" w:eastAsia="Calibri" w:hAnsi="Calibri" w:cs="Calibri"/>
                            <w:b/>
                            <w:color w:val="09A145"/>
                            <w:spacing w:val="-9"/>
                            <w:w w:val="106"/>
                            <w:sz w:val="48"/>
                          </w:rPr>
                          <w:t xml:space="preserve"> </w:t>
                        </w:r>
                        <w:r>
                          <w:rPr>
                            <w:rFonts w:ascii="Calibri" w:eastAsia="Calibri" w:hAnsi="Calibri" w:cs="Calibri"/>
                            <w:b/>
                            <w:color w:val="09A145"/>
                            <w:w w:val="106"/>
                            <w:sz w:val="48"/>
                          </w:rPr>
                          <w:t>(with</w:t>
                        </w:r>
                        <w:r>
                          <w:rPr>
                            <w:rFonts w:ascii="Calibri" w:eastAsia="Calibri" w:hAnsi="Calibri" w:cs="Calibri"/>
                            <w:b/>
                            <w:color w:val="09A145"/>
                            <w:spacing w:val="-9"/>
                            <w:w w:val="106"/>
                            <w:sz w:val="48"/>
                          </w:rPr>
                          <w:t xml:space="preserve"> </w:t>
                        </w:r>
                        <w:r>
                          <w:rPr>
                            <w:rFonts w:ascii="Calibri" w:eastAsia="Calibri" w:hAnsi="Calibri" w:cs="Calibri"/>
                            <w:b/>
                            <w:color w:val="09A145"/>
                            <w:w w:val="106"/>
                            <w:sz w:val="48"/>
                          </w:rPr>
                          <w:t>Answers)</w:t>
                        </w:r>
                      </w:p>
                    </w:txbxContent>
                  </v:textbox>
                </v:rect>
                <w10:anchorlock/>
              </v:group>
            </w:pict>
          </mc:Fallback>
        </mc:AlternateContent>
      </w:r>
    </w:p>
    <w:p w14:paraId="12DAF3DA" w14:textId="77777777" w:rsidR="006555FE" w:rsidRDefault="006555FE" w:rsidP="00C20A1A">
      <w:pPr>
        <w:pStyle w:val="Heading1"/>
        <w:spacing w:after="0" w:line="240" w:lineRule="auto"/>
        <w:ind w:left="-5"/>
      </w:pPr>
      <w:r>
        <w:t>Section I: Knowledge</w:t>
      </w:r>
    </w:p>
    <w:p w14:paraId="74C99B1A" w14:textId="77777777" w:rsidR="006555FE" w:rsidRDefault="006555FE" w:rsidP="00C20A1A">
      <w:pPr>
        <w:numPr>
          <w:ilvl w:val="0"/>
          <w:numId w:val="19"/>
        </w:numPr>
        <w:overflowPunct/>
        <w:autoSpaceDE/>
        <w:autoSpaceDN/>
        <w:adjustRightInd/>
        <w:ind w:right="10" w:hanging="360"/>
      </w:pPr>
      <w:r>
        <w:t xml:space="preserve">The recommended treatment of symptomatic hypoglycemia includes all of the following </w:t>
      </w:r>
      <w:r>
        <w:rPr>
          <w:b/>
        </w:rPr>
        <w:t>EXCEPT:</w:t>
      </w:r>
    </w:p>
    <w:p w14:paraId="75503B63" w14:textId="77777777" w:rsidR="006555FE" w:rsidRDefault="006555FE" w:rsidP="00C20A1A">
      <w:pPr>
        <w:numPr>
          <w:ilvl w:val="1"/>
          <w:numId w:val="19"/>
        </w:numPr>
        <w:overflowPunct/>
        <w:autoSpaceDE/>
        <w:autoSpaceDN/>
        <w:adjustRightInd/>
        <w:ind w:right="10" w:hanging="270"/>
      </w:pPr>
      <w:r>
        <w:t>Gavage feeds with glucose water or expressed breast milk</w:t>
      </w:r>
    </w:p>
    <w:p w14:paraId="22034A6A" w14:textId="77777777" w:rsidR="006555FE" w:rsidRDefault="006555FE" w:rsidP="00C20A1A">
      <w:pPr>
        <w:numPr>
          <w:ilvl w:val="1"/>
          <w:numId w:val="19"/>
        </w:numPr>
        <w:overflowPunct/>
        <w:autoSpaceDE/>
        <w:autoSpaceDN/>
        <w:adjustRightInd/>
        <w:ind w:right="10" w:hanging="270"/>
      </w:pPr>
      <w:r>
        <w:t>Breastfeeding on demand once symptoms resolve</w:t>
      </w:r>
    </w:p>
    <w:p w14:paraId="734A8B50" w14:textId="77777777" w:rsidR="006555FE" w:rsidRDefault="006555FE" w:rsidP="00C20A1A">
      <w:pPr>
        <w:numPr>
          <w:ilvl w:val="1"/>
          <w:numId w:val="19"/>
        </w:numPr>
        <w:overflowPunct/>
        <w:autoSpaceDE/>
        <w:autoSpaceDN/>
        <w:adjustRightInd/>
        <w:ind w:right="10" w:hanging="270"/>
      </w:pPr>
      <w:r>
        <w:t xml:space="preserve">Glucose monitoring before each feed until glucose </w:t>
      </w:r>
      <w:proofErr w:type="gramStart"/>
      <w:r>
        <w:t>is stabilized</w:t>
      </w:r>
      <w:proofErr w:type="gramEnd"/>
    </w:p>
    <w:p w14:paraId="0DCF6EDB" w14:textId="77777777" w:rsidR="006555FE" w:rsidRDefault="006555FE" w:rsidP="00C20A1A">
      <w:pPr>
        <w:numPr>
          <w:ilvl w:val="1"/>
          <w:numId w:val="19"/>
        </w:numPr>
        <w:overflowPunct/>
        <w:autoSpaceDE/>
        <w:autoSpaceDN/>
        <w:adjustRightInd/>
        <w:ind w:right="10" w:hanging="270"/>
      </w:pPr>
      <w:r>
        <w:t>Intravenous glucose using 2 cc/Kg 10% glucose bolus, followed by 6–8 mg/kg/min continuous glucose infusion e) Examination and evaluation to exclude underlying illness</w:t>
      </w:r>
    </w:p>
    <w:p w14:paraId="69DC8586" w14:textId="77777777" w:rsidR="006555FE" w:rsidRDefault="006555FE" w:rsidP="00C20A1A">
      <w:pPr>
        <w:ind w:right="10"/>
      </w:pPr>
      <w:r>
        <w:rPr>
          <w:b/>
        </w:rPr>
        <w:t>ANSWER: a.</w:t>
      </w:r>
      <w:r>
        <w:t xml:space="preserve"> Symptomatic hypoglycemic infants need investigation, monitoring, and IV glucose, not forced feedings.</w:t>
      </w:r>
    </w:p>
    <w:p w14:paraId="4BFB47D6" w14:textId="77777777" w:rsidR="006555FE" w:rsidRDefault="006555FE" w:rsidP="00C20A1A">
      <w:pPr>
        <w:numPr>
          <w:ilvl w:val="0"/>
          <w:numId w:val="19"/>
        </w:numPr>
        <w:overflowPunct/>
        <w:autoSpaceDE/>
        <w:autoSpaceDN/>
        <w:adjustRightInd/>
        <w:ind w:right="10" w:hanging="360"/>
      </w:pPr>
      <w:r>
        <w:t xml:space="preserve">During the postpartum stay, a breastfeeding mother reports that she is having difficulty getting her infant to breastfeed. Your best response to this situation should be to: </w:t>
      </w:r>
    </w:p>
    <w:p w14:paraId="01FFB4A3" w14:textId="77777777" w:rsidR="006555FE" w:rsidRDefault="006555FE" w:rsidP="00C20A1A">
      <w:pPr>
        <w:numPr>
          <w:ilvl w:val="1"/>
          <w:numId w:val="19"/>
        </w:numPr>
        <w:overflowPunct/>
        <w:autoSpaceDE/>
        <w:autoSpaceDN/>
        <w:adjustRightInd/>
        <w:ind w:right="10" w:hanging="270"/>
      </w:pPr>
      <w:r>
        <w:t>Explain that most babies have a difficult time starting out and to just keep trying</w:t>
      </w:r>
    </w:p>
    <w:p w14:paraId="49C1872A" w14:textId="77777777" w:rsidR="006555FE" w:rsidRDefault="006555FE" w:rsidP="00C20A1A">
      <w:pPr>
        <w:numPr>
          <w:ilvl w:val="1"/>
          <w:numId w:val="19"/>
        </w:numPr>
        <w:overflowPunct/>
        <w:autoSpaceDE/>
        <w:autoSpaceDN/>
        <w:adjustRightInd/>
        <w:ind w:right="10" w:hanging="270"/>
      </w:pPr>
      <w:r>
        <w:t>Advise that the baby may be getting dehydrated, so he is not interested in feeding</w:t>
      </w:r>
    </w:p>
    <w:p w14:paraId="206B27B6" w14:textId="77777777" w:rsidR="006555FE" w:rsidRDefault="006555FE" w:rsidP="00C20A1A">
      <w:pPr>
        <w:numPr>
          <w:ilvl w:val="1"/>
          <w:numId w:val="19"/>
        </w:numPr>
        <w:overflowPunct/>
        <w:autoSpaceDE/>
        <w:autoSpaceDN/>
        <w:adjustRightInd/>
        <w:ind w:right="10" w:hanging="270"/>
      </w:pPr>
      <w:r>
        <w:t>Encourage supplementation until the baby learns to breastfeed</w:t>
      </w:r>
    </w:p>
    <w:p w14:paraId="49DF263E" w14:textId="77777777" w:rsidR="006555FE" w:rsidRDefault="006555FE" w:rsidP="00C20A1A">
      <w:pPr>
        <w:numPr>
          <w:ilvl w:val="1"/>
          <w:numId w:val="19"/>
        </w:numPr>
        <w:overflowPunct/>
        <w:autoSpaceDE/>
        <w:autoSpaceDN/>
        <w:adjustRightInd/>
        <w:ind w:right="10" w:hanging="270"/>
      </w:pPr>
      <w:r>
        <w:t>Discharge the infant, so the mother will be more relaxed breastfeeding at home</w:t>
      </w:r>
    </w:p>
    <w:p w14:paraId="10CAEA0C" w14:textId="77777777" w:rsidR="006555FE" w:rsidRDefault="006555FE" w:rsidP="00C20A1A">
      <w:pPr>
        <w:numPr>
          <w:ilvl w:val="1"/>
          <w:numId w:val="19"/>
        </w:numPr>
        <w:overflowPunct/>
        <w:autoSpaceDE/>
        <w:autoSpaceDN/>
        <w:adjustRightInd/>
        <w:ind w:right="10" w:hanging="270"/>
      </w:pPr>
      <w:r>
        <w:t>Request assistance for the mother at the infant’s next feeding to evaluate the breastfeeding technique</w:t>
      </w:r>
    </w:p>
    <w:p w14:paraId="538199D0" w14:textId="77777777" w:rsidR="006555FE" w:rsidRDefault="006555FE" w:rsidP="00C20A1A">
      <w:pPr>
        <w:ind w:right="10"/>
      </w:pPr>
      <w:r>
        <w:rPr>
          <w:b/>
        </w:rPr>
        <w:t>ANSWER: e.</w:t>
      </w:r>
      <w:r>
        <w:t xml:space="preserve"> Reassurance without observation and investigation may lead to a dehydrated, jaundiced baby and a frustrated, engorged mother. Supplementation without a valid indication and plan will sabotage the supply and demand nature of breastfeeding.</w:t>
      </w:r>
    </w:p>
    <w:p w14:paraId="2DF69708" w14:textId="77777777" w:rsidR="006555FE" w:rsidRDefault="006555FE" w:rsidP="00C20A1A">
      <w:pPr>
        <w:numPr>
          <w:ilvl w:val="0"/>
          <w:numId w:val="19"/>
        </w:numPr>
        <w:overflowPunct/>
        <w:autoSpaceDE/>
        <w:autoSpaceDN/>
        <w:adjustRightInd/>
        <w:ind w:right="10" w:hanging="360"/>
      </w:pPr>
      <w:r>
        <w:t xml:space="preserve">An adequately breastfed healthy, term infant can </w:t>
      </w:r>
      <w:proofErr w:type="gramStart"/>
      <w:r>
        <w:t>be expected</w:t>
      </w:r>
      <w:proofErr w:type="gramEnd"/>
      <w:r>
        <w:t xml:space="preserve"> to have all of the following </w:t>
      </w:r>
      <w:r>
        <w:rPr>
          <w:b/>
        </w:rPr>
        <w:t xml:space="preserve">EXCEPT: </w:t>
      </w:r>
      <w:r>
        <w:t>a) Infrequent stools in the first 2 weeks of life</w:t>
      </w:r>
    </w:p>
    <w:p w14:paraId="680CD8E8" w14:textId="77777777" w:rsidR="006555FE" w:rsidRDefault="006555FE" w:rsidP="00C20A1A">
      <w:pPr>
        <w:numPr>
          <w:ilvl w:val="1"/>
          <w:numId w:val="22"/>
        </w:numPr>
        <w:overflowPunct/>
        <w:autoSpaceDE/>
        <w:autoSpaceDN/>
        <w:adjustRightInd/>
        <w:ind w:right="10" w:hanging="270"/>
      </w:pPr>
      <w:r>
        <w:t xml:space="preserve">Loss of no more than 8%–10% of birth weight initially, with regain of birth weight by about 2 weeks of age </w:t>
      </w:r>
    </w:p>
    <w:p w14:paraId="4FEA35AA" w14:textId="77777777" w:rsidR="006555FE" w:rsidRDefault="006555FE" w:rsidP="00C20A1A">
      <w:pPr>
        <w:numPr>
          <w:ilvl w:val="1"/>
          <w:numId w:val="22"/>
        </w:numPr>
        <w:overflowPunct/>
        <w:autoSpaceDE/>
        <w:autoSpaceDN/>
        <w:adjustRightInd/>
        <w:ind w:right="10" w:hanging="270"/>
      </w:pPr>
      <w:r>
        <w:t xml:space="preserve">Loose, yellow, seedy stools after most feedings in the early weeks of life, beginning when the mother experiences an increase in her milk production  </w:t>
      </w:r>
    </w:p>
    <w:p w14:paraId="67199E7C" w14:textId="77777777" w:rsidR="006555FE" w:rsidRDefault="006555FE" w:rsidP="00C20A1A">
      <w:pPr>
        <w:numPr>
          <w:ilvl w:val="1"/>
          <w:numId w:val="22"/>
        </w:numPr>
        <w:overflowPunct/>
        <w:autoSpaceDE/>
        <w:autoSpaceDN/>
        <w:adjustRightInd/>
        <w:ind w:right="10" w:hanging="270"/>
      </w:pPr>
      <w:r>
        <w:t>Desire to feed frequently, at least every 2–3 hours</w:t>
      </w:r>
    </w:p>
    <w:p w14:paraId="5CE1F22E" w14:textId="77777777" w:rsidR="006555FE" w:rsidRDefault="006555FE" w:rsidP="00C20A1A">
      <w:pPr>
        <w:numPr>
          <w:ilvl w:val="1"/>
          <w:numId w:val="22"/>
        </w:numPr>
        <w:overflowPunct/>
        <w:autoSpaceDE/>
        <w:autoSpaceDN/>
        <w:adjustRightInd/>
        <w:ind w:right="10" w:hanging="270"/>
      </w:pPr>
      <w:r>
        <w:t>Weight gain pattern of 15–30 grams per day beginning with mother’s increased milk production</w:t>
      </w:r>
    </w:p>
    <w:p w14:paraId="6314C792" w14:textId="77777777" w:rsidR="006555FE" w:rsidRDefault="006555FE" w:rsidP="00C20A1A">
      <w:pPr>
        <w:ind w:right="10"/>
      </w:pPr>
      <w:r>
        <w:rPr>
          <w:b/>
        </w:rPr>
        <w:t>ANSWER: a.</w:t>
      </w:r>
      <w:r>
        <w:t xml:space="preserve"> Frequent (4–10 per 24 hours), yellow, cottage cheese and mustard stools are the hallmark of adequate intake after mothers’ full milk supply “comes in” (Lactogenesis II). Urine output can be adequate without adequate nutrition for appropriate growth. What goes in must come out!</w:t>
      </w:r>
    </w:p>
    <w:p w14:paraId="2F39055B" w14:textId="77777777" w:rsidR="006555FE" w:rsidRDefault="006555FE" w:rsidP="00C20A1A">
      <w:pPr>
        <w:numPr>
          <w:ilvl w:val="0"/>
          <w:numId w:val="19"/>
        </w:numPr>
        <w:overflowPunct/>
        <w:autoSpaceDE/>
        <w:autoSpaceDN/>
        <w:adjustRightInd/>
        <w:ind w:right="10" w:hanging="360"/>
      </w:pPr>
      <w:r>
        <w:t xml:space="preserve">When positioning a newborn to breastfeed, all of the following are correct </w:t>
      </w:r>
      <w:r>
        <w:rPr>
          <w:b/>
        </w:rPr>
        <w:t>EXCEPT:</w:t>
      </w:r>
    </w:p>
    <w:p w14:paraId="398F3B51" w14:textId="77777777" w:rsidR="006555FE" w:rsidRDefault="006555FE" w:rsidP="00C20A1A">
      <w:pPr>
        <w:numPr>
          <w:ilvl w:val="1"/>
          <w:numId w:val="19"/>
        </w:numPr>
        <w:overflowPunct/>
        <w:autoSpaceDE/>
        <w:autoSpaceDN/>
        <w:adjustRightInd/>
        <w:ind w:right="10" w:hanging="270"/>
      </w:pPr>
      <w:r>
        <w:t>After a cesarean section delivery, the side-lying or football hold (clutch) positions are most comfortable for mother.</w:t>
      </w:r>
    </w:p>
    <w:p w14:paraId="46E3624D" w14:textId="77777777" w:rsidR="006555FE" w:rsidRDefault="006555FE" w:rsidP="00C20A1A">
      <w:pPr>
        <w:numPr>
          <w:ilvl w:val="1"/>
          <w:numId w:val="19"/>
        </w:numPr>
        <w:overflowPunct/>
        <w:autoSpaceDE/>
        <w:autoSpaceDN/>
        <w:adjustRightInd/>
        <w:ind w:right="10" w:hanging="270"/>
      </w:pPr>
      <w:r>
        <w:t xml:space="preserve">When using the cradle hold, the infant should </w:t>
      </w:r>
      <w:proofErr w:type="gramStart"/>
      <w:r>
        <w:t>be placed</w:t>
      </w:r>
      <w:proofErr w:type="gramEnd"/>
      <w:r>
        <w:t xml:space="preserve"> in a supine position across the mother’s lap, with the infant’s neck extended and rotated to latch on to the nipple.  </w:t>
      </w:r>
    </w:p>
    <w:p w14:paraId="1C3EEF94" w14:textId="77777777" w:rsidR="006555FE" w:rsidRDefault="006555FE" w:rsidP="00C20A1A">
      <w:pPr>
        <w:numPr>
          <w:ilvl w:val="1"/>
          <w:numId w:val="19"/>
        </w:numPr>
        <w:overflowPunct/>
        <w:autoSpaceDE/>
        <w:autoSpaceDN/>
        <w:adjustRightInd/>
        <w:ind w:right="10" w:hanging="270"/>
      </w:pPr>
      <w:r>
        <w:t>The mother needs to be sitting or lying in a comfortable position without excessive strain on her shoulders, arms, or back.</w:t>
      </w:r>
    </w:p>
    <w:p w14:paraId="3579BECF" w14:textId="77777777" w:rsidR="006555FE" w:rsidRDefault="006555FE" w:rsidP="00C20A1A">
      <w:pPr>
        <w:numPr>
          <w:ilvl w:val="1"/>
          <w:numId w:val="19"/>
        </w:numPr>
        <w:overflowPunct/>
        <w:autoSpaceDE/>
        <w:autoSpaceDN/>
        <w:adjustRightInd/>
        <w:ind w:right="10" w:hanging="270"/>
      </w:pPr>
      <w:r>
        <w:t>The cross-cradle, or transitional, hold usually works well for most breastfeeding infant and mother when learning to breastfeed.</w:t>
      </w:r>
    </w:p>
    <w:p w14:paraId="1A99CDF7" w14:textId="77777777" w:rsidR="006555FE" w:rsidRDefault="006555FE" w:rsidP="00C20A1A">
      <w:pPr>
        <w:numPr>
          <w:ilvl w:val="1"/>
          <w:numId w:val="19"/>
        </w:numPr>
        <w:overflowPunct/>
        <w:autoSpaceDE/>
        <w:autoSpaceDN/>
        <w:adjustRightInd/>
        <w:ind w:right="10" w:hanging="270"/>
      </w:pPr>
      <w:r>
        <w:t>Alternating or rotating 2 or more breastfeeding positions may help to prevent nipple discomfort in the early days after delivery.</w:t>
      </w:r>
    </w:p>
    <w:p w14:paraId="197F2A24" w14:textId="77777777" w:rsidR="006555FE" w:rsidRDefault="006555FE" w:rsidP="00C20A1A">
      <w:pPr>
        <w:ind w:right="10"/>
      </w:pPr>
      <w:r>
        <w:rPr>
          <w:b/>
        </w:rPr>
        <w:t>ANSWER: b.</w:t>
      </w:r>
      <w:r>
        <w:t xml:space="preserve"> In any hold or position the infant’s head, shoulders, and hips should be in alignment with the infant chest-to-chest or tummy-to-tummy facing the mother. If the head </w:t>
      </w:r>
      <w:proofErr w:type="gramStart"/>
      <w:r>
        <w:t>is turned</w:t>
      </w:r>
      <w:proofErr w:type="gramEnd"/>
      <w:r>
        <w:t>, the infant will not be able to swallow, and will be pulling at the mother’s breast and nipple to pull it into alignment, causing poor milk transfer and sore nipples.</w:t>
      </w:r>
    </w:p>
    <w:p w14:paraId="3E805D67" w14:textId="77777777" w:rsidR="006555FE" w:rsidRDefault="006555FE" w:rsidP="00C20A1A">
      <w:pPr>
        <w:numPr>
          <w:ilvl w:val="0"/>
          <w:numId w:val="19"/>
        </w:numPr>
        <w:overflowPunct/>
        <w:autoSpaceDE/>
        <w:autoSpaceDN/>
        <w:adjustRightInd/>
        <w:ind w:right="10" w:hanging="360"/>
      </w:pPr>
      <w:r>
        <w:t xml:space="preserve">The mother of a breastfed infant is going to have surgery (not involving the breast) requiring general anaesthesia and an overnight hospital stay. How soon after surgery can she resume breastfeeding? a) 6 hours </w:t>
      </w:r>
    </w:p>
    <w:p w14:paraId="5D8C0658" w14:textId="77777777" w:rsidR="006555FE" w:rsidRDefault="006555FE" w:rsidP="00C20A1A">
      <w:pPr>
        <w:numPr>
          <w:ilvl w:val="1"/>
          <w:numId w:val="23"/>
        </w:numPr>
        <w:overflowPunct/>
        <w:autoSpaceDE/>
        <w:autoSpaceDN/>
        <w:adjustRightInd/>
        <w:ind w:right="10" w:hanging="270"/>
      </w:pPr>
      <w:r>
        <w:lastRenderedPageBreak/>
        <w:t>12–24 hours</w:t>
      </w:r>
    </w:p>
    <w:p w14:paraId="5FDC3436" w14:textId="77777777" w:rsidR="006555FE" w:rsidRDefault="006555FE" w:rsidP="00C20A1A">
      <w:pPr>
        <w:numPr>
          <w:ilvl w:val="1"/>
          <w:numId w:val="23"/>
        </w:numPr>
        <w:overflowPunct/>
        <w:autoSpaceDE/>
        <w:autoSpaceDN/>
        <w:adjustRightInd/>
        <w:ind w:right="10" w:hanging="270"/>
      </w:pPr>
      <w:r>
        <w:t>48 hours</w:t>
      </w:r>
    </w:p>
    <w:p w14:paraId="1DCBD815" w14:textId="77777777" w:rsidR="006555FE" w:rsidRDefault="006555FE" w:rsidP="00C20A1A">
      <w:pPr>
        <w:numPr>
          <w:ilvl w:val="1"/>
          <w:numId w:val="23"/>
        </w:numPr>
        <w:overflowPunct/>
        <w:autoSpaceDE/>
        <w:autoSpaceDN/>
        <w:adjustRightInd/>
        <w:ind w:right="10" w:hanging="270"/>
      </w:pPr>
      <w:r>
        <w:t>1 week</w:t>
      </w:r>
    </w:p>
    <w:p w14:paraId="302D56A7" w14:textId="77777777" w:rsidR="006555FE" w:rsidRDefault="006555FE" w:rsidP="00C20A1A">
      <w:pPr>
        <w:numPr>
          <w:ilvl w:val="1"/>
          <w:numId w:val="23"/>
        </w:numPr>
        <w:overflowPunct/>
        <w:autoSpaceDE/>
        <w:autoSpaceDN/>
        <w:adjustRightInd/>
        <w:ind w:right="10" w:hanging="270"/>
      </w:pPr>
      <w:r>
        <w:t>When she is fully awake and able to care for herself</w:t>
      </w:r>
    </w:p>
    <w:p w14:paraId="566200E9" w14:textId="77777777" w:rsidR="006555FE" w:rsidRDefault="006555FE" w:rsidP="00C20A1A">
      <w:pPr>
        <w:ind w:right="10"/>
      </w:pPr>
      <w:r>
        <w:rPr>
          <w:b/>
        </w:rPr>
        <w:t>ANSWER: e.</w:t>
      </w:r>
      <w:r>
        <w:t xml:space="preserve"> General anesthetics are relatively short acting, and the mother can usually resume breastfeeding as soon as she is fully awake and able to care for herself. Many anaesthesiologists conservatively recommend pumping and dumping for 12–24 hours, but this is not strictly necessary.</w:t>
      </w:r>
    </w:p>
    <w:p w14:paraId="08C9C5FC" w14:textId="77777777" w:rsidR="006555FE" w:rsidRDefault="006555FE" w:rsidP="00C20A1A">
      <w:pPr>
        <w:numPr>
          <w:ilvl w:val="0"/>
          <w:numId w:val="19"/>
        </w:numPr>
        <w:overflowPunct/>
        <w:autoSpaceDE/>
        <w:autoSpaceDN/>
        <w:adjustRightInd/>
        <w:ind w:right="10" w:hanging="360"/>
      </w:pPr>
      <w:r>
        <w:t xml:space="preserve">Although some older studies found a correlation between breastfeeding and higher intelligence, more recent studies, which controlled or adjusted for maternal education, socio-economic status, and related factors </w:t>
      </w:r>
      <w:proofErr w:type="gramStart"/>
      <w:r>
        <w:t>have:</w:t>
      </w:r>
      <w:proofErr w:type="gramEnd"/>
      <w:r>
        <w:t xml:space="preserve"> a) Found no correlation between IQ and breastfeeding duration in full-term infants</w:t>
      </w:r>
    </w:p>
    <w:p w14:paraId="3FBD1822" w14:textId="77777777" w:rsidR="006555FE" w:rsidRDefault="006555FE" w:rsidP="00C20A1A">
      <w:pPr>
        <w:numPr>
          <w:ilvl w:val="1"/>
          <w:numId w:val="24"/>
        </w:numPr>
        <w:overflowPunct/>
        <w:autoSpaceDE/>
        <w:autoSpaceDN/>
        <w:adjustRightInd/>
        <w:ind w:right="10" w:hanging="270"/>
      </w:pPr>
      <w:r>
        <w:t>Found no correlation between IQ and breast milk intake in preterm infants</w:t>
      </w:r>
    </w:p>
    <w:p w14:paraId="5453A40C" w14:textId="77777777" w:rsidR="006555FE" w:rsidRDefault="006555FE" w:rsidP="00C20A1A">
      <w:pPr>
        <w:numPr>
          <w:ilvl w:val="1"/>
          <w:numId w:val="24"/>
        </w:numPr>
        <w:overflowPunct/>
        <w:autoSpaceDE/>
        <w:autoSpaceDN/>
        <w:adjustRightInd/>
        <w:ind w:right="10" w:hanging="270"/>
      </w:pPr>
      <w:r>
        <w:t>Found a small, but statistically significant, increase in IQ and academic performance in breastfed or breast milkfed infants</w:t>
      </w:r>
    </w:p>
    <w:p w14:paraId="27C93614" w14:textId="77777777" w:rsidR="006555FE" w:rsidRDefault="006555FE" w:rsidP="00C20A1A">
      <w:pPr>
        <w:numPr>
          <w:ilvl w:val="1"/>
          <w:numId w:val="24"/>
        </w:numPr>
        <w:overflowPunct/>
        <w:autoSpaceDE/>
        <w:autoSpaceDN/>
        <w:adjustRightInd/>
        <w:ind w:right="10" w:hanging="270"/>
      </w:pPr>
      <w:r>
        <w:t>Found breastfed infants have a 13–15 IQ point advantage over artificially fed infants</w:t>
      </w:r>
    </w:p>
    <w:p w14:paraId="6D2C6F4F" w14:textId="77777777" w:rsidR="006555FE" w:rsidRDefault="006555FE" w:rsidP="00C20A1A">
      <w:pPr>
        <w:ind w:right="10"/>
      </w:pPr>
      <w:r>
        <w:rPr>
          <w:b/>
        </w:rPr>
        <w:t>ANSWER: c.</w:t>
      </w:r>
      <w:r>
        <w:t xml:space="preserve"> Although controlling for confounding factors in families is extremely difficult, recent studies and a metaanalysis have concluded that breastfed infants have a small, but statistically significant improvement in intellectual function, with preterm infants benefiting the most.</w:t>
      </w:r>
    </w:p>
    <w:p w14:paraId="5CB725EE" w14:textId="77777777" w:rsidR="006555FE" w:rsidRDefault="006555FE" w:rsidP="00C20A1A">
      <w:pPr>
        <w:numPr>
          <w:ilvl w:val="0"/>
          <w:numId w:val="19"/>
        </w:numPr>
        <w:overflowPunct/>
        <w:autoSpaceDE/>
        <w:autoSpaceDN/>
        <w:adjustRightInd/>
        <w:ind w:right="10" w:hanging="360"/>
      </w:pPr>
      <w:r>
        <w:t>The primary hormone responsible for milk synthesis is:</w:t>
      </w:r>
    </w:p>
    <w:p w14:paraId="7936FB97" w14:textId="77777777" w:rsidR="006555FE" w:rsidRDefault="006555FE" w:rsidP="00C20A1A">
      <w:pPr>
        <w:numPr>
          <w:ilvl w:val="1"/>
          <w:numId w:val="19"/>
        </w:numPr>
        <w:overflowPunct/>
        <w:autoSpaceDE/>
        <w:autoSpaceDN/>
        <w:adjustRightInd/>
        <w:ind w:right="10" w:hanging="270"/>
      </w:pPr>
      <w:r>
        <w:t>Estrogen</w:t>
      </w:r>
    </w:p>
    <w:p w14:paraId="4D5ED1C8" w14:textId="77777777" w:rsidR="006555FE" w:rsidRDefault="006555FE" w:rsidP="00C20A1A">
      <w:pPr>
        <w:numPr>
          <w:ilvl w:val="1"/>
          <w:numId w:val="19"/>
        </w:numPr>
        <w:overflowPunct/>
        <w:autoSpaceDE/>
        <w:autoSpaceDN/>
        <w:adjustRightInd/>
        <w:ind w:right="10" w:hanging="270"/>
      </w:pPr>
      <w:r>
        <w:t>Prolactin</w:t>
      </w:r>
    </w:p>
    <w:p w14:paraId="49A2BE4C" w14:textId="77777777" w:rsidR="006555FE" w:rsidRDefault="006555FE" w:rsidP="00C20A1A">
      <w:pPr>
        <w:numPr>
          <w:ilvl w:val="1"/>
          <w:numId w:val="19"/>
        </w:numPr>
        <w:overflowPunct/>
        <w:autoSpaceDE/>
        <w:autoSpaceDN/>
        <w:adjustRightInd/>
        <w:ind w:right="10" w:hanging="270"/>
      </w:pPr>
      <w:r>
        <w:t>Progesterone</w:t>
      </w:r>
    </w:p>
    <w:p w14:paraId="036B3EE2" w14:textId="77777777" w:rsidR="006555FE" w:rsidRDefault="006555FE" w:rsidP="00C20A1A">
      <w:pPr>
        <w:numPr>
          <w:ilvl w:val="1"/>
          <w:numId w:val="19"/>
        </w:numPr>
        <w:overflowPunct/>
        <w:autoSpaceDE/>
        <w:autoSpaceDN/>
        <w:adjustRightInd/>
        <w:ind w:right="10" w:hanging="270"/>
      </w:pPr>
      <w:r>
        <w:t>Oxytocin</w:t>
      </w:r>
    </w:p>
    <w:p w14:paraId="44580C57" w14:textId="77777777" w:rsidR="006555FE" w:rsidRDefault="006555FE" w:rsidP="00C20A1A">
      <w:pPr>
        <w:ind w:right="10"/>
      </w:pPr>
      <w:r>
        <w:rPr>
          <w:b/>
        </w:rPr>
        <w:t>ANSWER: b.</w:t>
      </w:r>
      <w:r>
        <w:t xml:space="preserve"> Prolactin </w:t>
      </w:r>
      <w:proofErr w:type="gramStart"/>
      <w:r>
        <w:t>is secreted</w:t>
      </w:r>
      <w:proofErr w:type="gramEnd"/>
      <w:r>
        <w:t xml:space="preserve"> by the anterior pituitary and travels via the bloodstream to stimulate the mammary alveolar cells to produce milk.</w:t>
      </w:r>
    </w:p>
    <w:p w14:paraId="00DE2DD7" w14:textId="77777777" w:rsidR="006555FE" w:rsidRDefault="006555FE" w:rsidP="00C20A1A">
      <w:pPr>
        <w:numPr>
          <w:ilvl w:val="0"/>
          <w:numId w:val="19"/>
        </w:numPr>
        <w:overflowPunct/>
        <w:autoSpaceDE/>
        <w:autoSpaceDN/>
        <w:adjustRightInd/>
        <w:ind w:right="10" w:hanging="360"/>
      </w:pPr>
      <w:r>
        <w:t xml:space="preserve">The component of human milk that binds iron locally to inhibit bacterial growth </w:t>
      </w:r>
      <w:proofErr w:type="gramStart"/>
      <w:r>
        <w:t>is:</w:t>
      </w:r>
      <w:proofErr w:type="gramEnd"/>
      <w:r>
        <w:t xml:space="preserve"> a) Lactoferrin</w:t>
      </w:r>
    </w:p>
    <w:p w14:paraId="6691487A" w14:textId="77777777" w:rsidR="006555FE" w:rsidRDefault="006555FE" w:rsidP="00C20A1A">
      <w:pPr>
        <w:numPr>
          <w:ilvl w:val="1"/>
          <w:numId w:val="25"/>
        </w:numPr>
        <w:overflowPunct/>
        <w:autoSpaceDE/>
        <w:autoSpaceDN/>
        <w:adjustRightInd/>
        <w:ind w:right="10" w:hanging="270"/>
      </w:pPr>
      <w:r>
        <w:t>Transferrin</w:t>
      </w:r>
    </w:p>
    <w:p w14:paraId="6E965313" w14:textId="77777777" w:rsidR="006555FE" w:rsidRDefault="006555FE" w:rsidP="00C20A1A">
      <w:pPr>
        <w:numPr>
          <w:ilvl w:val="1"/>
          <w:numId w:val="25"/>
        </w:numPr>
        <w:overflowPunct/>
        <w:autoSpaceDE/>
        <w:autoSpaceDN/>
        <w:adjustRightInd/>
        <w:ind w:right="10" w:hanging="270"/>
      </w:pPr>
      <w:r>
        <w:t>Macrophages</w:t>
      </w:r>
    </w:p>
    <w:p w14:paraId="17FDF4A5" w14:textId="77777777" w:rsidR="006555FE" w:rsidRDefault="006555FE" w:rsidP="00C20A1A">
      <w:pPr>
        <w:numPr>
          <w:ilvl w:val="1"/>
          <w:numId w:val="25"/>
        </w:numPr>
        <w:overflowPunct/>
        <w:autoSpaceDE/>
        <w:autoSpaceDN/>
        <w:adjustRightInd/>
        <w:ind w:right="10" w:hanging="270"/>
      </w:pPr>
      <w:r>
        <w:t>Oligosaccharides</w:t>
      </w:r>
    </w:p>
    <w:p w14:paraId="049F116C" w14:textId="77777777" w:rsidR="006555FE" w:rsidRDefault="006555FE" w:rsidP="00C20A1A">
      <w:pPr>
        <w:numPr>
          <w:ilvl w:val="1"/>
          <w:numId w:val="25"/>
        </w:numPr>
        <w:overflowPunct/>
        <w:autoSpaceDE/>
        <w:autoSpaceDN/>
        <w:adjustRightInd/>
        <w:ind w:right="10" w:hanging="270"/>
      </w:pPr>
      <w:r>
        <w:t>Secretory IgA</w:t>
      </w:r>
    </w:p>
    <w:p w14:paraId="656C078A" w14:textId="77777777" w:rsidR="006555FE" w:rsidRDefault="006555FE" w:rsidP="00C20A1A">
      <w:pPr>
        <w:ind w:right="10"/>
      </w:pPr>
      <w:r>
        <w:rPr>
          <w:b/>
        </w:rPr>
        <w:t>ANSWER: a.</w:t>
      </w:r>
      <w:r>
        <w:t xml:space="preserve"> Lactoferrin is an iron-binding protein which inhibits the growth of iron-dependent microorganisms in the GI tract.</w:t>
      </w:r>
    </w:p>
    <w:p w14:paraId="7C6A38E2" w14:textId="77777777" w:rsidR="006555FE" w:rsidRDefault="006555FE" w:rsidP="00C20A1A">
      <w:pPr>
        <w:numPr>
          <w:ilvl w:val="0"/>
          <w:numId w:val="19"/>
        </w:numPr>
        <w:overflowPunct/>
        <w:autoSpaceDE/>
        <w:autoSpaceDN/>
        <w:adjustRightInd/>
        <w:ind w:right="10" w:hanging="360"/>
      </w:pPr>
      <w:r>
        <w:t xml:space="preserve">Milk production </w:t>
      </w:r>
      <w:proofErr w:type="gramStart"/>
      <w:r>
        <w:t>is increased</w:t>
      </w:r>
      <w:proofErr w:type="gramEnd"/>
      <w:r>
        <w:t xml:space="preserve"> by:</w:t>
      </w:r>
    </w:p>
    <w:p w14:paraId="12152AB1" w14:textId="77777777" w:rsidR="006555FE" w:rsidRDefault="006555FE" w:rsidP="00C20A1A">
      <w:pPr>
        <w:numPr>
          <w:ilvl w:val="1"/>
          <w:numId w:val="19"/>
        </w:numPr>
        <w:overflowPunct/>
        <w:autoSpaceDE/>
        <w:autoSpaceDN/>
        <w:adjustRightInd/>
        <w:ind w:right="10" w:hanging="270"/>
      </w:pPr>
      <w:r>
        <w:t>More frequent milk removal</w:t>
      </w:r>
    </w:p>
    <w:p w14:paraId="5113940D" w14:textId="77777777" w:rsidR="006555FE" w:rsidRDefault="006555FE" w:rsidP="00C20A1A">
      <w:pPr>
        <w:numPr>
          <w:ilvl w:val="1"/>
          <w:numId w:val="19"/>
        </w:numPr>
        <w:overflowPunct/>
        <w:autoSpaceDE/>
        <w:autoSpaceDN/>
        <w:adjustRightInd/>
        <w:ind w:right="10" w:hanging="270"/>
      </w:pPr>
      <w:r>
        <w:t>Forcing fluids</w:t>
      </w:r>
    </w:p>
    <w:p w14:paraId="7723A90F" w14:textId="77777777" w:rsidR="006555FE" w:rsidRDefault="006555FE" w:rsidP="00C20A1A">
      <w:pPr>
        <w:numPr>
          <w:ilvl w:val="1"/>
          <w:numId w:val="19"/>
        </w:numPr>
        <w:overflowPunct/>
        <w:autoSpaceDE/>
        <w:autoSpaceDN/>
        <w:adjustRightInd/>
        <w:ind w:right="10" w:hanging="270"/>
      </w:pPr>
      <w:r>
        <w:t>Increasing maternal caloric intake</w:t>
      </w:r>
    </w:p>
    <w:p w14:paraId="2E19ABB2" w14:textId="77777777" w:rsidR="006555FE" w:rsidRDefault="006555FE" w:rsidP="00C20A1A">
      <w:pPr>
        <w:numPr>
          <w:ilvl w:val="1"/>
          <w:numId w:val="19"/>
        </w:numPr>
        <w:overflowPunct/>
        <w:autoSpaceDE/>
        <w:autoSpaceDN/>
        <w:adjustRightInd/>
        <w:ind w:right="10" w:hanging="270"/>
      </w:pPr>
      <w:r>
        <w:t>Vitamin D</w:t>
      </w:r>
    </w:p>
    <w:p w14:paraId="29DCA043" w14:textId="77777777" w:rsidR="006555FE" w:rsidRDefault="006555FE" w:rsidP="00C20A1A">
      <w:pPr>
        <w:numPr>
          <w:ilvl w:val="1"/>
          <w:numId w:val="19"/>
        </w:numPr>
        <w:overflowPunct/>
        <w:autoSpaceDE/>
        <w:autoSpaceDN/>
        <w:adjustRightInd/>
        <w:ind w:right="10" w:hanging="270"/>
      </w:pPr>
      <w:r>
        <w:t>Hearing an infant cry</w:t>
      </w:r>
    </w:p>
    <w:p w14:paraId="0FFCE097" w14:textId="77777777" w:rsidR="006555FE" w:rsidRDefault="006555FE" w:rsidP="00C20A1A">
      <w:pPr>
        <w:ind w:right="10"/>
      </w:pPr>
      <w:r>
        <w:rPr>
          <w:b/>
        </w:rPr>
        <w:t>ANSWER: a.</w:t>
      </w:r>
      <w:r>
        <w:t xml:space="preserve"> The more stimulation the breasts receive through frequent and thorough milk removal, the more milk will </w:t>
      </w:r>
      <w:proofErr w:type="gramStart"/>
      <w:r>
        <w:t>be made</w:t>
      </w:r>
      <w:proofErr w:type="gramEnd"/>
      <w:r>
        <w:t>. Forcing fluids has no positive effect on milk supply. Increasing caloric intake may improve the mother’s energy level but will not improve milk volume. Vitamin D intake has no effect on milk volume. Hearing an infant cry may trigger a milk ejection reflex.</w:t>
      </w:r>
    </w:p>
    <w:p w14:paraId="7340C7CF" w14:textId="77777777" w:rsidR="006555FE" w:rsidRDefault="006555FE" w:rsidP="00C20A1A">
      <w:pPr>
        <w:numPr>
          <w:ilvl w:val="0"/>
          <w:numId w:val="19"/>
        </w:numPr>
        <w:overflowPunct/>
        <w:autoSpaceDE/>
        <w:autoSpaceDN/>
        <w:adjustRightInd/>
        <w:ind w:right="10" w:hanging="360"/>
      </w:pPr>
      <w:r>
        <w:t xml:space="preserve">A breastfeeding mother with a 3-month-old infant has a red, tender, wedge-shaped area at the outer quadrant of 1 breast. She has flu-like symptoms and a temperature of 39°C. Your management includes all of the following </w:t>
      </w:r>
      <w:r>
        <w:rPr>
          <w:b/>
        </w:rPr>
        <w:t>EXCEPT:</w:t>
      </w:r>
    </w:p>
    <w:p w14:paraId="173E50EE" w14:textId="77777777" w:rsidR="006555FE" w:rsidRDefault="006555FE" w:rsidP="00C20A1A">
      <w:pPr>
        <w:numPr>
          <w:ilvl w:val="1"/>
          <w:numId w:val="19"/>
        </w:numPr>
        <w:overflowPunct/>
        <w:autoSpaceDE/>
        <w:autoSpaceDN/>
        <w:adjustRightInd/>
        <w:ind w:right="10" w:hanging="270"/>
      </w:pPr>
      <w:r>
        <w:t>Antibiotics for 10 days</w:t>
      </w:r>
    </w:p>
    <w:p w14:paraId="4CB37055" w14:textId="77777777" w:rsidR="006555FE" w:rsidRDefault="006555FE" w:rsidP="00C20A1A">
      <w:pPr>
        <w:numPr>
          <w:ilvl w:val="1"/>
          <w:numId w:val="19"/>
        </w:numPr>
        <w:overflowPunct/>
        <w:autoSpaceDE/>
        <w:autoSpaceDN/>
        <w:adjustRightInd/>
        <w:ind w:right="10" w:hanging="270"/>
      </w:pPr>
      <w:r>
        <w:t>Extra rest</w:t>
      </w:r>
    </w:p>
    <w:p w14:paraId="1AE95DB9" w14:textId="77777777" w:rsidR="006555FE" w:rsidRDefault="006555FE" w:rsidP="00C20A1A">
      <w:pPr>
        <w:numPr>
          <w:ilvl w:val="1"/>
          <w:numId w:val="19"/>
        </w:numPr>
        <w:overflowPunct/>
        <w:autoSpaceDE/>
        <w:autoSpaceDN/>
        <w:adjustRightInd/>
        <w:ind w:right="10" w:hanging="270"/>
      </w:pPr>
      <w:r>
        <w:t>Interrupt breastfeeding for 48 hours</w:t>
      </w:r>
    </w:p>
    <w:p w14:paraId="05BD4AD1" w14:textId="77777777" w:rsidR="006555FE" w:rsidRDefault="006555FE" w:rsidP="00C20A1A">
      <w:pPr>
        <w:numPr>
          <w:ilvl w:val="1"/>
          <w:numId w:val="19"/>
        </w:numPr>
        <w:overflowPunct/>
        <w:autoSpaceDE/>
        <w:autoSpaceDN/>
        <w:adjustRightInd/>
        <w:ind w:right="10" w:hanging="270"/>
      </w:pPr>
      <w:r>
        <w:t>Moist heat to the involved area of breast</w:t>
      </w:r>
    </w:p>
    <w:p w14:paraId="49EBE7C7" w14:textId="77777777" w:rsidR="006555FE" w:rsidRDefault="006555FE" w:rsidP="00C20A1A">
      <w:pPr>
        <w:numPr>
          <w:ilvl w:val="1"/>
          <w:numId w:val="19"/>
        </w:numPr>
        <w:overflowPunct/>
        <w:autoSpaceDE/>
        <w:autoSpaceDN/>
        <w:adjustRightInd/>
        <w:ind w:right="10" w:hanging="270"/>
      </w:pPr>
      <w:r>
        <w:t>Fever and pain control with acetaminophen</w:t>
      </w:r>
    </w:p>
    <w:p w14:paraId="7A278B71" w14:textId="77777777" w:rsidR="006555FE" w:rsidRDefault="006555FE" w:rsidP="00C20A1A">
      <w:pPr>
        <w:ind w:right="233"/>
      </w:pPr>
      <w:r>
        <w:rPr>
          <w:b/>
        </w:rPr>
        <w:t>ANSWER: c.</w:t>
      </w:r>
      <w:r>
        <w:t xml:space="preserve"> An essential part of the treatment of mastitis is maintaining milk flow through breastfeeding or a pump. Mastitis is a cellulitis and the milk itself is not dangerous to the infant. The usual antibiotics (dicloxacillin/ erythromycin) used to treat mastitis are safe for the baby.</w:t>
      </w:r>
    </w:p>
    <w:p w14:paraId="5A1D5932" w14:textId="77777777" w:rsidR="006555FE" w:rsidRDefault="006555FE" w:rsidP="00C20A1A">
      <w:pPr>
        <w:numPr>
          <w:ilvl w:val="0"/>
          <w:numId w:val="19"/>
        </w:numPr>
        <w:overflowPunct/>
        <w:autoSpaceDE/>
        <w:autoSpaceDN/>
        <w:adjustRightInd/>
        <w:ind w:right="10" w:hanging="360"/>
      </w:pPr>
      <w:r>
        <w:t xml:space="preserve">Poor weight gain in the breastfed infant </w:t>
      </w:r>
      <w:proofErr w:type="gramStart"/>
      <w:r>
        <w:t xml:space="preserve">is </w:t>
      </w:r>
      <w:r>
        <w:rPr>
          <w:b/>
        </w:rPr>
        <w:t>MOST OFTEN</w:t>
      </w:r>
      <w:r>
        <w:t xml:space="preserve"> caused</w:t>
      </w:r>
      <w:proofErr w:type="gramEnd"/>
      <w:r>
        <w:t xml:space="preserve"> by:</w:t>
      </w:r>
    </w:p>
    <w:p w14:paraId="32F3C9C7" w14:textId="77777777" w:rsidR="006555FE" w:rsidRDefault="006555FE" w:rsidP="00C20A1A">
      <w:pPr>
        <w:numPr>
          <w:ilvl w:val="1"/>
          <w:numId w:val="19"/>
        </w:numPr>
        <w:overflowPunct/>
        <w:autoSpaceDE/>
        <w:autoSpaceDN/>
        <w:adjustRightInd/>
        <w:ind w:right="10" w:hanging="270"/>
      </w:pPr>
      <w:r>
        <w:t>Low fat content of the milk</w:t>
      </w:r>
    </w:p>
    <w:p w14:paraId="4D909F60" w14:textId="77777777" w:rsidR="006555FE" w:rsidRDefault="006555FE" w:rsidP="00C20A1A">
      <w:pPr>
        <w:numPr>
          <w:ilvl w:val="1"/>
          <w:numId w:val="19"/>
        </w:numPr>
        <w:overflowPunct/>
        <w:autoSpaceDE/>
        <w:autoSpaceDN/>
        <w:adjustRightInd/>
        <w:ind w:right="10" w:hanging="270"/>
      </w:pPr>
      <w:r>
        <w:t>Inappropriate feeding routines</w:t>
      </w:r>
    </w:p>
    <w:p w14:paraId="403EF5AD" w14:textId="77777777" w:rsidR="006555FE" w:rsidRDefault="006555FE" w:rsidP="00C20A1A">
      <w:pPr>
        <w:numPr>
          <w:ilvl w:val="1"/>
          <w:numId w:val="19"/>
        </w:numPr>
        <w:overflowPunct/>
        <w:autoSpaceDE/>
        <w:autoSpaceDN/>
        <w:adjustRightInd/>
        <w:ind w:right="10" w:hanging="270"/>
      </w:pPr>
      <w:r>
        <w:t>Poor maternal nutrition</w:t>
      </w:r>
    </w:p>
    <w:p w14:paraId="4A63B27B" w14:textId="77777777" w:rsidR="006555FE" w:rsidRDefault="006555FE" w:rsidP="00C20A1A">
      <w:pPr>
        <w:numPr>
          <w:ilvl w:val="1"/>
          <w:numId w:val="19"/>
        </w:numPr>
        <w:overflowPunct/>
        <w:autoSpaceDE/>
        <w:autoSpaceDN/>
        <w:adjustRightInd/>
        <w:ind w:right="10" w:hanging="270"/>
      </w:pPr>
      <w:r>
        <w:lastRenderedPageBreak/>
        <w:t>Neglect</w:t>
      </w:r>
    </w:p>
    <w:p w14:paraId="6DC30135" w14:textId="77777777" w:rsidR="006555FE" w:rsidRDefault="006555FE" w:rsidP="00C20A1A">
      <w:pPr>
        <w:numPr>
          <w:ilvl w:val="1"/>
          <w:numId w:val="19"/>
        </w:numPr>
        <w:overflowPunct/>
        <w:autoSpaceDE/>
        <w:autoSpaceDN/>
        <w:adjustRightInd/>
        <w:ind w:right="10" w:hanging="270"/>
      </w:pPr>
      <w:r>
        <w:t>Inadequate maternal milk intake</w:t>
      </w:r>
    </w:p>
    <w:p w14:paraId="6D123700" w14:textId="77777777" w:rsidR="006555FE" w:rsidRDefault="006555FE" w:rsidP="00C20A1A">
      <w:pPr>
        <w:ind w:right="10"/>
      </w:pPr>
      <w:r>
        <w:rPr>
          <w:b/>
        </w:rPr>
        <w:t>ANSWER: b.</w:t>
      </w:r>
      <w:r>
        <w:t xml:space="preserve"> Unless mothers are truly starving to death, the quality and quantity of milk changes </w:t>
      </w:r>
      <w:proofErr w:type="gramStart"/>
      <w:r>
        <w:t>very little</w:t>
      </w:r>
      <w:proofErr w:type="gramEnd"/>
      <w:r>
        <w:t xml:space="preserve">. You do not have to drink milk to make milk. Although neglect can cause FTT, the most common reason is inappropriate feeding routines such as restricting time at breast and scheduled </w:t>
      </w:r>
      <w:proofErr w:type="gramStart"/>
      <w:r>
        <w:t>4 hour</w:t>
      </w:r>
      <w:proofErr w:type="gramEnd"/>
      <w:r>
        <w:t xml:space="preserve"> feedings.</w:t>
      </w:r>
    </w:p>
    <w:p w14:paraId="6ED4F8CD" w14:textId="77777777" w:rsidR="006555FE" w:rsidRDefault="006555FE" w:rsidP="00C20A1A">
      <w:pPr>
        <w:numPr>
          <w:ilvl w:val="0"/>
          <w:numId w:val="19"/>
        </w:numPr>
        <w:overflowPunct/>
        <w:autoSpaceDE/>
        <w:autoSpaceDN/>
        <w:adjustRightInd/>
        <w:ind w:right="10" w:hanging="360"/>
      </w:pPr>
      <w:r>
        <w:t xml:space="preserve">Exclusive breastfeeding (no other foods) </w:t>
      </w:r>
      <w:proofErr w:type="gramStart"/>
      <w:r>
        <w:t>is recommended</w:t>
      </w:r>
      <w:proofErr w:type="gramEnd"/>
      <w:r>
        <w:t xml:space="preserve"> for the first:</w:t>
      </w:r>
    </w:p>
    <w:p w14:paraId="7B59CFC6" w14:textId="77777777" w:rsidR="006555FE" w:rsidRDefault="006555FE" w:rsidP="00C20A1A">
      <w:pPr>
        <w:numPr>
          <w:ilvl w:val="1"/>
          <w:numId w:val="19"/>
        </w:numPr>
        <w:overflowPunct/>
        <w:autoSpaceDE/>
        <w:autoSpaceDN/>
        <w:adjustRightInd/>
        <w:ind w:right="10" w:hanging="270"/>
      </w:pPr>
      <w:r>
        <w:t>2 months</w:t>
      </w:r>
    </w:p>
    <w:p w14:paraId="3F84D026" w14:textId="77777777" w:rsidR="006555FE" w:rsidRDefault="006555FE" w:rsidP="00C20A1A">
      <w:pPr>
        <w:numPr>
          <w:ilvl w:val="1"/>
          <w:numId w:val="19"/>
        </w:numPr>
        <w:overflowPunct/>
        <w:autoSpaceDE/>
        <w:autoSpaceDN/>
        <w:adjustRightInd/>
        <w:ind w:right="10" w:hanging="270"/>
      </w:pPr>
      <w:r>
        <w:t>4 months</w:t>
      </w:r>
    </w:p>
    <w:p w14:paraId="653206F6" w14:textId="77777777" w:rsidR="006555FE" w:rsidRDefault="006555FE" w:rsidP="00C20A1A">
      <w:pPr>
        <w:numPr>
          <w:ilvl w:val="1"/>
          <w:numId w:val="19"/>
        </w:numPr>
        <w:overflowPunct/>
        <w:autoSpaceDE/>
        <w:autoSpaceDN/>
        <w:adjustRightInd/>
        <w:ind w:right="10" w:hanging="270"/>
      </w:pPr>
      <w:r>
        <w:t>6 months</w:t>
      </w:r>
    </w:p>
    <w:p w14:paraId="4B41FE4F" w14:textId="77777777" w:rsidR="006555FE" w:rsidRDefault="006555FE" w:rsidP="00C20A1A">
      <w:pPr>
        <w:numPr>
          <w:ilvl w:val="1"/>
          <w:numId w:val="19"/>
        </w:numPr>
        <w:overflowPunct/>
        <w:autoSpaceDE/>
        <w:autoSpaceDN/>
        <w:adjustRightInd/>
        <w:ind w:right="10" w:hanging="270"/>
      </w:pPr>
      <w:r>
        <w:t>9 months</w:t>
      </w:r>
    </w:p>
    <w:p w14:paraId="3DC5E89A" w14:textId="77777777" w:rsidR="006555FE" w:rsidRDefault="006555FE" w:rsidP="00C20A1A">
      <w:pPr>
        <w:numPr>
          <w:ilvl w:val="1"/>
          <w:numId w:val="19"/>
        </w:numPr>
        <w:overflowPunct/>
        <w:autoSpaceDE/>
        <w:autoSpaceDN/>
        <w:adjustRightInd/>
        <w:ind w:right="10" w:hanging="270"/>
      </w:pPr>
      <w:r>
        <w:t>12 months</w:t>
      </w:r>
    </w:p>
    <w:p w14:paraId="6C7935DB" w14:textId="77777777" w:rsidR="006555FE" w:rsidRDefault="006555FE" w:rsidP="00C20A1A">
      <w:pPr>
        <w:ind w:right="10"/>
      </w:pPr>
      <w:r>
        <w:rPr>
          <w:b/>
        </w:rPr>
        <w:t>ANSWER: c.</w:t>
      </w:r>
      <w:r>
        <w:t xml:space="preserve"> Breast milk alone maintains adequate nutrition and growth up to 6 months of age in most infants. Stable sitting and oral feeding skills </w:t>
      </w:r>
      <w:proofErr w:type="gramStart"/>
      <w:r>
        <w:t>are also developed</w:t>
      </w:r>
      <w:proofErr w:type="gramEnd"/>
      <w:r>
        <w:t xml:space="preserve"> at this time in most infants.</w:t>
      </w:r>
    </w:p>
    <w:p w14:paraId="01141191" w14:textId="77777777" w:rsidR="006555FE" w:rsidRDefault="006555FE" w:rsidP="00C20A1A">
      <w:pPr>
        <w:numPr>
          <w:ilvl w:val="0"/>
          <w:numId w:val="19"/>
        </w:numPr>
        <w:overflowPunct/>
        <w:autoSpaceDE/>
        <w:autoSpaceDN/>
        <w:adjustRightInd/>
        <w:ind w:right="10" w:hanging="360"/>
      </w:pPr>
      <w:r>
        <w:t xml:space="preserve">Breastfeeding jaundice </w:t>
      </w:r>
      <w:proofErr w:type="gramStart"/>
      <w:r>
        <w:t>is reduced</w:t>
      </w:r>
      <w:proofErr w:type="gramEnd"/>
      <w:r>
        <w:t xml:space="preserve"> by:</w:t>
      </w:r>
    </w:p>
    <w:p w14:paraId="79F296A7" w14:textId="77777777" w:rsidR="006555FE" w:rsidRDefault="006555FE" w:rsidP="00C20A1A">
      <w:pPr>
        <w:numPr>
          <w:ilvl w:val="1"/>
          <w:numId w:val="19"/>
        </w:numPr>
        <w:overflowPunct/>
        <w:autoSpaceDE/>
        <w:autoSpaceDN/>
        <w:adjustRightInd/>
        <w:ind w:right="10" w:hanging="270"/>
      </w:pPr>
      <w:r>
        <w:t>Frequent feedings at the breast (8–12 times per 24 hours)</w:t>
      </w:r>
    </w:p>
    <w:p w14:paraId="6A8A8099" w14:textId="77777777" w:rsidR="006555FE" w:rsidRDefault="006555FE" w:rsidP="00C20A1A">
      <w:pPr>
        <w:numPr>
          <w:ilvl w:val="1"/>
          <w:numId w:val="19"/>
        </w:numPr>
        <w:overflowPunct/>
        <w:autoSpaceDE/>
        <w:autoSpaceDN/>
        <w:adjustRightInd/>
        <w:ind w:right="10" w:hanging="270"/>
      </w:pPr>
      <w:r>
        <w:t>Water after breastfeeding, given by dropper</w:t>
      </w:r>
    </w:p>
    <w:p w14:paraId="5E746398" w14:textId="77777777" w:rsidR="006555FE" w:rsidRDefault="006555FE" w:rsidP="00C20A1A">
      <w:pPr>
        <w:numPr>
          <w:ilvl w:val="1"/>
          <w:numId w:val="19"/>
        </w:numPr>
        <w:overflowPunct/>
        <w:autoSpaceDE/>
        <w:autoSpaceDN/>
        <w:adjustRightInd/>
        <w:ind w:right="10" w:hanging="270"/>
      </w:pPr>
      <w:r>
        <w:t>Supplemental glucose water</w:t>
      </w:r>
    </w:p>
    <w:p w14:paraId="321D9B48" w14:textId="77777777" w:rsidR="006555FE" w:rsidRDefault="006555FE" w:rsidP="00C20A1A">
      <w:pPr>
        <w:numPr>
          <w:ilvl w:val="1"/>
          <w:numId w:val="19"/>
        </w:numPr>
        <w:overflowPunct/>
        <w:autoSpaceDE/>
        <w:autoSpaceDN/>
        <w:adjustRightInd/>
        <w:ind w:right="10" w:hanging="270"/>
      </w:pPr>
      <w:r>
        <w:t>Letting the baby sleep more</w:t>
      </w:r>
    </w:p>
    <w:p w14:paraId="34DAE390" w14:textId="77777777" w:rsidR="006555FE" w:rsidRDefault="006555FE" w:rsidP="00C20A1A">
      <w:pPr>
        <w:numPr>
          <w:ilvl w:val="1"/>
          <w:numId w:val="19"/>
        </w:numPr>
        <w:overflowPunct/>
        <w:autoSpaceDE/>
        <w:autoSpaceDN/>
        <w:adjustRightInd/>
        <w:ind w:right="10" w:hanging="270"/>
      </w:pPr>
      <w:r>
        <w:t>All of the above</w:t>
      </w:r>
    </w:p>
    <w:p w14:paraId="4C58CCF3" w14:textId="77777777" w:rsidR="006555FE" w:rsidRDefault="006555FE" w:rsidP="00C20A1A">
      <w:pPr>
        <w:ind w:right="10"/>
      </w:pPr>
      <w:r>
        <w:rPr>
          <w:b/>
        </w:rPr>
        <w:t>ANSWER: a.</w:t>
      </w:r>
      <w:r>
        <w:t xml:space="preserve"> As breastfeeding jaundice is not due to dehydration, water and glucose water do nothing to relieve it. Additional colostrum and human milk </w:t>
      </w:r>
      <w:proofErr w:type="gramStart"/>
      <w:r>
        <w:t>stimulates</w:t>
      </w:r>
      <w:proofErr w:type="gramEnd"/>
      <w:r>
        <w:t xml:space="preserve"> the passage of meconium, reducing the re-uptake of bilirubin through the enterohepatic circulation, to reduce the jaundice.</w:t>
      </w:r>
    </w:p>
    <w:p w14:paraId="05BB649E" w14:textId="77777777" w:rsidR="006555FE" w:rsidRDefault="006555FE" w:rsidP="00C20A1A">
      <w:pPr>
        <w:numPr>
          <w:ilvl w:val="0"/>
          <w:numId w:val="19"/>
        </w:numPr>
        <w:overflowPunct/>
        <w:autoSpaceDE/>
        <w:autoSpaceDN/>
        <w:adjustRightInd/>
        <w:ind w:right="10" w:hanging="360"/>
      </w:pPr>
      <w:r>
        <w:t xml:space="preserve">Signs of adequate breast milk intake in the first 4–6 weeks include all below </w:t>
      </w:r>
      <w:r>
        <w:rPr>
          <w:b/>
        </w:rPr>
        <w:t xml:space="preserve">EXCEPT: </w:t>
      </w:r>
      <w:r>
        <w:t>a) At least 3–4 stools in 24 hours</w:t>
      </w:r>
    </w:p>
    <w:p w14:paraId="010FA8D1" w14:textId="77777777" w:rsidR="006555FE" w:rsidRDefault="006555FE" w:rsidP="00C20A1A">
      <w:pPr>
        <w:numPr>
          <w:ilvl w:val="1"/>
          <w:numId w:val="21"/>
        </w:numPr>
        <w:overflowPunct/>
        <w:autoSpaceDE/>
        <w:autoSpaceDN/>
        <w:adjustRightInd/>
        <w:ind w:right="10" w:hanging="270"/>
      </w:pPr>
      <w:r>
        <w:t>At least 4–6 wet diapers wet with urine in 24 hours</w:t>
      </w:r>
    </w:p>
    <w:p w14:paraId="50CBFBDE" w14:textId="77777777" w:rsidR="006555FE" w:rsidRDefault="006555FE" w:rsidP="00C20A1A">
      <w:pPr>
        <w:numPr>
          <w:ilvl w:val="1"/>
          <w:numId w:val="21"/>
        </w:numPr>
        <w:overflowPunct/>
        <w:autoSpaceDE/>
        <w:autoSpaceDN/>
        <w:adjustRightInd/>
        <w:ind w:right="10" w:hanging="270"/>
      </w:pPr>
      <w:r>
        <w:t>Baby gaining weight</w:t>
      </w:r>
    </w:p>
    <w:p w14:paraId="3C8A585B" w14:textId="77777777" w:rsidR="006555FE" w:rsidRDefault="006555FE" w:rsidP="00C20A1A">
      <w:pPr>
        <w:numPr>
          <w:ilvl w:val="1"/>
          <w:numId w:val="21"/>
        </w:numPr>
        <w:overflowPunct/>
        <w:autoSpaceDE/>
        <w:autoSpaceDN/>
        <w:adjustRightInd/>
        <w:ind w:right="10" w:hanging="270"/>
      </w:pPr>
      <w:r>
        <w:t>Baby sleeping through the night</w:t>
      </w:r>
    </w:p>
    <w:p w14:paraId="226C5ECC" w14:textId="77777777" w:rsidR="006555FE" w:rsidRDefault="006555FE" w:rsidP="00C20A1A">
      <w:pPr>
        <w:numPr>
          <w:ilvl w:val="1"/>
          <w:numId w:val="21"/>
        </w:numPr>
        <w:overflowPunct/>
        <w:autoSpaceDE/>
        <w:autoSpaceDN/>
        <w:adjustRightInd/>
        <w:ind w:right="10" w:hanging="270"/>
      </w:pPr>
      <w:r>
        <w:t>Sounds of swallowing</w:t>
      </w:r>
    </w:p>
    <w:p w14:paraId="327D7361" w14:textId="77777777" w:rsidR="006555FE" w:rsidRDefault="006555FE" w:rsidP="00C20A1A">
      <w:pPr>
        <w:ind w:right="10"/>
      </w:pPr>
      <w:r>
        <w:rPr>
          <w:b/>
        </w:rPr>
        <w:t>ANSWER: d.</w:t>
      </w:r>
      <w:r>
        <w:t xml:space="preserve"> Breast milk empties from the stomach faster than artificial milks. Breastfed babies need to eat a minimum of 8 times in 24 hours in the early weeks. Sleeping through the night before 6 weeks is not physiologic and may reflect inadequate caloric intake.</w:t>
      </w:r>
    </w:p>
    <w:p w14:paraId="11C01DB8" w14:textId="77777777" w:rsidR="006555FE" w:rsidRDefault="006555FE" w:rsidP="00C20A1A">
      <w:pPr>
        <w:numPr>
          <w:ilvl w:val="0"/>
          <w:numId w:val="19"/>
        </w:numPr>
        <w:overflowPunct/>
        <w:autoSpaceDE/>
        <w:autoSpaceDN/>
        <w:adjustRightInd/>
        <w:ind w:right="10" w:hanging="360"/>
      </w:pPr>
      <w:r>
        <w:t xml:space="preserve">Nipple candidiasis can be associated with all of the following </w:t>
      </w:r>
      <w:r>
        <w:rPr>
          <w:b/>
        </w:rPr>
        <w:t>EXCEPT:</w:t>
      </w:r>
    </w:p>
    <w:p w14:paraId="1240C848" w14:textId="77777777" w:rsidR="006555FE" w:rsidRDefault="006555FE" w:rsidP="00C20A1A">
      <w:pPr>
        <w:numPr>
          <w:ilvl w:val="1"/>
          <w:numId w:val="19"/>
        </w:numPr>
        <w:overflowPunct/>
        <w:autoSpaceDE/>
        <w:autoSpaceDN/>
        <w:adjustRightInd/>
        <w:ind w:right="10" w:hanging="270"/>
      </w:pPr>
      <w:r>
        <w:t>Burning pain in the breast</w:t>
      </w:r>
    </w:p>
    <w:p w14:paraId="5A501A9E" w14:textId="77777777" w:rsidR="006555FE" w:rsidRDefault="006555FE" w:rsidP="00C20A1A">
      <w:pPr>
        <w:numPr>
          <w:ilvl w:val="1"/>
          <w:numId w:val="19"/>
        </w:numPr>
        <w:overflowPunct/>
        <w:autoSpaceDE/>
        <w:autoSpaceDN/>
        <w:adjustRightInd/>
        <w:ind w:right="10" w:hanging="270"/>
      </w:pPr>
      <w:r>
        <w:t>Fever, malaise, and headache</w:t>
      </w:r>
    </w:p>
    <w:p w14:paraId="4E19FC89" w14:textId="77777777" w:rsidR="006555FE" w:rsidRDefault="006555FE" w:rsidP="00C20A1A">
      <w:pPr>
        <w:numPr>
          <w:ilvl w:val="1"/>
          <w:numId w:val="19"/>
        </w:numPr>
        <w:overflowPunct/>
        <w:autoSpaceDE/>
        <w:autoSpaceDN/>
        <w:adjustRightInd/>
        <w:ind w:right="10" w:hanging="270"/>
      </w:pPr>
      <w:r>
        <w:t>Oral thrush in the infant</w:t>
      </w:r>
    </w:p>
    <w:p w14:paraId="55F9E524" w14:textId="77777777" w:rsidR="006555FE" w:rsidRDefault="006555FE" w:rsidP="00C20A1A">
      <w:pPr>
        <w:numPr>
          <w:ilvl w:val="1"/>
          <w:numId w:val="19"/>
        </w:numPr>
        <w:overflowPunct/>
        <w:autoSpaceDE/>
        <w:autoSpaceDN/>
        <w:adjustRightInd/>
        <w:ind w:right="10" w:hanging="270"/>
      </w:pPr>
      <w:r>
        <w:t>Pink and shiny appearance of the nipples</w:t>
      </w:r>
    </w:p>
    <w:p w14:paraId="6ED879F4" w14:textId="77777777" w:rsidR="006555FE" w:rsidRDefault="006555FE" w:rsidP="00C20A1A">
      <w:pPr>
        <w:numPr>
          <w:ilvl w:val="1"/>
          <w:numId w:val="19"/>
        </w:numPr>
        <w:overflowPunct/>
        <w:autoSpaceDE/>
        <w:autoSpaceDN/>
        <w:adjustRightInd/>
        <w:ind w:right="10" w:hanging="270"/>
      </w:pPr>
      <w:r>
        <w:t>Nipple tenderness between breastfeedings</w:t>
      </w:r>
    </w:p>
    <w:p w14:paraId="01CB8AB8" w14:textId="77777777" w:rsidR="006555FE" w:rsidRDefault="006555FE" w:rsidP="00C20A1A">
      <w:pPr>
        <w:ind w:right="10"/>
      </w:pPr>
      <w:r>
        <w:rPr>
          <w:b/>
        </w:rPr>
        <w:t>ANSWER: b.</w:t>
      </w:r>
      <w:r>
        <w:t xml:space="preserve"> Nipple candidiasis is a local fungal infection without systemic symptoms. Fever, malaise, and headache are strongly associated with bacterial mastitis.</w:t>
      </w:r>
    </w:p>
    <w:p w14:paraId="789558BB" w14:textId="77777777" w:rsidR="006555FE" w:rsidRDefault="006555FE" w:rsidP="00C20A1A">
      <w:pPr>
        <w:numPr>
          <w:ilvl w:val="0"/>
          <w:numId w:val="19"/>
        </w:numPr>
        <w:overflowPunct/>
        <w:autoSpaceDE/>
        <w:autoSpaceDN/>
        <w:adjustRightInd/>
        <w:ind w:right="10" w:hanging="360"/>
      </w:pPr>
      <w:r>
        <w:t xml:space="preserve">Breastfeeding should </w:t>
      </w:r>
      <w:proofErr w:type="gramStart"/>
      <w:r>
        <w:t>be temporarily interrupted</w:t>
      </w:r>
      <w:proofErr w:type="gramEnd"/>
      <w:r>
        <w:t xml:space="preserve"> when:</w:t>
      </w:r>
    </w:p>
    <w:p w14:paraId="1479FE5E" w14:textId="77777777" w:rsidR="006555FE" w:rsidRDefault="006555FE" w:rsidP="00C20A1A">
      <w:pPr>
        <w:numPr>
          <w:ilvl w:val="1"/>
          <w:numId w:val="19"/>
        </w:numPr>
        <w:overflowPunct/>
        <w:autoSpaceDE/>
        <w:autoSpaceDN/>
        <w:adjustRightInd/>
        <w:ind w:right="10" w:hanging="270"/>
      </w:pPr>
      <w:r>
        <w:t>Mothers are undergoing diagnostic tests with radioactive contrast agents</w:t>
      </w:r>
    </w:p>
    <w:p w14:paraId="27200D14" w14:textId="77777777" w:rsidR="006555FE" w:rsidRDefault="006555FE" w:rsidP="00C20A1A">
      <w:pPr>
        <w:numPr>
          <w:ilvl w:val="1"/>
          <w:numId w:val="19"/>
        </w:numPr>
        <w:overflowPunct/>
        <w:autoSpaceDE/>
        <w:autoSpaceDN/>
        <w:adjustRightInd/>
        <w:ind w:right="10" w:hanging="270"/>
      </w:pPr>
      <w:r>
        <w:t>Mothers have an acute viral illness</w:t>
      </w:r>
    </w:p>
    <w:p w14:paraId="13A28332" w14:textId="77777777" w:rsidR="006555FE" w:rsidRDefault="006555FE" w:rsidP="00C20A1A">
      <w:pPr>
        <w:numPr>
          <w:ilvl w:val="1"/>
          <w:numId w:val="19"/>
        </w:numPr>
        <w:overflowPunct/>
        <w:autoSpaceDE/>
        <w:autoSpaceDN/>
        <w:adjustRightInd/>
        <w:ind w:right="10" w:hanging="270"/>
      </w:pPr>
      <w:r>
        <w:t>Mothers have mastitis</w:t>
      </w:r>
    </w:p>
    <w:p w14:paraId="5C8FE137" w14:textId="77777777" w:rsidR="006555FE" w:rsidRDefault="006555FE" w:rsidP="00C20A1A">
      <w:pPr>
        <w:numPr>
          <w:ilvl w:val="1"/>
          <w:numId w:val="19"/>
        </w:numPr>
        <w:overflowPunct/>
        <w:autoSpaceDE/>
        <w:autoSpaceDN/>
        <w:adjustRightInd/>
        <w:ind w:right="10" w:hanging="270"/>
      </w:pPr>
      <w:r>
        <w:t>Infants have acute gastroenteritis</w:t>
      </w:r>
    </w:p>
    <w:p w14:paraId="16BFE2D5" w14:textId="77777777" w:rsidR="006555FE" w:rsidRDefault="006555FE" w:rsidP="00C20A1A">
      <w:pPr>
        <w:numPr>
          <w:ilvl w:val="1"/>
          <w:numId w:val="19"/>
        </w:numPr>
        <w:overflowPunct/>
        <w:autoSpaceDE/>
        <w:autoSpaceDN/>
        <w:adjustRightInd/>
        <w:ind w:right="10" w:hanging="270"/>
      </w:pPr>
      <w:r>
        <w:t>All of the above</w:t>
      </w:r>
    </w:p>
    <w:p w14:paraId="5A6DD5C7" w14:textId="77777777" w:rsidR="006555FE" w:rsidRDefault="006555FE" w:rsidP="00C20A1A">
      <w:pPr>
        <w:ind w:right="10"/>
      </w:pPr>
      <w:r>
        <w:rPr>
          <w:b/>
        </w:rPr>
        <w:t>ANSWER: a.</w:t>
      </w:r>
      <w:r>
        <w:t xml:space="preserve"> Radioactive contrast agents require temporary cessation of breastfeeding with “pump and dump” to maintain milk supply. Acute, self-limited, or readily treatable illnesses of mother or infant are not contraindications to breastfeeding.</w:t>
      </w:r>
    </w:p>
    <w:p w14:paraId="42AF0950" w14:textId="77777777" w:rsidR="006555FE" w:rsidRDefault="006555FE" w:rsidP="00C20A1A">
      <w:pPr>
        <w:numPr>
          <w:ilvl w:val="0"/>
          <w:numId w:val="19"/>
        </w:numPr>
        <w:overflowPunct/>
        <w:autoSpaceDE/>
        <w:autoSpaceDN/>
        <w:adjustRightInd/>
        <w:ind w:right="10" w:hanging="360"/>
      </w:pPr>
      <w:r>
        <w:t xml:space="preserve">The WHO/UNICEF Baby Friendly Hospital Initiative (BFHI) Ten Steps include all of the following </w:t>
      </w:r>
      <w:r>
        <w:rPr>
          <w:b/>
        </w:rPr>
        <w:t>EXCEPT:</w:t>
      </w:r>
    </w:p>
    <w:p w14:paraId="5005099E" w14:textId="77777777" w:rsidR="006555FE" w:rsidRDefault="006555FE" w:rsidP="00C20A1A">
      <w:pPr>
        <w:numPr>
          <w:ilvl w:val="1"/>
          <w:numId w:val="19"/>
        </w:numPr>
        <w:overflowPunct/>
        <w:autoSpaceDE/>
        <w:autoSpaceDN/>
        <w:adjustRightInd/>
        <w:ind w:right="10" w:hanging="270"/>
      </w:pPr>
      <w:r>
        <w:t xml:space="preserve">Infants should </w:t>
      </w:r>
      <w:proofErr w:type="gramStart"/>
      <w:r>
        <w:t>be given</w:t>
      </w:r>
      <w:proofErr w:type="gramEnd"/>
      <w:r>
        <w:t xml:space="preserve"> nothing but breast milk, unless medically indicated</w:t>
      </w:r>
    </w:p>
    <w:p w14:paraId="6C4EDE25" w14:textId="77777777" w:rsidR="006555FE" w:rsidRDefault="006555FE" w:rsidP="00C20A1A">
      <w:pPr>
        <w:numPr>
          <w:ilvl w:val="1"/>
          <w:numId w:val="19"/>
        </w:numPr>
        <w:overflowPunct/>
        <w:autoSpaceDE/>
        <w:autoSpaceDN/>
        <w:adjustRightInd/>
        <w:ind w:right="10" w:hanging="270"/>
      </w:pPr>
      <w:r>
        <w:t>Infants should room in with their mothers</w:t>
      </w:r>
    </w:p>
    <w:p w14:paraId="28AD12ED" w14:textId="77777777" w:rsidR="006555FE" w:rsidRDefault="006555FE" w:rsidP="00C20A1A">
      <w:pPr>
        <w:numPr>
          <w:ilvl w:val="1"/>
          <w:numId w:val="19"/>
        </w:numPr>
        <w:overflowPunct/>
        <w:autoSpaceDE/>
        <w:autoSpaceDN/>
        <w:adjustRightInd/>
        <w:ind w:right="10" w:hanging="270"/>
      </w:pPr>
      <w:r>
        <w:t xml:space="preserve">Mothers should </w:t>
      </w:r>
      <w:proofErr w:type="gramStart"/>
      <w:r>
        <w:t>be informed</w:t>
      </w:r>
      <w:proofErr w:type="gramEnd"/>
      <w:r>
        <w:t xml:space="preserve"> of the benefits and management of breastfeeding</w:t>
      </w:r>
    </w:p>
    <w:p w14:paraId="12BBCDB7" w14:textId="77777777" w:rsidR="006555FE" w:rsidRDefault="006555FE" w:rsidP="00C20A1A">
      <w:pPr>
        <w:numPr>
          <w:ilvl w:val="1"/>
          <w:numId w:val="19"/>
        </w:numPr>
        <w:overflowPunct/>
        <w:autoSpaceDE/>
        <w:autoSpaceDN/>
        <w:adjustRightInd/>
        <w:ind w:right="10" w:hanging="270"/>
      </w:pPr>
      <w:r>
        <w:t xml:space="preserve">Infants should </w:t>
      </w:r>
      <w:proofErr w:type="gramStart"/>
      <w:r>
        <w:t>be given</w:t>
      </w:r>
      <w:proofErr w:type="gramEnd"/>
      <w:r>
        <w:t xml:space="preserve"> pacifiers to improve their suck coordination</w:t>
      </w:r>
    </w:p>
    <w:p w14:paraId="49CFA120" w14:textId="77777777" w:rsidR="006555FE" w:rsidRDefault="006555FE" w:rsidP="00C20A1A">
      <w:pPr>
        <w:numPr>
          <w:ilvl w:val="1"/>
          <w:numId w:val="19"/>
        </w:numPr>
        <w:overflowPunct/>
        <w:autoSpaceDE/>
        <w:autoSpaceDN/>
        <w:adjustRightInd/>
        <w:ind w:right="10" w:hanging="270"/>
      </w:pPr>
      <w:r>
        <w:t xml:space="preserve">Infants should </w:t>
      </w:r>
      <w:proofErr w:type="gramStart"/>
      <w:r>
        <w:t>be put</w:t>
      </w:r>
      <w:proofErr w:type="gramEnd"/>
      <w:r>
        <w:t xml:space="preserve"> to breast within the first 30 minutes after birth</w:t>
      </w:r>
    </w:p>
    <w:p w14:paraId="3D651294" w14:textId="77777777" w:rsidR="006555FE" w:rsidRDefault="006555FE" w:rsidP="00C20A1A">
      <w:pPr>
        <w:ind w:right="10"/>
      </w:pPr>
      <w:r>
        <w:rPr>
          <w:b/>
        </w:rPr>
        <w:t>ANSWER: d</w:t>
      </w:r>
      <w:r>
        <w:t xml:space="preserve">. Rooming in provides the opportunity for mother to notice early hunger cues and to breastfeed frequently. Limiting supplementation and early breastfeeding help to establish mother’s milk supply. Anticipatory </w:t>
      </w:r>
      <w:r>
        <w:lastRenderedPageBreak/>
        <w:t>guidance promotes breastfeeding success. Pacifiers have been associated with shorter duration of breastfeeding and may interfere with frequent suckling at breast.</w:t>
      </w:r>
    </w:p>
    <w:p w14:paraId="69869C51" w14:textId="77777777" w:rsidR="006555FE" w:rsidRDefault="006555FE" w:rsidP="00C20A1A">
      <w:pPr>
        <w:numPr>
          <w:ilvl w:val="0"/>
          <w:numId w:val="19"/>
        </w:numPr>
        <w:overflowPunct/>
        <w:autoSpaceDE/>
        <w:autoSpaceDN/>
        <w:adjustRightInd/>
        <w:ind w:right="10" w:hanging="360"/>
      </w:pPr>
      <w:r>
        <w:t>Markers of failure to thrive in the breastfed infant include:</w:t>
      </w:r>
    </w:p>
    <w:p w14:paraId="6C27C67C" w14:textId="77777777" w:rsidR="006555FE" w:rsidRDefault="006555FE" w:rsidP="00C20A1A">
      <w:pPr>
        <w:numPr>
          <w:ilvl w:val="1"/>
          <w:numId w:val="19"/>
        </w:numPr>
        <w:overflowPunct/>
        <w:autoSpaceDE/>
        <w:autoSpaceDN/>
        <w:adjustRightInd/>
        <w:ind w:right="10" w:hanging="270"/>
      </w:pPr>
      <w:r>
        <w:t>Maximum weight loss of &gt;8% of birth weight</w:t>
      </w:r>
    </w:p>
    <w:p w14:paraId="4CF674F0" w14:textId="77777777" w:rsidR="006555FE" w:rsidRDefault="006555FE" w:rsidP="00C20A1A">
      <w:pPr>
        <w:numPr>
          <w:ilvl w:val="1"/>
          <w:numId w:val="19"/>
        </w:numPr>
        <w:overflowPunct/>
        <w:autoSpaceDE/>
        <w:autoSpaceDN/>
        <w:adjustRightInd/>
        <w:ind w:right="10" w:hanging="270"/>
      </w:pPr>
      <w:r>
        <w:t>Failure to gain 8–10 oz per week</w:t>
      </w:r>
    </w:p>
    <w:p w14:paraId="25F0F8A0" w14:textId="77777777" w:rsidR="006555FE" w:rsidRDefault="006555FE" w:rsidP="00C20A1A">
      <w:pPr>
        <w:numPr>
          <w:ilvl w:val="1"/>
          <w:numId w:val="19"/>
        </w:numPr>
        <w:overflowPunct/>
        <w:autoSpaceDE/>
        <w:autoSpaceDN/>
        <w:adjustRightInd/>
        <w:ind w:right="10" w:hanging="270"/>
      </w:pPr>
      <w:r>
        <w:t>Weight loss after day 5</w:t>
      </w:r>
    </w:p>
    <w:p w14:paraId="287ED902" w14:textId="77777777" w:rsidR="006555FE" w:rsidRDefault="006555FE" w:rsidP="00C20A1A">
      <w:pPr>
        <w:numPr>
          <w:ilvl w:val="1"/>
          <w:numId w:val="19"/>
        </w:numPr>
        <w:overflowPunct/>
        <w:autoSpaceDE/>
        <w:autoSpaceDN/>
        <w:adjustRightInd/>
        <w:ind w:right="10" w:hanging="270"/>
      </w:pPr>
      <w:r>
        <w:t>Under birth weight by day 7</w:t>
      </w:r>
    </w:p>
    <w:p w14:paraId="2557F520" w14:textId="77777777" w:rsidR="006555FE" w:rsidRDefault="006555FE" w:rsidP="00C20A1A">
      <w:pPr>
        <w:numPr>
          <w:ilvl w:val="1"/>
          <w:numId w:val="19"/>
        </w:numPr>
        <w:overflowPunct/>
        <w:autoSpaceDE/>
        <w:autoSpaceDN/>
        <w:adjustRightInd/>
        <w:ind w:right="10" w:hanging="270"/>
      </w:pPr>
      <w:r>
        <w:t>a and c</w:t>
      </w:r>
    </w:p>
    <w:p w14:paraId="3A638678" w14:textId="77777777" w:rsidR="006555FE" w:rsidRDefault="006555FE" w:rsidP="00C20A1A">
      <w:pPr>
        <w:ind w:right="10"/>
      </w:pPr>
      <w:r>
        <w:rPr>
          <w:b/>
        </w:rPr>
        <w:t>ANSWER: e.</w:t>
      </w:r>
      <w:r>
        <w:t xml:space="preserve"> The optimally breastfed infant will lose approximately 6% of birth weight and start regaining weight by day 5 (after full milk supply appears, days 3–4), gain 5–7 oz/week so that the infant will be above birth weight by day 10–14 of life.</w:t>
      </w:r>
    </w:p>
    <w:p w14:paraId="172A8C21" w14:textId="77777777" w:rsidR="006555FE" w:rsidRDefault="006555FE" w:rsidP="00C20A1A">
      <w:pPr>
        <w:numPr>
          <w:ilvl w:val="0"/>
          <w:numId w:val="19"/>
        </w:numPr>
        <w:overflowPunct/>
        <w:autoSpaceDE/>
        <w:autoSpaceDN/>
        <w:adjustRightInd/>
        <w:ind w:right="10" w:hanging="360"/>
      </w:pPr>
      <w:r>
        <w:t>An acceptable medical reason to supplement a breastfed infant in the hospital is: a) To quiet a fussy baby</w:t>
      </w:r>
    </w:p>
    <w:p w14:paraId="564E7BFE" w14:textId="77777777" w:rsidR="006555FE" w:rsidRDefault="006555FE" w:rsidP="00C20A1A">
      <w:pPr>
        <w:numPr>
          <w:ilvl w:val="1"/>
          <w:numId w:val="20"/>
        </w:numPr>
        <w:overflowPunct/>
        <w:autoSpaceDE/>
        <w:autoSpaceDN/>
        <w:adjustRightInd/>
        <w:ind w:right="10" w:hanging="270"/>
      </w:pPr>
      <w:r>
        <w:t>Separation from the mother due to maternal or infant illness</w:t>
      </w:r>
    </w:p>
    <w:p w14:paraId="1BF7AD58" w14:textId="77777777" w:rsidR="006555FE" w:rsidRDefault="006555FE" w:rsidP="00C20A1A">
      <w:pPr>
        <w:numPr>
          <w:ilvl w:val="1"/>
          <w:numId w:val="20"/>
        </w:numPr>
        <w:overflowPunct/>
        <w:autoSpaceDE/>
        <w:autoSpaceDN/>
        <w:adjustRightInd/>
        <w:ind w:right="10" w:hanging="270"/>
      </w:pPr>
      <w:r>
        <w:t>To teach the baby to take a bottle for later</w:t>
      </w:r>
    </w:p>
    <w:p w14:paraId="07C1DC4B" w14:textId="77777777" w:rsidR="006555FE" w:rsidRDefault="006555FE" w:rsidP="00C20A1A">
      <w:pPr>
        <w:numPr>
          <w:ilvl w:val="1"/>
          <w:numId w:val="20"/>
        </w:numPr>
        <w:overflowPunct/>
        <w:autoSpaceDE/>
        <w:autoSpaceDN/>
        <w:adjustRightInd/>
        <w:ind w:right="10" w:hanging="270"/>
      </w:pPr>
      <w:r>
        <w:t>To prevent dehydration</w:t>
      </w:r>
    </w:p>
    <w:p w14:paraId="332CDC20" w14:textId="77777777" w:rsidR="006555FE" w:rsidRDefault="006555FE" w:rsidP="00C20A1A">
      <w:pPr>
        <w:numPr>
          <w:ilvl w:val="1"/>
          <w:numId w:val="20"/>
        </w:numPr>
        <w:overflowPunct/>
        <w:autoSpaceDE/>
        <w:autoSpaceDN/>
        <w:adjustRightInd/>
        <w:ind w:right="10" w:hanging="270"/>
      </w:pPr>
      <w:r>
        <w:t>To allow the mother to rest</w:t>
      </w:r>
    </w:p>
    <w:p w14:paraId="5B0577EA" w14:textId="77777777" w:rsidR="006555FE" w:rsidRDefault="006555FE" w:rsidP="00C20A1A">
      <w:pPr>
        <w:ind w:right="10"/>
      </w:pPr>
      <w:r>
        <w:rPr>
          <w:b/>
        </w:rPr>
        <w:t>ANSWER: b.</w:t>
      </w:r>
      <w:r>
        <w:t xml:space="preserve"> An infant who has </w:t>
      </w:r>
      <w:proofErr w:type="gramStart"/>
      <w:r>
        <w:t>been transported</w:t>
      </w:r>
      <w:proofErr w:type="gramEnd"/>
      <w:r>
        <w:t xml:space="preserve">, or a mother in the ICU, is an indication to supplement the infant until breastfeeding or pumping can be established. A fussy baby may need more frequent feedings at the breast, a diaper change, or simply a cuddle with the parent. Once breastfeeding is well established (4–6 weeks), a bottle may </w:t>
      </w:r>
      <w:proofErr w:type="gramStart"/>
      <w:r>
        <w:t>be introduced</w:t>
      </w:r>
      <w:proofErr w:type="gramEnd"/>
      <w:r>
        <w:t>. Mothers get no additional rest when separated from their infants. Normal infants will not get dehydrated while awaiting Lactogenesis II.</w:t>
      </w:r>
    </w:p>
    <w:p w14:paraId="7BD62000" w14:textId="77777777" w:rsidR="006555FE" w:rsidRDefault="006555FE" w:rsidP="00C20A1A">
      <w:pPr>
        <w:numPr>
          <w:ilvl w:val="0"/>
          <w:numId w:val="19"/>
        </w:numPr>
        <w:overflowPunct/>
        <w:autoSpaceDE/>
        <w:autoSpaceDN/>
        <w:adjustRightInd/>
        <w:ind w:right="10" w:hanging="360"/>
      </w:pPr>
      <w:r>
        <w:t xml:space="preserve">When women believe they have a low milk supply, they can </w:t>
      </w:r>
      <w:r>
        <w:rPr>
          <w:b/>
        </w:rPr>
        <w:t>BEST</w:t>
      </w:r>
      <w:r>
        <w:t xml:space="preserve"> </w:t>
      </w:r>
      <w:proofErr w:type="gramStart"/>
      <w:r>
        <w:t>be helped</w:t>
      </w:r>
      <w:proofErr w:type="gramEnd"/>
      <w:r>
        <w:t xml:space="preserve"> by:</w:t>
      </w:r>
    </w:p>
    <w:p w14:paraId="60969197" w14:textId="77777777" w:rsidR="006555FE" w:rsidRDefault="006555FE" w:rsidP="00C20A1A">
      <w:pPr>
        <w:numPr>
          <w:ilvl w:val="1"/>
          <w:numId w:val="19"/>
        </w:numPr>
        <w:overflowPunct/>
        <w:autoSpaceDE/>
        <w:autoSpaceDN/>
        <w:adjustRightInd/>
        <w:ind w:right="10" w:hanging="270"/>
      </w:pPr>
      <w:r>
        <w:t>Supplementing the baby by cup or finger-feeding to give the mother a break</w:t>
      </w:r>
    </w:p>
    <w:p w14:paraId="0B5C35C9" w14:textId="77777777" w:rsidR="006555FE" w:rsidRDefault="006555FE" w:rsidP="00C20A1A">
      <w:pPr>
        <w:numPr>
          <w:ilvl w:val="1"/>
          <w:numId w:val="19"/>
        </w:numPr>
        <w:overflowPunct/>
        <w:autoSpaceDE/>
        <w:autoSpaceDN/>
        <w:adjustRightInd/>
        <w:ind w:right="10" w:hanging="270"/>
      </w:pPr>
      <w:r>
        <w:t>Taking a breastfeeding history and assessing the infant at the breast</w:t>
      </w:r>
    </w:p>
    <w:p w14:paraId="6B881105" w14:textId="77777777" w:rsidR="006555FE" w:rsidRDefault="006555FE" w:rsidP="00C20A1A">
      <w:pPr>
        <w:numPr>
          <w:ilvl w:val="1"/>
          <w:numId w:val="19"/>
        </w:numPr>
        <w:overflowPunct/>
        <w:autoSpaceDE/>
        <w:autoSpaceDN/>
        <w:adjustRightInd/>
        <w:ind w:right="10" w:hanging="270"/>
      </w:pPr>
      <w:r>
        <w:t>Having the mother pump for 15 minutes after every feeding</w:t>
      </w:r>
    </w:p>
    <w:p w14:paraId="5E01E513" w14:textId="77777777" w:rsidR="006555FE" w:rsidRDefault="006555FE" w:rsidP="00C20A1A">
      <w:pPr>
        <w:numPr>
          <w:ilvl w:val="1"/>
          <w:numId w:val="19"/>
        </w:numPr>
        <w:overflowPunct/>
        <w:autoSpaceDE/>
        <w:autoSpaceDN/>
        <w:adjustRightInd/>
        <w:ind w:right="10" w:hanging="270"/>
      </w:pPr>
      <w:r>
        <w:t>Teaching the mother to assess urine output</w:t>
      </w:r>
    </w:p>
    <w:p w14:paraId="09BDF846" w14:textId="77777777" w:rsidR="006555FE" w:rsidRDefault="006555FE" w:rsidP="00C20A1A">
      <w:pPr>
        <w:numPr>
          <w:ilvl w:val="1"/>
          <w:numId w:val="19"/>
        </w:numPr>
        <w:overflowPunct/>
        <w:autoSpaceDE/>
        <w:autoSpaceDN/>
        <w:adjustRightInd/>
        <w:ind w:right="10" w:hanging="270"/>
      </w:pPr>
      <w:r>
        <w:t>Reassurance that it is only an infant growth spurt — that her milk supply is adequate</w:t>
      </w:r>
    </w:p>
    <w:p w14:paraId="57EA5E42" w14:textId="77777777" w:rsidR="006555FE" w:rsidRDefault="006555FE" w:rsidP="00C20A1A">
      <w:pPr>
        <w:ind w:right="10"/>
      </w:pPr>
      <w:r>
        <w:rPr>
          <w:b/>
        </w:rPr>
        <w:t>ANSWER: b.</w:t>
      </w:r>
      <w:r>
        <w:t xml:space="preserve"> The perception of low milk supply occurs much more frequently than true low milk supply. However, low milk supply can, and does, occur. Taking a feeding history and assessing milk transfer at the breast is essential to separate the 2 issues. Supplementation before assessment will only decrease a low milk supply further, or convince the mother with sufficient milk, that her milk is inadequate. Pumping is </w:t>
      </w:r>
      <w:proofErr w:type="gramStart"/>
      <w:r>
        <w:t>very helpful</w:t>
      </w:r>
      <w:proofErr w:type="gramEnd"/>
      <w:r>
        <w:t xml:space="preserve"> to increase milk supply </w:t>
      </w:r>
      <w:r>
        <w:rPr>
          <w:b/>
        </w:rPr>
        <w:t>AFTER</w:t>
      </w:r>
      <w:r>
        <w:t xml:space="preserve"> it is established that the supply is truly low. Stool output, not urine, is a good marker of infant intake. Reassurance without assessment can create serious morbidity.</w:t>
      </w:r>
    </w:p>
    <w:p w14:paraId="552EF918" w14:textId="77777777" w:rsidR="006555FE" w:rsidRDefault="006555FE" w:rsidP="00C20A1A">
      <w:pPr>
        <w:pStyle w:val="Heading1"/>
        <w:spacing w:after="0" w:line="240" w:lineRule="auto"/>
        <w:ind w:left="-5"/>
      </w:pPr>
      <w:r>
        <w:t>Section II: Clinical Practice</w:t>
      </w:r>
    </w:p>
    <w:p w14:paraId="0616F5DF" w14:textId="77777777" w:rsidR="006555FE" w:rsidRDefault="006555FE" w:rsidP="00C20A1A">
      <w:pPr>
        <w:ind w:right="10"/>
      </w:pPr>
      <w:r>
        <w:t>The questions in this section ask the residents about their common clinical practices. The information below each of the questions is to guide you on what the best answer should be. Post-implementation of the curriculum, the residents should be performing the correct clinical practices.</w:t>
      </w:r>
    </w:p>
    <w:p w14:paraId="39E331EC" w14:textId="77777777" w:rsidR="006555FE" w:rsidRDefault="006555FE" w:rsidP="00C20A1A">
      <w:pPr>
        <w:numPr>
          <w:ilvl w:val="0"/>
          <w:numId w:val="26"/>
        </w:numPr>
        <w:overflowPunct/>
        <w:autoSpaceDE/>
        <w:autoSpaceDN/>
        <w:adjustRightInd/>
        <w:ind w:right="1546" w:hanging="360"/>
      </w:pPr>
      <w:r>
        <w:t xml:space="preserve">When do you usually schedule the </w:t>
      </w:r>
      <w:r>
        <w:rPr>
          <w:i/>
        </w:rPr>
        <w:t>first postnatal office visit</w:t>
      </w:r>
      <w:r>
        <w:t xml:space="preserve"> for an infant discharged to home? a) At 3–5 days of life</w:t>
      </w:r>
    </w:p>
    <w:p w14:paraId="5BFEF044" w14:textId="77777777" w:rsidR="006555FE" w:rsidRDefault="006555FE" w:rsidP="00C20A1A">
      <w:pPr>
        <w:numPr>
          <w:ilvl w:val="1"/>
          <w:numId w:val="26"/>
        </w:numPr>
        <w:overflowPunct/>
        <w:autoSpaceDE/>
        <w:autoSpaceDN/>
        <w:adjustRightInd/>
        <w:ind w:right="10" w:hanging="270"/>
      </w:pPr>
      <w:r>
        <w:t>At 2 weeks of life</w:t>
      </w:r>
    </w:p>
    <w:p w14:paraId="5E54501F" w14:textId="77777777" w:rsidR="006555FE" w:rsidRDefault="006555FE" w:rsidP="00C20A1A">
      <w:pPr>
        <w:numPr>
          <w:ilvl w:val="1"/>
          <w:numId w:val="26"/>
        </w:numPr>
        <w:overflowPunct/>
        <w:autoSpaceDE/>
        <w:autoSpaceDN/>
        <w:adjustRightInd/>
        <w:ind w:right="10" w:hanging="270"/>
      </w:pPr>
      <w:r>
        <w:t>At 1 month of life</w:t>
      </w:r>
    </w:p>
    <w:p w14:paraId="639292EC" w14:textId="77777777" w:rsidR="006555FE" w:rsidRDefault="006555FE" w:rsidP="00C20A1A">
      <w:pPr>
        <w:numPr>
          <w:ilvl w:val="1"/>
          <w:numId w:val="26"/>
        </w:numPr>
        <w:overflowPunct/>
        <w:autoSpaceDE/>
        <w:autoSpaceDN/>
        <w:adjustRightInd/>
        <w:ind w:right="10" w:hanging="270"/>
      </w:pPr>
      <w:r>
        <w:t>At 2 months of life</w:t>
      </w:r>
    </w:p>
    <w:p w14:paraId="091B4386" w14:textId="77777777" w:rsidR="006555FE" w:rsidRDefault="006555FE" w:rsidP="00C20A1A">
      <w:pPr>
        <w:numPr>
          <w:ilvl w:val="1"/>
          <w:numId w:val="26"/>
        </w:numPr>
        <w:overflowPunct/>
        <w:autoSpaceDE/>
        <w:autoSpaceDN/>
        <w:adjustRightInd/>
        <w:ind w:right="10" w:hanging="270"/>
      </w:pPr>
      <w:r>
        <w:t xml:space="preserve">Any of the above is acceptable </w:t>
      </w:r>
    </w:p>
    <w:p w14:paraId="75FA32B5" w14:textId="77777777" w:rsidR="006555FE" w:rsidRDefault="006555FE" w:rsidP="00C20A1A">
      <w:pPr>
        <w:ind w:right="10"/>
      </w:pPr>
      <w:r>
        <w:rPr>
          <w:b/>
        </w:rPr>
        <w:t>ANSWER: a.</w:t>
      </w:r>
      <w:r>
        <w:t xml:space="preserve"> The AAP recommends that infants be seen for their first postnatal office visit within 3–5 days of life </w:t>
      </w:r>
      <w:proofErr w:type="gramStart"/>
      <w:r>
        <w:t>or  48</w:t>
      </w:r>
      <w:proofErr w:type="gramEnd"/>
      <w:r>
        <w:t>–72 hours post discharge from the hospital.</w:t>
      </w:r>
    </w:p>
    <w:p w14:paraId="1A785174" w14:textId="77777777" w:rsidR="006555FE" w:rsidRDefault="006555FE" w:rsidP="00C20A1A">
      <w:pPr>
        <w:numPr>
          <w:ilvl w:val="0"/>
          <w:numId w:val="26"/>
        </w:numPr>
        <w:overflowPunct/>
        <w:autoSpaceDE/>
        <w:autoSpaceDN/>
        <w:adjustRightInd/>
        <w:ind w:right="1546" w:hanging="360"/>
      </w:pPr>
      <w:r>
        <w:t>When discussing feeding options with parents of healthy full-term infants in your practice, which one of the following do you usually recommend for the first month of life? a) Formula feeding exclusively</w:t>
      </w:r>
    </w:p>
    <w:p w14:paraId="14D980D2" w14:textId="77777777" w:rsidR="006555FE" w:rsidRDefault="006555FE" w:rsidP="00C20A1A">
      <w:pPr>
        <w:numPr>
          <w:ilvl w:val="1"/>
          <w:numId w:val="26"/>
        </w:numPr>
        <w:overflowPunct/>
        <w:autoSpaceDE/>
        <w:autoSpaceDN/>
        <w:adjustRightInd/>
        <w:ind w:right="10" w:hanging="270"/>
      </w:pPr>
      <w:r>
        <w:t>Breastfeeding exclusively</w:t>
      </w:r>
    </w:p>
    <w:p w14:paraId="772FBC2C" w14:textId="77777777" w:rsidR="006555FE" w:rsidRDefault="006555FE" w:rsidP="00C20A1A">
      <w:pPr>
        <w:numPr>
          <w:ilvl w:val="1"/>
          <w:numId w:val="26"/>
        </w:numPr>
        <w:overflowPunct/>
        <w:autoSpaceDE/>
        <w:autoSpaceDN/>
        <w:adjustRightInd/>
        <w:ind w:right="10" w:hanging="270"/>
      </w:pPr>
      <w:r>
        <w:t>Breastfeeding with formula supplement</w:t>
      </w:r>
    </w:p>
    <w:p w14:paraId="7D52D38D" w14:textId="77777777" w:rsidR="006555FE" w:rsidRDefault="006555FE" w:rsidP="00C20A1A">
      <w:pPr>
        <w:numPr>
          <w:ilvl w:val="1"/>
          <w:numId w:val="26"/>
        </w:numPr>
        <w:overflowPunct/>
        <w:autoSpaceDE/>
        <w:autoSpaceDN/>
        <w:adjustRightInd/>
        <w:ind w:right="10" w:hanging="270"/>
      </w:pPr>
      <w:r>
        <w:t>Make no recommendation/support mother’s choice</w:t>
      </w:r>
    </w:p>
    <w:p w14:paraId="6D8AB3E4" w14:textId="77777777" w:rsidR="006555FE" w:rsidRDefault="006555FE" w:rsidP="00C20A1A">
      <w:pPr>
        <w:ind w:right="10"/>
      </w:pPr>
      <w:r>
        <w:rPr>
          <w:b/>
        </w:rPr>
        <w:t>ANSWER: b.</w:t>
      </w:r>
      <w:r>
        <w:t xml:space="preserve"> The AAP recommends that infants be breastfed exclusively for the first 6 months of life. Residents should usually be recommending exclusive breastfeeding unless there is a medical contraindication.</w:t>
      </w:r>
    </w:p>
    <w:p w14:paraId="7D2432C7" w14:textId="77777777" w:rsidR="006555FE" w:rsidRDefault="006555FE" w:rsidP="00C20A1A">
      <w:pPr>
        <w:numPr>
          <w:ilvl w:val="0"/>
          <w:numId w:val="26"/>
        </w:numPr>
        <w:overflowPunct/>
        <w:autoSpaceDE/>
        <w:autoSpaceDN/>
        <w:adjustRightInd/>
        <w:ind w:right="1546" w:hanging="360"/>
      </w:pPr>
      <w:r>
        <w:t xml:space="preserve">For approximately what length of time do you recommend exclusive </w:t>
      </w:r>
      <w:proofErr w:type="gramStart"/>
      <w:r>
        <w:t>breastfeeding?a</w:t>
      </w:r>
      <w:proofErr w:type="gramEnd"/>
      <w:r>
        <w:t>) 1 month</w:t>
      </w:r>
    </w:p>
    <w:p w14:paraId="70BCED5B" w14:textId="77777777" w:rsidR="006555FE" w:rsidRDefault="006555FE" w:rsidP="00C20A1A">
      <w:pPr>
        <w:numPr>
          <w:ilvl w:val="1"/>
          <w:numId w:val="26"/>
        </w:numPr>
        <w:overflowPunct/>
        <w:autoSpaceDE/>
        <w:autoSpaceDN/>
        <w:adjustRightInd/>
        <w:ind w:right="10" w:hanging="270"/>
      </w:pPr>
      <w:r>
        <w:t>2 months</w:t>
      </w:r>
    </w:p>
    <w:p w14:paraId="1AEAC003" w14:textId="77777777" w:rsidR="006555FE" w:rsidRDefault="006555FE" w:rsidP="00C20A1A">
      <w:pPr>
        <w:numPr>
          <w:ilvl w:val="1"/>
          <w:numId w:val="26"/>
        </w:numPr>
        <w:overflowPunct/>
        <w:autoSpaceDE/>
        <w:autoSpaceDN/>
        <w:adjustRightInd/>
        <w:ind w:right="10" w:hanging="270"/>
      </w:pPr>
      <w:r>
        <w:lastRenderedPageBreak/>
        <w:t>4 months</w:t>
      </w:r>
    </w:p>
    <w:p w14:paraId="3AD4E19F" w14:textId="77777777" w:rsidR="006555FE" w:rsidRDefault="006555FE" w:rsidP="00C20A1A">
      <w:pPr>
        <w:numPr>
          <w:ilvl w:val="1"/>
          <w:numId w:val="26"/>
        </w:numPr>
        <w:overflowPunct/>
        <w:autoSpaceDE/>
        <w:autoSpaceDN/>
        <w:adjustRightInd/>
        <w:ind w:right="10" w:hanging="270"/>
      </w:pPr>
      <w:r>
        <w:t>6 months</w:t>
      </w:r>
    </w:p>
    <w:p w14:paraId="13E062E3" w14:textId="77777777" w:rsidR="006555FE" w:rsidRDefault="006555FE" w:rsidP="00C20A1A">
      <w:pPr>
        <w:numPr>
          <w:ilvl w:val="1"/>
          <w:numId w:val="26"/>
        </w:numPr>
        <w:overflowPunct/>
        <w:autoSpaceDE/>
        <w:autoSpaceDN/>
        <w:adjustRightInd/>
        <w:ind w:right="10" w:hanging="270"/>
      </w:pPr>
      <w:r>
        <w:t>9 months</w:t>
      </w:r>
    </w:p>
    <w:p w14:paraId="223E54F1" w14:textId="77777777" w:rsidR="006555FE" w:rsidRDefault="006555FE" w:rsidP="00C20A1A">
      <w:pPr>
        <w:ind w:right="10"/>
      </w:pPr>
      <w:r>
        <w:rPr>
          <w:b/>
        </w:rPr>
        <w:t>ANSWER: d.</w:t>
      </w:r>
      <w:r>
        <w:t xml:space="preserve"> The AAP recommends that infants be breastfed exclusively for the first 6 months of life.</w:t>
      </w:r>
    </w:p>
    <w:p w14:paraId="4C4D570D" w14:textId="77777777" w:rsidR="006555FE" w:rsidRDefault="006555FE" w:rsidP="00C20A1A">
      <w:pPr>
        <w:numPr>
          <w:ilvl w:val="0"/>
          <w:numId w:val="26"/>
        </w:numPr>
        <w:overflowPunct/>
        <w:autoSpaceDE/>
        <w:autoSpaceDN/>
        <w:adjustRightInd/>
        <w:ind w:right="1546" w:hanging="360"/>
      </w:pPr>
      <w:r>
        <w:t xml:space="preserve">How frequently do you usually recommend that infants be breastfed </w:t>
      </w:r>
      <w:r>
        <w:rPr>
          <w:i/>
        </w:rPr>
        <w:t xml:space="preserve">during the first week of life? </w:t>
      </w:r>
      <w:r>
        <w:t>a) Every hour</w:t>
      </w:r>
    </w:p>
    <w:p w14:paraId="4E115BB9" w14:textId="77777777" w:rsidR="006555FE" w:rsidRDefault="006555FE" w:rsidP="00C20A1A">
      <w:pPr>
        <w:numPr>
          <w:ilvl w:val="1"/>
          <w:numId w:val="26"/>
        </w:numPr>
        <w:overflowPunct/>
        <w:autoSpaceDE/>
        <w:autoSpaceDN/>
        <w:adjustRightInd/>
        <w:ind w:right="10" w:hanging="270"/>
      </w:pPr>
      <w:r>
        <w:t>Every 2 hours</w:t>
      </w:r>
    </w:p>
    <w:p w14:paraId="0AF8A56C" w14:textId="77777777" w:rsidR="006555FE" w:rsidRDefault="006555FE" w:rsidP="00C20A1A">
      <w:pPr>
        <w:numPr>
          <w:ilvl w:val="1"/>
          <w:numId w:val="26"/>
        </w:numPr>
        <w:overflowPunct/>
        <w:autoSpaceDE/>
        <w:autoSpaceDN/>
        <w:adjustRightInd/>
        <w:ind w:right="10" w:hanging="270"/>
      </w:pPr>
      <w:r>
        <w:t>Every 3 hours</w:t>
      </w:r>
    </w:p>
    <w:p w14:paraId="7FEED235" w14:textId="77777777" w:rsidR="006555FE" w:rsidRDefault="006555FE" w:rsidP="00C20A1A">
      <w:pPr>
        <w:numPr>
          <w:ilvl w:val="1"/>
          <w:numId w:val="26"/>
        </w:numPr>
        <w:overflowPunct/>
        <w:autoSpaceDE/>
        <w:autoSpaceDN/>
        <w:adjustRightInd/>
        <w:ind w:right="10" w:hanging="270"/>
      </w:pPr>
      <w:r>
        <w:t>Every 4 hours</w:t>
      </w:r>
    </w:p>
    <w:p w14:paraId="08034161" w14:textId="77777777" w:rsidR="006555FE" w:rsidRDefault="006555FE" w:rsidP="00C20A1A">
      <w:pPr>
        <w:numPr>
          <w:ilvl w:val="1"/>
          <w:numId w:val="26"/>
        </w:numPr>
        <w:overflowPunct/>
        <w:autoSpaceDE/>
        <w:autoSpaceDN/>
        <w:adjustRightInd/>
        <w:ind w:right="10" w:hanging="270"/>
      </w:pPr>
      <w:r>
        <w:t>Whenever the baby seems hungry or fussy (i.e., on demand), approximately 8–12 times per day</w:t>
      </w:r>
    </w:p>
    <w:p w14:paraId="7FEFDF1B" w14:textId="77777777" w:rsidR="006555FE" w:rsidRDefault="006555FE" w:rsidP="00C20A1A">
      <w:pPr>
        <w:ind w:right="10"/>
      </w:pPr>
      <w:r>
        <w:rPr>
          <w:b/>
        </w:rPr>
        <w:t>ANSWER: e.</w:t>
      </w:r>
      <w:r>
        <w:t xml:space="preserve"> Infants should </w:t>
      </w:r>
      <w:proofErr w:type="gramStart"/>
      <w:r>
        <w:t>be fed</w:t>
      </w:r>
      <w:proofErr w:type="gramEnd"/>
      <w:r>
        <w:t xml:space="preserve"> on demand, whenever the infant seems hungry or fussy or is displaying signs of hunger.</w:t>
      </w:r>
    </w:p>
    <w:p w14:paraId="304F09D8" w14:textId="77777777" w:rsidR="006555FE" w:rsidRDefault="006555FE" w:rsidP="00C20A1A">
      <w:pPr>
        <w:numPr>
          <w:ilvl w:val="0"/>
          <w:numId w:val="26"/>
        </w:numPr>
        <w:overflowPunct/>
        <w:autoSpaceDE/>
        <w:autoSpaceDN/>
        <w:adjustRightInd/>
        <w:ind w:right="1546" w:hanging="360"/>
      </w:pPr>
      <w:r>
        <w:t xml:space="preserve">How frequently do you usually recommend that infants be breastfed </w:t>
      </w:r>
      <w:r>
        <w:rPr>
          <w:i/>
        </w:rPr>
        <w:t xml:space="preserve">during the first month of life? </w:t>
      </w:r>
      <w:r>
        <w:t>a) Every hour</w:t>
      </w:r>
    </w:p>
    <w:p w14:paraId="633960D5" w14:textId="77777777" w:rsidR="006555FE" w:rsidRDefault="006555FE" w:rsidP="00C20A1A">
      <w:pPr>
        <w:numPr>
          <w:ilvl w:val="1"/>
          <w:numId w:val="26"/>
        </w:numPr>
        <w:overflowPunct/>
        <w:autoSpaceDE/>
        <w:autoSpaceDN/>
        <w:adjustRightInd/>
        <w:ind w:right="10" w:hanging="270"/>
      </w:pPr>
      <w:r>
        <w:t>Every 2 hours</w:t>
      </w:r>
    </w:p>
    <w:p w14:paraId="2B44C284" w14:textId="77777777" w:rsidR="006555FE" w:rsidRDefault="006555FE" w:rsidP="00C20A1A">
      <w:pPr>
        <w:numPr>
          <w:ilvl w:val="1"/>
          <w:numId w:val="26"/>
        </w:numPr>
        <w:overflowPunct/>
        <w:autoSpaceDE/>
        <w:autoSpaceDN/>
        <w:adjustRightInd/>
        <w:ind w:right="10" w:hanging="270"/>
      </w:pPr>
      <w:r>
        <w:t>Every 3 hours</w:t>
      </w:r>
    </w:p>
    <w:p w14:paraId="07E71474" w14:textId="77777777" w:rsidR="006555FE" w:rsidRDefault="006555FE" w:rsidP="00C20A1A">
      <w:pPr>
        <w:numPr>
          <w:ilvl w:val="1"/>
          <w:numId w:val="26"/>
        </w:numPr>
        <w:overflowPunct/>
        <w:autoSpaceDE/>
        <w:autoSpaceDN/>
        <w:adjustRightInd/>
        <w:ind w:right="10" w:hanging="270"/>
      </w:pPr>
      <w:r>
        <w:t>Every 4 hours</w:t>
      </w:r>
    </w:p>
    <w:p w14:paraId="47085917" w14:textId="77777777" w:rsidR="006555FE" w:rsidRDefault="006555FE" w:rsidP="00C20A1A">
      <w:pPr>
        <w:numPr>
          <w:ilvl w:val="1"/>
          <w:numId w:val="26"/>
        </w:numPr>
        <w:overflowPunct/>
        <w:autoSpaceDE/>
        <w:autoSpaceDN/>
        <w:adjustRightInd/>
        <w:ind w:right="10" w:hanging="270"/>
      </w:pPr>
      <w:r>
        <w:t>Whenever the baby seems hungry or fussy (i.e., on demand), approximately 8–12 times per day</w:t>
      </w:r>
    </w:p>
    <w:p w14:paraId="264EB4FA" w14:textId="77777777" w:rsidR="006555FE" w:rsidRDefault="006555FE" w:rsidP="00C20A1A">
      <w:pPr>
        <w:ind w:right="10"/>
      </w:pPr>
      <w:r>
        <w:rPr>
          <w:b/>
        </w:rPr>
        <w:t>ANSWER: e.</w:t>
      </w:r>
      <w:r>
        <w:t xml:space="preserve"> Infants should </w:t>
      </w:r>
      <w:proofErr w:type="gramStart"/>
      <w:r>
        <w:t>be fed</w:t>
      </w:r>
      <w:proofErr w:type="gramEnd"/>
      <w:r>
        <w:t xml:space="preserve"> on demand, whenever the infant seems hungry or fussy or is displaying signs of hunger.</w:t>
      </w:r>
    </w:p>
    <w:p w14:paraId="3481AAB2" w14:textId="77777777" w:rsidR="006555FE" w:rsidRDefault="006555FE" w:rsidP="00C20A1A">
      <w:pPr>
        <w:numPr>
          <w:ilvl w:val="0"/>
          <w:numId w:val="26"/>
        </w:numPr>
        <w:overflowPunct/>
        <w:autoSpaceDE/>
        <w:autoSpaceDN/>
        <w:adjustRightInd/>
        <w:ind w:right="1546" w:hanging="360"/>
      </w:pPr>
      <w:r>
        <w:t xml:space="preserve">During the past 6 months, how often have you: </w:t>
      </w:r>
      <w:r>
        <w:rPr>
          <w:i/>
        </w:rPr>
        <w:t>Circle 1 response for each item</w:t>
      </w:r>
    </w:p>
    <w:tbl>
      <w:tblPr>
        <w:tblStyle w:val="TableGrid0"/>
        <w:tblW w:w="10080" w:type="dxa"/>
        <w:tblInd w:w="0" w:type="dxa"/>
        <w:tblCellMar>
          <w:right w:w="44" w:type="dxa"/>
        </w:tblCellMar>
        <w:tblLook w:val="04A0" w:firstRow="1" w:lastRow="0" w:firstColumn="1" w:lastColumn="0" w:noHBand="0" w:noVBand="1"/>
      </w:tblPr>
      <w:tblGrid>
        <w:gridCol w:w="6355"/>
        <w:gridCol w:w="991"/>
        <w:gridCol w:w="990"/>
        <w:gridCol w:w="802"/>
        <w:gridCol w:w="28"/>
        <w:gridCol w:w="914"/>
      </w:tblGrid>
      <w:tr w:rsidR="006555FE" w14:paraId="454C2848" w14:textId="77777777" w:rsidTr="00CA06EA">
        <w:trPr>
          <w:trHeight w:val="268"/>
        </w:trPr>
        <w:tc>
          <w:tcPr>
            <w:tcW w:w="6355" w:type="dxa"/>
            <w:tcBorders>
              <w:top w:val="single" w:sz="16" w:space="0" w:color="000000"/>
              <w:left w:val="nil"/>
              <w:bottom w:val="nil"/>
              <w:right w:val="nil"/>
            </w:tcBorders>
          </w:tcPr>
          <w:p w14:paraId="6D7E3A44" w14:textId="77777777" w:rsidR="006555FE" w:rsidRDefault="006555FE" w:rsidP="00C20A1A">
            <w:pPr>
              <w:ind w:left="180"/>
            </w:pPr>
            <w:r>
              <w:rPr>
                <w:rFonts w:ascii="Calibri" w:eastAsia="Calibri" w:hAnsi="Calibri" w:cs="Calibri"/>
                <w:b/>
                <w:sz w:val="20"/>
              </w:rPr>
              <w:t xml:space="preserve"> </w:t>
            </w:r>
            <w:r>
              <w:rPr>
                <w:rFonts w:ascii="Calibri" w:eastAsia="Calibri" w:hAnsi="Calibri" w:cs="Calibri"/>
                <w:b/>
                <w:sz w:val="20"/>
              </w:rPr>
              <w:tab/>
              <w:t xml:space="preserve"> </w:t>
            </w:r>
            <w:r>
              <w:rPr>
                <w:rFonts w:ascii="Calibri" w:eastAsia="Calibri" w:hAnsi="Calibri" w:cs="Calibri"/>
                <w:b/>
                <w:sz w:val="20"/>
              </w:rPr>
              <w:tab/>
              <w:t xml:space="preserve"> </w:t>
            </w:r>
          </w:p>
        </w:tc>
        <w:tc>
          <w:tcPr>
            <w:tcW w:w="991" w:type="dxa"/>
            <w:tcBorders>
              <w:top w:val="single" w:sz="16" w:space="0" w:color="000000"/>
              <w:left w:val="nil"/>
              <w:bottom w:val="nil"/>
              <w:right w:val="nil"/>
            </w:tcBorders>
          </w:tcPr>
          <w:p w14:paraId="1E8E271C" w14:textId="77777777" w:rsidR="006555FE" w:rsidRDefault="006555FE" w:rsidP="00C20A1A">
            <w:pPr>
              <w:ind w:left="255"/>
            </w:pPr>
            <w:r>
              <w:rPr>
                <w:rFonts w:ascii="Calibri" w:eastAsia="Calibri" w:hAnsi="Calibri" w:cs="Calibri"/>
                <w:b/>
                <w:sz w:val="20"/>
              </w:rPr>
              <w:t xml:space="preserve"> </w:t>
            </w:r>
          </w:p>
        </w:tc>
        <w:tc>
          <w:tcPr>
            <w:tcW w:w="990" w:type="dxa"/>
            <w:tcBorders>
              <w:top w:val="single" w:sz="16" w:space="0" w:color="000000"/>
              <w:left w:val="nil"/>
              <w:bottom w:val="nil"/>
              <w:right w:val="nil"/>
            </w:tcBorders>
          </w:tcPr>
          <w:p w14:paraId="4E7F1FEF" w14:textId="77777777" w:rsidR="006555FE" w:rsidRDefault="006555FE" w:rsidP="00C20A1A">
            <w:pPr>
              <w:ind w:left="14"/>
            </w:pPr>
            <w:r>
              <w:rPr>
                <w:rFonts w:ascii="Calibri" w:eastAsia="Calibri" w:hAnsi="Calibri" w:cs="Calibri"/>
                <w:b/>
                <w:sz w:val="20"/>
              </w:rPr>
              <w:t xml:space="preserve">1 or 2 </w:t>
            </w:r>
          </w:p>
        </w:tc>
        <w:tc>
          <w:tcPr>
            <w:tcW w:w="830" w:type="dxa"/>
            <w:gridSpan w:val="2"/>
            <w:tcBorders>
              <w:top w:val="single" w:sz="16" w:space="0" w:color="000000"/>
              <w:left w:val="nil"/>
              <w:bottom w:val="nil"/>
              <w:right w:val="nil"/>
            </w:tcBorders>
          </w:tcPr>
          <w:p w14:paraId="7DF8E797" w14:textId="77777777" w:rsidR="006555FE" w:rsidRDefault="006555FE" w:rsidP="00C20A1A">
            <w:pPr>
              <w:ind w:left="14"/>
            </w:pPr>
            <w:r>
              <w:rPr>
                <w:rFonts w:ascii="Calibri" w:eastAsia="Calibri" w:hAnsi="Calibri" w:cs="Calibri"/>
                <w:b/>
                <w:sz w:val="20"/>
              </w:rPr>
              <w:t xml:space="preserve">3 or 4 </w:t>
            </w:r>
          </w:p>
        </w:tc>
        <w:tc>
          <w:tcPr>
            <w:tcW w:w="914" w:type="dxa"/>
            <w:tcBorders>
              <w:top w:val="single" w:sz="16" w:space="0" w:color="000000"/>
              <w:left w:val="nil"/>
              <w:bottom w:val="nil"/>
              <w:right w:val="nil"/>
            </w:tcBorders>
          </w:tcPr>
          <w:p w14:paraId="50D98EE8" w14:textId="77777777" w:rsidR="006555FE" w:rsidRDefault="006555FE" w:rsidP="00C20A1A">
            <w:pPr>
              <w:jc w:val="both"/>
            </w:pPr>
            <w:r>
              <w:rPr>
                <w:rFonts w:ascii="Calibri" w:eastAsia="Calibri" w:hAnsi="Calibri" w:cs="Calibri"/>
                <w:b/>
                <w:sz w:val="20"/>
              </w:rPr>
              <w:t xml:space="preserve">5 or more </w:t>
            </w:r>
          </w:p>
        </w:tc>
      </w:tr>
      <w:tr w:rsidR="006555FE" w14:paraId="08768AA7" w14:textId="77777777" w:rsidTr="00CA06EA">
        <w:trPr>
          <w:trHeight w:val="287"/>
        </w:trPr>
        <w:tc>
          <w:tcPr>
            <w:tcW w:w="6355" w:type="dxa"/>
            <w:tcBorders>
              <w:top w:val="nil"/>
              <w:left w:val="nil"/>
              <w:bottom w:val="single" w:sz="4" w:space="0" w:color="000000"/>
              <w:right w:val="nil"/>
            </w:tcBorders>
          </w:tcPr>
          <w:p w14:paraId="15B22F5F" w14:textId="77777777" w:rsidR="006555FE" w:rsidRDefault="006555FE" w:rsidP="00C20A1A">
            <w:pPr>
              <w:ind w:left="360"/>
            </w:pPr>
            <w:r>
              <w:rPr>
                <w:rFonts w:ascii="Calibri" w:eastAsia="Calibri" w:hAnsi="Calibri" w:cs="Calibri"/>
                <w:b/>
                <w:sz w:val="20"/>
              </w:rPr>
              <w:t xml:space="preserve"> </w:t>
            </w:r>
            <w:r>
              <w:rPr>
                <w:rFonts w:ascii="Calibri" w:eastAsia="Calibri" w:hAnsi="Calibri" w:cs="Calibri"/>
                <w:b/>
                <w:sz w:val="20"/>
              </w:rPr>
              <w:tab/>
              <w:t xml:space="preserve"> </w:t>
            </w:r>
          </w:p>
        </w:tc>
        <w:tc>
          <w:tcPr>
            <w:tcW w:w="991" w:type="dxa"/>
            <w:tcBorders>
              <w:top w:val="nil"/>
              <w:left w:val="nil"/>
              <w:bottom w:val="single" w:sz="4" w:space="0" w:color="000000"/>
              <w:right w:val="nil"/>
            </w:tcBorders>
          </w:tcPr>
          <w:p w14:paraId="6FD0017C" w14:textId="77777777" w:rsidR="006555FE" w:rsidRDefault="006555FE" w:rsidP="00C20A1A">
            <w:r>
              <w:rPr>
                <w:rFonts w:ascii="Calibri" w:eastAsia="Calibri" w:hAnsi="Calibri" w:cs="Calibri"/>
                <w:b/>
                <w:sz w:val="20"/>
              </w:rPr>
              <w:t xml:space="preserve">Never </w:t>
            </w:r>
          </w:p>
        </w:tc>
        <w:tc>
          <w:tcPr>
            <w:tcW w:w="990" w:type="dxa"/>
            <w:tcBorders>
              <w:top w:val="nil"/>
              <w:left w:val="nil"/>
              <w:bottom w:val="single" w:sz="4" w:space="0" w:color="000000"/>
              <w:right w:val="nil"/>
            </w:tcBorders>
          </w:tcPr>
          <w:p w14:paraId="19D5F82C" w14:textId="77777777" w:rsidR="006555FE" w:rsidRDefault="006555FE" w:rsidP="00C20A1A">
            <w:r>
              <w:rPr>
                <w:rFonts w:ascii="Calibri" w:eastAsia="Calibri" w:hAnsi="Calibri" w:cs="Calibri"/>
                <w:b/>
                <w:sz w:val="20"/>
              </w:rPr>
              <w:t xml:space="preserve">Times </w:t>
            </w:r>
          </w:p>
        </w:tc>
        <w:tc>
          <w:tcPr>
            <w:tcW w:w="830" w:type="dxa"/>
            <w:gridSpan w:val="2"/>
            <w:tcBorders>
              <w:top w:val="nil"/>
              <w:left w:val="nil"/>
              <w:bottom w:val="single" w:sz="4" w:space="0" w:color="000000"/>
              <w:right w:val="nil"/>
            </w:tcBorders>
          </w:tcPr>
          <w:p w14:paraId="409E68DB" w14:textId="77777777" w:rsidR="006555FE" w:rsidRDefault="006555FE" w:rsidP="00C20A1A">
            <w:r>
              <w:rPr>
                <w:rFonts w:ascii="Calibri" w:eastAsia="Calibri" w:hAnsi="Calibri" w:cs="Calibri"/>
                <w:b/>
                <w:sz w:val="20"/>
              </w:rPr>
              <w:t xml:space="preserve">Times </w:t>
            </w:r>
          </w:p>
        </w:tc>
        <w:tc>
          <w:tcPr>
            <w:tcW w:w="914" w:type="dxa"/>
            <w:tcBorders>
              <w:top w:val="nil"/>
              <w:left w:val="nil"/>
              <w:bottom w:val="single" w:sz="4" w:space="0" w:color="000000"/>
              <w:right w:val="nil"/>
            </w:tcBorders>
          </w:tcPr>
          <w:p w14:paraId="18296E3B" w14:textId="77777777" w:rsidR="006555FE" w:rsidRDefault="006555FE" w:rsidP="00C20A1A">
            <w:pPr>
              <w:ind w:left="160"/>
            </w:pPr>
            <w:r>
              <w:rPr>
                <w:rFonts w:ascii="Calibri" w:eastAsia="Calibri" w:hAnsi="Calibri" w:cs="Calibri"/>
                <w:b/>
                <w:sz w:val="20"/>
              </w:rPr>
              <w:t>Times</w:t>
            </w:r>
          </w:p>
        </w:tc>
      </w:tr>
      <w:tr w:rsidR="006555FE" w14:paraId="6DBC6306" w14:textId="77777777" w:rsidTr="00CA06EA">
        <w:trPr>
          <w:trHeight w:val="450"/>
        </w:trPr>
        <w:tc>
          <w:tcPr>
            <w:tcW w:w="6355" w:type="dxa"/>
            <w:tcBorders>
              <w:top w:val="single" w:sz="4" w:space="0" w:color="000000"/>
              <w:left w:val="nil"/>
              <w:bottom w:val="single" w:sz="4" w:space="0" w:color="000000"/>
              <w:right w:val="nil"/>
            </w:tcBorders>
            <w:vAlign w:val="center"/>
          </w:tcPr>
          <w:p w14:paraId="46B1EB81" w14:textId="77777777" w:rsidR="006555FE" w:rsidRDefault="006555FE" w:rsidP="00C20A1A">
            <w:r>
              <w:t xml:space="preserve">a) Observed a patient breastfeeding in a hospital or office setting  </w:t>
            </w:r>
          </w:p>
        </w:tc>
        <w:tc>
          <w:tcPr>
            <w:tcW w:w="991" w:type="dxa"/>
            <w:tcBorders>
              <w:top w:val="single" w:sz="4" w:space="0" w:color="000000"/>
              <w:left w:val="nil"/>
              <w:bottom w:val="single" w:sz="4" w:space="0" w:color="000000"/>
              <w:right w:val="nil"/>
            </w:tcBorders>
            <w:vAlign w:val="center"/>
          </w:tcPr>
          <w:p w14:paraId="32A48E9A" w14:textId="77777777" w:rsidR="006555FE" w:rsidRDefault="006555FE" w:rsidP="00C20A1A">
            <w:pPr>
              <w:ind w:left="215"/>
            </w:pPr>
            <w:r>
              <w:t xml:space="preserve">1 </w:t>
            </w:r>
          </w:p>
        </w:tc>
        <w:tc>
          <w:tcPr>
            <w:tcW w:w="990" w:type="dxa"/>
            <w:tcBorders>
              <w:top w:val="single" w:sz="4" w:space="0" w:color="000000"/>
              <w:left w:val="nil"/>
              <w:bottom w:val="single" w:sz="4" w:space="0" w:color="000000"/>
              <w:right w:val="nil"/>
            </w:tcBorders>
            <w:vAlign w:val="center"/>
          </w:tcPr>
          <w:p w14:paraId="6DFF8282" w14:textId="77777777" w:rsidR="006555FE" w:rsidRDefault="006555FE" w:rsidP="00C20A1A">
            <w:pPr>
              <w:ind w:left="214"/>
            </w:pPr>
            <w:r>
              <w:t xml:space="preserve">2 </w:t>
            </w:r>
          </w:p>
        </w:tc>
        <w:tc>
          <w:tcPr>
            <w:tcW w:w="830" w:type="dxa"/>
            <w:gridSpan w:val="2"/>
            <w:tcBorders>
              <w:top w:val="single" w:sz="4" w:space="0" w:color="000000"/>
              <w:left w:val="nil"/>
              <w:bottom w:val="single" w:sz="4" w:space="0" w:color="000000"/>
              <w:right w:val="nil"/>
            </w:tcBorders>
            <w:vAlign w:val="center"/>
          </w:tcPr>
          <w:p w14:paraId="7E3EA9E3" w14:textId="77777777" w:rsidR="006555FE" w:rsidRDefault="006555FE" w:rsidP="00C20A1A">
            <w:pPr>
              <w:ind w:left="214"/>
            </w:pPr>
            <w:r>
              <w:t xml:space="preserve">3 </w:t>
            </w:r>
          </w:p>
        </w:tc>
        <w:tc>
          <w:tcPr>
            <w:tcW w:w="914" w:type="dxa"/>
            <w:tcBorders>
              <w:top w:val="single" w:sz="4" w:space="0" w:color="000000"/>
              <w:left w:val="nil"/>
              <w:bottom w:val="single" w:sz="4" w:space="0" w:color="000000"/>
              <w:right w:val="nil"/>
            </w:tcBorders>
            <w:vAlign w:val="center"/>
          </w:tcPr>
          <w:p w14:paraId="450862A0" w14:textId="77777777" w:rsidR="006555FE" w:rsidRDefault="006555FE" w:rsidP="00C20A1A">
            <w:pPr>
              <w:ind w:right="19"/>
              <w:jc w:val="center"/>
            </w:pPr>
            <w:r>
              <w:t>4</w:t>
            </w:r>
          </w:p>
        </w:tc>
      </w:tr>
      <w:tr w:rsidR="006555FE" w14:paraId="435C2F05" w14:textId="77777777" w:rsidTr="00CA06EA">
        <w:trPr>
          <w:trHeight w:val="700"/>
        </w:trPr>
        <w:tc>
          <w:tcPr>
            <w:tcW w:w="6355" w:type="dxa"/>
            <w:tcBorders>
              <w:top w:val="single" w:sz="4" w:space="0" w:color="000000"/>
              <w:left w:val="nil"/>
              <w:bottom w:val="single" w:sz="4" w:space="0" w:color="000000"/>
              <w:right w:val="nil"/>
            </w:tcBorders>
          </w:tcPr>
          <w:p w14:paraId="6F2FC148" w14:textId="77777777" w:rsidR="006555FE" w:rsidRDefault="006555FE" w:rsidP="00C20A1A">
            <w:pPr>
              <w:ind w:left="360" w:right="166" w:hanging="360"/>
            </w:pPr>
            <w:r>
              <w:t xml:space="preserve">b) Counseled an expectant or newly delivered mother about </w:t>
            </w:r>
            <w:r>
              <w:tab/>
              <w:t xml:space="preserve"> infant feeding choices</w:t>
            </w:r>
          </w:p>
        </w:tc>
        <w:tc>
          <w:tcPr>
            <w:tcW w:w="991" w:type="dxa"/>
            <w:tcBorders>
              <w:top w:val="single" w:sz="4" w:space="0" w:color="000000"/>
              <w:left w:val="nil"/>
              <w:bottom w:val="single" w:sz="4" w:space="0" w:color="000000"/>
              <w:right w:val="nil"/>
            </w:tcBorders>
          </w:tcPr>
          <w:p w14:paraId="1616DAC6" w14:textId="77777777" w:rsidR="006555FE" w:rsidRDefault="006555FE" w:rsidP="00C20A1A">
            <w:pPr>
              <w:ind w:left="215"/>
            </w:pPr>
            <w:r>
              <w:t xml:space="preserve">1 </w:t>
            </w:r>
          </w:p>
        </w:tc>
        <w:tc>
          <w:tcPr>
            <w:tcW w:w="990" w:type="dxa"/>
            <w:tcBorders>
              <w:top w:val="single" w:sz="4" w:space="0" w:color="000000"/>
              <w:left w:val="nil"/>
              <w:bottom w:val="single" w:sz="4" w:space="0" w:color="000000"/>
              <w:right w:val="nil"/>
            </w:tcBorders>
          </w:tcPr>
          <w:p w14:paraId="05D39BE6" w14:textId="77777777" w:rsidR="006555FE" w:rsidRDefault="006555FE" w:rsidP="00C20A1A">
            <w:pPr>
              <w:ind w:left="214"/>
            </w:pPr>
            <w:r>
              <w:t xml:space="preserve">2 </w:t>
            </w:r>
          </w:p>
        </w:tc>
        <w:tc>
          <w:tcPr>
            <w:tcW w:w="830" w:type="dxa"/>
            <w:gridSpan w:val="2"/>
            <w:tcBorders>
              <w:top w:val="single" w:sz="4" w:space="0" w:color="000000"/>
              <w:left w:val="nil"/>
              <w:bottom w:val="single" w:sz="4" w:space="0" w:color="000000"/>
              <w:right w:val="nil"/>
            </w:tcBorders>
          </w:tcPr>
          <w:p w14:paraId="2210825A" w14:textId="77777777" w:rsidR="006555FE" w:rsidRDefault="006555FE" w:rsidP="00C20A1A">
            <w:pPr>
              <w:ind w:left="214"/>
            </w:pPr>
            <w:r>
              <w:t xml:space="preserve">3 </w:t>
            </w:r>
          </w:p>
        </w:tc>
        <w:tc>
          <w:tcPr>
            <w:tcW w:w="914" w:type="dxa"/>
            <w:tcBorders>
              <w:top w:val="single" w:sz="4" w:space="0" w:color="000000"/>
              <w:left w:val="nil"/>
              <w:bottom w:val="single" w:sz="4" w:space="0" w:color="000000"/>
              <w:right w:val="nil"/>
            </w:tcBorders>
          </w:tcPr>
          <w:p w14:paraId="6E656838" w14:textId="77777777" w:rsidR="006555FE" w:rsidRDefault="006555FE" w:rsidP="00C20A1A">
            <w:pPr>
              <w:ind w:right="19"/>
              <w:jc w:val="center"/>
            </w:pPr>
            <w:r>
              <w:t xml:space="preserve">4 </w:t>
            </w:r>
          </w:p>
        </w:tc>
      </w:tr>
      <w:tr w:rsidR="006555FE" w14:paraId="24B450E8" w14:textId="77777777" w:rsidTr="00CA06EA">
        <w:trPr>
          <w:trHeight w:val="700"/>
        </w:trPr>
        <w:tc>
          <w:tcPr>
            <w:tcW w:w="6355" w:type="dxa"/>
            <w:tcBorders>
              <w:top w:val="single" w:sz="4" w:space="0" w:color="000000"/>
              <w:left w:val="nil"/>
              <w:bottom w:val="single" w:sz="4" w:space="0" w:color="000000"/>
              <w:right w:val="nil"/>
            </w:tcBorders>
          </w:tcPr>
          <w:p w14:paraId="4284A443" w14:textId="77777777" w:rsidR="006555FE" w:rsidRDefault="006555FE" w:rsidP="00C20A1A">
            <w:pPr>
              <w:ind w:left="360" w:right="403" w:hanging="360"/>
            </w:pPr>
            <w:r>
              <w:t xml:space="preserve">c) </w:t>
            </w:r>
            <w:r>
              <w:tab/>
              <w:t xml:space="preserve">Taught a new mother breastfeeding techniques (e.g., </w:t>
            </w:r>
            <w:proofErr w:type="gramStart"/>
            <w:r>
              <w:t>latching  on</w:t>
            </w:r>
            <w:proofErr w:type="gramEnd"/>
            <w:r>
              <w:t>, positioning infant at breast)</w:t>
            </w:r>
          </w:p>
        </w:tc>
        <w:tc>
          <w:tcPr>
            <w:tcW w:w="991" w:type="dxa"/>
            <w:tcBorders>
              <w:top w:val="single" w:sz="4" w:space="0" w:color="000000"/>
              <w:left w:val="nil"/>
              <w:bottom w:val="single" w:sz="4" w:space="0" w:color="000000"/>
              <w:right w:val="nil"/>
            </w:tcBorders>
          </w:tcPr>
          <w:p w14:paraId="759E892F" w14:textId="77777777" w:rsidR="006555FE" w:rsidRDefault="006555FE" w:rsidP="00C20A1A">
            <w:pPr>
              <w:ind w:left="215"/>
            </w:pPr>
            <w:r>
              <w:t xml:space="preserve">1 </w:t>
            </w:r>
          </w:p>
        </w:tc>
        <w:tc>
          <w:tcPr>
            <w:tcW w:w="990" w:type="dxa"/>
            <w:tcBorders>
              <w:top w:val="single" w:sz="4" w:space="0" w:color="000000"/>
              <w:left w:val="nil"/>
              <w:bottom w:val="single" w:sz="4" w:space="0" w:color="000000"/>
              <w:right w:val="nil"/>
            </w:tcBorders>
          </w:tcPr>
          <w:p w14:paraId="5E01D106" w14:textId="77777777" w:rsidR="006555FE" w:rsidRDefault="006555FE" w:rsidP="00C20A1A">
            <w:pPr>
              <w:ind w:left="214"/>
            </w:pPr>
            <w:r>
              <w:t xml:space="preserve">2 </w:t>
            </w:r>
          </w:p>
        </w:tc>
        <w:tc>
          <w:tcPr>
            <w:tcW w:w="830" w:type="dxa"/>
            <w:gridSpan w:val="2"/>
            <w:tcBorders>
              <w:top w:val="single" w:sz="4" w:space="0" w:color="000000"/>
              <w:left w:val="nil"/>
              <w:bottom w:val="single" w:sz="4" w:space="0" w:color="000000"/>
              <w:right w:val="nil"/>
            </w:tcBorders>
          </w:tcPr>
          <w:p w14:paraId="06BCC440" w14:textId="77777777" w:rsidR="006555FE" w:rsidRDefault="006555FE" w:rsidP="00C20A1A">
            <w:pPr>
              <w:ind w:left="214"/>
            </w:pPr>
            <w:r>
              <w:t xml:space="preserve">3 </w:t>
            </w:r>
          </w:p>
        </w:tc>
        <w:tc>
          <w:tcPr>
            <w:tcW w:w="914" w:type="dxa"/>
            <w:tcBorders>
              <w:top w:val="single" w:sz="4" w:space="0" w:color="000000"/>
              <w:left w:val="nil"/>
              <w:bottom w:val="single" w:sz="4" w:space="0" w:color="000000"/>
              <w:right w:val="nil"/>
            </w:tcBorders>
          </w:tcPr>
          <w:p w14:paraId="12C18266" w14:textId="77777777" w:rsidR="006555FE" w:rsidRDefault="006555FE" w:rsidP="00C20A1A">
            <w:pPr>
              <w:ind w:right="19"/>
              <w:jc w:val="center"/>
            </w:pPr>
            <w:r>
              <w:t xml:space="preserve">4 </w:t>
            </w:r>
          </w:p>
        </w:tc>
      </w:tr>
      <w:tr w:rsidR="006555FE" w14:paraId="1EEB11E6" w14:textId="77777777" w:rsidTr="00CA06EA">
        <w:trPr>
          <w:trHeight w:val="420"/>
        </w:trPr>
        <w:tc>
          <w:tcPr>
            <w:tcW w:w="6355" w:type="dxa"/>
            <w:tcBorders>
              <w:top w:val="single" w:sz="4" w:space="0" w:color="000000"/>
              <w:left w:val="nil"/>
              <w:bottom w:val="single" w:sz="4" w:space="0" w:color="000000"/>
              <w:right w:val="nil"/>
            </w:tcBorders>
          </w:tcPr>
          <w:p w14:paraId="3490A38E" w14:textId="77777777" w:rsidR="006555FE" w:rsidRDefault="006555FE" w:rsidP="00C20A1A">
            <w:pPr>
              <w:tabs>
                <w:tab w:val="center" w:pos="5580"/>
              </w:tabs>
            </w:pPr>
            <w:r>
              <w:t xml:space="preserve">d) Taught a breastfeeding mother how to use a breast pump </w:t>
            </w:r>
            <w:r>
              <w:tab/>
              <w:t xml:space="preserve"> </w:t>
            </w:r>
          </w:p>
        </w:tc>
        <w:tc>
          <w:tcPr>
            <w:tcW w:w="991" w:type="dxa"/>
            <w:tcBorders>
              <w:top w:val="single" w:sz="4" w:space="0" w:color="000000"/>
              <w:left w:val="nil"/>
              <w:bottom w:val="single" w:sz="4" w:space="0" w:color="000000"/>
              <w:right w:val="nil"/>
            </w:tcBorders>
          </w:tcPr>
          <w:p w14:paraId="2BDF5F2C" w14:textId="77777777" w:rsidR="006555FE" w:rsidRDefault="006555FE" w:rsidP="00C20A1A">
            <w:pPr>
              <w:ind w:left="215"/>
            </w:pPr>
            <w:r>
              <w:t xml:space="preserve">1 </w:t>
            </w:r>
          </w:p>
        </w:tc>
        <w:tc>
          <w:tcPr>
            <w:tcW w:w="990" w:type="dxa"/>
            <w:tcBorders>
              <w:top w:val="single" w:sz="4" w:space="0" w:color="000000"/>
              <w:left w:val="nil"/>
              <w:bottom w:val="single" w:sz="4" w:space="0" w:color="000000"/>
              <w:right w:val="nil"/>
            </w:tcBorders>
          </w:tcPr>
          <w:p w14:paraId="3352D3A2" w14:textId="77777777" w:rsidR="006555FE" w:rsidRDefault="006555FE" w:rsidP="00C20A1A">
            <w:pPr>
              <w:ind w:left="214"/>
            </w:pPr>
            <w:r>
              <w:t xml:space="preserve">2 </w:t>
            </w:r>
          </w:p>
        </w:tc>
        <w:tc>
          <w:tcPr>
            <w:tcW w:w="830" w:type="dxa"/>
            <w:gridSpan w:val="2"/>
            <w:tcBorders>
              <w:top w:val="single" w:sz="4" w:space="0" w:color="000000"/>
              <w:left w:val="nil"/>
              <w:bottom w:val="single" w:sz="4" w:space="0" w:color="000000"/>
              <w:right w:val="nil"/>
            </w:tcBorders>
          </w:tcPr>
          <w:p w14:paraId="0B8DAD9E" w14:textId="77777777" w:rsidR="006555FE" w:rsidRDefault="006555FE" w:rsidP="00C20A1A">
            <w:pPr>
              <w:ind w:left="214"/>
            </w:pPr>
            <w:r>
              <w:t xml:space="preserve">3 </w:t>
            </w:r>
          </w:p>
        </w:tc>
        <w:tc>
          <w:tcPr>
            <w:tcW w:w="914" w:type="dxa"/>
            <w:tcBorders>
              <w:top w:val="single" w:sz="4" w:space="0" w:color="000000"/>
              <w:left w:val="nil"/>
              <w:bottom w:val="single" w:sz="4" w:space="0" w:color="000000"/>
              <w:right w:val="nil"/>
            </w:tcBorders>
          </w:tcPr>
          <w:p w14:paraId="554A4FFA" w14:textId="77777777" w:rsidR="006555FE" w:rsidRDefault="006555FE" w:rsidP="00C20A1A">
            <w:pPr>
              <w:ind w:right="19"/>
              <w:jc w:val="center"/>
            </w:pPr>
            <w:r>
              <w:t>4</w:t>
            </w:r>
          </w:p>
        </w:tc>
      </w:tr>
      <w:tr w:rsidR="006555FE" w14:paraId="6C8304D2" w14:textId="77777777" w:rsidTr="00CA06EA">
        <w:trPr>
          <w:trHeight w:val="700"/>
        </w:trPr>
        <w:tc>
          <w:tcPr>
            <w:tcW w:w="6355" w:type="dxa"/>
            <w:tcBorders>
              <w:top w:val="single" w:sz="4" w:space="0" w:color="000000"/>
              <w:left w:val="nil"/>
              <w:bottom w:val="single" w:sz="4" w:space="0" w:color="000000"/>
              <w:right w:val="nil"/>
            </w:tcBorders>
          </w:tcPr>
          <w:p w14:paraId="3B1A637F" w14:textId="77777777" w:rsidR="006555FE" w:rsidRDefault="006555FE" w:rsidP="00C20A1A">
            <w:pPr>
              <w:ind w:left="360" w:right="276" w:hanging="360"/>
            </w:pPr>
            <w:r>
              <w:t xml:space="preserve">e) </w:t>
            </w:r>
            <w:r>
              <w:tab/>
              <w:t xml:space="preserve">Counseled a breastfeeding mother about lactation </w:t>
            </w:r>
            <w:proofErr w:type="gramStart"/>
            <w:r>
              <w:t>problems  (</w:t>
            </w:r>
            <w:proofErr w:type="gramEnd"/>
            <w:r>
              <w:t>e.g., mastitis, cracked nipples, low milk supply)</w:t>
            </w:r>
          </w:p>
        </w:tc>
        <w:tc>
          <w:tcPr>
            <w:tcW w:w="991" w:type="dxa"/>
            <w:tcBorders>
              <w:top w:val="single" w:sz="4" w:space="0" w:color="000000"/>
              <w:left w:val="nil"/>
              <w:bottom w:val="single" w:sz="4" w:space="0" w:color="000000"/>
              <w:right w:val="nil"/>
            </w:tcBorders>
          </w:tcPr>
          <w:p w14:paraId="7E67C8CA" w14:textId="77777777" w:rsidR="006555FE" w:rsidRDefault="006555FE" w:rsidP="00C20A1A">
            <w:pPr>
              <w:ind w:left="215"/>
            </w:pPr>
            <w:r>
              <w:t xml:space="preserve">1 </w:t>
            </w:r>
          </w:p>
        </w:tc>
        <w:tc>
          <w:tcPr>
            <w:tcW w:w="990" w:type="dxa"/>
            <w:tcBorders>
              <w:top w:val="single" w:sz="4" w:space="0" w:color="000000"/>
              <w:left w:val="nil"/>
              <w:bottom w:val="single" w:sz="4" w:space="0" w:color="000000"/>
              <w:right w:val="nil"/>
            </w:tcBorders>
          </w:tcPr>
          <w:p w14:paraId="6E8EDC6D" w14:textId="77777777" w:rsidR="006555FE" w:rsidRDefault="006555FE" w:rsidP="00C20A1A">
            <w:pPr>
              <w:ind w:left="214"/>
            </w:pPr>
            <w:r>
              <w:t xml:space="preserve">2 </w:t>
            </w:r>
          </w:p>
        </w:tc>
        <w:tc>
          <w:tcPr>
            <w:tcW w:w="830" w:type="dxa"/>
            <w:gridSpan w:val="2"/>
            <w:tcBorders>
              <w:top w:val="single" w:sz="4" w:space="0" w:color="000000"/>
              <w:left w:val="nil"/>
              <w:bottom w:val="single" w:sz="4" w:space="0" w:color="000000"/>
              <w:right w:val="nil"/>
            </w:tcBorders>
          </w:tcPr>
          <w:p w14:paraId="79AB22ED" w14:textId="77777777" w:rsidR="006555FE" w:rsidRDefault="006555FE" w:rsidP="00C20A1A">
            <w:pPr>
              <w:ind w:left="214"/>
            </w:pPr>
            <w:r>
              <w:t xml:space="preserve">3 </w:t>
            </w:r>
          </w:p>
        </w:tc>
        <w:tc>
          <w:tcPr>
            <w:tcW w:w="914" w:type="dxa"/>
            <w:tcBorders>
              <w:top w:val="single" w:sz="4" w:space="0" w:color="000000"/>
              <w:left w:val="nil"/>
              <w:bottom w:val="single" w:sz="4" w:space="0" w:color="000000"/>
              <w:right w:val="nil"/>
            </w:tcBorders>
          </w:tcPr>
          <w:p w14:paraId="3567DC81" w14:textId="77777777" w:rsidR="006555FE" w:rsidRDefault="006555FE" w:rsidP="00C20A1A">
            <w:pPr>
              <w:ind w:right="19"/>
              <w:jc w:val="center"/>
            </w:pPr>
            <w:r>
              <w:t xml:space="preserve">4 </w:t>
            </w:r>
          </w:p>
        </w:tc>
      </w:tr>
      <w:tr w:rsidR="006555FE" w14:paraId="35001F8E" w14:textId="77777777" w:rsidTr="00CA06EA">
        <w:trPr>
          <w:trHeight w:val="420"/>
        </w:trPr>
        <w:tc>
          <w:tcPr>
            <w:tcW w:w="6355" w:type="dxa"/>
            <w:tcBorders>
              <w:top w:val="single" w:sz="4" w:space="0" w:color="000000"/>
              <w:left w:val="nil"/>
              <w:bottom w:val="single" w:sz="4" w:space="0" w:color="000000"/>
              <w:right w:val="nil"/>
            </w:tcBorders>
          </w:tcPr>
          <w:p w14:paraId="795CE2D3" w14:textId="77777777" w:rsidR="006555FE" w:rsidRDefault="006555FE" w:rsidP="00C20A1A">
            <w:pPr>
              <w:tabs>
                <w:tab w:val="center" w:pos="2697"/>
                <w:tab w:val="center" w:pos="5580"/>
              </w:tabs>
            </w:pPr>
            <w:r>
              <w:t xml:space="preserve">f) </w:t>
            </w:r>
            <w:r>
              <w:tab/>
              <w:t xml:space="preserve">Performed a prenatal or postpartum breast examination </w:t>
            </w:r>
            <w:r>
              <w:tab/>
              <w:t xml:space="preserve"> </w:t>
            </w:r>
          </w:p>
        </w:tc>
        <w:tc>
          <w:tcPr>
            <w:tcW w:w="991" w:type="dxa"/>
            <w:tcBorders>
              <w:top w:val="single" w:sz="4" w:space="0" w:color="000000"/>
              <w:left w:val="nil"/>
              <w:bottom w:val="single" w:sz="4" w:space="0" w:color="000000"/>
              <w:right w:val="nil"/>
            </w:tcBorders>
          </w:tcPr>
          <w:p w14:paraId="7B76A046" w14:textId="77777777" w:rsidR="006555FE" w:rsidRDefault="006555FE" w:rsidP="00C20A1A">
            <w:pPr>
              <w:ind w:left="215"/>
            </w:pPr>
            <w:r>
              <w:t xml:space="preserve">1 </w:t>
            </w:r>
          </w:p>
        </w:tc>
        <w:tc>
          <w:tcPr>
            <w:tcW w:w="990" w:type="dxa"/>
            <w:tcBorders>
              <w:top w:val="single" w:sz="4" w:space="0" w:color="000000"/>
              <w:left w:val="nil"/>
              <w:bottom w:val="single" w:sz="4" w:space="0" w:color="000000"/>
              <w:right w:val="nil"/>
            </w:tcBorders>
          </w:tcPr>
          <w:p w14:paraId="10EFA5BA" w14:textId="77777777" w:rsidR="006555FE" w:rsidRDefault="006555FE" w:rsidP="00C20A1A">
            <w:pPr>
              <w:ind w:left="214"/>
            </w:pPr>
            <w:r>
              <w:t xml:space="preserve">2 </w:t>
            </w:r>
          </w:p>
        </w:tc>
        <w:tc>
          <w:tcPr>
            <w:tcW w:w="830" w:type="dxa"/>
            <w:gridSpan w:val="2"/>
            <w:tcBorders>
              <w:top w:val="single" w:sz="4" w:space="0" w:color="000000"/>
              <w:left w:val="nil"/>
              <w:bottom w:val="single" w:sz="4" w:space="0" w:color="000000"/>
              <w:right w:val="nil"/>
            </w:tcBorders>
          </w:tcPr>
          <w:p w14:paraId="54B593A1" w14:textId="77777777" w:rsidR="006555FE" w:rsidRDefault="006555FE" w:rsidP="00C20A1A">
            <w:pPr>
              <w:ind w:left="214"/>
            </w:pPr>
            <w:r>
              <w:t xml:space="preserve">3 </w:t>
            </w:r>
          </w:p>
        </w:tc>
        <w:tc>
          <w:tcPr>
            <w:tcW w:w="914" w:type="dxa"/>
            <w:tcBorders>
              <w:top w:val="single" w:sz="4" w:space="0" w:color="000000"/>
              <w:left w:val="nil"/>
              <w:bottom w:val="single" w:sz="4" w:space="0" w:color="000000"/>
              <w:right w:val="nil"/>
            </w:tcBorders>
          </w:tcPr>
          <w:p w14:paraId="54ED7721" w14:textId="77777777" w:rsidR="006555FE" w:rsidRDefault="006555FE" w:rsidP="00C20A1A">
            <w:pPr>
              <w:ind w:right="19"/>
              <w:jc w:val="center"/>
            </w:pPr>
            <w:r>
              <w:t>4</w:t>
            </w:r>
          </w:p>
        </w:tc>
      </w:tr>
      <w:tr w:rsidR="006555FE" w14:paraId="0343A5EC" w14:textId="77777777" w:rsidTr="00CA06EA">
        <w:trPr>
          <w:trHeight w:val="700"/>
        </w:trPr>
        <w:tc>
          <w:tcPr>
            <w:tcW w:w="6355" w:type="dxa"/>
            <w:tcBorders>
              <w:top w:val="single" w:sz="4" w:space="0" w:color="000000"/>
              <w:left w:val="nil"/>
              <w:bottom w:val="single" w:sz="4" w:space="0" w:color="000000"/>
              <w:right w:val="nil"/>
            </w:tcBorders>
          </w:tcPr>
          <w:p w14:paraId="60C75A02" w14:textId="77777777" w:rsidR="006555FE" w:rsidRDefault="006555FE" w:rsidP="00C20A1A">
            <w:pPr>
              <w:ind w:left="360" w:hanging="360"/>
            </w:pPr>
            <w:r>
              <w:t xml:space="preserve">g) Asked a mother about her cultural beliefs and practices </w:t>
            </w:r>
            <w:r>
              <w:tab/>
              <w:t xml:space="preserve"> regarding intake of colostrum when advising her to breastfeed</w:t>
            </w:r>
          </w:p>
        </w:tc>
        <w:tc>
          <w:tcPr>
            <w:tcW w:w="991" w:type="dxa"/>
            <w:tcBorders>
              <w:top w:val="single" w:sz="4" w:space="0" w:color="000000"/>
              <w:left w:val="nil"/>
              <w:bottom w:val="single" w:sz="4" w:space="0" w:color="000000"/>
              <w:right w:val="nil"/>
            </w:tcBorders>
          </w:tcPr>
          <w:p w14:paraId="5AD4ED3F" w14:textId="77777777" w:rsidR="006555FE" w:rsidRDefault="006555FE" w:rsidP="00C20A1A">
            <w:pPr>
              <w:ind w:left="215"/>
            </w:pPr>
            <w:r>
              <w:t xml:space="preserve">1 </w:t>
            </w:r>
          </w:p>
        </w:tc>
        <w:tc>
          <w:tcPr>
            <w:tcW w:w="990" w:type="dxa"/>
            <w:tcBorders>
              <w:top w:val="single" w:sz="4" w:space="0" w:color="000000"/>
              <w:left w:val="nil"/>
              <w:bottom w:val="single" w:sz="4" w:space="0" w:color="000000"/>
              <w:right w:val="nil"/>
            </w:tcBorders>
          </w:tcPr>
          <w:p w14:paraId="359E60A8" w14:textId="77777777" w:rsidR="006555FE" w:rsidRDefault="006555FE" w:rsidP="00C20A1A">
            <w:pPr>
              <w:ind w:left="214"/>
            </w:pPr>
            <w:r>
              <w:t xml:space="preserve">2 </w:t>
            </w:r>
          </w:p>
        </w:tc>
        <w:tc>
          <w:tcPr>
            <w:tcW w:w="830" w:type="dxa"/>
            <w:gridSpan w:val="2"/>
            <w:tcBorders>
              <w:top w:val="single" w:sz="4" w:space="0" w:color="000000"/>
              <w:left w:val="nil"/>
              <w:bottom w:val="single" w:sz="4" w:space="0" w:color="000000"/>
              <w:right w:val="nil"/>
            </w:tcBorders>
          </w:tcPr>
          <w:p w14:paraId="17EECD8C" w14:textId="77777777" w:rsidR="006555FE" w:rsidRDefault="006555FE" w:rsidP="00C20A1A">
            <w:pPr>
              <w:ind w:left="214"/>
            </w:pPr>
            <w:r>
              <w:t xml:space="preserve">3 </w:t>
            </w:r>
          </w:p>
        </w:tc>
        <w:tc>
          <w:tcPr>
            <w:tcW w:w="914" w:type="dxa"/>
            <w:tcBorders>
              <w:top w:val="single" w:sz="4" w:space="0" w:color="000000"/>
              <w:left w:val="nil"/>
              <w:bottom w:val="single" w:sz="4" w:space="0" w:color="000000"/>
              <w:right w:val="nil"/>
            </w:tcBorders>
          </w:tcPr>
          <w:p w14:paraId="3F503665" w14:textId="77777777" w:rsidR="006555FE" w:rsidRDefault="006555FE" w:rsidP="00C20A1A">
            <w:pPr>
              <w:ind w:right="19"/>
              <w:jc w:val="center"/>
            </w:pPr>
            <w:r>
              <w:t xml:space="preserve">4 </w:t>
            </w:r>
          </w:p>
        </w:tc>
      </w:tr>
      <w:tr w:rsidR="006555FE" w14:paraId="1C79E542" w14:textId="77777777" w:rsidTr="00CA06EA">
        <w:trPr>
          <w:trHeight w:val="700"/>
        </w:trPr>
        <w:tc>
          <w:tcPr>
            <w:tcW w:w="6355" w:type="dxa"/>
            <w:tcBorders>
              <w:top w:val="single" w:sz="4" w:space="0" w:color="000000"/>
              <w:left w:val="nil"/>
              <w:bottom w:val="single" w:sz="4" w:space="0" w:color="000000"/>
              <w:right w:val="nil"/>
            </w:tcBorders>
          </w:tcPr>
          <w:p w14:paraId="5541116B" w14:textId="77777777" w:rsidR="006555FE" w:rsidRDefault="006555FE" w:rsidP="00C20A1A">
            <w:pPr>
              <w:ind w:left="360" w:right="199" w:hanging="360"/>
            </w:pPr>
            <w:r>
              <w:t xml:space="preserve">h) Asked a breastfeeding mother about her diet when </w:t>
            </w:r>
            <w:proofErr w:type="gramStart"/>
            <w:r>
              <w:t>counseling  about</w:t>
            </w:r>
            <w:proofErr w:type="gramEnd"/>
            <w:r>
              <w:t xml:space="preserve"> breastfeeding</w:t>
            </w:r>
          </w:p>
        </w:tc>
        <w:tc>
          <w:tcPr>
            <w:tcW w:w="991" w:type="dxa"/>
            <w:tcBorders>
              <w:top w:val="single" w:sz="4" w:space="0" w:color="000000"/>
              <w:left w:val="nil"/>
              <w:bottom w:val="single" w:sz="4" w:space="0" w:color="000000"/>
              <w:right w:val="nil"/>
            </w:tcBorders>
          </w:tcPr>
          <w:p w14:paraId="3C46290A" w14:textId="77777777" w:rsidR="006555FE" w:rsidRDefault="006555FE" w:rsidP="00C20A1A">
            <w:pPr>
              <w:ind w:left="215"/>
            </w:pPr>
            <w:r>
              <w:t xml:space="preserve">1 </w:t>
            </w:r>
          </w:p>
        </w:tc>
        <w:tc>
          <w:tcPr>
            <w:tcW w:w="990" w:type="dxa"/>
            <w:tcBorders>
              <w:top w:val="single" w:sz="4" w:space="0" w:color="000000"/>
              <w:left w:val="nil"/>
              <w:bottom w:val="single" w:sz="4" w:space="0" w:color="000000"/>
              <w:right w:val="nil"/>
            </w:tcBorders>
          </w:tcPr>
          <w:p w14:paraId="6AA13614" w14:textId="77777777" w:rsidR="006555FE" w:rsidRDefault="006555FE" w:rsidP="00C20A1A">
            <w:pPr>
              <w:ind w:left="214"/>
            </w:pPr>
            <w:r>
              <w:t xml:space="preserve">2 </w:t>
            </w:r>
          </w:p>
        </w:tc>
        <w:tc>
          <w:tcPr>
            <w:tcW w:w="830" w:type="dxa"/>
            <w:gridSpan w:val="2"/>
            <w:tcBorders>
              <w:top w:val="single" w:sz="4" w:space="0" w:color="000000"/>
              <w:left w:val="nil"/>
              <w:bottom w:val="single" w:sz="4" w:space="0" w:color="000000"/>
              <w:right w:val="nil"/>
            </w:tcBorders>
          </w:tcPr>
          <w:p w14:paraId="45A4881D" w14:textId="77777777" w:rsidR="006555FE" w:rsidRDefault="006555FE" w:rsidP="00C20A1A">
            <w:pPr>
              <w:ind w:left="214"/>
            </w:pPr>
            <w:r>
              <w:t xml:space="preserve">3 </w:t>
            </w:r>
          </w:p>
        </w:tc>
        <w:tc>
          <w:tcPr>
            <w:tcW w:w="914" w:type="dxa"/>
            <w:tcBorders>
              <w:top w:val="single" w:sz="4" w:space="0" w:color="000000"/>
              <w:left w:val="nil"/>
              <w:bottom w:val="single" w:sz="4" w:space="0" w:color="000000"/>
              <w:right w:val="nil"/>
            </w:tcBorders>
          </w:tcPr>
          <w:p w14:paraId="54069B1F" w14:textId="77777777" w:rsidR="006555FE" w:rsidRDefault="006555FE" w:rsidP="00C20A1A">
            <w:pPr>
              <w:ind w:right="19"/>
              <w:jc w:val="center"/>
            </w:pPr>
            <w:r>
              <w:t xml:space="preserve">4 </w:t>
            </w:r>
          </w:p>
        </w:tc>
      </w:tr>
      <w:tr w:rsidR="006555FE" w14:paraId="487474A9" w14:textId="77777777" w:rsidTr="00CA06EA">
        <w:trPr>
          <w:trHeight w:val="700"/>
        </w:trPr>
        <w:tc>
          <w:tcPr>
            <w:tcW w:w="6355" w:type="dxa"/>
            <w:tcBorders>
              <w:top w:val="single" w:sz="4" w:space="0" w:color="000000"/>
              <w:left w:val="nil"/>
              <w:bottom w:val="single" w:sz="4" w:space="0" w:color="000000"/>
              <w:right w:val="nil"/>
            </w:tcBorders>
          </w:tcPr>
          <w:p w14:paraId="0B5CC529" w14:textId="77777777" w:rsidR="006555FE" w:rsidRDefault="006555FE" w:rsidP="00C20A1A">
            <w:pPr>
              <w:ind w:left="360" w:right="265" w:hanging="360"/>
            </w:pPr>
            <w:r>
              <w:t xml:space="preserve">i) </w:t>
            </w:r>
            <w:r>
              <w:tab/>
              <w:t>Asked a breastfeeding mother whether she is using medications and how they will affect breastfeeding</w:t>
            </w:r>
          </w:p>
        </w:tc>
        <w:tc>
          <w:tcPr>
            <w:tcW w:w="991" w:type="dxa"/>
            <w:tcBorders>
              <w:top w:val="single" w:sz="4" w:space="0" w:color="000000"/>
              <w:left w:val="nil"/>
              <w:bottom w:val="single" w:sz="4" w:space="0" w:color="000000"/>
              <w:right w:val="nil"/>
            </w:tcBorders>
          </w:tcPr>
          <w:p w14:paraId="01046182" w14:textId="77777777" w:rsidR="006555FE" w:rsidRDefault="006555FE" w:rsidP="00C20A1A">
            <w:pPr>
              <w:ind w:left="215"/>
            </w:pPr>
            <w:r>
              <w:t xml:space="preserve">1 </w:t>
            </w:r>
          </w:p>
        </w:tc>
        <w:tc>
          <w:tcPr>
            <w:tcW w:w="990" w:type="dxa"/>
            <w:tcBorders>
              <w:top w:val="single" w:sz="4" w:space="0" w:color="000000"/>
              <w:left w:val="nil"/>
              <w:bottom w:val="single" w:sz="4" w:space="0" w:color="000000"/>
              <w:right w:val="nil"/>
            </w:tcBorders>
          </w:tcPr>
          <w:p w14:paraId="201D60C4" w14:textId="77777777" w:rsidR="006555FE" w:rsidRDefault="006555FE" w:rsidP="00C20A1A">
            <w:pPr>
              <w:ind w:left="214"/>
            </w:pPr>
            <w:r>
              <w:t xml:space="preserve">2 </w:t>
            </w:r>
          </w:p>
        </w:tc>
        <w:tc>
          <w:tcPr>
            <w:tcW w:w="830" w:type="dxa"/>
            <w:gridSpan w:val="2"/>
            <w:tcBorders>
              <w:top w:val="single" w:sz="4" w:space="0" w:color="000000"/>
              <w:left w:val="nil"/>
              <w:bottom w:val="single" w:sz="4" w:space="0" w:color="000000"/>
              <w:right w:val="nil"/>
            </w:tcBorders>
          </w:tcPr>
          <w:p w14:paraId="2215FCF3" w14:textId="77777777" w:rsidR="006555FE" w:rsidRDefault="006555FE" w:rsidP="00C20A1A">
            <w:pPr>
              <w:ind w:left="214"/>
            </w:pPr>
            <w:r>
              <w:t xml:space="preserve">3 </w:t>
            </w:r>
          </w:p>
        </w:tc>
        <w:tc>
          <w:tcPr>
            <w:tcW w:w="914" w:type="dxa"/>
            <w:tcBorders>
              <w:top w:val="single" w:sz="4" w:space="0" w:color="000000"/>
              <w:left w:val="nil"/>
              <w:bottom w:val="single" w:sz="4" w:space="0" w:color="000000"/>
              <w:right w:val="nil"/>
            </w:tcBorders>
          </w:tcPr>
          <w:p w14:paraId="4095A8AB" w14:textId="77777777" w:rsidR="006555FE" w:rsidRDefault="006555FE" w:rsidP="00C20A1A">
            <w:pPr>
              <w:ind w:right="19"/>
              <w:jc w:val="center"/>
            </w:pPr>
            <w:r>
              <w:t xml:space="preserve">4 </w:t>
            </w:r>
          </w:p>
        </w:tc>
      </w:tr>
      <w:tr w:rsidR="006555FE" w14:paraId="7A833C65" w14:textId="77777777" w:rsidTr="00CA06EA">
        <w:trPr>
          <w:trHeight w:val="700"/>
        </w:trPr>
        <w:tc>
          <w:tcPr>
            <w:tcW w:w="6355" w:type="dxa"/>
            <w:tcBorders>
              <w:top w:val="single" w:sz="4" w:space="0" w:color="000000"/>
              <w:left w:val="nil"/>
              <w:bottom w:val="single" w:sz="4" w:space="0" w:color="000000"/>
              <w:right w:val="nil"/>
            </w:tcBorders>
          </w:tcPr>
          <w:p w14:paraId="36AC52F5" w14:textId="77777777" w:rsidR="006555FE" w:rsidRDefault="006555FE" w:rsidP="00C20A1A">
            <w:pPr>
              <w:ind w:left="360" w:right="150" w:hanging="360"/>
            </w:pPr>
            <w:r>
              <w:t xml:space="preserve">j) </w:t>
            </w:r>
            <w:r>
              <w:tab/>
              <w:t xml:space="preserve">Asked a breastfeeding mother whether or not she is using </w:t>
            </w:r>
            <w:r>
              <w:tab/>
              <w:t xml:space="preserve"> herbal supplements or treatments</w:t>
            </w:r>
          </w:p>
        </w:tc>
        <w:tc>
          <w:tcPr>
            <w:tcW w:w="991" w:type="dxa"/>
            <w:tcBorders>
              <w:top w:val="single" w:sz="4" w:space="0" w:color="000000"/>
              <w:left w:val="nil"/>
              <w:bottom w:val="single" w:sz="4" w:space="0" w:color="000000"/>
              <w:right w:val="nil"/>
            </w:tcBorders>
          </w:tcPr>
          <w:p w14:paraId="0BF7597F" w14:textId="77777777" w:rsidR="006555FE" w:rsidRDefault="006555FE" w:rsidP="00C20A1A">
            <w:pPr>
              <w:ind w:left="215"/>
            </w:pPr>
            <w:r>
              <w:t xml:space="preserve">1 </w:t>
            </w:r>
          </w:p>
        </w:tc>
        <w:tc>
          <w:tcPr>
            <w:tcW w:w="990" w:type="dxa"/>
            <w:tcBorders>
              <w:top w:val="single" w:sz="4" w:space="0" w:color="000000"/>
              <w:left w:val="nil"/>
              <w:bottom w:val="single" w:sz="4" w:space="0" w:color="000000"/>
              <w:right w:val="nil"/>
            </w:tcBorders>
          </w:tcPr>
          <w:p w14:paraId="2B312478" w14:textId="77777777" w:rsidR="006555FE" w:rsidRDefault="006555FE" w:rsidP="00C20A1A">
            <w:pPr>
              <w:ind w:left="214"/>
            </w:pPr>
            <w:r>
              <w:t xml:space="preserve">2 </w:t>
            </w:r>
          </w:p>
        </w:tc>
        <w:tc>
          <w:tcPr>
            <w:tcW w:w="830" w:type="dxa"/>
            <w:gridSpan w:val="2"/>
            <w:tcBorders>
              <w:top w:val="single" w:sz="4" w:space="0" w:color="000000"/>
              <w:left w:val="nil"/>
              <w:bottom w:val="single" w:sz="4" w:space="0" w:color="000000"/>
              <w:right w:val="nil"/>
            </w:tcBorders>
          </w:tcPr>
          <w:p w14:paraId="1750E670" w14:textId="77777777" w:rsidR="006555FE" w:rsidRDefault="006555FE" w:rsidP="00C20A1A">
            <w:pPr>
              <w:ind w:left="214"/>
            </w:pPr>
            <w:r>
              <w:t xml:space="preserve">3 </w:t>
            </w:r>
          </w:p>
        </w:tc>
        <w:tc>
          <w:tcPr>
            <w:tcW w:w="914" w:type="dxa"/>
            <w:tcBorders>
              <w:top w:val="single" w:sz="4" w:space="0" w:color="000000"/>
              <w:left w:val="nil"/>
              <w:bottom w:val="single" w:sz="4" w:space="0" w:color="000000"/>
              <w:right w:val="nil"/>
            </w:tcBorders>
          </w:tcPr>
          <w:p w14:paraId="15A51E2C" w14:textId="77777777" w:rsidR="006555FE" w:rsidRDefault="006555FE" w:rsidP="00C20A1A">
            <w:pPr>
              <w:ind w:right="19"/>
              <w:jc w:val="center"/>
            </w:pPr>
            <w:r>
              <w:t xml:space="preserve">4 </w:t>
            </w:r>
          </w:p>
        </w:tc>
      </w:tr>
      <w:tr w:rsidR="006555FE" w14:paraId="2FD0FE0F" w14:textId="77777777" w:rsidTr="00CA06EA">
        <w:trPr>
          <w:trHeight w:val="288"/>
        </w:trPr>
        <w:tc>
          <w:tcPr>
            <w:tcW w:w="8336" w:type="dxa"/>
            <w:gridSpan w:val="3"/>
            <w:tcBorders>
              <w:top w:val="single" w:sz="16" w:space="0" w:color="000000"/>
              <w:left w:val="nil"/>
              <w:bottom w:val="nil"/>
              <w:right w:val="nil"/>
            </w:tcBorders>
          </w:tcPr>
          <w:p w14:paraId="17B0FAA9" w14:textId="77777777" w:rsidR="006555FE" w:rsidRDefault="006555FE" w:rsidP="00C20A1A">
            <w:pPr>
              <w:tabs>
                <w:tab w:val="center" w:pos="180"/>
                <w:tab w:val="center" w:pos="360"/>
                <w:tab w:val="center" w:pos="5620"/>
                <w:tab w:val="center" w:pos="6610"/>
                <w:tab w:val="center" w:pos="7600"/>
              </w:tabs>
            </w:pPr>
            <w:r>
              <w:rPr>
                <w:rFonts w:ascii="Calibri" w:eastAsia="Calibri" w:hAnsi="Calibri" w:cs="Calibri"/>
              </w:rPr>
              <w:tab/>
            </w:r>
            <w:r>
              <w:rPr>
                <w:rFonts w:ascii="Calibri" w:eastAsia="Calibri" w:hAnsi="Calibri" w:cs="Calibri"/>
                <w:b/>
                <w:sz w:val="20"/>
              </w:rPr>
              <w:t xml:space="preserve"> </w:t>
            </w:r>
            <w:r>
              <w:rPr>
                <w:rFonts w:ascii="Calibri" w:eastAsia="Calibri" w:hAnsi="Calibri" w:cs="Calibri"/>
                <w:b/>
                <w:sz w:val="20"/>
              </w:rPr>
              <w:tab/>
              <w:t xml:space="preserve"> </w:t>
            </w:r>
            <w:r>
              <w:rPr>
                <w:rFonts w:ascii="Calibri" w:eastAsia="Calibri" w:hAnsi="Calibri" w:cs="Calibri"/>
                <w:b/>
                <w:sz w:val="20"/>
              </w:rPr>
              <w:tab/>
              <w:t xml:space="preserve"> </w:t>
            </w:r>
            <w:r>
              <w:rPr>
                <w:rFonts w:ascii="Calibri" w:eastAsia="Calibri" w:hAnsi="Calibri" w:cs="Calibri"/>
                <w:b/>
                <w:sz w:val="20"/>
              </w:rPr>
              <w:tab/>
              <w:t xml:space="preserve"> </w:t>
            </w:r>
            <w:r>
              <w:rPr>
                <w:rFonts w:ascii="Calibri" w:eastAsia="Calibri" w:hAnsi="Calibri" w:cs="Calibri"/>
                <w:b/>
                <w:sz w:val="20"/>
              </w:rPr>
              <w:tab/>
              <w:t xml:space="preserve">1 or 2 </w:t>
            </w:r>
          </w:p>
        </w:tc>
        <w:tc>
          <w:tcPr>
            <w:tcW w:w="802" w:type="dxa"/>
            <w:tcBorders>
              <w:top w:val="single" w:sz="16" w:space="0" w:color="000000"/>
              <w:left w:val="nil"/>
              <w:bottom w:val="nil"/>
              <w:right w:val="nil"/>
            </w:tcBorders>
          </w:tcPr>
          <w:p w14:paraId="7B8CE48E" w14:textId="77777777" w:rsidR="006555FE" w:rsidRDefault="006555FE" w:rsidP="00C20A1A">
            <w:pPr>
              <w:ind w:left="14"/>
            </w:pPr>
            <w:r>
              <w:rPr>
                <w:rFonts w:ascii="Calibri" w:eastAsia="Calibri" w:hAnsi="Calibri" w:cs="Calibri"/>
                <w:b/>
                <w:sz w:val="20"/>
              </w:rPr>
              <w:t xml:space="preserve">3 or 4 </w:t>
            </w:r>
          </w:p>
        </w:tc>
        <w:tc>
          <w:tcPr>
            <w:tcW w:w="942" w:type="dxa"/>
            <w:gridSpan w:val="2"/>
            <w:tcBorders>
              <w:top w:val="single" w:sz="16" w:space="0" w:color="000000"/>
              <w:left w:val="nil"/>
              <w:bottom w:val="nil"/>
              <w:right w:val="nil"/>
            </w:tcBorders>
          </w:tcPr>
          <w:p w14:paraId="67292082" w14:textId="77777777" w:rsidR="006555FE" w:rsidRDefault="006555FE" w:rsidP="00C20A1A">
            <w:pPr>
              <w:ind w:left="28"/>
              <w:jc w:val="both"/>
            </w:pPr>
            <w:r>
              <w:rPr>
                <w:rFonts w:ascii="Calibri" w:eastAsia="Calibri" w:hAnsi="Calibri" w:cs="Calibri"/>
                <w:b/>
                <w:sz w:val="20"/>
              </w:rPr>
              <w:t xml:space="preserve">5 or more </w:t>
            </w:r>
          </w:p>
        </w:tc>
      </w:tr>
      <w:tr w:rsidR="006555FE" w14:paraId="1A8E0CBB" w14:textId="77777777" w:rsidTr="00CA06EA">
        <w:trPr>
          <w:trHeight w:val="307"/>
        </w:trPr>
        <w:tc>
          <w:tcPr>
            <w:tcW w:w="8336" w:type="dxa"/>
            <w:gridSpan w:val="3"/>
            <w:tcBorders>
              <w:top w:val="nil"/>
              <w:left w:val="nil"/>
              <w:bottom w:val="single" w:sz="4" w:space="0" w:color="000000"/>
              <w:right w:val="nil"/>
            </w:tcBorders>
          </w:tcPr>
          <w:p w14:paraId="7FAF4F53" w14:textId="77777777" w:rsidR="006555FE" w:rsidRDefault="006555FE" w:rsidP="00C20A1A">
            <w:pPr>
              <w:tabs>
                <w:tab w:val="center" w:pos="360"/>
                <w:tab w:val="center" w:pos="5621"/>
                <w:tab w:val="center" w:pos="6611"/>
                <w:tab w:val="center" w:pos="7600"/>
              </w:tabs>
            </w:pPr>
            <w:r>
              <w:rPr>
                <w:rFonts w:ascii="Calibri" w:eastAsia="Calibri" w:hAnsi="Calibri" w:cs="Calibri"/>
              </w:rPr>
              <w:tab/>
            </w:r>
            <w:r>
              <w:rPr>
                <w:rFonts w:ascii="Calibri" w:eastAsia="Calibri" w:hAnsi="Calibri" w:cs="Calibri"/>
                <w:b/>
                <w:sz w:val="20"/>
              </w:rPr>
              <w:t xml:space="preserve"> </w:t>
            </w:r>
            <w:r>
              <w:rPr>
                <w:rFonts w:ascii="Calibri" w:eastAsia="Calibri" w:hAnsi="Calibri" w:cs="Calibri"/>
                <w:b/>
                <w:sz w:val="20"/>
              </w:rPr>
              <w:tab/>
              <w:t xml:space="preserve"> </w:t>
            </w:r>
            <w:r>
              <w:rPr>
                <w:rFonts w:ascii="Calibri" w:eastAsia="Calibri" w:hAnsi="Calibri" w:cs="Calibri"/>
                <w:b/>
                <w:sz w:val="20"/>
              </w:rPr>
              <w:tab/>
              <w:t xml:space="preserve">Never </w:t>
            </w:r>
            <w:r>
              <w:rPr>
                <w:rFonts w:ascii="Calibri" w:eastAsia="Calibri" w:hAnsi="Calibri" w:cs="Calibri"/>
                <w:b/>
                <w:sz w:val="20"/>
              </w:rPr>
              <w:tab/>
              <w:t xml:space="preserve">Times </w:t>
            </w:r>
          </w:p>
        </w:tc>
        <w:tc>
          <w:tcPr>
            <w:tcW w:w="802" w:type="dxa"/>
            <w:tcBorders>
              <w:top w:val="nil"/>
              <w:left w:val="nil"/>
              <w:bottom w:val="single" w:sz="4" w:space="0" w:color="000000"/>
              <w:right w:val="nil"/>
            </w:tcBorders>
          </w:tcPr>
          <w:p w14:paraId="0383271B" w14:textId="77777777" w:rsidR="006555FE" w:rsidRDefault="006555FE" w:rsidP="00C20A1A">
            <w:r>
              <w:rPr>
                <w:rFonts w:ascii="Calibri" w:eastAsia="Calibri" w:hAnsi="Calibri" w:cs="Calibri"/>
                <w:b/>
                <w:sz w:val="20"/>
              </w:rPr>
              <w:t xml:space="preserve">Times </w:t>
            </w:r>
          </w:p>
        </w:tc>
        <w:tc>
          <w:tcPr>
            <w:tcW w:w="942" w:type="dxa"/>
            <w:gridSpan w:val="2"/>
            <w:tcBorders>
              <w:top w:val="nil"/>
              <w:left w:val="nil"/>
              <w:bottom w:val="single" w:sz="4" w:space="0" w:color="000000"/>
              <w:right w:val="nil"/>
            </w:tcBorders>
          </w:tcPr>
          <w:p w14:paraId="597FE556" w14:textId="77777777" w:rsidR="006555FE" w:rsidRDefault="006555FE" w:rsidP="00C20A1A">
            <w:pPr>
              <w:ind w:left="188"/>
            </w:pPr>
            <w:r>
              <w:rPr>
                <w:rFonts w:ascii="Calibri" w:eastAsia="Calibri" w:hAnsi="Calibri" w:cs="Calibri"/>
                <w:b/>
                <w:sz w:val="20"/>
              </w:rPr>
              <w:t>Times</w:t>
            </w:r>
          </w:p>
        </w:tc>
      </w:tr>
      <w:tr w:rsidR="006555FE" w14:paraId="451636C3" w14:textId="77777777" w:rsidTr="00CA06EA">
        <w:trPr>
          <w:trHeight w:val="730"/>
        </w:trPr>
        <w:tc>
          <w:tcPr>
            <w:tcW w:w="8336" w:type="dxa"/>
            <w:gridSpan w:val="3"/>
            <w:tcBorders>
              <w:top w:val="single" w:sz="4" w:space="0" w:color="000000"/>
              <w:left w:val="nil"/>
              <w:bottom w:val="single" w:sz="4" w:space="0" w:color="000000"/>
              <w:right w:val="nil"/>
            </w:tcBorders>
            <w:vAlign w:val="center"/>
          </w:tcPr>
          <w:p w14:paraId="568B1868" w14:textId="77777777" w:rsidR="006555FE" w:rsidRDefault="006555FE" w:rsidP="00C20A1A">
            <w:pPr>
              <w:ind w:left="360" w:right="109" w:hanging="360"/>
            </w:pPr>
            <w:r>
              <w:lastRenderedPageBreak/>
              <w:t xml:space="preserve">k) Asked for assistance by another member of your staff (chaperone) </w:t>
            </w:r>
            <w:r>
              <w:tab/>
              <w:t xml:space="preserve">1 </w:t>
            </w:r>
            <w:r>
              <w:tab/>
              <w:t xml:space="preserve">2 when breastfeeding </w:t>
            </w:r>
            <w:proofErr w:type="gramStart"/>
            <w:r>
              <w:t>was observed</w:t>
            </w:r>
            <w:proofErr w:type="gramEnd"/>
            <w:r>
              <w:t xml:space="preserve"> and evaluated</w:t>
            </w:r>
          </w:p>
        </w:tc>
        <w:tc>
          <w:tcPr>
            <w:tcW w:w="802" w:type="dxa"/>
            <w:tcBorders>
              <w:top w:val="single" w:sz="4" w:space="0" w:color="000000"/>
              <w:left w:val="nil"/>
              <w:bottom w:val="single" w:sz="4" w:space="0" w:color="000000"/>
              <w:right w:val="nil"/>
            </w:tcBorders>
          </w:tcPr>
          <w:p w14:paraId="313429A5" w14:textId="77777777" w:rsidR="006555FE" w:rsidRDefault="006555FE" w:rsidP="00C20A1A">
            <w:pPr>
              <w:ind w:left="214"/>
            </w:pPr>
            <w:r>
              <w:t xml:space="preserve">3 </w:t>
            </w:r>
          </w:p>
        </w:tc>
        <w:tc>
          <w:tcPr>
            <w:tcW w:w="942" w:type="dxa"/>
            <w:gridSpan w:val="2"/>
            <w:tcBorders>
              <w:top w:val="single" w:sz="4" w:space="0" w:color="000000"/>
              <w:left w:val="nil"/>
              <w:bottom w:val="single" w:sz="4" w:space="0" w:color="000000"/>
              <w:right w:val="nil"/>
            </w:tcBorders>
          </w:tcPr>
          <w:p w14:paraId="392E6CF1" w14:textId="77777777" w:rsidR="006555FE" w:rsidRDefault="006555FE" w:rsidP="00C20A1A">
            <w:pPr>
              <w:ind w:left="9"/>
              <w:jc w:val="center"/>
            </w:pPr>
            <w:r>
              <w:t xml:space="preserve">4 </w:t>
            </w:r>
          </w:p>
        </w:tc>
      </w:tr>
      <w:tr w:rsidR="006555FE" w14:paraId="2EC0A28B" w14:textId="77777777" w:rsidTr="00CA06EA">
        <w:trPr>
          <w:trHeight w:val="700"/>
        </w:trPr>
        <w:tc>
          <w:tcPr>
            <w:tcW w:w="8336" w:type="dxa"/>
            <w:gridSpan w:val="3"/>
            <w:tcBorders>
              <w:top w:val="single" w:sz="4" w:space="0" w:color="000000"/>
              <w:left w:val="nil"/>
              <w:bottom w:val="single" w:sz="4" w:space="0" w:color="000000"/>
              <w:right w:val="nil"/>
            </w:tcBorders>
          </w:tcPr>
          <w:p w14:paraId="003FAF2F" w14:textId="77777777" w:rsidR="006555FE" w:rsidRDefault="006555FE" w:rsidP="00C20A1A">
            <w:pPr>
              <w:tabs>
                <w:tab w:val="center" w:pos="2780"/>
                <w:tab w:val="center" w:pos="5580"/>
                <w:tab w:val="center" w:pos="6622"/>
                <w:tab w:val="center" w:pos="7612"/>
              </w:tabs>
            </w:pPr>
            <w:r>
              <w:t xml:space="preserve">l) </w:t>
            </w:r>
            <w:r>
              <w:tab/>
              <w:t xml:space="preserve">Used a bilingual staff member or certified interpreter for a </w:t>
            </w:r>
            <w:r>
              <w:tab/>
              <w:t xml:space="preserve"> </w:t>
            </w:r>
            <w:r>
              <w:tab/>
              <w:t xml:space="preserve">1 </w:t>
            </w:r>
            <w:r>
              <w:tab/>
              <w:t xml:space="preserve">2 </w:t>
            </w:r>
          </w:p>
          <w:p w14:paraId="26305779" w14:textId="77777777" w:rsidR="006555FE" w:rsidRDefault="006555FE" w:rsidP="00C20A1A">
            <w:pPr>
              <w:ind w:left="360"/>
            </w:pPr>
            <w:r>
              <w:t>breastfeeding mother who has low English proficiency (LEP)</w:t>
            </w:r>
          </w:p>
        </w:tc>
        <w:tc>
          <w:tcPr>
            <w:tcW w:w="802" w:type="dxa"/>
            <w:tcBorders>
              <w:top w:val="single" w:sz="4" w:space="0" w:color="000000"/>
              <w:left w:val="nil"/>
              <w:bottom w:val="single" w:sz="4" w:space="0" w:color="000000"/>
              <w:right w:val="nil"/>
            </w:tcBorders>
          </w:tcPr>
          <w:p w14:paraId="279875AE" w14:textId="77777777" w:rsidR="006555FE" w:rsidRDefault="006555FE" w:rsidP="00C20A1A">
            <w:pPr>
              <w:ind w:left="214"/>
            </w:pPr>
            <w:r>
              <w:t xml:space="preserve">3 </w:t>
            </w:r>
          </w:p>
        </w:tc>
        <w:tc>
          <w:tcPr>
            <w:tcW w:w="942" w:type="dxa"/>
            <w:gridSpan w:val="2"/>
            <w:tcBorders>
              <w:top w:val="single" w:sz="4" w:space="0" w:color="000000"/>
              <w:left w:val="nil"/>
              <w:bottom w:val="single" w:sz="4" w:space="0" w:color="000000"/>
              <w:right w:val="nil"/>
            </w:tcBorders>
          </w:tcPr>
          <w:p w14:paraId="1EE76955" w14:textId="77777777" w:rsidR="006555FE" w:rsidRDefault="006555FE" w:rsidP="00C20A1A">
            <w:pPr>
              <w:ind w:left="9"/>
              <w:jc w:val="center"/>
            </w:pPr>
            <w:r>
              <w:t xml:space="preserve">4 </w:t>
            </w:r>
          </w:p>
        </w:tc>
      </w:tr>
      <w:tr w:rsidR="006555FE" w14:paraId="787D0DC8" w14:textId="77777777" w:rsidTr="00CA06EA">
        <w:trPr>
          <w:trHeight w:val="700"/>
        </w:trPr>
        <w:tc>
          <w:tcPr>
            <w:tcW w:w="8336" w:type="dxa"/>
            <w:gridSpan w:val="3"/>
            <w:tcBorders>
              <w:top w:val="single" w:sz="4" w:space="0" w:color="000000"/>
              <w:left w:val="nil"/>
              <w:bottom w:val="single" w:sz="4" w:space="0" w:color="000000"/>
              <w:right w:val="nil"/>
            </w:tcBorders>
          </w:tcPr>
          <w:p w14:paraId="2F287EF8" w14:textId="77777777" w:rsidR="006555FE" w:rsidRDefault="006555FE" w:rsidP="00C20A1A">
            <w:pPr>
              <w:tabs>
                <w:tab w:val="center" w:pos="6622"/>
                <w:tab w:val="center" w:pos="7612"/>
              </w:tabs>
            </w:pPr>
            <w:r>
              <w:t xml:space="preserve">m) Asked about the cultural beliefs and practices of a breastfeeding </w:t>
            </w:r>
            <w:r>
              <w:tab/>
              <w:t xml:space="preserve">1 </w:t>
            </w:r>
            <w:r>
              <w:tab/>
              <w:t xml:space="preserve">2 </w:t>
            </w:r>
          </w:p>
          <w:p w14:paraId="3F9BCD15" w14:textId="77777777" w:rsidR="006555FE" w:rsidRDefault="006555FE" w:rsidP="00C20A1A">
            <w:pPr>
              <w:ind w:left="360"/>
            </w:pPr>
            <w:r>
              <w:t>patient before counseling about breastfeeding</w:t>
            </w:r>
          </w:p>
        </w:tc>
        <w:tc>
          <w:tcPr>
            <w:tcW w:w="802" w:type="dxa"/>
            <w:tcBorders>
              <w:top w:val="single" w:sz="4" w:space="0" w:color="000000"/>
              <w:left w:val="nil"/>
              <w:bottom w:val="single" w:sz="4" w:space="0" w:color="000000"/>
              <w:right w:val="nil"/>
            </w:tcBorders>
          </w:tcPr>
          <w:p w14:paraId="57176210" w14:textId="77777777" w:rsidR="006555FE" w:rsidRDefault="006555FE" w:rsidP="00C20A1A">
            <w:pPr>
              <w:ind w:left="214"/>
            </w:pPr>
            <w:r>
              <w:t xml:space="preserve">3 </w:t>
            </w:r>
          </w:p>
        </w:tc>
        <w:tc>
          <w:tcPr>
            <w:tcW w:w="942" w:type="dxa"/>
            <w:gridSpan w:val="2"/>
            <w:tcBorders>
              <w:top w:val="single" w:sz="4" w:space="0" w:color="000000"/>
              <w:left w:val="nil"/>
              <w:bottom w:val="single" w:sz="4" w:space="0" w:color="000000"/>
              <w:right w:val="nil"/>
            </w:tcBorders>
          </w:tcPr>
          <w:p w14:paraId="3719EBEF" w14:textId="77777777" w:rsidR="006555FE" w:rsidRDefault="006555FE" w:rsidP="00C20A1A">
            <w:pPr>
              <w:ind w:left="9"/>
              <w:jc w:val="center"/>
            </w:pPr>
            <w:r>
              <w:t xml:space="preserve">4 </w:t>
            </w:r>
          </w:p>
        </w:tc>
      </w:tr>
      <w:tr w:rsidR="006555FE" w14:paraId="2264279F" w14:textId="77777777" w:rsidTr="00CA06EA">
        <w:trPr>
          <w:trHeight w:val="795"/>
        </w:trPr>
        <w:tc>
          <w:tcPr>
            <w:tcW w:w="8336" w:type="dxa"/>
            <w:gridSpan w:val="3"/>
            <w:tcBorders>
              <w:top w:val="single" w:sz="4" w:space="0" w:color="000000"/>
              <w:left w:val="nil"/>
              <w:bottom w:val="single" w:sz="16" w:space="0" w:color="000000"/>
              <w:right w:val="nil"/>
            </w:tcBorders>
            <w:vAlign w:val="bottom"/>
          </w:tcPr>
          <w:p w14:paraId="7086A950" w14:textId="77777777" w:rsidR="006555FE" w:rsidRDefault="006555FE" w:rsidP="00C20A1A">
            <w:r>
              <w:t xml:space="preserve">27) How confident are you of your ability to do the following? </w:t>
            </w:r>
            <w:r>
              <w:rPr>
                <w:rFonts w:ascii="Times New Roman" w:eastAsia="Times New Roman" w:hAnsi="Times New Roman" w:cs="Times New Roman"/>
                <w:i/>
              </w:rPr>
              <w:t>Circle 1 response for each item</w:t>
            </w:r>
          </w:p>
        </w:tc>
        <w:tc>
          <w:tcPr>
            <w:tcW w:w="802" w:type="dxa"/>
            <w:tcBorders>
              <w:top w:val="single" w:sz="4" w:space="0" w:color="000000"/>
              <w:left w:val="nil"/>
              <w:bottom w:val="single" w:sz="16" w:space="0" w:color="000000"/>
              <w:right w:val="nil"/>
            </w:tcBorders>
          </w:tcPr>
          <w:p w14:paraId="791A6569" w14:textId="77777777" w:rsidR="006555FE" w:rsidRDefault="006555FE" w:rsidP="00C20A1A"/>
        </w:tc>
        <w:tc>
          <w:tcPr>
            <w:tcW w:w="942" w:type="dxa"/>
            <w:gridSpan w:val="2"/>
            <w:tcBorders>
              <w:top w:val="single" w:sz="4" w:space="0" w:color="000000"/>
              <w:left w:val="nil"/>
              <w:bottom w:val="single" w:sz="16" w:space="0" w:color="000000"/>
              <w:right w:val="nil"/>
            </w:tcBorders>
          </w:tcPr>
          <w:p w14:paraId="04B15706" w14:textId="77777777" w:rsidR="006555FE" w:rsidRDefault="006555FE" w:rsidP="00C20A1A"/>
        </w:tc>
      </w:tr>
      <w:tr w:rsidR="006555FE" w14:paraId="2D036199" w14:textId="77777777" w:rsidTr="00CA06EA">
        <w:trPr>
          <w:trHeight w:val="268"/>
        </w:trPr>
        <w:tc>
          <w:tcPr>
            <w:tcW w:w="8336" w:type="dxa"/>
            <w:gridSpan w:val="3"/>
            <w:tcBorders>
              <w:top w:val="single" w:sz="16" w:space="0" w:color="000000"/>
              <w:left w:val="nil"/>
              <w:bottom w:val="nil"/>
              <w:right w:val="nil"/>
            </w:tcBorders>
          </w:tcPr>
          <w:p w14:paraId="7750B934" w14:textId="77777777" w:rsidR="006555FE" w:rsidRDefault="006555FE" w:rsidP="00C20A1A">
            <w:pPr>
              <w:tabs>
                <w:tab w:val="center" w:pos="5985"/>
                <w:tab w:val="center" w:pos="6885"/>
                <w:tab w:val="center" w:pos="7785"/>
              </w:tabs>
            </w:pPr>
            <w:r>
              <w:rPr>
                <w:rFonts w:ascii="Calibri" w:eastAsia="Calibri" w:hAnsi="Calibri" w:cs="Calibri"/>
                <w:b/>
                <w:sz w:val="20"/>
              </w:rPr>
              <w:t xml:space="preserve"> </w:t>
            </w:r>
            <w:r>
              <w:rPr>
                <w:rFonts w:ascii="Calibri" w:eastAsia="Calibri" w:hAnsi="Calibri" w:cs="Calibri"/>
                <w:b/>
                <w:sz w:val="20"/>
              </w:rPr>
              <w:tab/>
              <w:t xml:space="preserve">Very </w:t>
            </w:r>
            <w:r>
              <w:rPr>
                <w:rFonts w:ascii="Calibri" w:eastAsia="Calibri" w:hAnsi="Calibri" w:cs="Calibri"/>
                <w:b/>
                <w:sz w:val="20"/>
              </w:rPr>
              <w:tab/>
              <w:t xml:space="preserve"> </w:t>
            </w:r>
            <w:r>
              <w:rPr>
                <w:rFonts w:ascii="Calibri" w:eastAsia="Calibri" w:hAnsi="Calibri" w:cs="Calibri"/>
                <w:b/>
                <w:sz w:val="20"/>
              </w:rPr>
              <w:tab/>
              <w:t xml:space="preserve"> </w:t>
            </w:r>
          </w:p>
        </w:tc>
        <w:tc>
          <w:tcPr>
            <w:tcW w:w="802" w:type="dxa"/>
            <w:tcBorders>
              <w:top w:val="single" w:sz="16" w:space="0" w:color="000000"/>
              <w:left w:val="nil"/>
              <w:bottom w:val="nil"/>
              <w:right w:val="nil"/>
            </w:tcBorders>
          </w:tcPr>
          <w:p w14:paraId="6EDDF3CD" w14:textId="77777777" w:rsidR="006555FE" w:rsidRDefault="006555FE" w:rsidP="00C20A1A">
            <w:pPr>
              <w:ind w:right="19"/>
              <w:jc w:val="center"/>
            </w:pPr>
            <w:r>
              <w:rPr>
                <w:rFonts w:ascii="Calibri" w:eastAsia="Calibri" w:hAnsi="Calibri" w:cs="Calibri"/>
                <w:b/>
                <w:sz w:val="20"/>
              </w:rPr>
              <w:t xml:space="preserve"> </w:t>
            </w:r>
          </w:p>
        </w:tc>
        <w:tc>
          <w:tcPr>
            <w:tcW w:w="942" w:type="dxa"/>
            <w:gridSpan w:val="2"/>
            <w:tcBorders>
              <w:top w:val="single" w:sz="16" w:space="0" w:color="000000"/>
              <w:left w:val="nil"/>
              <w:bottom w:val="nil"/>
              <w:right w:val="nil"/>
            </w:tcBorders>
          </w:tcPr>
          <w:p w14:paraId="53DEFFAD" w14:textId="77777777" w:rsidR="006555FE" w:rsidRDefault="006555FE" w:rsidP="00C20A1A">
            <w:pPr>
              <w:ind w:left="55"/>
              <w:jc w:val="both"/>
            </w:pPr>
            <w:r>
              <w:rPr>
                <w:rFonts w:ascii="Calibri" w:eastAsia="Calibri" w:hAnsi="Calibri" w:cs="Calibri"/>
                <w:b/>
                <w:sz w:val="20"/>
              </w:rPr>
              <w:t xml:space="preserve">Not at all </w:t>
            </w:r>
          </w:p>
        </w:tc>
      </w:tr>
      <w:tr w:rsidR="006555FE" w14:paraId="01CB6B7C" w14:textId="77777777" w:rsidTr="00CA06EA">
        <w:trPr>
          <w:trHeight w:val="287"/>
        </w:trPr>
        <w:tc>
          <w:tcPr>
            <w:tcW w:w="8336" w:type="dxa"/>
            <w:gridSpan w:val="3"/>
            <w:tcBorders>
              <w:top w:val="nil"/>
              <w:left w:val="nil"/>
              <w:bottom w:val="single" w:sz="4" w:space="0" w:color="000000"/>
              <w:right w:val="nil"/>
            </w:tcBorders>
          </w:tcPr>
          <w:p w14:paraId="75C3E493" w14:textId="77777777" w:rsidR="006555FE" w:rsidRDefault="006555FE" w:rsidP="00C20A1A">
            <w:pPr>
              <w:tabs>
                <w:tab w:val="center" w:pos="5985"/>
                <w:tab w:val="center" w:pos="6885"/>
                <w:tab w:val="center" w:pos="7785"/>
              </w:tabs>
            </w:pPr>
            <w:r>
              <w:rPr>
                <w:rFonts w:ascii="Calibri" w:eastAsia="Calibri" w:hAnsi="Calibri" w:cs="Calibri"/>
                <w:b/>
                <w:sz w:val="20"/>
              </w:rPr>
              <w:t xml:space="preserve"> </w:t>
            </w:r>
            <w:r>
              <w:rPr>
                <w:rFonts w:ascii="Calibri" w:eastAsia="Calibri" w:hAnsi="Calibri" w:cs="Calibri"/>
                <w:b/>
                <w:sz w:val="20"/>
              </w:rPr>
              <w:tab/>
              <w:t xml:space="preserve">Confident </w:t>
            </w:r>
            <w:r>
              <w:rPr>
                <w:rFonts w:ascii="Calibri" w:eastAsia="Calibri" w:hAnsi="Calibri" w:cs="Calibri"/>
                <w:b/>
                <w:sz w:val="20"/>
              </w:rPr>
              <w:tab/>
              <w:t xml:space="preserve"> </w:t>
            </w:r>
            <w:r>
              <w:rPr>
                <w:rFonts w:ascii="Calibri" w:eastAsia="Calibri" w:hAnsi="Calibri" w:cs="Calibri"/>
                <w:b/>
                <w:sz w:val="20"/>
              </w:rPr>
              <w:tab/>
              <w:t xml:space="preserve">Neutral </w:t>
            </w:r>
          </w:p>
        </w:tc>
        <w:tc>
          <w:tcPr>
            <w:tcW w:w="802" w:type="dxa"/>
            <w:tcBorders>
              <w:top w:val="nil"/>
              <w:left w:val="nil"/>
              <w:bottom w:val="single" w:sz="4" w:space="0" w:color="000000"/>
              <w:right w:val="nil"/>
            </w:tcBorders>
          </w:tcPr>
          <w:p w14:paraId="7724CBDE" w14:textId="77777777" w:rsidR="006555FE" w:rsidRDefault="006555FE" w:rsidP="00C20A1A">
            <w:pPr>
              <w:ind w:right="19"/>
              <w:jc w:val="center"/>
            </w:pPr>
            <w:r>
              <w:rPr>
                <w:rFonts w:ascii="Calibri" w:eastAsia="Calibri" w:hAnsi="Calibri" w:cs="Calibri"/>
                <w:b/>
                <w:sz w:val="20"/>
              </w:rPr>
              <w:t xml:space="preserve"> </w:t>
            </w:r>
          </w:p>
        </w:tc>
        <w:tc>
          <w:tcPr>
            <w:tcW w:w="942" w:type="dxa"/>
            <w:gridSpan w:val="2"/>
            <w:tcBorders>
              <w:top w:val="nil"/>
              <w:left w:val="nil"/>
              <w:bottom w:val="single" w:sz="4" w:space="0" w:color="000000"/>
              <w:right w:val="nil"/>
            </w:tcBorders>
          </w:tcPr>
          <w:p w14:paraId="59ADF636" w14:textId="77777777" w:rsidR="006555FE" w:rsidRDefault="006555FE" w:rsidP="00C20A1A">
            <w:pPr>
              <w:ind w:left="14"/>
              <w:jc w:val="both"/>
            </w:pPr>
            <w:r>
              <w:rPr>
                <w:rFonts w:ascii="Calibri" w:eastAsia="Calibri" w:hAnsi="Calibri" w:cs="Calibri"/>
                <w:b/>
                <w:sz w:val="20"/>
              </w:rPr>
              <w:t>Confident</w:t>
            </w:r>
          </w:p>
        </w:tc>
      </w:tr>
      <w:tr w:rsidR="006555FE" w14:paraId="37D55C85" w14:textId="77777777" w:rsidTr="00CA06EA">
        <w:trPr>
          <w:trHeight w:val="450"/>
        </w:trPr>
        <w:tc>
          <w:tcPr>
            <w:tcW w:w="8336" w:type="dxa"/>
            <w:gridSpan w:val="3"/>
            <w:tcBorders>
              <w:top w:val="single" w:sz="4" w:space="0" w:color="000000"/>
              <w:left w:val="nil"/>
              <w:bottom w:val="single" w:sz="4" w:space="0" w:color="000000"/>
              <w:right w:val="nil"/>
            </w:tcBorders>
            <w:vAlign w:val="center"/>
          </w:tcPr>
          <w:p w14:paraId="73E71CCE" w14:textId="77777777" w:rsidR="006555FE" w:rsidRDefault="006555FE" w:rsidP="00C20A1A">
            <w:pPr>
              <w:tabs>
                <w:tab w:val="center" w:pos="5992"/>
                <w:tab w:val="center" w:pos="6892"/>
                <w:tab w:val="center" w:pos="7792"/>
              </w:tabs>
            </w:pPr>
            <w:r>
              <w:t xml:space="preserve">a) Adequately address parents’ questions about breastfeeding </w:t>
            </w:r>
            <w:r>
              <w:tab/>
              <w:t xml:space="preserve">1 </w:t>
            </w:r>
            <w:r>
              <w:tab/>
              <w:t xml:space="preserve">2 </w:t>
            </w:r>
            <w:r>
              <w:tab/>
              <w:t xml:space="preserve">3 </w:t>
            </w:r>
          </w:p>
        </w:tc>
        <w:tc>
          <w:tcPr>
            <w:tcW w:w="802" w:type="dxa"/>
            <w:tcBorders>
              <w:top w:val="single" w:sz="4" w:space="0" w:color="000000"/>
              <w:left w:val="nil"/>
              <w:bottom w:val="single" w:sz="4" w:space="0" w:color="000000"/>
              <w:right w:val="nil"/>
            </w:tcBorders>
            <w:vAlign w:val="center"/>
          </w:tcPr>
          <w:p w14:paraId="044903DA" w14:textId="77777777" w:rsidR="006555FE" w:rsidRDefault="006555FE" w:rsidP="00C20A1A">
            <w:pPr>
              <w:ind w:right="47"/>
              <w:jc w:val="center"/>
            </w:pPr>
            <w:r>
              <w:t xml:space="preserve">4 </w:t>
            </w:r>
          </w:p>
        </w:tc>
        <w:tc>
          <w:tcPr>
            <w:tcW w:w="942" w:type="dxa"/>
            <w:gridSpan w:val="2"/>
            <w:tcBorders>
              <w:top w:val="single" w:sz="4" w:space="0" w:color="000000"/>
              <w:left w:val="nil"/>
              <w:bottom w:val="single" w:sz="4" w:space="0" w:color="000000"/>
              <w:right w:val="nil"/>
            </w:tcBorders>
            <w:vAlign w:val="center"/>
          </w:tcPr>
          <w:p w14:paraId="002573BA" w14:textId="77777777" w:rsidR="006555FE" w:rsidRDefault="006555FE" w:rsidP="00C20A1A">
            <w:pPr>
              <w:ind w:left="9"/>
              <w:jc w:val="center"/>
            </w:pPr>
            <w:r>
              <w:t>5</w:t>
            </w:r>
          </w:p>
        </w:tc>
      </w:tr>
      <w:tr w:rsidR="006555FE" w14:paraId="03C8D4AF" w14:textId="77777777" w:rsidTr="00CA06EA">
        <w:trPr>
          <w:trHeight w:val="420"/>
        </w:trPr>
        <w:tc>
          <w:tcPr>
            <w:tcW w:w="8336" w:type="dxa"/>
            <w:gridSpan w:val="3"/>
            <w:tcBorders>
              <w:top w:val="single" w:sz="4" w:space="0" w:color="000000"/>
              <w:left w:val="nil"/>
              <w:bottom w:val="single" w:sz="4" w:space="0" w:color="000000"/>
              <w:right w:val="nil"/>
            </w:tcBorders>
          </w:tcPr>
          <w:p w14:paraId="0F4B2BC5" w14:textId="77777777" w:rsidR="006555FE" w:rsidRDefault="006555FE" w:rsidP="00C20A1A">
            <w:pPr>
              <w:tabs>
                <w:tab w:val="center" w:pos="5992"/>
                <w:tab w:val="center" w:pos="6892"/>
                <w:tab w:val="center" w:pos="7792"/>
              </w:tabs>
            </w:pPr>
            <w:r>
              <w:t xml:space="preserve">b) Competently manage common breastfeeding problems </w:t>
            </w:r>
            <w:r>
              <w:tab/>
              <w:t xml:space="preserve">1 </w:t>
            </w:r>
            <w:r>
              <w:tab/>
              <w:t xml:space="preserve">2 </w:t>
            </w:r>
            <w:r>
              <w:tab/>
              <w:t xml:space="preserve">3 </w:t>
            </w:r>
          </w:p>
        </w:tc>
        <w:tc>
          <w:tcPr>
            <w:tcW w:w="802" w:type="dxa"/>
            <w:tcBorders>
              <w:top w:val="single" w:sz="4" w:space="0" w:color="000000"/>
              <w:left w:val="nil"/>
              <w:bottom w:val="single" w:sz="4" w:space="0" w:color="000000"/>
              <w:right w:val="nil"/>
            </w:tcBorders>
          </w:tcPr>
          <w:p w14:paraId="51DAD113" w14:textId="77777777" w:rsidR="006555FE" w:rsidRDefault="006555FE" w:rsidP="00C20A1A">
            <w:pPr>
              <w:ind w:right="47"/>
              <w:jc w:val="center"/>
            </w:pPr>
            <w:r>
              <w:t xml:space="preserve">4 </w:t>
            </w:r>
          </w:p>
        </w:tc>
        <w:tc>
          <w:tcPr>
            <w:tcW w:w="942" w:type="dxa"/>
            <w:gridSpan w:val="2"/>
            <w:tcBorders>
              <w:top w:val="single" w:sz="4" w:space="0" w:color="000000"/>
              <w:left w:val="nil"/>
              <w:bottom w:val="single" w:sz="4" w:space="0" w:color="000000"/>
              <w:right w:val="nil"/>
            </w:tcBorders>
          </w:tcPr>
          <w:p w14:paraId="52939BB2" w14:textId="77777777" w:rsidR="006555FE" w:rsidRDefault="006555FE" w:rsidP="00C20A1A">
            <w:pPr>
              <w:ind w:left="9"/>
              <w:jc w:val="center"/>
            </w:pPr>
            <w:r>
              <w:t>5</w:t>
            </w:r>
          </w:p>
        </w:tc>
      </w:tr>
      <w:tr w:rsidR="006555FE" w14:paraId="44E842F5" w14:textId="77777777" w:rsidTr="00CA06EA">
        <w:trPr>
          <w:trHeight w:val="575"/>
        </w:trPr>
        <w:tc>
          <w:tcPr>
            <w:tcW w:w="8336" w:type="dxa"/>
            <w:gridSpan w:val="3"/>
            <w:tcBorders>
              <w:top w:val="single" w:sz="4" w:space="0" w:color="000000"/>
              <w:left w:val="nil"/>
              <w:bottom w:val="single" w:sz="16" w:space="0" w:color="000000"/>
              <w:right w:val="nil"/>
            </w:tcBorders>
          </w:tcPr>
          <w:p w14:paraId="4A93E8F5" w14:textId="77777777" w:rsidR="006555FE" w:rsidRDefault="006555FE" w:rsidP="00C20A1A"/>
        </w:tc>
        <w:tc>
          <w:tcPr>
            <w:tcW w:w="802" w:type="dxa"/>
            <w:tcBorders>
              <w:top w:val="single" w:sz="4" w:space="0" w:color="000000"/>
              <w:left w:val="nil"/>
              <w:bottom w:val="single" w:sz="16" w:space="0" w:color="000000"/>
              <w:right w:val="nil"/>
            </w:tcBorders>
          </w:tcPr>
          <w:p w14:paraId="275CDF5D" w14:textId="77777777" w:rsidR="006555FE" w:rsidRDefault="006555FE" w:rsidP="00C20A1A"/>
        </w:tc>
        <w:tc>
          <w:tcPr>
            <w:tcW w:w="942" w:type="dxa"/>
            <w:gridSpan w:val="2"/>
            <w:tcBorders>
              <w:top w:val="single" w:sz="4" w:space="0" w:color="000000"/>
              <w:left w:val="nil"/>
              <w:bottom w:val="single" w:sz="16" w:space="0" w:color="000000"/>
              <w:right w:val="nil"/>
            </w:tcBorders>
          </w:tcPr>
          <w:p w14:paraId="30F1BCE4" w14:textId="77777777" w:rsidR="006555FE" w:rsidRDefault="006555FE" w:rsidP="00C20A1A"/>
        </w:tc>
      </w:tr>
      <w:tr w:rsidR="006555FE" w14:paraId="105902C8" w14:textId="77777777" w:rsidTr="00CA06EA">
        <w:trPr>
          <w:trHeight w:val="268"/>
        </w:trPr>
        <w:tc>
          <w:tcPr>
            <w:tcW w:w="8336" w:type="dxa"/>
            <w:gridSpan w:val="3"/>
            <w:tcBorders>
              <w:top w:val="single" w:sz="16" w:space="0" w:color="000000"/>
              <w:left w:val="nil"/>
              <w:bottom w:val="nil"/>
              <w:right w:val="nil"/>
            </w:tcBorders>
          </w:tcPr>
          <w:p w14:paraId="1D5D7976" w14:textId="77777777" w:rsidR="006555FE" w:rsidRDefault="006555FE" w:rsidP="00C20A1A">
            <w:pPr>
              <w:tabs>
                <w:tab w:val="center" w:pos="5985"/>
                <w:tab w:val="center" w:pos="6885"/>
                <w:tab w:val="center" w:pos="7785"/>
              </w:tabs>
            </w:pPr>
            <w:r>
              <w:rPr>
                <w:rFonts w:ascii="Calibri" w:eastAsia="Calibri" w:hAnsi="Calibri" w:cs="Calibri"/>
                <w:b/>
                <w:sz w:val="20"/>
              </w:rPr>
              <w:t xml:space="preserve"> </w:t>
            </w:r>
            <w:r>
              <w:rPr>
                <w:rFonts w:ascii="Calibri" w:eastAsia="Calibri" w:hAnsi="Calibri" w:cs="Calibri"/>
                <w:b/>
                <w:sz w:val="20"/>
              </w:rPr>
              <w:tab/>
              <w:t xml:space="preserve">Very </w:t>
            </w:r>
            <w:r>
              <w:rPr>
                <w:rFonts w:ascii="Calibri" w:eastAsia="Calibri" w:hAnsi="Calibri" w:cs="Calibri"/>
                <w:b/>
                <w:sz w:val="20"/>
              </w:rPr>
              <w:tab/>
              <w:t xml:space="preserve"> </w:t>
            </w:r>
            <w:r>
              <w:rPr>
                <w:rFonts w:ascii="Calibri" w:eastAsia="Calibri" w:hAnsi="Calibri" w:cs="Calibri"/>
                <w:b/>
                <w:sz w:val="20"/>
              </w:rPr>
              <w:tab/>
              <w:t xml:space="preserve"> </w:t>
            </w:r>
          </w:p>
        </w:tc>
        <w:tc>
          <w:tcPr>
            <w:tcW w:w="802" w:type="dxa"/>
            <w:tcBorders>
              <w:top w:val="single" w:sz="16" w:space="0" w:color="000000"/>
              <w:left w:val="nil"/>
              <w:bottom w:val="nil"/>
              <w:right w:val="nil"/>
            </w:tcBorders>
          </w:tcPr>
          <w:p w14:paraId="26097025" w14:textId="77777777" w:rsidR="006555FE" w:rsidRDefault="006555FE" w:rsidP="00C20A1A">
            <w:pPr>
              <w:ind w:right="19"/>
              <w:jc w:val="center"/>
            </w:pPr>
            <w:r>
              <w:rPr>
                <w:rFonts w:ascii="Calibri" w:eastAsia="Calibri" w:hAnsi="Calibri" w:cs="Calibri"/>
                <w:b/>
                <w:sz w:val="20"/>
              </w:rPr>
              <w:t xml:space="preserve"> </w:t>
            </w:r>
          </w:p>
        </w:tc>
        <w:tc>
          <w:tcPr>
            <w:tcW w:w="942" w:type="dxa"/>
            <w:gridSpan w:val="2"/>
            <w:tcBorders>
              <w:top w:val="single" w:sz="16" w:space="0" w:color="000000"/>
              <w:left w:val="nil"/>
              <w:bottom w:val="nil"/>
              <w:right w:val="nil"/>
            </w:tcBorders>
          </w:tcPr>
          <w:p w14:paraId="532011D5" w14:textId="77777777" w:rsidR="006555FE" w:rsidRDefault="006555FE" w:rsidP="00C20A1A">
            <w:pPr>
              <w:ind w:left="55"/>
              <w:jc w:val="both"/>
            </w:pPr>
            <w:r>
              <w:rPr>
                <w:rFonts w:ascii="Calibri" w:eastAsia="Calibri" w:hAnsi="Calibri" w:cs="Calibri"/>
                <w:b/>
                <w:sz w:val="20"/>
              </w:rPr>
              <w:t xml:space="preserve">Not at all </w:t>
            </w:r>
          </w:p>
        </w:tc>
      </w:tr>
      <w:tr w:rsidR="006555FE" w14:paraId="1E4082F8" w14:textId="77777777" w:rsidTr="00CA06EA">
        <w:trPr>
          <w:trHeight w:val="287"/>
        </w:trPr>
        <w:tc>
          <w:tcPr>
            <w:tcW w:w="8336" w:type="dxa"/>
            <w:gridSpan w:val="3"/>
            <w:tcBorders>
              <w:top w:val="nil"/>
              <w:left w:val="nil"/>
              <w:bottom w:val="single" w:sz="4" w:space="0" w:color="000000"/>
              <w:right w:val="nil"/>
            </w:tcBorders>
          </w:tcPr>
          <w:p w14:paraId="41CC636F" w14:textId="77777777" w:rsidR="006555FE" w:rsidRDefault="006555FE" w:rsidP="00C20A1A">
            <w:pPr>
              <w:tabs>
                <w:tab w:val="center" w:pos="5985"/>
                <w:tab w:val="center" w:pos="6885"/>
                <w:tab w:val="center" w:pos="7785"/>
              </w:tabs>
            </w:pPr>
            <w:r>
              <w:rPr>
                <w:rFonts w:ascii="Calibri" w:eastAsia="Calibri" w:hAnsi="Calibri" w:cs="Calibri"/>
                <w:b/>
                <w:sz w:val="20"/>
              </w:rPr>
              <w:t xml:space="preserve"> </w:t>
            </w:r>
            <w:r>
              <w:rPr>
                <w:rFonts w:ascii="Calibri" w:eastAsia="Calibri" w:hAnsi="Calibri" w:cs="Calibri"/>
                <w:b/>
                <w:sz w:val="20"/>
              </w:rPr>
              <w:tab/>
              <w:t xml:space="preserve">Influential </w:t>
            </w:r>
            <w:r>
              <w:rPr>
                <w:rFonts w:ascii="Calibri" w:eastAsia="Calibri" w:hAnsi="Calibri" w:cs="Calibri"/>
                <w:b/>
                <w:sz w:val="20"/>
              </w:rPr>
              <w:tab/>
              <w:t xml:space="preserve"> </w:t>
            </w:r>
            <w:r>
              <w:rPr>
                <w:rFonts w:ascii="Calibri" w:eastAsia="Calibri" w:hAnsi="Calibri" w:cs="Calibri"/>
                <w:b/>
                <w:sz w:val="20"/>
              </w:rPr>
              <w:tab/>
              <w:t xml:space="preserve">Neutral </w:t>
            </w:r>
          </w:p>
        </w:tc>
        <w:tc>
          <w:tcPr>
            <w:tcW w:w="802" w:type="dxa"/>
            <w:tcBorders>
              <w:top w:val="nil"/>
              <w:left w:val="nil"/>
              <w:bottom w:val="single" w:sz="4" w:space="0" w:color="000000"/>
              <w:right w:val="nil"/>
            </w:tcBorders>
          </w:tcPr>
          <w:p w14:paraId="590F7CAE" w14:textId="77777777" w:rsidR="006555FE" w:rsidRDefault="006555FE" w:rsidP="00C20A1A">
            <w:pPr>
              <w:ind w:right="19"/>
              <w:jc w:val="center"/>
            </w:pPr>
            <w:r>
              <w:rPr>
                <w:rFonts w:ascii="Calibri" w:eastAsia="Calibri" w:hAnsi="Calibri" w:cs="Calibri"/>
                <w:b/>
                <w:sz w:val="20"/>
              </w:rPr>
              <w:t xml:space="preserve"> </w:t>
            </w:r>
          </w:p>
        </w:tc>
        <w:tc>
          <w:tcPr>
            <w:tcW w:w="942" w:type="dxa"/>
            <w:gridSpan w:val="2"/>
            <w:tcBorders>
              <w:top w:val="nil"/>
              <w:left w:val="nil"/>
              <w:bottom w:val="single" w:sz="4" w:space="0" w:color="000000"/>
              <w:right w:val="nil"/>
            </w:tcBorders>
          </w:tcPr>
          <w:p w14:paraId="422EF381" w14:textId="77777777" w:rsidR="006555FE" w:rsidRDefault="006555FE" w:rsidP="00C20A1A">
            <w:pPr>
              <w:jc w:val="both"/>
            </w:pPr>
            <w:r>
              <w:rPr>
                <w:rFonts w:ascii="Calibri" w:eastAsia="Calibri" w:hAnsi="Calibri" w:cs="Calibri"/>
                <w:b/>
                <w:sz w:val="20"/>
              </w:rPr>
              <w:t>Influential</w:t>
            </w:r>
          </w:p>
        </w:tc>
      </w:tr>
      <w:tr w:rsidR="006555FE" w14:paraId="78855F15" w14:textId="77777777" w:rsidTr="00CA06EA">
        <w:trPr>
          <w:trHeight w:val="1010"/>
        </w:trPr>
        <w:tc>
          <w:tcPr>
            <w:tcW w:w="8336" w:type="dxa"/>
            <w:gridSpan w:val="3"/>
            <w:tcBorders>
              <w:top w:val="single" w:sz="4" w:space="0" w:color="000000"/>
              <w:left w:val="nil"/>
              <w:bottom w:val="single" w:sz="4" w:space="0" w:color="000000"/>
              <w:right w:val="nil"/>
            </w:tcBorders>
            <w:vAlign w:val="center"/>
          </w:tcPr>
          <w:p w14:paraId="2BED152C" w14:textId="77777777" w:rsidR="006555FE" w:rsidRDefault="006555FE" w:rsidP="00C20A1A">
            <w:pPr>
              <w:tabs>
                <w:tab w:val="center" w:pos="5992"/>
                <w:tab w:val="center" w:pos="6892"/>
                <w:tab w:val="center" w:pos="7792"/>
              </w:tabs>
            </w:pPr>
            <w:r>
              <w:t xml:space="preserve">28) How much influence do you think breastfeeding education </w:t>
            </w:r>
            <w:r>
              <w:tab/>
              <w:t xml:space="preserve">1 </w:t>
            </w:r>
            <w:r>
              <w:tab/>
              <w:t xml:space="preserve">2 </w:t>
            </w:r>
            <w:r>
              <w:tab/>
              <w:t xml:space="preserve">3 </w:t>
            </w:r>
          </w:p>
          <w:p w14:paraId="415211D9" w14:textId="77777777" w:rsidR="006555FE" w:rsidRDefault="006555FE" w:rsidP="00C20A1A">
            <w:pPr>
              <w:ind w:left="360" w:right="2688"/>
            </w:pPr>
            <w:r>
              <w:t xml:space="preserve">during your residency training will have on how you </w:t>
            </w:r>
            <w:proofErr w:type="gramStart"/>
            <w:r>
              <w:t>will  care</w:t>
            </w:r>
            <w:proofErr w:type="gramEnd"/>
            <w:r>
              <w:t xml:space="preserve"> for mothers and babies in the future?</w:t>
            </w:r>
          </w:p>
        </w:tc>
        <w:tc>
          <w:tcPr>
            <w:tcW w:w="802" w:type="dxa"/>
            <w:tcBorders>
              <w:top w:val="single" w:sz="4" w:space="0" w:color="000000"/>
              <w:left w:val="nil"/>
              <w:bottom w:val="single" w:sz="4" w:space="0" w:color="000000"/>
              <w:right w:val="nil"/>
            </w:tcBorders>
          </w:tcPr>
          <w:p w14:paraId="04839C02" w14:textId="77777777" w:rsidR="006555FE" w:rsidRDefault="006555FE" w:rsidP="00C20A1A">
            <w:pPr>
              <w:ind w:right="47"/>
              <w:jc w:val="center"/>
            </w:pPr>
            <w:r>
              <w:t xml:space="preserve">4 </w:t>
            </w:r>
          </w:p>
        </w:tc>
        <w:tc>
          <w:tcPr>
            <w:tcW w:w="942" w:type="dxa"/>
            <w:gridSpan w:val="2"/>
            <w:tcBorders>
              <w:top w:val="single" w:sz="4" w:space="0" w:color="000000"/>
              <w:left w:val="nil"/>
              <w:bottom w:val="single" w:sz="4" w:space="0" w:color="000000"/>
              <w:right w:val="nil"/>
            </w:tcBorders>
          </w:tcPr>
          <w:p w14:paraId="4804BAF7" w14:textId="77777777" w:rsidR="006555FE" w:rsidRDefault="006555FE" w:rsidP="00C20A1A">
            <w:pPr>
              <w:ind w:left="9"/>
              <w:jc w:val="center"/>
            </w:pPr>
            <w:r>
              <w:t xml:space="preserve">5 </w:t>
            </w:r>
          </w:p>
        </w:tc>
      </w:tr>
    </w:tbl>
    <w:p w14:paraId="2F9DA22A" w14:textId="77777777" w:rsidR="006555FE" w:rsidRDefault="006555FE" w:rsidP="006555FE">
      <w:pPr>
        <w:spacing w:after="215"/>
      </w:pPr>
      <w:r>
        <w:rPr>
          <w:i/>
        </w:rPr>
        <w:t xml:space="preserve">This post-test </w:t>
      </w:r>
      <w:proofErr w:type="gramStart"/>
      <w:r>
        <w:rPr>
          <w:i/>
        </w:rPr>
        <w:t>was derived</w:t>
      </w:r>
      <w:proofErr w:type="gramEnd"/>
      <w:r>
        <w:rPr>
          <w:i/>
        </w:rPr>
        <w:t xml:space="preserve"> in part from:</w:t>
      </w:r>
    </w:p>
    <w:p w14:paraId="4D62F0B6" w14:textId="77777777" w:rsidR="006555FE" w:rsidRDefault="006555FE" w:rsidP="006555FE">
      <w:pPr>
        <w:spacing w:after="55"/>
        <w:ind w:right="10"/>
      </w:pPr>
      <w:r>
        <w:t xml:space="preserve">The Academy of Breastfeeding Medicine: What Every Physician Needs to Know About Breastfeeding Course  </w:t>
      </w:r>
    </w:p>
    <w:p w14:paraId="67B94C95" w14:textId="77777777" w:rsidR="006555FE" w:rsidRDefault="006555FE" w:rsidP="006555FE">
      <w:pPr>
        <w:ind w:right="10"/>
      </w:pPr>
      <w:r>
        <w:t>© 2001 Joan Meek, MD, principal author, and © 2003 The American Academy of Pediatrics Periodic Survey of Fellows #57</w:t>
      </w:r>
    </w:p>
    <w:p w14:paraId="4ABBE17F" w14:textId="77777777" w:rsidR="006555FE" w:rsidRDefault="006555FE" w:rsidP="006555FE"/>
    <w:p w14:paraId="24C69829" w14:textId="77777777" w:rsidR="006555FE" w:rsidRDefault="006555FE" w:rsidP="006555FE"/>
    <w:p w14:paraId="37DFD5C7" w14:textId="77777777" w:rsidR="00C20A1A" w:rsidRDefault="00C20A1A" w:rsidP="005A700D">
      <w:pPr>
        <w:jc w:val="center"/>
        <w:rPr>
          <w:sz w:val="24"/>
          <w:szCs w:val="24"/>
        </w:rPr>
      </w:pPr>
    </w:p>
    <w:p w14:paraId="59D47A9E" w14:textId="77777777" w:rsidR="00C20A1A" w:rsidRDefault="00C20A1A" w:rsidP="005A700D">
      <w:pPr>
        <w:jc w:val="center"/>
        <w:rPr>
          <w:sz w:val="24"/>
          <w:szCs w:val="24"/>
        </w:rPr>
      </w:pPr>
    </w:p>
    <w:p w14:paraId="4F536A72" w14:textId="77777777" w:rsidR="00C20A1A" w:rsidRDefault="00C20A1A" w:rsidP="005A700D">
      <w:pPr>
        <w:jc w:val="center"/>
        <w:rPr>
          <w:sz w:val="24"/>
          <w:szCs w:val="24"/>
        </w:rPr>
      </w:pPr>
    </w:p>
    <w:p w14:paraId="58451266" w14:textId="77777777" w:rsidR="00C20A1A" w:rsidRDefault="00C20A1A" w:rsidP="005A700D">
      <w:pPr>
        <w:jc w:val="center"/>
        <w:rPr>
          <w:sz w:val="24"/>
          <w:szCs w:val="24"/>
        </w:rPr>
      </w:pPr>
    </w:p>
    <w:p w14:paraId="5E06A732" w14:textId="77777777" w:rsidR="00C20A1A" w:rsidRDefault="00C20A1A" w:rsidP="005A700D">
      <w:pPr>
        <w:jc w:val="center"/>
        <w:rPr>
          <w:sz w:val="24"/>
          <w:szCs w:val="24"/>
        </w:rPr>
      </w:pPr>
    </w:p>
    <w:p w14:paraId="4DEDB90D" w14:textId="77777777" w:rsidR="00C20A1A" w:rsidRDefault="00C20A1A" w:rsidP="005A700D">
      <w:pPr>
        <w:jc w:val="center"/>
        <w:rPr>
          <w:sz w:val="24"/>
          <w:szCs w:val="24"/>
        </w:rPr>
      </w:pPr>
    </w:p>
    <w:p w14:paraId="58735517" w14:textId="77777777" w:rsidR="00C20A1A" w:rsidRDefault="00C20A1A" w:rsidP="005A700D">
      <w:pPr>
        <w:jc w:val="center"/>
        <w:rPr>
          <w:sz w:val="24"/>
          <w:szCs w:val="24"/>
        </w:rPr>
      </w:pPr>
    </w:p>
    <w:p w14:paraId="5EBEE706" w14:textId="77777777" w:rsidR="00C20A1A" w:rsidRDefault="00C20A1A" w:rsidP="005A700D">
      <w:pPr>
        <w:jc w:val="center"/>
        <w:rPr>
          <w:sz w:val="24"/>
          <w:szCs w:val="24"/>
        </w:rPr>
      </w:pPr>
    </w:p>
    <w:p w14:paraId="29C3906B" w14:textId="77777777" w:rsidR="00C20A1A" w:rsidRDefault="00C20A1A" w:rsidP="005A700D">
      <w:pPr>
        <w:jc w:val="center"/>
        <w:rPr>
          <w:sz w:val="24"/>
          <w:szCs w:val="24"/>
        </w:rPr>
      </w:pPr>
    </w:p>
    <w:p w14:paraId="564E2CFC" w14:textId="77777777" w:rsidR="00C20A1A" w:rsidRDefault="00C20A1A" w:rsidP="005A700D">
      <w:pPr>
        <w:jc w:val="center"/>
        <w:rPr>
          <w:sz w:val="24"/>
          <w:szCs w:val="24"/>
        </w:rPr>
      </w:pPr>
    </w:p>
    <w:p w14:paraId="4CE5C56E" w14:textId="77777777" w:rsidR="00C20A1A" w:rsidRDefault="00C20A1A" w:rsidP="005A700D">
      <w:pPr>
        <w:jc w:val="center"/>
        <w:rPr>
          <w:sz w:val="24"/>
          <w:szCs w:val="24"/>
        </w:rPr>
      </w:pPr>
    </w:p>
    <w:p w14:paraId="4EF944BF" w14:textId="77777777" w:rsidR="00C20A1A" w:rsidRDefault="00C20A1A" w:rsidP="005A700D">
      <w:pPr>
        <w:jc w:val="center"/>
        <w:rPr>
          <w:sz w:val="24"/>
          <w:szCs w:val="24"/>
        </w:rPr>
      </w:pPr>
    </w:p>
    <w:p w14:paraId="654EE404" w14:textId="77777777" w:rsidR="00C20A1A" w:rsidRDefault="00C20A1A" w:rsidP="005A700D">
      <w:pPr>
        <w:jc w:val="center"/>
        <w:rPr>
          <w:sz w:val="24"/>
          <w:szCs w:val="24"/>
        </w:rPr>
      </w:pPr>
    </w:p>
    <w:p w14:paraId="584860C1" w14:textId="77777777" w:rsidR="00C20A1A" w:rsidRDefault="00C20A1A" w:rsidP="005A700D">
      <w:pPr>
        <w:jc w:val="center"/>
        <w:rPr>
          <w:sz w:val="24"/>
          <w:szCs w:val="24"/>
        </w:rPr>
      </w:pPr>
    </w:p>
    <w:p w14:paraId="0F3AB1B1" w14:textId="77777777" w:rsidR="00C20A1A" w:rsidRDefault="00C20A1A" w:rsidP="005A700D">
      <w:pPr>
        <w:jc w:val="center"/>
        <w:rPr>
          <w:sz w:val="24"/>
          <w:szCs w:val="24"/>
        </w:rPr>
      </w:pPr>
    </w:p>
    <w:p w14:paraId="23FE4DD4" w14:textId="77777777" w:rsidR="00C20A1A" w:rsidRDefault="00C20A1A" w:rsidP="005A700D">
      <w:pPr>
        <w:jc w:val="center"/>
        <w:rPr>
          <w:sz w:val="24"/>
          <w:szCs w:val="24"/>
        </w:rPr>
      </w:pPr>
    </w:p>
    <w:p w14:paraId="770EB39A" w14:textId="59BF892C" w:rsidR="00CC524D" w:rsidRDefault="00CC524D" w:rsidP="005A700D">
      <w:pPr>
        <w:jc w:val="center"/>
        <w:rPr>
          <w:sz w:val="24"/>
          <w:szCs w:val="24"/>
        </w:rPr>
      </w:pPr>
      <w:r>
        <w:rPr>
          <w:sz w:val="24"/>
          <w:szCs w:val="24"/>
        </w:rPr>
        <w:lastRenderedPageBreak/>
        <w:t>Appendix D</w:t>
      </w:r>
    </w:p>
    <w:p w14:paraId="428F9463" w14:textId="3E96E783" w:rsidR="00C34361" w:rsidRDefault="00C34361" w:rsidP="005A700D">
      <w:pPr>
        <w:jc w:val="center"/>
        <w:rPr>
          <w:sz w:val="24"/>
          <w:szCs w:val="24"/>
        </w:rPr>
      </w:pPr>
      <w:r>
        <w:rPr>
          <w:sz w:val="24"/>
          <w:szCs w:val="24"/>
        </w:rPr>
        <w:t>DNP Data Project Collection Tool Audits</w:t>
      </w:r>
    </w:p>
    <w:p w14:paraId="228FA49E" w14:textId="77777777" w:rsidR="00CC524D" w:rsidRPr="00CC524D" w:rsidRDefault="00CC524D" w:rsidP="006555FE">
      <w:pPr>
        <w:rPr>
          <w:sz w:val="24"/>
          <w:szCs w:val="24"/>
        </w:rPr>
      </w:pPr>
    </w:p>
    <w:p w14:paraId="24A44D1D" w14:textId="77777777" w:rsidR="006555FE" w:rsidRDefault="006555FE" w:rsidP="006555FE"/>
    <w:p w14:paraId="4E2F242E" w14:textId="77777777" w:rsidR="006555FE" w:rsidRDefault="006555FE" w:rsidP="006555FE"/>
    <w:tbl>
      <w:tblPr>
        <w:tblW w:w="10420" w:type="dxa"/>
        <w:tblInd w:w="90" w:type="dxa"/>
        <w:tblLook w:val="04A0" w:firstRow="1" w:lastRow="0" w:firstColumn="1" w:lastColumn="0" w:noHBand="0" w:noVBand="1"/>
      </w:tblPr>
      <w:tblGrid>
        <w:gridCol w:w="960"/>
        <w:gridCol w:w="960"/>
        <w:gridCol w:w="1072"/>
        <w:gridCol w:w="1880"/>
        <w:gridCol w:w="1620"/>
        <w:gridCol w:w="960"/>
        <w:gridCol w:w="1128"/>
        <w:gridCol w:w="1840"/>
      </w:tblGrid>
      <w:tr w:rsidR="006305E0" w:rsidRPr="00A21892" w14:paraId="38F1B957" w14:textId="77777777" w:rsidTr="00C20A1A">
        <w:trPr>
          <w:trHeight w:val="300"/>
        </w:trPr>
        <w:tc>
          <w:tcPr>
            <w:tcW w:w="960" w:type="dxa"/>
            <w:tcBorders>
              <w:top w:val="nil"/>
              <w:left w:val="nil"/>
              <w:bottom w:val="nil"/>
              <w:right w:val="nil"/>
            </w:tcBorders>
            <w:shd w:val="clear" w:color="auto" w:fill="auto"/>
            <w:noWrap/>
            <w:vAlign w:val="bottom"/>
            <w:hideMark/>
          </w:tcPr>
          <w:p w14:paraId="06DB288B" w14:textId="77777777" w:rsidR="006305E0" w:rsidRPr="00A21892" w:rsidRDefault="006305E0" w:rsidP="006A4EB5">
            <w:pPr>
              <w:rPr>
                <w:b/>
                <w:bCs/>
                <w:color w:val="000000"/>
              </w:rPr>
            </w:pPr>
            <w:r w:rsidRPr="00A21892">
              <w:rPr>
                <w:b/>
                <w:bCs/>
                <w:color w:val="000000"/>
              </w:rPr>
              <w:t>Age</w:t>
            </w:r>
          </w:p>
        </w:tc>
        <w:tc>
          <w:tcPr>
            <w:tcW w:w="960" w:type="dxa"/>
            <w:tcBorders>
              <w:top w:val="nil"/>
              <w:left w:val="nil"/>
              <w:bottom w:val="nil"/>
              <w:right w:val="nil"/>
            </w:tcBorders>
            <w:shd w:val="clear" w:color="auto" w:fill="auto"/>
            <w:noWrap/>
            <w:vAlign w:val="bottom"/>
            <w:hideMark/>
          </w:tcPr>
          <w:p w14:paraId="20AF160B" w14:textId="77777777" w:rsidR="006305E0" w:rsidRPr="00A21892" w:rsidRDefault="006305E0" w:rsidP="006A4EB5">
            <w:pPr>
              <w:rPr>
                <w:b/>
                <w:bCs/>
                <w:color w:val="000000"/>
              </w:rPr>
            </w:pPr>
            <w:r w:rsidRPr="00A21892">
              <w:rPr>
                <w:b/>
                <w:bCs/>
                <w:color w:val="000000"/>
              </w:rPr>
              <w:t>Race</w:t>
            </w:r>
          </w:p>
        </w:tc>
        <w:tc>
          <w:tcPr>
            <w:tcW w:w="1072" w:type="dxa"/>
            <w:tcBorders>
              <w:top w:val="nil"/>
              <w:left w:val="nil"/>
              <w:bottom w:val="nil"/>
              <w:right w:val="nil"/>
            </w:tcBorders>
            <w:shd w:val="clear" w:color="auto" w:fill="auto"/>
            <w:noWrap/>
            <w:vAlign w:val="bottom"/>
            <w:hideMark/>
          </w:tcPr>
          <w:p w14:paraId="77ED6AA6" w14:textId="77777777" w:rsidR="006305E0" w:rsidRPr="00A21892" w:rsidRDefault="006305E0" w:rsidP="006A4EB5">
            <w:pPr>
              <w:rPr>
                <w:b/>
                <w:bCs/>
                <w:color w:val="000000"/>
              </w:rPr>
            </w:pPr>
            <w:r w:rsidRPr="00A21892">
              <w:rPr>
                <w:b/>
                <w:bCs/>
                <w:color w:val="000000"/>
              </w:rPr>
              <w:t>Trimester</w:t>
            </w:r>
          </w:p>
        </w:tc>
        <w:tc>
          <w:tcPr>
            <w:tcW w:w="1880" w:type="dxa"/>
            <w:tcBorders>
              <w:top w:val="nil"/>
              <w:left w:val="nil"/>
              <w:bottom w:val="nil"/>
              <w:right w:val="nil"/>
            </w:tcBorders>
            <w:shd w:val="clear" w:color="auto" w:fill="auto"/>
            <w:noWrap/>
            <w:vAlign w:val="bottom"/>
            <w:hideMark/>
          </w:tcPr>
          <w:p w14:paraId="6A216D85" w14:textId="77777777" w:rsidR="006305E0" w:rsidRPr="00A21892" w:rsidRDefault="006305E0" w:rsidP="006A4EB5">
            <w:pPr>
              <w:rPr>
                <w:b/>
                <w:bCs/>
                <w:color w:val="000000"/>
              </w:rPr>
            </w:pPr>
            <w:r w:rsidRPr="00A21892">
              <w:rPr>
                <w:b/>
                <w:bCs/>
                <w:color w:val="000000"/>
              </w:rPr>
              <w:t>BF Education (yes/no)</w:t>
            </w:r>
          </w:p>
        </w:tc>
        <w:tc>
          <w:tcPr>
            <w:tcW w:w="1620" w:type="dxa"/>
            <w:tcBorders>
              <w:top w:val="nil"/>
              <w:left w:val="nil"/>
              <w:bottom w:val="nil"/>
              <w:right w:val="nil"/>
            </w:tcBorders>
            <w:shd w:val="clear" w:color="auto" w:fill="auto"/>
            <w:noWrap/>
            <w:vAlign w:val="bottom"/>
            <w:hideMark/>
          </w:tcPr>
          <w:p w14:paraId="1F73740A" w14:textId="77777777" w:rsidR="006305E0" w:rsidRPr="00A21892" w:rsidRDefault="006305E0" w:rsidP="006A4EB5">
            <w:pPr>
              <w:rPr>
                <w:b/>
                <w:bCs/>
                <w:color w:val="000000"/>
              </w:rPr>
            </w:pPr>
            <w:r w:rsidRPr="00A21892">
              <w:rPr>
                <w:b/>
                <w:bCs/>
                <w:color w:val="000000"/>
              </w:rPr>
              <w:t>Insurance</w:t>
            </w:r>
          </w:p>
        </w:tc>
        <w:tc>
          <w:tcPr>
            <w:tcW w:w="960" w:type="dxa"/>
            <w:tcBorders>
              <w:top w:val="nil"/>
              <w:left w:val="nil"/>
              <w:bottom w:val="nil"/>
              <w:right w:val="nil"/>
            </w:tcBorders>
            <w:shd w:val="clear" w:color="auto" w:fill="auto"/>
            <w:noWrap/>
            <w:vAlign w:val="bottom"/>
            <w:hideMark/>
          </w:tcPr>
          <w:p w14:paraId="2B376C9D" w14:textId="77777777" w:rsidR="006305E0" w:rsidRPr="00A21892" w:rsidRDefault="006305E0" w:rsidP="006A4EB5">
            <w:pPr>
              <w:rPr>
                <w:b/>
                <w:bCs/>
                <w:color w:val="000000"/>
              </w:rPr>
            </w:pPr>
            <w:r w:rsidRPr="00A21892">
              <w:rPr>
                <w:b/>
                <w:bCs/>
                <w:color w:val="000000"/>
              </w:rPr>
              <w:t>WIC</w:t>
            </w:r>
          </w:p>
        </w:tc>
        <w:tc>
          <w:tcPr>
            <w:tcW w:w="1128" w:type="dxa"/>
            <w:tcBorders>
              <w:top w:val="nil"/>
              <w:left w:val="nil"/>
              <w:bottom w:val="nil"/>
              <w:right w:val="nil"/>
            </w:tcBorders>
            <w:shd w:val="clear" w:color="auto" w:fill="auto"/>
            <w:noWrap/>
            <w:vAlign w:val="bottom"/>
            <w:hideMark/>
          </w:tcPr>
          <w:p w14:paraId="084E99BB" w14:textId="77777777" w:rsidR="006305E0" w:rsidRPr="00A21892" w:rsidRDefault="006305E0" w:rsidP="006A4EB5">
            <w:pPr>
              <w:rPr>
                <w:b/>
                <w:bCs/>
                <w:color w:val="000000"/>
              </w:rPr>
            </w:pPr>
            <w:r w:rsidRPr="00A21892">
              <w:rPr>
                <w:b/>
                <w:bCs/>
                <w:color w:val="000000"/>
              </w:rPr>
              <w:t>Date of Visit</w:t>
            </w:r>
          </w:p>
        </w:tc>
        <w:tc>
          <w:tcPr>
            <w:tcW w:w="1840" w:type="dxa"/>
            <w:tcBorders>
              <w:top w:val="nil"/>
              <w:left w:val="nil"/>
              <w:bottom w:val="nil"/>
              <w:right w:val="nil"/>
            </w:tcBorders>
            <w:shd w:val="clear" w:color="auto" w:fill="auto"/>
            <w:noWrap/>
            <w:vAlign w:val="bottom"/>
            <w:hideMark/>
          </w:tcPr>
          <w:p w14:paraId="4A6C547A" w14:textId="77777777" w:rsidR="006305E0" w:rsidRPr="00A21892" w:rsidRDefault="006305E0" w:rsidP="006A4EB5">
            <w:pPr>
              <w:rPr>
                <w:b/>
                <w:bCs/>
                <w:color w:val="000000"/>
              </w:rPr>
            </w:pPr>
            <w:r w:rsidRPr="00A21892">
              <w:rPr>
                <w:b/>
                <w:bCs/>
                <w:color w:val="000000"/>
              </w:rPr>
              <w:t>RN/LPN BF education</w:t>
            </w:r>
          </w:p>
        </w:tc>
      </w:tr>
      <w:tr w:rsidR="006305E0" w:rsidRPr="00A21892" w14:paraId="432A5E3A" w14:textId="77777777" w:rsidTr="00C20A1A">
        <w:trPr>
          <w:trHeight w:val="300"/>
        </w:trPr>
        <w:tc>
          <w:tcPr>
            <w:tcW w:w="960" w:type="dxa"/>
            <w:tcBorders>
              <w:top w:val="nil"/>
              <w:left w:val="nil"/>
              <w:bottom w:val="nil"/>
              <w:right w:val="nil"/>
            </w:tcBorders>
            <w:shd w:val="clear" w:color="auto" w:fill="auto"/>
            <w:noWrap/>
            <w:vAlign w:val="bottom"/>
            <w:hideMark/>
          </w:tcPr>
          <w:p w14:paraId="7F3D2C12" w14:textId="77777777" w:rsidR="006305E0" w:rsidRPr="00A21892" w:rsidRDefault="006305E0" w:rsidP="006A4EB5"/>
        </w:tc>
        <w:tc>
          <w:tcPr>
            <w:tcW w:w="960" w:type="dxa"/>
            <w:tcBorders>
              <w:top w:val="nil"/>
              <w:left w:val="nil"/>
              <w:bottom w:val="nil"/>
              <w:right w:val="nil"/>
            </w:tcBorders>
            <w:shd w:val="clear" w:color="auto" w:fill="auto"/>
            <w:noWrap/>
            <w:vAlign w:val="bottom"/>
            <w:hideMark/>
          </w:tcPr>
          <w:p w14:paraId="68D0B64F" w14:textId="77777777" w:rsidR="006305E0" w:rsidRPr="00A21892" w:rsidRDefault="006305E0" w:rsidP="006A4EB5"/>
        </w:tc>
        <w:tc>
          <w:tcPr>
            <w:tcW w:w="1072" w:type="dxa"/>
            <w:tcBorders>
              <w:top w:val="nil"/>
              <w:left w:val="nil"/>
              <w:bottom w:val="nil"/>
              <w:right w:val="nil"/>
            </w:tcBorders>
            <w:shd w:val="clear" w:color="auto" w:fill="auto"/>
            <w:noWrap/>
            <w:vAlign w:val="bottom"/>
            <w:hideMark/>
          </w:tcPr>
          <w:p w14:paraId="29EED3A3" w14:textId="77777777" w:rsidR="006305E0" w:rsidRPr="00A21892" w:rsidRDefault="006305E0" w:rsidP="006A4EB5"/>
        </w:tc>
        <w:tc>
          <w:tcPr>
            <w:tcW w:w="1880" w:type="dxa"/>
            <w:tcBorders>
              <w:top w:val="nil"/>
              <w:left w:val="nil"/>
              <w:bottom w:val="nil"/>
              <w:right w:val="nil"/>
            </w:tcBorders>
            <w:shd w:val="clear" w:color="auto" w:fill="auto"/>
            <w:noWrap/>
            <w:vAlign w:val="bottom"/>
            <w:hideMark/>
          </w:tcPr>
          <w:p w14:paraId="4A39CD03" w14:textId="77777777" w:rsidR="006305E0" w:rsidRPr="00A21892" w:rsidRDefault="006305E0" w:rsidP="006A4EB5"/>
        </w:tc>
        <w:tc>
          <w:tcPr>
            <w:tcW w:w="1620" w:type="dxa"/>
            <w:tcBorders>
              <w:top w:val="nil"/>
              <w:left w:val="nil"/>
              <w:bottom w:val="nil"/>
              <w:right w:val="nil"/>
            </w:tcBorders>
            <w:shd w:val="clear" w:color="auto" w:fill="auto"/>
            <w:noWrap/>
            <w:vAlign w:val="bottom"/>
            <w:hideMark/>
          </w:tcPr>
          <w:p w14:paraId="267AB9CB" w14:textId="77777777" w:rsidR="006305E0" w:rsidRPr="00A21892" w:rsidRDefault="006305E0" w:rsidP="006A4EB5"/>
        </w:tc>
        <w:tc>
          <w:tcPr>
            <w:tcW w:w="960" w:type="dxa"/>
            <w:tcBorders>
              <w:top w:val="nil"/>
              <w:left w:val="nil"/>
              <w:bottom w:val="nil"/>
              <w:right w:val="nil"/>
            </w:tcBorders>
            <w:shd w:val="clear" w:color="auto" w:fill="auto"/>
            <w:noWrap/>
            <w:vAlign w:val="bottom"/>
            <w:hideMark/>
          </w:tcPr>
          <w:p w14:paraId="4D366215" w14:textId="77777777" w:rsidR="006305E0" w:rsidRPr="00A21892" w:rsidRDefault="006305E0" w:rsidP="006A4EB5"/>
        </w:tc>
        <w:tc>
          <w:tcPr>
            <w:tcW w:w="1128" w:type="dxa"/>
            <w:tcBorders>
              <w:top w:val="nil"/>
              <w:left w:val="nil"/>
              <w:bottom w:val="nil"/>
              <w:right w:val="nil"/>
            </w:tcBorders>
            <w:shd w:val="clear" w:color="auto" w:fill="auto"/>
            <w:noWrap/>
            <w:vAlign w:val="bottom"/>
            <w:hideMark/>
          </w:tcPr>
          <w:p w14:paraId="3A5DA874" w14:textId="77777777" w:rsidR="006305E0" w:rsidRPr="00A21892" w:rsidRDefault="006305E0" w:rsidP="006A4EB5"/>
        </w:tc>
        <w:tc>
          <w:tcPr>
            <w:tcW w:w="1840" w:type="dxa"/>
            <w:tcBorders>
              <w:top w:val="nil"/>
              <w:left w:val="nil"/>
              <w:bottom w:val="nil"/>
              <w:right w:val="nil"/>
            </w:tcBorders>
            <w:shd w:val="clear" w:color="auto" w:fill="auto"/>
            <w:noWrap/>
            <w:vAlign w:val="bottom"/>
            <w:hideMark/>
          </w:tcPr>
          <w:p w14:paraId="36144867" w14:textId="77777777" w:rsidR="006305E0" w:rsidRPr="00A21892" w:rsidRDefault="006305E0" w:rsidP="006A4EB5"/>
        </w:tc>
      </w:tr>
      <w:tr w:rsidR="006305E0" w:rsidRPr="00A21892" w14:paraId="09D22FA0" w14:textId="77777777" w:rsidTr="00C20A1A">
        <w:trPr>
          <w:trHeight w:val="300"/>
        </w:trPr>
        <w:tc>
          <w:tcPr>
            <w:tcW w:w="960" w:type="dxa"/>
            <w:tcBorders>
              <w:top w:val="nil"/>
              <w:left w:val="nil"/>
              <w:bottom w:val="nil"/>
              <w:right w:val="nil"/>
            </w:tcBorders>
            <w:shd w:val="clear" w:color="auto" w:fill="auto"/>
            <w:noWrap/>
            <w:vAlign w:val="bottom"/>
            <w:hideMark/>
          </w:tcPr>
          <w:p w14:paraId="48262377" w14:textId="77777777" w:rsidR="006305E0" w:rsidRPr="00A21892" w:rsidRDefault="006305E0" w:rsidP="006A4EB5">
            <w:pPr>
              <w:rPr>
                <w:color w:val="000000"/>
              </w:rPr>
            </w:pPr>
            <w:r w:rsidRPr="00A21892">
              <w:rPr>
                <w:color w:val="000000"/>
              </w:rPr>
              <w:t>18</w:t>
            </w:r>
          </w:p>
        </w:tc>
        <w:tc>
          <w:tcPr>
            <w:tcW w:w="960" w:type="dxa"/>
            <w:tcBorders>
              <w:top w:val="nil"/>
              <w:left w:val="nil"/>
              <w:bottom w:val="nil"/>
              <w:right w:val="nil"/>
            </w:tcBorders>
            <w:shd w:val="clear" w:color="auto" w:fill="auto"/>
            <w:noWrap/>
            <w:vAlign w:val="bottom"/>
            <w:hideMark/>
          </w:tcPr>
          <w:p w14:paraId="7A2B6E62"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6F36A3DA" w14:textId="77777777" w:rsidR="006305E0" w:rsidRPr="00A21892" w:rsidRDefault="006305E0" w:rsidP="006A4EB5">
            <w:pPr>
              <w:rPr>
                <w:color w:val="000000"/>
              </w:rPr>
            </w:pPr>
            <w:r w:rsidRPr="00A21892">
              <w:rPr>
                <w:color w:val="000000"/>
              </w:rPr>
              <w:t>1</w:t>
            </w:r>
          </w:p>
        </w:tc>
        <w:tc>
          <w:tcPr>
            <w:tcW w:w="1880" w:type="dxa"/>
            <w:tcBorders>
              <w:top w:val="nil"/>
              <w:left w:val="nil"/>
              <w:bottom w:val="nil"/>
              <w:right w:val="nil"/>
            </w:tcBorders>
            <w:shd w:val="clear" w:color="auto" w:fill="auto"/>
            <w:noWrap/>
            <w:vAlign w:val="bottom"/>
            <w:hideMark/>
          </w:tcPr>
          <w:p w14:paraId="1E38E4F3"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07B3F068"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1D1A8D1E"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1EA46861" w14:textId="77777777" w:rsidR="006305E0" w:rsidRPr="00A21892" w:rsidRDefault="006305E0" w:rsidP="006A4EB5">
            <w:pPr>
              <w:rPr>
                <w:color w:val="000000"/>
              </w:rPr>
            </w:pPr>
            <w:r w:rsidRPr="00A21892">
              <w:rPr>
                <w:color w:val="000000"/>
              </w:rPr>
              <w:t>10/2/2019</w:t>
            </w:r>
          </w:p>
        </w:tc>
        <w:tc>
          <w:tcPr>
            <w:tcW w:w="1840" w:type="dxa"/>
            <w:tcBorders>
              <w:top w:val="nil"/>
              <w:left w:val="nil"/>
              <w:bottom w:val="nil"/>
              <w:right w:val="nil"/>
            </w:tcBorders>
            <w:shd w:val="clear" w:color="auto" w:fill="auto"/>
            <w:noWrap/>
            <w:vAlign w:val="bottom"/>
            <w:hideMark/>
          </w:tcPr>
          <w:p w14:paraId="244518B9" w14:textId="77777777" w:rsidR="006305E0" w:rsidRPr="00A21892" w:rsidRDefault="006305E0" w:rsidP="006A4EB5">
            <w:pPr>
              <w:rPr>
                <w:color w:val="000000"/>
              </w:rPr>
            </w:pPr>
            <w:r w:rsidRPr="00A21892">
              <w:rPr>
                <w:color w:val="000000"/>
              </w:rPr>
              <w:t>yes</w:t>
            </w:r>
          </w:p>
        </w:tc>
      </w:tr>
      <w:tr w:rsidR="006305E0" w:rsidRPr="00A21892" w14:paraId="1C2386B7" w14:textId="77777777" w:rsidTr="00C20A1A">
        <w:trPr>
          <w:trHeight w:val="300"/>
        </w:trPr>
        <w:tc>
          <w:tcPr>
            <w:tcW w:w="960" w:type="dxa"/>
            <w:tcBorders>
              <w:top w:val="nil"/>
              <w:left w:val="nil"/>
              <w:bottom w:val="nil"/>
              <w:right w:val="nil"/>
            </w:tcBorders>
            <w:shd w:val="clear" w:color="auto" w:fill="auto"/>
            <w:noWrap/>
            <w:vAlign w:val="bottom"/>
            <w:hideMark/>
          </w:tcPr>
          <w:p w14:paraId="5EA1F150" w14:textId="77777777" w:rsidR="006305E0" w:rsidRPr="00A21892" w:rsidRDefault="006305E0" w:rsidP="006A4EB5">
            <w:pPr>
              <w:rPr>
                <w:color w:val="000000"/>
              </w:rPr>
            </w:pPr>
            <w:r w:rsidRPr="00A21892">
              <w:rPr>
                <w:color w:val="000000"/>
              </w:rPr>
              <w:t>32</w:t>
            </w:r>
          </w:p>
        </w:tc>
        <w:tc>
          <w:tcPr>
            <w:tcW w:w="960" w:type="dxa"/>
            <w:tcBorders>
              <w:top w:val="nil"/>
              <w:left w:val="nil"/>
              <w:bottom w:val="nil"/>
              <w:right w:val="nil"/>
            </w:tcBorders>
            <w:shd w:val="clear" w:color="auto" w:fill="auto"/>
            <w:noWrap/>
            <w:vAlign w:val="bottom"/>
            <w:hideMark/>
          </w:tcPr>
          <w:p w14:paraId="05B368A0"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4EC17E71"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701C975B"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13E763E4" w14:textId="77777777" w:rsidR="006305E0" w:rsidRPr="00A21892" w:rsidRDefault="006305E0" w:rsidP="006A4EB5">
            <w:pPr>
              <w:rPr>
                <w:color w:val="000000"/>
              </w:rPr>
            </w:pPr>
            <w:r w:rsidRPr="00A21892">
              <w:rPr>
                <w:color w:val="000000"/>
              </w:rPr>
              <w:t>Private</w:t>
            </w:r>
          </w:p>
        </w:tc>
        <w:tc>
          <w:tcPr>
            <w:tcW w:w="960" w:type="dxa"/>
            <w:tcBorders>
              <w:top w:val="nil"/>
              <w:left w:val="nil"/>
              <w:bottom w:val="nil"/>
              <w:right w:val="nil"/>
            </w:tcBorders>
            <w:shd w:val="clear" w:color="auto" w:fill="auto"/>
            <w:noWrap/>
            <w:vAlign w:val="bottom"/>
            <w:hideMark/>
          </w:tcPr>
          <w:p w14:paraId="2EEFCF9C"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40FC6CD6" w14:textId="77777777" w:rsidR="006305E0" w:rsidRPr="00A21892" w:rsidRDefault="006305E0" w:rsidP="006A4EB5">
            <w:pPr>
              <w:rPr>
                <w:color w:val="000000"/>
              </w:rPr>
            </w:pPr>
            <w:r w:rsidRPr="00A21892">
              <w:rPr>
                <w:color w:val="000000"/>
              </w:rPr>
              <w:t>10/2/2019</w:t>
            </w:r>
          </w:p>
        </w:tc>
        <w:tc>
          <w:tcPr>
            <w:tcW w:w="1840" w:type="dxa"/>
            <w:tcBorders>
              <w:top w:val="nil"/>
              <w:left w:val="nil"/>
              <w:bottom w:val="nil"/>
              <w:right w:val="nil"/>
            </w:tcBorders>
            <w:shd w:val="clear" w:color="auto" w:fill="auto"/>
            <w:noWrap/>
            <w:vAlign w:val="bottom"/>
            <w:hideMark/>
          </w:tcPr>
          <w:p w14:paraId="2EE82D6D" w14:textId="77777777" w:rsidR="006305E0" w:rsidRPr="00A21892" w:rsidRDefault="006305E0" w:rsidP="006A4EB5">
            <w:pPr>
              <w:rPr>
                <w:color w:val="000000"/>
              </w:rPr>
            </w:pPr>
            <w:r w:rsidRPr="00A21892">
              <w:rPr>
                <w:color w:val="000000"/>
              </w:rPr>
              <w:t>yes</w:t>
            </w:r>
          </w:p>
        </w:tc>
      </w:tr>
      <w:tr w:rsidR="006305E0" w:rsidRPr="00A21892" w14:paraId="2E9B91A2" w14:textId="77777777" w:rsidTr="00C20A1A">
        <w:trPr>
          <w:trHeight w:val="300"/>
        </w:trPr>
        <w:tc>
          <w:tcPr>
            <w:tcW w:w="960" w:type="dxa"/>
            <w:tcBorders>
              <w:top w:val="nil"/>
              <w:left w:val="nil"/>
              <w:bottom w:val="nil"/>
              <w:right w:val="nil"/>
            </w:tcBorders>
            <w:shd w:val="clear" w:color="auto" w:fill="auto"/>
            <w:noWrap/>
            <w:vAlign w:val="bottom"/>
            <w:hideMark/>
          </w:tcPr>
          <w:p w14:paraId="3CB1D954" w14:textId="77777777" w:rsidR="006305E0" w:rsidRPr="00A21892" w:rsidRDefault="006305E0" w:rsidP="006A4EB5">
            <w:pPr>
              <w:rPr>
                <w:color w:val="000000"/>
              </w:rPr>
            </w:pPr>
            <w:r w:rsidRPr="00A21892">
              <w:rPr>
                <w:color w:val="000000"/>
              </w:rPr>
              <w:t>29</w:t>
            </w:r>
          </w:p>
        </w:tc>
        <w:tc>
          <w:tcPr>
            <w:tcW w:w="960" w:type="dxa"/>
            <w:tcBorders>
              <w:top w:val="nil"/>
              <w:left w:val="nil"/>
              <w:bottom w:val="nil"/>
              <w:right w:val="nil"/>
            </w:tcBorders>
            <w:shd w:val="clear" w:color="auto" w:fill="auto"/>
            <w:noWrap/>
            <w:vAlign w:val="bottom"/>
            <w:hideMark/>
          </w:tcPr>
          <w:p w14:paraId="0DEB3121"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12C868A7"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2D6381D8"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5D7917A1"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098C655E"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6A196D82" w14:textId="77777777" w:rsidR="006305E0" w:rsidRPr="00A21892" w:rsidRDefault="006305E0" w:rsidP="006A4EB5">
            <w:pPr>
              <w:rPr>
                <w:color w:val="000000"/>
              </w:rPr>
            </w:pPr>
            <w:r w:rsidRPr="00A21892">
              <w:rPr>
                <w:color w:val="000000"/>
              </w:rPr>
              <w:t>10/3/2019</w:t>
            </w:r>
          </w:p>
        </w:tc>
        <w:tc>
          <w:tcPr>
            <w:tcW w:w="1840" w:type="dxa"/>
            <w:tcBorders>
              <w:top w:val="nil"/>
              <w:left w:val="nil"/>
              <w:bottom w:val="nil"/>
              <w:right w:val="nil"/>
            </w:tcBorders>
            <w:shd w:val="clear" w:color="auto" w:fill="auto"/>
            <w:noWrap/>
            <w:vAlign w:val="bottom"/>
            <w:hideMark/>
          </w:tcPr>
          <w:p w14:paraId="6C8B146D" w14:textId="77777777" w:rsidR="006305E0" w:rsidRPr="00A21892" w:rsidRDefault="006305E0" w:rsidP="006A4EB5">
            <w:pPr>
              <w:rPr>
                <w:color w:val="000000"/>
              </w:rPr>
            </w:pPr>
            <w:r w:rsidRPr="00A21892">
              <w:rPr>
                <w:color w:val="000000"/>
              </w:rPr>
              <w:t>yes</w:t>
            </w:r>
          </w:p>
        </w:tc>
      </w:tr>
      <w:tr w:rsidR="006305E0" w:rsidRPr="00A21892" w14:paraId="2105AA34" w14:textId="77777777" w:rsidTr="00C20A1A">
        <w:trPr>
          <w:trHeight w:val="300"/>
        </w:trPr>
        <w:tc>
          <w:tcPr>
            <w:tcW w:w="960" w:type="dxa"/>
            <w:tcBorders>
              <w:top w:val="nil"/>
              <w:left w:val="nil"/>
              <w:bottom w:val="nil"/>
              <w:right w:val="nil"/>
            </w:tcBorders>
            <w:shd w:val="clear" w:color="auto" w:fill="auto"/>
            <w:noWrap/>
            <w:vAlign w:val="bottom"/>
            <w:hideMark/>
          </w:tcPr>
          <w:p w14:paraId="1B8A517E" w14:textId="77777777" w:rsidR="006305E0" w:rsidRPr="00A21892" w:rsidRDefault="006305E0" w:rsidP="006A4EB5">
            <w:pPr>
              <w:rPr>
                <w:color w:val="000000"/>
              </w:rPr>
            </w:pPr>
            <w:r w:rsidRPr="00A21892">
              <w:rPr>
                <w:color w:val="000000"/>
              </w:rPr>
              <w:t>17</w:t>
            </w:r>
          </w:p>
        </w:tc>
        <w:tc>
          <w:tcPr>
            <w:tcW w:w="960" w:type="dxa"/>
            <w:tcBorders>
              <w:top w:val="nil"/>
              <w:left w:val="nil"/>
              <w:bottom w:val="nil"/>
              <w:right w:val="nil"/>
            </w:tcBorders>
            <w:shd w:val="clear" w:color="auto" w:fill="auto"/>
            <w:noWrap/>
            <w:vAlign w:val="bottom"/>
            <w:hideMark/>
          </w:tcPr>
          <w:p w14:paraId="24651249"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547B473F"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186915BA"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1273523F"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6D26EDE9"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0981F83D" w14:textId="77777777" w:rsidR="006305E0" w:rsidRPr="00A21892" w:rsidRDefault="006305E0" w:rsidP="006A4EB5">
            <w:pPr>
              <w:rPr>
                <w:color w:val="000000"/>
              </w:rPr>
            </w:pPr>
            <w:r w:rsidRPr="00A21892">
              <w:rPr>
                <w:color w:val="000000"/>
              </w:rPr>
              <w:t>10/3/2019</w:t>
            </w:r>
          </w:p>
        </w:tc>
        <w:tc>
          <w:tcPr>
            <w:tcW w:w="1840" w:type="dxa"/>
            <w:tcBorders>
              <w:top w:val="nil"/>
              <w:left w:val="nil"/>
              <w:bottom w:val="nil"/>
              <w:right w:val="nil"/>
            </w:tcBorders>
            <w:shd w:val="clear" w:color="auto" w:fill="auto"/>
            <w:noWrap/>
            <w:vAlign w:val="bottom"/>
            <w:hideMark/>
          </w:tcPr>
          <w:p w14:paraId="5A1CE18C" w14:textId="77777777" w:rsidR="006305E0" w:rsidRPr="00A21892" w:rsidRDefault="006305E0" w:rsidP="006A4EB5">
            <w:pPr>
              <w:rPr>
                <w:color w:val="000000"/>
              </w:rPr>
            </w:pPr>
            <w:r w:rsidRPr="00A21892">
              <w:rPr>
                <w:color w:val="000000"/>
              </w:rPr>
              <w:t>yes</w:t>
            </w:r>
          </w:p>
        </w:tc>
      </w:tr>
      <w:tr w:rsidR="006305E0" w:rsidRPr="00A21892" w14:paraId="3978B79F" w14:textId="77777777" w:rsidTr="00C20A1A">
        <w:trPr>
          <w:trHeight w:val="300"/>
        </w:trPr>
        <w:tc>
          <w:tcPr>
            <w:tcW w:w="960" w:type="dxa"/>
            <w:tcBorders>
              <w:top w:val="nil"/>
              <w:left w:val="nil"/>
              <w:bottom w:val="nil"/>
              <w:right w:val="nil"/>
            </w:tcBorders>
            <w:shd w:val="clear" w:color="auto" w:fill="auto"/>
            <w:noWrap/>
            <w:vAlign w:val="bottom"/>
            <w:hideMark/>
          </w:tcPr>
          <w:p w14:paraId="6F435BA9" w14:textId="77777777" w:rsidR="006305E0" w:rsidRPr="00A21892" w:rsidRDefault="006305E0" w:rsidP="006A4EB5">
            <w:pPr>
              <w:rPr>
                <w:color w:val="000000"/>
              </w:rPr>
            </w:pPr>
            <w:r w:rsidRPr="00A21892">
              <w:rPr>
                <w:color w:val="000000"/>
              </w:rPr>
              <w:t>18</w:t>
            </w:r>
          </w:p>
        </w:tc>
        <w:tc>
          <w:tcPr>
            <w:tcW w:w="960" w:type="dxa"/>
            <w:tcBorders>
              <w:top w:val="nil"/>
              <w:left w:val="nil"/>
              <w:bottom w:val="nil"/>
              <w:right w:val="nil"/>
            </w:tcBorders>
            <w:shd w:val="clear" w:color="auto" w:fill="auto"/>
            <w:noWrap/>
            <w:vAlign w:val="bottom"/>
            <w:hideMark/>
          </w:tcPr>
          <w:p w14:paraId="06205E68"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22D26093"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7BCFA1FE"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67868F1F"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302D9039"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F02AD20" w14:textId="77777777" w:rsidR="006305E0" w:rsidRPr="00A21892" w:rsidRDefault="006305E0" w:rsidP="006A4EB5">
            <w:pPr>
              <w:rPr>
                <w:color w:val="000000"/>
              </w:rPr>
            </w:pPr>
            <w:r w:rsidRPr="00A21892">
              <w:rPr>
                <w:color w:val="000000"/>
              </w:rPr>
              <w:t>10/3/2019</w:t>
            </w:r>
          </w:p>
        </w:tc>
        <w:tc>
          <w:tcPr>
            <w:tcW w:w="1840" w:type="dxa"/>
            <w:tcBorders>
              <w:top w:val="nil"/>
              <w:left w:val="nil"/>
              <w:bottom w:val="nil"/>
              <w:right w:val="nil"/>
            </w:tcBorders>
            <w:shd w:val="clear" w:color="auto" w:fill="auto"/>
            <w:noWrap/>
            <w:vAlign w:val="bottom"/>
            <w:hideMark/>
          </w:tcPr>
          <w:p w14:paraId="04B89D57" w14:textId="77777777" w:rsidR="006305E0" w:rsidRPr="00A21892" w:rsidRDefault="006305E0" w:rsidP="006A4EB5">
            <w:pPr>
              <w:rPr>
                <w:color w:val="000000"/>
              </w:rPr>
            </w:pPr>
            <w:r w:rsidRPr="00A21892">
              <w:rPr>
                <w:color w:val="000000"/>
              </w:rPr>
              <w:t>yes</w:t>
            </w:r>
          </w:p>
        </w:tc>
      </w:tr>
      <w:tr w:rsidR="006305E0" w:rsidRPr="00A21892" w14:paraId="24F45E44" w14:textId="77777777" w:rsidTr="00C20A1A">
        <w:trPr>
          <w:trHeight w:val="300"/>
        </w:trPr>
        <w:tc>
          <w:tcPr>
            <w:tcW w:w="960" w:type="dxa"/>
            <w:tcBorders>
              <w:top w:val="nil"/>
              <w:left w:val="nil"/>
              <w:bottom w:val="nil"/>
              <w:right w:val="nil"/>
            </w:tcBorders>
            <w:shd w:val="clear" w:color="auto" w:fill="auto"/>
            <w:noWrap/>
            <w:vAlign w:val="bottom"/>
            <w:hideMark/>
          </w:tcPr>
          <w:p w14:paraId="2F7ABF77" w14:textId="77777777" w:rsidR="006305E0" w:rsidRPr="00A21892" w:rsidRDefault="006305E0" w:rsidP="006A4EB5">
            <w:pPr>
              <w:rPr>
                <w:color w:val="000000"/>
              </w:rPr>
            </w:pPr>
            <w:r w:rsidRPr="00A21892">
              <w:rPr>
                <w:color w:val="000000"/>
              </w:rPr>
              <w:t>19</w:t>
            </w:r>
          </w:p>
        </w:tc>
        <w:tc>
          <w:tcPr>
            <w:tcW w:w="960" w:type="dxa"/>
            <w:tcBorders>
              <w:top w:val="nil"/>
              <w:left w:val="nil"/>
              <w:bottom w:val="nil"/>
              <w:right w:val="nil"/>
            </w:tcBorders>
            <w:shd w:val="clear" w:color="auto" w:fill="auto"/>
            <w:noWrap/>
            <w:vAlign w:val="bottom"/>
            <w:hideMark/>
          </w:tcPr>
          <w:p w14:paraId="13100AE1"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697E1AA0"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25D05181"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43D3927C"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26A789F9"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0464D0A8" w14:textId="77777777" w:rsidR="006305E0" w:rsidRPr="00A21892" w:rsidRDefault="006305E0" w:rsidP="006A4EB5">
            <w:pPr>
              <w:rPr>
                <w:color w:val="000000"/>
              </w:rPr>
            </w:pPr>
            <w:r w:rsidRPr="00A21892">
              <w:rPr>
                <w:color w:val="000000"/>
              </w:rPr>
              <w:t>10/3/2019</w:t>
            </w:r>
          </w:p>
        </w:tc>
        <w:tc>
          <w:tcPr>
            <w:tcW w:w="1840" w:type="dxa"/>
            <w:tcBorders>
              <w:top w:val="nil"/>
              <w:left w:val="nil"/>
              <w:bottom w:val="nil"/>
              <w:right w:val="nil"/>
            </w:tcBorders>
            <w:shd w:val="clear" w:color="auto" w:fill="auto"/>
            <w:noWrap/>
            <w:vAlign w:val="bottom"/>
            <w:hideMark/>
          </w:tcPr>
          <w:p w14:paraId="2AA55D2D" w14:textId="77777777" w:rsidR="006305E0" w:rsidRPr="00A21892" w:rsidRDefault="006305E0" w:rsidP="006A4EB5">
            <w:pPr>
              <w:rPr>
                <w:color w:val="000000"/>
              </w:rPr>
            </w:pPr>
            <w:r w:rsidRPr="00A21892">
              <w:rPr>
                <w:color w:val="000000"/>
              </w:rPr>
              <w:t>yes</w:t>
            </w:r>
          </w:p>
        </w:tc>
      </w:tr>
      <w:tr w:rsidR="006305E0" w:rsidRPr="00A21892" w14:paraId="03E1E871" w14:textId="77777777" w:rsidTr="00C20A1A">
        <w:trPr>
          <w:trHeight w:val="300"/>
        </w:trPr>
        <w:tc>
          <w:tcPr>
            <w:tcW w:w="960" w:type="dxa"/>
            <w:tcBorders>
              <w:top w:val="nil"/>
              <w:left w:val="nil"/>
              <w:bottom w:val="nil"/>
              <w:right w:val="nil"/>
            </w:tcBorders>
            <w:shd w:val="clear" w:color="auto" w:fill="auto"/>
            <w:noWrap/>
            <w:vAlign w:val="bottom"/>
            <w:hideMark/>
          </w:tcPr>
          <w:p w14:paraId="6B8B29D3" w14:textId="77777777" w:rsidR="006305E0" w:rsidRPr="00A21892" w:rsidRDefault="006305E0" w:rsidP="006A4EB5">
            <w:pPr>
              <w:rPr>
                <w:color w:val="000000"/>
              </w:rPr>
            </w:pPr>
            <w:r w:rsidRPr="00A21892">
              <w:rPr>
                <w:color w:val="000000"/>
              </w:rPr>
              <w:t>34</w:t>
            </w:r>
          </w:p>
        </w:tc>
        <w:tc>
          <w:tcPr>
            <w:tcW w:w="960" w:type="dxa"/>
            <w:tcBorders>
              <w:top w:val="nil"/>
              <w:left w:val="nil"/>
              <w:bottom w:val="nil"/>
              <w:right w:val="nil"/>
            </w:tcBorders>
            <w:shd w:val="clear" w:color="auto" w:fill="auto"/>
            <w:noWrap/>
            <w:vAlign w:val="bottom"/>
            <w:hideMark/>
          </w:tcPr>
          <w:p w14:paraId="54D069A1"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5A712791" w14:textId="77777777" w:rsidR="006305E0" w:rsidRPr="00A21892" w:rsidRDefault="006305E0" w:rsidP="006A4EB5">
            <w:pPr>
              <w:rPr>
                <w:color w:val="000000"/>
              </w:rPr>
            </w:pPr>
            <w:r w:rsidRPr="00A21892">
              <w:rPr>
                <w:color w:val="000000"/>
              </w:rPr>
              <w:t>1</w:t>
            </w:r>
          </w:p>
        </w:tc>
        <w:tc>
          <w:tcPr>
            <w:tcW w:w="1880" w:type="dxa"/>
            <w:tcBorders>
              <w:top w:val="nil"/>
              <w:left w:val="nil"/>
              <w:bottom w:val="nil"/>
              <w:right w:val="nil"/>
            </w:tcBorders>
            <w:shd w:val="clear" w:color="auto" w:fill="auto"/>
            <w:noWrap/>
            <w:vAlign w:val="bottom"/>
            <w:hideMark/>
          </w:tcPr>
          <w:p w14:paraId="4207DCF6"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42B4A9CD"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27E2EE8C"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47E638DE" w14:textId="77777777" w:rsidR="006305E0" w:rsidRPr="00A21892" w:rsidRDefault="006305E0" w:rsidP="006A4EB5">
            <w:pPr>
              <w:rPr>
                <w:color w:val="000000"/>
              </w:rPr>
            </w:pPr>
            <w:r w:rsidRPr="00A21892">
              <w:rPr>
                <w:color w:val="000000"/>
              </w:rPr>
              <w:t>10/4/2019</w:t>
            </w:r>
          </w:p>
        </w:tc>
        <w:tc>
          <w:tcPr>
            <w:tcW w:w="1840" w:type="dxa"/>
            <w:tcBorders>
              <w:top w:val="nil"/>
              <w:left w:val="nil"/>
              <w:bottom w:val="nil"/>
              <w:right w:val="nil"/>
            </w:tcBorders>
            <w:shd w:val="clear" w:color="auto" w:fill="auto"/>
            <w:noWrap/>
            <w:vAlign w:val="bottom"/>
            <w:hideMark/>
          </w:tcPr>
          <w:p w14:paraId="6620657A" w14:textId="77777777" w:rsidR="006305E0" w:rsidRPr="00A21892" w:rsidRDefault="006305E0" w:rsidP="006A4EB5">
            <w:pPr>
              <w:rPr>
                <w:color w:val="000000"/>
              </w:rPr>
            </w:pPr>
            <w:r w:rsidRPr="00A21892">
              <w:rPr>
                <w:color w:val="000000"/>
              </w:rPr>
              <w:t>yes</w:t>
            </w:r>
          </w:p>
        </w:tc>
      </w:tr>
      <w:tr w:rsidR="006305E0" w:rsidRPr="00A21892" w14:paraId="32AE3C32" w14:textId="77777777" w:rsidTr="00C20A1A">
        <w:trPr>
          <w:trHeight w:val="300"/>
        </w:trPr>
        <w:tc>
          <w:tcPr>
            <w:tcW w:w="960" w:type="dxa"/>
            <w:tcBorders>
              <w:top w:val="nil"/>
              <w:left w:val="nil"/>
              <w:bottom w:val="nil"/>
              <w:right w:val="nil"/>
            </w:tcBorders>
            <w:shd w:val="clear" w:color="auto" w:fill="auto"/>
            <w:noWrap/>
            <w:vAlign w:val="bottom"/>
            <w:hideMark/>
          </w:tcPr>
          <w:p w14:paraId="49BD1603" w14:textId="77777777" w:rsidR="006305E0" w:rsidRPr="00A21892" w:rsidRDefault="006305E0" w:rsidP="006A4EB5">
            <w:pPr>
              <w:rPr>
                <w:color w:val="000000"/>
              </w:rPr>
            </w:pPr>
            <w:r w:rsidRPr="00A21892">
              <w:rPr>
                <w:color w:val="000000"/>
              </w:rPr>
              <w:t>37</w:t>
            </w:r>
          </w:p>
        </w:tc>
        <w:tc>
          <w:tcPr>
            <w:tcW w:w="960" w:type="dxa"/>
            <w:tcBorders>
              <w:top w:val="nil"/>
              <w:left w:val="nil"/>
              <w:bottom w:val="nil"/>
              <w:right w:val="nil"/>
            </w:tcBorders>
            <w:shd w:val="clear" w:color="auto" w:fill="auto"/>
            <w:noWrap/>
            <w:vAlign w:val="bottom"/>
            <w:hideMark/>
          </w:tcPr>
          <w:p w14:paraId="76025CFC"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53B61EF7"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0CCEC778"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73C702FC"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34CA66D2"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3D76812" w14:textId="77777777" w:rsidR="006305E0" w:rsidRPr="00A21892" w:rsidRDefault="006305E0" w:rsidP="006A4EB5">
            <w:pPr>
              <w:rPr>
                <w:color w:val="000000"/>
              </w:rPr>
            </w:pPr>
            <w:r w:rsidRPr="00A21892">
              <w:rPr>
                <w:color w:val="000000"/>
              </w:rPr>
              <w:t>10/4/2019</w:t>
            </w:r>
          </w:p>
        </w:tc>
        <w:tc>
          <w:tcPr>
            <w:tcW w:w="1840" w:type="dxa"/>
            <w:tcBorders>
              <w:top w:val="nil"/>
              <w:left w:val="nil"/>
              <w:bottom w:val="nil"/>
              <w:right w:val="nil"/>
            </w:tcBorders>
            <w:shd w:val="clear" w:color="auto" w:fill="auto"/>
            <w:noWrap/>
            <w:vAlign w:val="bottom"/>
            <w:hideMark/>
          </w:tcPr>
          <w:p w14:paraId="09C055F5" w14:textId="77777777" w:rsidR="006305E0" w:rsidRPr="00A21892" w:rsidRDefault="006305E0" w:rsidP="006A4EB5">
            <w:pPr>
              <w:rPr>
                <w:color w:val="000000"/>
              </w:rPr>
            </w:pPr>
            <w:r w:rsidRPr="00A21892">
              <w:rPr>
                <w:color w:val="000000"/>
              </w:rPr>
              <w:t>yes</w:t>
            </w:r>
          </w:p>
        </w:tc>
      </w:tr>
      <w:tr w:rsidR="006305E0" w:rsidRPr="00A21892" w14:paraId="18E5F3E8" w14:textId="77777777" w:rsidTr="00C20A1A">
        <w:trPr>
          <w:trHeight w:val="300"/>
        </w:trPr>
        <w:tc>
          <w:tcPr>
            <w:tcW w:w="960" w:type="dxa"/>
            <w:tcBorders>
              <w:top w:val="nil"/>
              <w:left w:val="nil"/>
              <w:bottom w:val="nil"/>
              <w:right w:val="nil"/>
            </w:tcBorders>
            <w:shd w:val="clear" w:color="auto" w:fill="auto"/>
            <w:noWrap/>
            <w:vAlign w:val="bottom"/>
            <w:hideMark/>
          </w:tcPr>
          <w:p w14:paraId="26103DC1" w14:textId="77777777" w:rsidR="006305E0" w:rsidRPr="00A21892" w:rsidRDefault="006305E0" w:rsidP="006A4EB5">
            <w:pPr>
              <w:rPr>
                <w:color w:val="000000"/>
              </w:rPr>
            </w:pPr>
            <w:r w:rsidRPr="00A21892">
              <w:rPr>
                <w:color w:val="000000"/>
              </w:rPr>
              <w:t>24</w:t>
            </w:r>
          </w:p>
        </w:tc>
        <w:tc>
          <w:tcPr>
            <w:tcW w:w="960" w:type="dxa"/>
            <w:tcBorders>
              <w:top w:val="nil"/>
              <w:left w:val="nil"/>
              <w:bottom w:val="nil"/>
              <w:right w:val="nil"/>
            </w:tcBorders>
            <w:shd w:val="clear" w:color="auto" w:fill="auto"/>
            <w:noWrap/>
            <w:vAlign w:val="bottom"/>
            <w:hideMark/>
          </w:tcPr>
          <w:p w14:paraId="581DE3A3"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0DB2CBD8" w14:textId="77777777" w:rsidR="006305E0" w:rsidRPr="00A21892" w:rsidRDefault="006305E0" w:rsidP="006A4EB5">
            <w:pPr>
              <w:rPr>
                <w:color w:val="000000"/>
              </w:rPr>
            </w:pPr>
            <w:r w:rsidRPr="00A21892">
              <w:rPr>
                <w:color w:val="000000"/>
              </w:rPr>
              <w:t>1</w:t>
            </w:r>
          </w:p>
        </w:tc>
        <w:tc>
          <w:tcPr>
            <w:tcW w:w="1880" w:type="dxa"/>
            <w:tcBorders>
              <w:top w:val="nil"/>
              <w:left w:val="nil"/>
              <w:bottom w:val="nil"/>
              <w:right w:val="nil"/>
            </w:tcBorders>
            <w:shd w:val="clear" w:color="auto" w:fill="auto"/>
            <w:noWrap/>
            <w:vAlign w:val="bottom"/>
            <w:hideMark/>
          </w:tcPr>
          <w:p w14:paraId="1F42D8F7"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628A37BF" w14:textId="77777777" w:rsidR="006305E0" w:rsidRPr="00A21892" w:rsidRDefault="006305E0" w:rsidP="006A4EB5">
            <w:pPr>
              <w:rPr>
                <w:color w:val="000000"/>
              </w:rPr>
            </w:pPr>
            <w:r w:rsidRPr="00A21892">
              <w:rPr>
                <w:color w:val="000000"/>
              </w:rPr>
              <w:t>Private</w:t>
            </w:r>
          </w:p>
        </w:tc>
        <w:tc>
          <w:tcPr>
            <w:tcW w:w="960" w:type="dxa"/>
            <w:tcBorders>
              <w:top w:val="nil"/>
              <w:left w:val="nil"/>
              <w:bottom w:val="nil"/>
              <w:right w:val="nil"/>
            </w:tcBorders>
            <w:shd w:val="clear" w:color="auto" w:fill="auto"/>
            <w:noWrap/>
            <w:vAlign w:val="bottom"/>
            <w:hideMark/>
          </w:tcPr>
          <w:p w14:paraId="6B89872E"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1613E607" w14:textId="77777777" w:rsidR="006305E0" w:rsidRPr="00A21892" w:rsidRDefault="006305E0" w:rsidP="006A4EB5">
            <w:pPr>
              <w:rPr>
                <w:color w:val="000000"/>
              </w:rPr>
            </w:pPr>
            <w:r w:rsidRPr="00A21892">
              <w:rPr>
                <w:color w:val="000000"/>
              </w:rPr>
              <w:t>10/4/2019</w:t>
            </w:r>
          </w:p>
        </w:tc>
        <w:tc>
          <w:tcPr>
            <w:tcW w:w="1840" w:type="dxa"/>
            <w:tcBorders>
              <w:top w:val="nil"/>
              <w:left w:val="nil"/>
              <w:bottom w:val="nil"/>
              <w:right w:val="nil"/>
            </w:tcBorders>
            <w:shd w:val="clear" w:color="auto" w:fill="auto"/>
            <w:noWrap/>
            <w:vAlign w:val="bottom"/>
            <w:hideMark/>
          </w:tcPr>
          <w:p w14:paraId="146C46D4" w14:textId="77777777" w:rsidR="006305E0" w:rsidRPr="00A21892" w:rsidRDefault="006305E0" w:rsidP="006A4EB5">
            <w:pPr>
              <w:rPr>
                <w:color w:val="000000"/>
              </w:rPr>
            </w:pPr>
            <w:r w:rsidRPr="00A21892">
              <w:rPr>
                <w:color w:val="000000"/>
              </w:rPr>
              <w:t>yes</w:t>
            </w:r>
          </w:p>
        </w:tc>
      </w:tr>
      <w:tr w:rsidR="006305E0" w:rsidRPr="00A21892" w14:paraId="29108223" w14:textId="77777777" w:rsidTr="00C20A1A">
        <w:trPr>
          <w:trHeight w:val="300"/>
        </w:trPr>
        <w:tc>
          <w:tcPr>
            <w:tcW w:w="960" w:type="dxa"/>
            <w:tcBorders>
              <w:top w:val="nil"/>
              <w:left w:val="nil"/>
              <w:bottom w:val="nil"/>
              <w:right w:val="nil"/>
            </w:tcBorders>
            <w:shd w:val="clear" w:color="auto" w:fill="auto"/>
            <w:noWrap/>
            <w:vAlign w:val="bottom"/>
            <w:hideMark/>
          </w:tcPr>
          <w:p w14:paraId="26BF963C" w14:textId="77777777" w:rsidR="006305E0" w:rsidRPr="00A21892" w:rsidRDefault="006305E0" w:rsidP="006A4EB5">
            <w:pPr>
              <w:rPr>
                <w:color w:val="000000"/>
              </w:rPr>
            </w:pPr>
            <w:r w:rsidRPr="00A21892">
              <w:rPr>
                <w:color w:val="000000"/>
              </w:rPr>
              <w:t>21</w:t>
            </w:r>
          </w:p>
        </w:tc>
        <w:tc>
          <w:tcPr>
            <w:tcW w:w="960" w:type="dxa"/>
            <w:tcBorders>
              <w:top w:val="nil"/>
              <w:left w:val="nil"/>
              <w:bottom w:val="nil"/>
              <w:right w:val="nil"/>
            </w:tcBorders>
            <w:shd w:val="clear" w:color="auto" w:fill="auto"/>
            <w:noWrap/>
            <w:vAlign w:val="bottom"/>
            <w:hideMark/>
          </w:tcPr>
          <w:p w14:paraId="1EF3405C"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74F8C49D"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069BA7E9"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1C854647"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3FE5C0D9"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6C24215E" w14:textId="77777777" w:rsidR="006305E0" w:rsidRPr="00A21892" w:rsidRDefault="006305E0" w:rsidP="006A4EB5">
            <w:pPr>
              <w:rPr>
                <w:color w:val="000000"/>
              </w:rPr>
            </w:pPr>
            <w:r w:rsidRPr="00A21892">
              <w:rPr>
                <w:color w:val="000000"/>
              </w:rPr>
              <w:t>10/7/2019</w:t>
            </w:r>
          </w:p>
        </w:tc>
        <w:tc>
          <w:tcPr>
            <w:tcW w:w="1840" w:type="dxa"/>
            <w:tcBorders>
              <w:top w:val="nil"/>
              <w:left w:val="nil"/>
              <w:bottom w:val="nil"/>
              <w:right w:val="nil"/>
            </w:tcBorders>
            <w:shd w:val="clear" w:color="auto" w:fill="auto"/>
            <w:noWrap/>
            <w:vAlign w:val="bottom"/>
            <w:hideMark/>
          </w:tcPr>
          <w:p w14:paraId="4120F980" w14:textId="77777777" w:rsidR="006305E0" w:rsidRPr="00A21892" w:rsidRDefault="006305E0" w:rsidP="006A4EB5">
            <w:pPr>
              <w:rPr>
                <w:color w:val="000000"/>
              </w:rPr>
            </w:pPr>
            <w:r w:rsidRPr="00A21892">
              <w:rPr>
                <w:color w:val="000000"/>
              </w:rPr>
              <w:t>yes</w:t>
            </w:r>
          </w:p>
        </w:tc>
      </w:tr>
      <w:tr w:rsidR="006305E0" w:rsidRPr="00A21892" w14:paraId="168F0D35" w14:textId="77777777" w:rsidTr="00C20A1A">
        <w:trPr>
          <w:trHeight w:val="300"/>
        </w:trPr>
        <w:tc>
          <w:tcPr>
            <w:tcW w:w="960" w:type="dxa"/>
            <w:tcBorders>
              <w:top w:val="nil"/>
              <w:left w:val="nil"/>
              <w:bottom w:val="nil"/>
              <w:right w:val="nil"/>
            </w:tcBorders>
            <w:shd w:val="clear" w:color="auto" w:fill="auto"/>
            <w:noWrap/>
            <w:vAlign w:val="bottom"/>
            <w:hideMark/>
          </w:tcPr>
          <w:p w14:paraId="08D3AA30" w14:textId="77777777" w:rsidR="006305E0" w:rsidRPr="00A21892" w:rsidRDefault="006305E0" w:rsidP="006A4EB5">
            <w:pPr>
              <w:rPr>
                <w:color w:val="000000"/>
              </w:rPr>
            </w:pPr>
            <w:r w:rsidRPr="00A21892">
              <w:rPr>
                <w:color w:val="000000"/>
              </w:rPr>
              <w:t>24</w:t>
            </w:r>
          </w:p>
        </w:tc>
        <w:tc>
          <w:tcPr>
            <w:tcW w:w="960" w:type="dxa"/>
            <w:tcBorders>
              <w:top w:val="nil"/>
              <w:left w:val="nil"/>
              <w:bottom w:val="nil"/>
              <w:right w:val="nil"/>
            </w:tcBorders>
            <w:shd w:val="clear" w:color="auto" w:fill="auto"/>
            <w:noWrap/>
            <w:vAlign w:val="bottom"/>
            <w:hideMark/>
          </w:tcPr>
          <w:p w14:paraId="3B34B35A"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6FD15B35" w14:textId="77777777" w:rsidR="006305E0" w:rsidRPr="00A21892" w:rsidRDefault="006305E0" w:rsidP="006A4EB5">
            <w:pPr>
              <w:rPr>
                <w:color w:val="000000"/>
              </w:rPr>
            </w:pPr>
            <w:r w:rsidRPr="00A21892">
              <w:rPr>
                <w:color w:val="000000"/>
              </w:rPr>
              <w:t>1</w:t>
            </w:r>
          </w:p>
        </w:tc>
        <w:tc>
          <w:tcPr>
            <w:tcW w:w="1880" w:type="dxa"/>
            <w:tcBorders>
              <w:top w:val="nil"/>
              <w:left w:val="nil"/>
              <w:bottom w:val="nil"/>
              <w:right w:val="nil"/>
            </w:tcBorders>
            <w:shd w:val="clear" w:color="auto" w:fill="auto"/>
            <w:noWrap/>
            <w:vAlign w:val="bottom"/>
            <w:hideMark/>
          </w:tcPr>
          <w:p w14:paraId="4DA50673"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4EF54FE7"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340740DD"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15502000" w14:textId="77777777" w:rsidR="006305E0" w:rsidRPr="00A21892" w:rsidRDefault="006305E0" w:rsidP="006A4EB5">
            <w:pPr>
              <w:rPr>
                <w:color w:val="000000"/>
              </w:rPr>
            </w:pPr>
            <w:r w:rsidRPr="00A21892">
              <w:rPr>
                <w:color w:val="000000"/>
              </w:rPr>
              <w:t>10/7/2019</w:t>
            </w:r>
          </w:p>
        </w:tc>
        <w:tc>
          <w:tcPr>
            <w:tcW w:w="1840" w:type="dxa"/>
            <w:tcBorders>
              <w:top w:val="nil"/>
              <w:left w:val="nil"/>
              <w:bottom w:val="nil"/>
              <w:right w:val="nil"/>
            </w:tcBorders>
            <w:shd w:val="clear" w:color="auto" w:fill="auto"/>
            <w:noWrap/>
            <w:vAlign w:val="bottom"/>
            <w:hideMark/>
          </w:tcPr>
          <w:p w14:paraId="3DE85EF1" w14:textId="77777777" w:rsidR="006305E0" w:rsidRPr="00A21892" w:rsidRDefault="006305E0" w:rsidP="006A4EB5">
            <w:pPr>
              <w:rPr>
                <w:color w:val="000000"/>
              </w:rPr>
            </w:pPr>
            <w:r w:rsidRPr="00A21892">
              <w:rPr>
                <w:color w:val="000000"/>
              </w:rPr>
              <w:t>no</w:t>
            </w:r>
          </w:p>
        </w:tc>
      </w:tr>
      <w:tr w:rsidR="006305E0" w:rsidRPr="00A21892" w14:paraId="52492B86" w14:textId="77777777" w:rsidTr="00C20A1A">
        <w:trPr>
          <w:trHeight w:val="300"/>
        </w:trPr>
        <w:tc>
          <w:tcPr>
            <w:tcW w:w="960" w:type="dxa"/>
            <w:tcBorders>
              <w:top w:val="nil"/>
              <w:left w:val="nil"/>
              <w:bottom w:val="nil"/>
              <w:right w:val="nil"/>
            </w:tcBorders>
            <w:shd w:val="clear" w:color="auto" w:fill="auto"/>
            <w:noWrap/>
            <w:vAlign w:val="bottom"/>
            <w:hideMark/>
          </w:tcPr>
          <w:p w14:paraId="0B181C03" w14:textId="77777777" w:rsidR="006305E0" w:rsidRPr="00A21892" w:rsidRDefault="006305E0" w:rsidP="006A4EB5">
            <w:pPr>
              <w:rPr>
                <w:color w:val="000000"/>
              </w:rPr>
            </w:pPr>
            <w:r w:rsidRPr="00A21892">
              <w:rPr>
                <w:color w:val="000000"/>
              </w:rPr>
              <w:t>32</w:t>
            </w:r>
          </w:p>
        </w:tc>
        <w:tc>
          <w:tcPr>
            <w:tcW w:w="960" w:type="dxa"/>
            <w:tcBorders>
              <w:top w:val="nil"/>
              <w:left w:val="nil"/>
              <w:bottom w:val="nil"/>
              <w:right w:val="nil"/>
            </w:tcBorders>
            <w:shd w:val="clear" w:color="auto" w:fill="auto"/>
            <w:noWrap/>
            <w:vAlign w:val="bottom"/>
            <w:hideMark/>
          </w:tcPr>
          <w:p w14:paraId="36F742C2"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46C8D1A3"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211F26CB"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432005A6"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3E858B38"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243ABBFC" w14:textId="77777777" w:rsidR="006305E0" w:rsidRPr="00A21892" w:rsidRDefault="006305E0" w:rsidP="006A4EB5">
            <w:pPr>
              <w:rPr>
                <w:color w:val="000000"/>
              </w:rPr>
            </w:pPr>
            <w:r w:rsidRPr="00A21892">
              <w:rPr>
                <w:color w:val="000000"/>
              </w:rPr>
              <w:t>10/7/2019</w:t>
            </w:r>
          </w:p>
        </w:tc>
        <w:tc>
          <w:tcPr>
            <w:tcW w:w="1840" w:type="dxa"/>
            <w:tcBorders>
              <w:top w:val="nil"/>
              <w:left w:val="nil"/>
              <w:bottom w:val="nil"/>
              <w:right w:val="nil"/>
            </w:tcBorders>
            <w:shd w:val="clear" w:color="auto" w:fill="auto"/>
            <w:noWrap/>
            <w:vAlign w:val="bottom"/>
            <w:hideMark/>
          </w:tcPr>
          <w:p w14:paraId="7C4A87D0" w14:textId="77777777" w:rsidR="006305E0" w:rsidRPr="00A21892" w:rsidRDefault="006305E0" w:rsidP="006A4EB5">
            <w:pPr>
              <w:rPr>
                <w:color w:val="000000"/>
              </w:rPr>
            </w:pPr>
            <w:r w:rsidRPr="00A21892">
              <w:rPr>
                <w:color w:val="000000"/>
              </w:rPr>
              <w:t>yes</w:t>
            </w:r>
          </w:p>
        </w:tc>
      </w:tr>
      <w:tr w:rsidR="006305E0" w:rsidRPr="00A21892" w14:paraId="5BC6A3BE" w14:textId="77777777" w:rsidTr="00C20A1A">
        <w:trPr>
          <w:trHeight w:val="300"/>
        </w:trPr>
        <w:tc>
          <w:tcPr>
            <w:tcW w:w="960" w:type="dxa"/>
            <w:tcBorders>
              <w:top w:val="nil"/>
              <w:left w:val="nil"/>
              <w:bottom w:val="nil"/>
              <w:right w:val="nil"/>
            </w:tcBorders>
            <w:shd w:val="clear" w:color="auto" w:fill="auto"/>
            <w:noWrap/>
            <w:vAlign w:val="bottom"/>
            <w:hideMark/>
          </w:tcPr>
          <w:p w14:paraId="11BC150A" w14:textId="77777777" w:rsidR="006305E0" w:rsidRPr="00A21892" w:rsidRDefault="006305E0" w:rsidP="006A4EB5">
            <w:pPr>
              <w:rPr>
                <w:color w:val="000000"/>
              </w:rPr>
            </w:pPr>
            <w:r w:rsidRPr="00A21892">
              <w:rPr>
                <w:color w:val="000000"/>
              </w:rPr>
              <w:t>20</w:t>
            </w:r>
          </w:p>
        </w:tc>
        <w:tc>
          <w:tcPr>
            <w:tcW w:w="960" w:type="dxa"/>
            <w:tcBorders>
              <w:top w:val="nil"/>
              <w:left w:val="nil"/>
              <w:bottom w:val="nil"/>
              <w:right w:val="nil"/>
            </w:tcBorders>
            <w:shd w:val="clear" w:color="auto" w:fill="auto"/>
            <w:noWrap/>
            <w:vAlign w:val="bottom"/>
            <w:hideMark/>
          </w:tcPr>
          <w:p w14:paraId="777FD8E7"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7EB0FF90"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67493C02"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7F900CF0"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544D48D3"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33EFA763" w14:textId="77777777" w:rsidR="006305E0" w:rsidRPr="00A21892" w:rsidRDefault="006305E0" w:rsidP="006A4EB5">
            <w:pPr>
              <w:rPr>
                <w:color w:val="000000"/>
              </w:rPr>
            </w:pPr>
            <w:r w:rsidRPr="00A21892">
              <w:rPr>
                <w:color w:val="000000"/>
              </w:rPr>
              <w:t>10/7/2019</w:t>
            </w:r>
          </w:p>
        </w:tc>
        <w:tc>
          <w:tcPr>
            <w:tcW w:w="1840" w:type="dxa"/>
            <w:tcBorders>
              <w:top w:val="nil"/>
              <w:left w:val="nil"/>
              <w:bottom w:val="nil"/>
              <w:right w:val="nil"/>
            </w:tcBorders>
            <w:shd w:val="clear" w:color="auto" w:fill="auto"/>
            <w:noWrap/>
            <w:vAlign w:val="bottom"/>
            <w:hideMark/>
          </w:tcPr>
          <w:p w14:paraId="0BF5478D" w14:textId="77777777" w:rsidR="006305E0" w:rsidRPr="00A21892" w:rsidRDefault="006305E0" w:rsidP="006A4EB5">
            <w:pPr>
              <w:rPr>
                <w:color w:val="000000"/>
              </w:rPr>
            </w:pPr>
            <w:r w:rsidRPr="00A21892">
              <w:rPr>
                <w:color w:val="000000"/>
              </w:rPr>
              <w:t>yes</w:t>
            </w:r>
          </w:p>
        </w:tc>
      </w:tr>
      <w:tr w:rsidR="006305E0" w:rsidRPr="00A21892" w14:paraId="6A349666" w14:textId="77777777" w:rsidTr="00C20A1A">
        <w:trPr>
          <w:trHeight w:val="300"/>
        </w:trPr>
        <w:tc>
          <w:tcPr>
            <w:tcW w:w="960" w:type="dxa"/>
            <w:tcBorders>
              <w:top w:val="nil"/>
              <w:left w:val="nil"/>
              <w:bottom w:val="nil"/>
              <w:right w:val="nil"/>
            </w:tcBorders>
            <w:shd w:val="clear" w:color="auto" w:fill="auto"/>
            <w:noWrap/>
            <w:vAlign w:val="bottom"/>
            <w:hideMark/>
          </w:tcPr>
          <w:p w14:paraId="71166D83" w14:textId="77777777" w:rsidR="006305E0" w:rsidRPr="00A21892" w:rsidRDefault="006305E0" w:rsidP="006A4EB5">
            <w:pPr>
              <w:rPr>
                <w:color w:val="000000"/>
              </w:rPr>
            </w:pPr>
            <w:r w:rsidRPr="00A21892">
              <w:rPr>
                <w:color w:val="000000"/>
              </w:rPr>
              <w:t>25</w:t>
            </w:r>
          </w:p>
        </w:tc>
        <w:tc>
          <w:tcPr>
            <w:tcW w:w="960" w:type="dxa"/>
            <w:tcBorders>
              <w:top w:val="nil"/>
              <w:left w:val="nil"/>
              <w:bottom w:val="nil"/>
              <w:right w:val="nil"/>
            </w:tcBorders>
            <w:shd w:val="clear" w:color="auto" w:fill="auto"/>
            <w:noWrap/>
            <w:vAlign w:val="bottom"/>
            <w:hideMark/>
          </w:tcPr>
          <w:p w14:paraId="04741D20"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758E02B4"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640AA86D"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07EC5350" w14:textId="77777777" w:rsidR="006305E0" w:rsidRPr="00A21892" w:rsidRDefault="006305E0" w:rsidP="006A4EB5">
            <w:pPr>
              <w:rPr>
                <w:color w:val="000000"/>
              </w:rPr>
            </w:pPr>
            <w:r w:rsidRPr="00A21892">
              <w:rPr>
                <w:color w:val="000000"/>
              </w:rPr>
              <w:t>Private</w:t>
            </w:r>
          </w:p>
        </w:tc>
        <w:tc>
          <w:tcPr>
            <w:tcW w:w="960" w:type="dxa"/>
            <w:tcBorders>
              <w:top w:val="nil"/>
              <w:left w:val="nil"/>
              <w:bottom w:val="nil"/>
              <w:right w:val="nil"/>
            </w:tcBorders>
            <w:shd w:val="clear" w:color="auto" w:fill="auto"/>
            <w:noWrap/>
            <w:vAlign w:val="bottom"/>
            <w:hideMark/>
          </w:tcPr>
          <w:p w14:paraId="1044E541"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3E1BA323" w14:textId="77777777" w:rsidR="006305E0" w:rsidRPr="00A21892" w:rsidRDefault="006305E0" w:rsidP="006A4EB5">
            <w:pPr>
              <w:rPr>
                <w:color w:val="000000"/>
              </w:rPr>
            </w:pPr>
            <w:r w:rsidRPr="00A21892">
              <w:rPr>
                <w:color w:val="000000"/>
              </w:rPr>
              <w:t>10/7/2019</w:t>
            </w:r>
          </w:p>
        </w:tc>
        <w:tc>
          <w:tcPr>
            <w:tcW w:w="1840" w:type="dxa"/>
            <w:tcBorders>
              <w:top w:val="nil"/>
              <w:left w:val="nil"/>
              <w:bottom w:val="nil"/>
              <w:right w:val="nil"/>
            </w:tcBorders>
            <w:shd w:val="clear" w:color="auto" w:fill="auto"/>
            <w:noWrap/>
            <w:vAlign w:val="bottom"/>
            <w:hideMark/>
          </w:tcPr>
          <w:p w14:paraId="454E5C37" w14:textId="77777777" w:rsidR="006305E0" w:rsidRPr="00A21892" w:rsidRDefault="006305E0" w:rsidP="006A4EB5">
            <w:pPr>
              <w:rPr>
                <w:color w:val="000000"/>
              </w:rPr>
            </w:pPr>
            <w:r w:rsidRPr="00A21892">
              <w:rPr>
                <w:color w:val="000000"/>
              </w:rPr>
              <w:t>yes</w:t>
            </w:r>
          </w:p>
        </w:tc>
      </w:tr>
      <w:tr w:rsidR="006305E0" w:rsidRPr="00A21892" w14:paraId="736C6FC8" w14:textId="77777777" w:rsidTr="00C20A1A">
        <w:trPr>
          <w:trHeight w:val="300"/>
        </w:trPr>
        <w:tc>
          <w:tcPr>
            <w:tcW w:w="960" w:type="dxa"/>
            <w:tcBorders>
              <w:top w:val="nil"/>
              <w:left w:val="nil"/>
              <w:bottom w:val="nil"/>
              <w:right w:val="nil"/>
            </w:tcBorders>
            <w:shd w:val="clear" w:color="auto" w:fill="auto"/>
            <w:noWrap/>
            <w:vAlign w:val="bottom"/>
            <w:hideMark/>
          </w:tcPr>
          <w:p w14:paraId="4646ABA4" w14:textId="77777777" w:rsidR="006305E0" w:rsidRPr="00A21892" w:rsidRDefault="006305E0" w:rsidP="006A4EB5">
            <w:pPr>
              <w:rPr>
                <w:color w:val="000000"/>
              </w:rPr>
            </w:pPr>
            <w:r w:rsidRPr="00A21892">
              <w:rPr>
                <w:color w:val="000000"/>
              </w:rPr>
              <w:t>21</w:t>
            </w:r>
          </w:p>
        </w:tc>
        <w:tc>
          <w:tcPr>
            <w:tcW w:w="960" w:type="dxa"/>
            <w:tcBorders>
              <w:top w:val="nil"/>
              <w:left w:val="nil"/>
              <w:bottom w:val="nil"/>
              <w:right w:val="nil"/>
            </w:tcBorders>
            <w:shd w:val="clear" w:color="auto" w:fill="auto"/>
            <w:noWrap/>
            <w:vAlign w:val="bottom"/>
            <w:hideMark/>
          </w:tcPr>
          <w:p w14:paraId="20339111"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7550EE86"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3CDB711B"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498EFE56"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0DC007CE"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1AF82628" w14:textId="77777777" w:rsidR="006305E0" w:rsidRPr="00A21892" w:rsidRDefault="006305E0" w:rsidP="006A4EB5">
            <w:pPr>
              <w:rPr>
                <w:color w:val="000000"/>
              </w:rPr>
            </w:pPr>
            <w:r w:rsidRPr="00A21892">
              <w:rPr>
                <w:color w:val="000000"/>
              </w:rPr>
              <w:t>10/7/2019</w:t>
            </w:r>
          </w:p>
        </w:tc>
        <w:tc>
          <w:tcPr>
            <w:tcW w:w="1840" w:type="dxa"/>
            <w:tcBorders>
              <w:top w:val="nil"/>
              <w:left w:val="nil"/>
              <w:bottom w:val="nil"/>
              <w:right w:val="nil"/>
            </w:tcBorders>
            <w:shd w:val="clear" w:color="auto" w:fill="auto"/>
            <w:noWrap/>
            <w:vAlign w:val="bottom"/>
            <w:hideMark/>
          </w:tcPr>
          <w:p w14:paraId="3CDC8879" w14:textId="77777777" w:rsidR="006305E0" w:rsidRPr="00A21892" w:rsidRDefault="006305E0" w:rsidP="006A4EB5">
            <w:pPr>
              <w:rPr>
                <w:color w:val="000000"/>
              </w:rPr>
            </w:pPr>
            <w:r w:rsidRPr="00A21892">
              <w:rPr>
                <w:color w:val="000000"/>
              </w:rPr>
              <w:t>yes</w:t>
            </w:r>
          </w:p>
        </w:tc>
      </w:tr>
      <w:tr w:rsidR="006305E0" w:rsidRPr="00A21892" w14:paraId="5CC44A16" w14:textId="77777777" w:rsidTr="00C20A1A">
        <w:trPr>
          <w:trHeight w:val="300"/>
        </w:trPr>
        <w:tc>
          <w:tcPr>
            <w:tcW w:w="960" w:type="dxa"/>
            <w:tcBorders>
              <w:top w:val="nil"/>
              <w:left w:val="nil"/>
              <w:bottom w:val="nil"/>
              <w:right w:val="nil"/>
            </w:tcBorders>
            <w:shd w:val="clear" w:color="auto" w:fill="auto"/>
            <w:noWrap/>
            <w:vAlign w:val="bottom"/>
            <w:hideMark/>
          </w:tcPr>
          <w:p w14:paraId="58D2B2B3" w14:textId="77777777" w:rsidR="006305E0" w:rsidRPr="00A21892" w:rsidRDefault="006305E0" w:rsidP="006A4EB5">
            <w:pPr>
              <w:rPr>
                <w:color w:val="000000"/>
              </w:rPr>
            </w:pPr>
            <w:r w:rsidRPr="00A21892">
              <w:rPr>
                <w:color w:val="000000"/>
              </w:rPr>
              <w:t>27</w:t>
            </w:r>
          </w:p>
        </w:tc>
        <w:tc>
          <w:tcPr>
            <w:tcW w:w="960" w:type="dxa"/>
            <w:tcBorders>
              <w:top w:val="nil"/>
              <w:left w:val="nil"/>
              <w:bottom w:val="nil"/>
              <w:right w:val="nil"/>
            </w:tcBorders>
            <w:shd w:val="clear" w:color="auto" w:fill="auto"/>
            <w:noWrap/>
            <w:vAlign w:val="bottom"/>
            <w:hideMark/>
          </w:tcPr>
          <w:p w14:paraId="261E6EC5"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788C4B10" w14:textId="77777777" w:rsidR="006305E0" w:rsidRPr="00A21892" w:rsidRDefault="006305E0" w:rsidP="006A4EB5">
            <w:pPr>
              <w:rPr>
                <w:color w:val="000000"/>
              </w:rPr>
            </w:pPr>
            <w:r w:rsidRPr="00A21892">
              <w:rPr>
                <w:color w:val="000000"/>
              </w:rPr>
              <w:t>1</w:t>
            </w:r>
          </w:p>
        </w:tc>
        <w:tc>
          <w:tcPr>
            <w:tcW w:w="1880" w:type="dxa"/>
            <w:tcBorders>
              <w:top w:val="nil"/>
              <w:left w:val="nil"/>
              <w:bottom w:val="nil"/>
              <w:right w:val="nil"/>
            </w:tcBorders>
            <w:shd w:val="clear" w:color="auto" w:fill="auto"/>
            <w:noWrap/>
            <w:vAlign w:val="bottom"/>
            <w:hideMark/>
          </w:tcPr>
          <w:p w14:paraId="39289A4D"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65B44E9E"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5138EAA6"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0F8EC7B0" w14:textId="77777777" w:rsidR="006305E0" w:rsidRPr="00A21892" w:rsidRDefault="006305E0" w:rsidP="006A4EB5">
            <w:pPr>
              <w:rPr>
                <w:color w:val="000000"/>
              </w:rPr>
            </w:pPr>
            <w:r w:rsidRPr="00A21892">
              <w:rPr>
                <w:color w:val="000000"/>
              </w:rPr>
              <w:t>10/8/2019</w:t>
            </w:r>
          </w:p>
        </w:tc>
        <w:tc>
          <w:tcPr>
            <w:tcW w:w="1840" w:type="dxa"/>
            <w:tcBorders>
              <w:top w:val="nil"/>
              <w:left w:val="nil"/>
              <w:bottom w:val="nil"/>
              <w:right w:val="nil"/>
            </w:tcBorders>
            <w:shd w:val="clear" w:color="auto" w:fill="auto"/>
            <w:noWrap/>
            <w:vAlign w:val="bottom"/>
            <w:hideMark/>
          </w:tcPr>
          <w:p w14:paraId="738F5532" w14:textId="77777777" w:rsidR="006305E0" w:rsidRPr="00A21892" w:rsidRDefault="006305E0" w:rsidP="006A4EB5">
            <w:pPr>
              <w:rPr>
                <w:color w:val="000000"/>
              </w:rPr>
            </w:pPr>
            <w:r w:rsidRPr="00A21892">
              <w:rPr>
                <w:color w:val="000000"/>
              </w:rPr>
              <w:t>no</w:t>
            </w:r>
          </w:p>
        </w:tc>
      </w:tr>
      <w:tr w:rsidR="006305E0" w:rsidRPr="00A21892" w14:paraId="6751118E" w14:textId="77777777" w:rsidTr="00C20A1A">
        <w:trPr>
          <w:trHeight w:val="300"/>
        </w:trPr>
        <w:tc>
          <w:tcPr>
            <w:tcW w:w="960" w:type="dxa"/>
            <w:tcBorders>
              <w:top w:val="nil"/>
              <w:left w:val="nil"/>
              <w:bottom w:val="nil"/>
              <w:right w:val="nil"/>
            </w:tcBorders>
            <w:shd w:val="clear" w:color="auto" w:fill="auto"/>
            <w:noWrap/>
            <w:vAlign w:val="bottom"/>
            <w:hideMark/>
          </w:tcPr>
          <w:p w14:paraId="4D733A9A" w14:textId="77777777" w:rsidR="006305E0" w:rsidRPr="00A21892" w:rsidRDefault="006305E0" w:rsidP="006A4EB5">
            <w:pPr>
              <w:rPr>
                <w:color w:val="000000"/>
              </w:rPr>
            </w:pPr>
            <w:r w:rsidRPr="00A21892">
              <w:rPr>
                <w:color w:val="000000"/>
              </w:rPr>
              <w:t>18</w:t>
            </w:r>
          </w:p>
        </w:tc>
        <w:tc>
          <w:tcPr>
            <w:tcW w:w="960" w:type="dxa"/>
            <w:tcBorders>
              <w:top w:val="nil"/>
              <w:left w:val="nil"/>
              <w:bottom w:val="nil"/>
              <w:right w:val="nil"/>
            </w:tcBorders>
            <w:shd w:val="clear" w:color="auto" w:fill="auto"/>
            <w:noWrap/>
            <w:vAlign w:val="bottom"/>
            <w:hideMark/>
          </w:tcPr>
          <w:p w14:paraId="589BF8E4"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72A81F96"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36D0B8C0"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004C6FF3"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0F6F7AB9"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42C3BC96" w14:textId="77777777" w:rsidR="006305E0" w:rsidRPr="00A21892" w:rsidRDefault="006305E0" w:rsidP="006A4EB5">
            <w:pPr>
              <w:rPr>
                <w:color w:val="000000"/>
              </w:rPr>
            </w:pPr>
            <w:r w:rsidRPr="00A21892">
              <w:rPr>
                <w:color w:val="000000"/>
              </w:rPr>
              <w:t>10/8/2019</w:t>
            </w:r>
          </w:p>
        </w:tc>
        <w:tc>
          <w:tcPr>
            <w:tcW w:w="1840" w:type="dxa"/>
            <w:tcBorders>
              <w:top w:val="nil"/>
              <w:left w:val="nil"/>
              <w:bottom w:val="nil"/>
              <w:right w:val="nil"/>
            </w:tcBorders>
            <w:shd w:val="clear" w:color="auto" w:fill="auto"/>
            <w:noWrap/>
            <w:vAlign w:val="bottom"/>
            <w:hideMark/>
          </w:tcPr>
          <w:p w14:paraId="6A26A33C" w14:textId="77777777" w:rsidR="006305E0" w:rsidRPr="00A21892" w:rsidRDefault="006305E0" w:rsidP="006A4EB5">
            <w:pPr>
              <w:rPr>
                <w:color w:val="000000"/>
              </w:rPr>
            </w:pPr>
            <w:r w:rsidRPr="00A21892">
              <w:rPr>
                <w:color w:val="000000"/>
              </w:rPr>
              <w:t>yes</w:t>
            </w:r>
          </w:p>
        </w:tc>
      </w:tr>
      <w:tr w:rsidR="006305E0" w:rsidRPr="00A21892" w14:paraId="5C6193EE" w14:textId="77777777" w:rsidTr="00C20A1A">
        <w:trPr>
          <w:trHeight w:val="300"/>
        </w:trPr>
        <w:tc>
          <w:tcPr>
            <w:tcW w:w="960" w:type="dxa"/>
            <w:tcBorders>
              <w:top w:val="nil"/>
              <w:left w:val="nil"/>
              <w:bottom w:val="nil"/>
              <w:right w:val="nil"/>
            </w:tcBorders>
            <w:shd w:val="clear" w:color="auto" w:fill="auto"/>
            <w:noWrap/>
            <w:vAlign w:val="bottom"/>
            <w:hideMark/>
          </w:tcPr>
          <w:p w14:paraId="339E8397" w14:textId="77777777" w:rsidR="006305E0" w:rsidRPr="00A21892" w:rsidRDefault="006305E0" w:rsidP="006A4EB5">
            <w:pPr>
              <w:rPr>
                <w:color w:val="000000"/>
              </w:rPr>
            </w:pPr>
            <w:r w:rsidRPr="00A21892">
              <w:rPr>
                <w:color w:val="000000"/>
              </w:rPr>
              <w:t>24</w:t>
            </w:r>
          </w:p>
        </w:tc>
        <w:tc>
          <w:tcPr>
            <w:tcW w:w="960" w:type="dxa"/>
            <w:tcBorders>
              <w:top w:val="nil"/>
              <w:left w:val="nil"/>
              <w:bottom w:val="nil"/>
              <w:right w:val="nil"/>
            </w:tcBorders>
            <w:shd w:val="clear" w:color="auto" w:fill="auto"/>
            <w:noWrap/>
            <w:vAlign w:val="bottom"/>
            <w:hideMark/>
          </w:tcPr>
          <w:p w14:paraId="632B14B1"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06C5A62B"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67846742"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5D7A2C30"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32FE05C7"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630830D" w14:textId="77777777" w:rsidR="006305E0" w:rsidRPr="00A21892" w:rsidRDefault="006305E0" w:rsidP="006A4EB5">
            <w:pPr>
              <w:rPr>
                <w:color w:val="000000"/>
              </w:rPr>
            </w:pPr>
            <w:r w:rsidRPr="00A21892">
              <w:rPr>
                <w:color w:val="000000"/>
              </w:rPr>
              <w:t>10/8/2019</w:t>
            </w:r>
          </w:p>
        </w:tc>
        <w:tc>
          <w:tcPr>
            <w:tcW w:w="1840" w:type="dxa"/>
            <w:tcBorders>
              <w:top w:val="nil"/>
              <w:left w:val="nil"/>
              <w:bottom w:val="nil"/>
              <w:right w:val="nil"/>
            </w:tcBorders>
            <w:shd w:val="clear" w:color="auto" w:fill="auto"/>
            <w:noWrap/>
            <w:vAlign w:val="bottom"/>
            <w:hideMark/>
          </w:tcPr>
          <w:p w14:paraId="1E2068CF" w14:textId="77777777" w:rsidR="006305E0" w:rsidRPr="00A21892" w:rsidRDefault="006305E0" w:rsidP="006A4EB5">
            <w:pPr>
              <w:rPr>
                <w:color w:val="000000"/>
              </w:rPr>
            </w:pPr>
            <w:r w:rsidRPr="00A21892">
              <w:rPr>
                <w:color w:val="000000"/>
              </w:rPr>
              <w:t>yes</w:t>
            </w:r>
          </w:p>
        </w:tc>
      </w:tr>
      <w:tr w:rsidR="006305E0" w:rsidRPr="00A21892" w14:paraId="35214379" w14:textId="77777777" w:rsidTr="00C20A1A">
        <w:trPr>
          <w:trHeight w:val="300"/>
        </w:trPr>
        <w:tc>
          <w:tcPr>
            <w:tcW w:w="960" w:type="dxa"/>
            <w:tcBorders>
              <w:top w:val="nil"/>
              <w:left w:val="nil"/>
              <w:bottom w:val="nil"/>
              <w:right w:val="nil"/>
            </w:tcBorders>
            <w:shd w:val="clear" w:color="auto" w:fill="auto"/>
            <w:noWrap/>
            <w:vAlign w:val="bottom"/>
            <w:hideMark/>
          </w:tcPr>
          <w:p w14:paraId="71259B9B" w14:textId="77777777" w:rsidR="006305E0" w:rsidRPr="00A21892" w:rsidRDefault="006305E0" w:rsidP="006A4EB5">
            <w:pPr>
              <w:rPr>
                <w:color w:val="000000"/>
              </w:rPr>
            </w:pPr>
            <w:r w:rsidRPr="00A21892">
              <w:rPr>
                <w:color w:val="000000"/>
              </w:rPr>
              <w:t>18</w:t>
            </w:r>
          </w:p>
        </w:tc>
        <w:tc>
          <w:tcPr>
            <w:tcW w:w="960" w:type="dxa"/>
            <w:tcBorders>
              <w:top w:val="nil"/>
              <w:left w:val="nil"/>
              <w:bottom w:val="nil"/>
              <w:right w:val="nil"/>
            </w:tcBorders>
            <w:shd w:val="clear" w:color="auto" w:fill="auto"/>
            <w:noWrap/>
            <w:vAlign w:val="bottom"/>
            <w:hideMark/>
          </w:tcPr>
          <w:p w14:paraId="4ACF6B17"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124C2CD9"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0F612BFE"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1DE17ABB"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6E2E0809"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76F732A2" w14:textId="77777777" w:rsidR="006305E0" w:rsidRPr="00A21892" w:rsidRDefault="006305E0" w:rsidP="006A4EB5">
            <w:pPr>
              <w:rPr>
                <w:color w:val="000000"/>
              </w:rPr>
            </w:pPr>
            <w:r w:rsidRPr="00A21892">
              <w:rPr>
                <w:color w:val="000000"/>
              </w:rPr>
              <w:t>10/8/2019</w:t>
            </w:r>
          </w:p>
        </w:tc>
        <w:tc>
          <w:tcPr>
            <w:tcW w:w="1840" w:type="dxa"/>
            <w:tcBorders>
              <w:top w:val="nil"/>
              <w:left w:val="nil"/>
              <w:bottom w:val="nil"/>
              <w:right w:val="nil"/>
            </w:tcBorders>
            <w:shd w:val="clear" w:color="auto" w:fill="auto"/>
            <w:noWrap/>
            <w:vAlign w:val="bottom"/>
            <w:hideMark/>
          </w:tcPr>
          <w:p w14:paraId="045E6A50" w14:textId="77777777" w:rsidR="006305E0" w:rsidRPr="00A21892" w:rsidRDefault="006305E0" w:rsidP="006A4EB5">
            <w:pPr>
              <w:rPr>
                <w:color w:val="000000"/>
              </w:rPr>
            </w:pPr>
            <w:r w:rsidRPr="00A21892">
              <w:rPr>
                <w:color w:val="000000"/>
              </w:rPr>
              <w:t>no</w:t>
            </w:r>
          </w:p>
        </w:tc>
      </w:tr>
      <w:tr w:rsidR="006305E0" w:rsidRPr="00A21892" w14:paraId="6D7E96D3" w14:textId="77777777" w:rsidTr="00C20A1A">
        <w:trPr>
          <w:trHeight w:val="300"/>
        </w:trPr>
        <w:tc>
          <w:tcPr>
            <w:tcW w:w="960" w:type="dxa"/>
            <w:tcBorders>
              <w:top w:val="nil"/>
              <w:left w:val="nil"/>
              <w:bottom w:val="nil"/>
              <w:right w:val="nil"/>
            </w:tcBorders>
            <w:shd w:val="clear" w:color="auto" w:fill="auto"/>
            <w:noWrap/>
            <w:vAlign w:val="bottom"/>
            <w:hideMark/>
          </w:tcPr>
          <w:p w14:paraId="50549884" w14:textId="77777777" w:rsidR="006305E0" w:rsidRPr="00A21892" w:rsidRDefault="006305E0" w:rsidP="006A4EB5">
            <w:pPr>
              <w:rPr>
                <w:color w:val="000000"/>
              </w:rPr>
            </w:pPr>
            <w:r w:rsidRPr="00A21892">
              <w:rPr>
                <w:color w:val="000000"/>
              </w:rPr>
              <w:t>20</w:t>
            </w:r>
          </w:p>
        </w:tc>
        <w:tc>
          <w:tcPr>
            <w:tcW w:w="960" w:type="dxa"/>
            <w:tcBorders>
              <w:top w:val="nil"/>
              <w:left w:val="nil"/>
              <w:bottom w:val="nil"/>
              <w:right w:val="nil"/>
            </w:tcBorders>
            <w:shd w:val="clear" w:color="auto" w:fill="auto"/>
            <w:noWrap/>
            <w:vAlign w:val="bottom"/>
            <w:hideMark/>
          </w:tcPr>
          <w:p w14:paraId="586BD61F"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3C0238C1"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3C48279E"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3724BAA1"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1718915A"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248CDB86" w14:textId="77777777" w:rsidR="006305E0" w:rsidRPr="00A21892" w:rsidRDefault="006305E0" w:rsidP="006A4EB5">
            <w:pPr>
              <w:rPr>
                <w:color w:val="000000"/>
              </w:rPr>
            </w:pPr>
            <w:r w:rsidRPr="00A21892">
              <w:rPr>
                <w:color w:val="000000"/>
              </w:rPr>
              <w:t>10/8/2019</w:t>
            </w:r>
          </w:p>
        </w:tc>
        <w:tc>
          <w:tcPr>
            <w:tcW w:w="1840" w:type="dxa"/>
            <w:tcBorders>
              <w:top w:val="nil"/>
              <w:left w:val="nil"/>
              <w:bottom w:val="nil"/>
              <w:right w:val="nil"/>
            </w:tcBorders>
            <w:shd w:val="clear" w:color="auto" w:fill="auto"/>
            <w:noWrap/>
            <w:vAlign w:val="bottom"/>
            <w:hideMark/>
          </w:tcPr>
          <w:p w14:paraId="4ACE7580" w14:textId="77777777" w:rsidR="006305E0" w:rsidRPr="00A21892" w:rsidRDefault="006305E0" w:rsidP="006A4EB5">
            <w:pPr>
              <w:rPr>
                <w:color w:val="000000"/>
              </w:rPr>
            </w:pPr>
            <w:r w:rsidRPr="00A21892">
              <w:rPr>
                <w:color w:val="000000"/>
              </w:rPr>
              <w:t>yes</w:t>
            </w:r>
          </w:p>
        </w:tc>
      </w:tr>
      <w:tr w:rsidR="006305E0" w:rsidRPr="00A21892" w14:paraId="24942FCF" w14:textId="77777777" w:rsidTr="00C20A1A">
        <w:trPr>
          <w:trHeight w:val="300"/>
        </w:trPr>
        <w:tc>
          <w:tcPr>
            <w:tcW w:w="960" w:type="dxa"/>
            <w:tcBorders>
              <w:top w:val="nil"/>
              <w:left w:val="nil"/>
              <w:bottom w:val="nil"/>
              <w:right w:val="nil"/>
            </w:tcBorders>
            <w:shd w:val="clear" w:color="auto" w:fill="auto"/>
            <w:noWrap/>
            <w:vAlign w:val="bottom"/>
            <w:hideMark/>
          </w:tcPr>
          <w:p w14:paraId="6DFF11A6" w14:textId="77777777" w:rsidR="006305E0" w:rsidRPr="00A21892" w:rsidRDefault="006305E0" w:rsidP="006A4EB5">
            <w:pPr>
              <w:rPr>
                <w:color w:val="000000"/>
              </w:rPr>
            </w:pPr>
            <w:r w:rsidRPr="00A21892">
              <w:rPr>
                <w:color w:val="000000"/>
              </w:rPr>
              <w:t>25</w:t>
            </w:r>
          </w:p>
        </w:tc>
        <w:tc>
          <w:tcPr>
            <w:tcW w:w="960" w:type="dxa"/>
            <w:tcBorders>
              <w:top w:val="nil"/>
              <w:left w:val="nil"/>
              <w:bottom w:val="nil"/>
              <w:right w:val="nil"/>
            </w:tcBorders>
            <w:shd w:val="clear" w:color="auto" w:fill="auto"/>
            <w:noWrap/>
            <w:vAlign w:val="bottom"/>
            <w:hideMark/>
          </w:tcPr>
          <w:p w14:paraId="6D550689"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71E8B213"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070469EF"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4F60A002"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48E750AE" w14:textId="77777777" w:rsidR="006305E0" w:rsidRPr="00A21892" w:rsidRDefault="006305E0" w:rsidP="006A4EB5">
            <w:pPr>
              <w:rPr>
                <w:color w:val="000000"/>
              </w:rPr>
            </w:pPr>
            <w:r w:rsidRPr="00A21892">
              <w:rPr>
                <w:color w:val="000000"/>
              </w:rPr>
              <w:t>no</w:t>
            </w:r>
          </w:p>
        </w:tc>
        <w:tc>
          <w:tcPr>
            <w:tcW w:w="1128" w:type="dxa"/>
            <w:tcBorders>
              <w:top w:val="nil"/>
              <w:left w:val="nil"/>
              <w:bottom w:val="nil"/>
              <w:right w:val="nil"/>
            </w:tcBorders>
            <w:shd w:val="clear" w:color="auto" w:fill="auto"/>
            <w:noWrap/>
            <w:vAlign w:val="bottom"/>
            <w:hideMark/>
          </w:tcPr>
          <w:p w14:paraId="6D0F08E3" w14:textId="77777777" w:rsidR="006305E0" w:rsidRPr="00A21892" w:rsidRDefault="006305E0" w:rsidP="006A4EB5">
            <w:pPr>
              <w:rPr>
                <w:color w:val="000000"/>
              </w:rPr>
            </w:pPr>
            <w:r w:rsidRPr="00A21892">
              <w:rPr>
                <w:color w:val="000000"/>
              </w:rPr>
              <w:t>10/9/2019</w:t>
            </w:r>
          </w:p>
        </w:tc>
        <w:tc>
          <w:tcPr>
            <w:tcW w:w="1840" w:type="dxa"/>
            <w:tcBorders>
              <w:top w:val="nil"/>
              <w:left w:val="nil"/>
              <w:bottom w:val="nil"/>
              <w:right w:val="nil"/>
            </w:tcBorders>
            <w:shd w:val="clear" w:color="auto" w:fill="auto"/>
            <w:noWrap/>
            <w:vAlign w:val="bottom"/>
            <w:hideMark/>
          </w:tcPr>
          <w:p w14:paraId="74D4D8F5" w14:textId="77777777" w:rsidR="006305E0" w:rsidRPr="00A21892" w:rsidRDefault="006305E0" w:rsidP="006A4EB5">
            <w:pPr>
              <w:rPr>
                <w:color w:val="000000"/>
              </w:rPr>
            </w:pPr>
            <w:r w:rsidRPr="00A21892">
              <w:rPr>
                <w:color w:val="000000"/>
              </w:rPr>
              <w:t>yes</w:t>
            </w:r>
          </w:p>
        </w:tc>
      </w:tr>
      <w:tr w:rsidR="006305E0" w:rsidRPr="00A21892" w14:paraId="4E288B19" w14:textId="77777777" w:rsidTr="00C20A1A">
        <w:trPr>
          <w:trHeight w:val="300"/>
        </w:trPr>
        <w:tc>
          <w:tcPr>
            <w:tcW w:w="960" w:type="dxa"/>
            <w:tcBorders>
              <w:top w:val="nil"/>
              <w:left w:val="nil"/>
              <w:bottom w:val="nil"/>
              <w:right w:val="nil"/>
            </w:tcBorders>
            <w:shd w:val="clear" w:color="auto" w:fill="auto"/>
            <w:noWrap/>
            <w:vAlign w:val="bottom"/>
            <w:hideMark/>
          </w:tcPr>
          <w:p w14:paraId="28C8ED7C" w14:textId="77777777" w:rsidR="006305E0" w:rsidRPr="00A21892" w:rsidRDefault="006305E0" w:rsidP="006A4EB5">
            <w:pPr>
              <w:rPr>
                <w:color w:val="000000"/>
              </w:rPr>
            </w:pPr>
            <w:r w:rsidRPr="00A21892">
              <w:rPr>
                <w:color w:val="000000"/>
              </w:rPr>
              <w:t>26</w:t>
            </w:r>
          </w:p>
        </w:tc>
        <w:tc>
          <w:tcPr>
            <w:tcW w:w="960" w:type="dxa"/>
            <w:tcBorders>
              <w:top w:val="nil"/>
              <w:left w:val="nil"/>
              <w:bottom w:val="nil"/>
              <w:right w:val="nil"/>
            </w:tcBorders>
            <w:shd w:val="clear" w:color="auto" w:fill="auto"/>
            <w:noWrap/>
            <w:vAlign w:val="bottom"/>
            <w:hideMark/>
          </w:tcPr>
          <w:p w14:paraId="3F4B7B26"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4DC0371F" w14:textId="77777777" w:rsidR="006305E0" w:rsidRPr="00A21892" w:rsidRDefault="006305E0" w:rsidP="006A4EB5">
            <w:pPr>
              <w:rPr>
                <w:color w:val="000000"/>
              </w:rPr>
            </w:pPr>
            <w:r w:rsidRPr="00A21892">
              <w:rPr>
                <w:color w:val="000000"/>
              </w:rPr>
              <w:t>1</w:t>
            </w:r>
          </w:p>
        </w:tc>
        <w:tc>
          <w:tcPr>
            <w:tcW w:w="1880" w:type="dxa"/>
            <w:tcBorders>
              <w:top w:val="nil"/>
              <w:left w:val="nil"/>
              <w:bottom w:val="nil"/>
              <w:right w:val="nil"/>
            </w:tcBorders>
            <w:shd w:val="clear" w:color="auto" w:fill="auto"/>
            <w:noWrap/>
            <w:vAlign w:val="bottom"/>
            <w:hideMark/>
          </w:tcPr>
          <w:p w14:paraId="620F83B1"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083BF891" w14:textId="77777777" w:rsidR="006305E0" w:rsidRPr="00A21892" w:rsidRDefault="006305E0" w:rsidP="006A4EB5">
            <w:pPr>
              <w:rPr>
                <w:color w:val="000000"/>
              </w:rPr>
            </w:pPr>
            <w:r w:rsidRPr="00A21892">
              <w:rPr>
                <w:color w:val="000000"/>
              </w:rPr>
              <w:t>Private</w:t>
            </w:r>
          </w:p>
        </w:tc>
        <w:tc>
          <w:tcPr>
            <w:tcW w:w="960" w:type="dxa"/>
            <w:tcBorders>
              <w:top w:val="nil"/>
              <w:left w:val="nil"/>
              <w:bottom w:val="nil"/>
              <w:right w:val="nil"/>
            </w:tcBorders>
            <w:shd w:val="clear" w:color="auto" w:fill="auto"/>
            <w:noWrap/>
            <w:vAlign w:val="bottom"/>
            <w:hideMark/>
          </w:tcPr>
          <w:p w14:paraId="7FBB8F4A"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9750810" w14:textId="77777777" w:rsidR="006305E0" w:rsidRPr="00A21892" w:rsidRDefault="006305E0" w:rsidP="006A4EB5">
            <w:pPr>
              <w:rPr>
                <w:color w:val="000000"/>
              </w:rPr>
            </w:pPr>
            <w:r w:rsidRPr="00A21892">
              <w:rPr>
                <w:color w:val="000000"/>
              </w:rPr>
              <w:t>10/9/2019</w:t>
            </w:r>
          </w:p>
        </w:tc>
        <w:tc>
          <w:tcPr>
            <w:tcW w:w="1840" w:type="dxa"/>
            <w:tcBorders>
              <w:top w:val="nil"/>
              <w:left w:val="nil"/>
              <w:bottom w:val="nil"/>
              <w:right w:val="nil"/>
            </w:tcBorders>
            <w:shd w:val="clear" w:color="auto" w:fill="auto"/>
            <w:noWrap/>
            <w:vAlign w:val="bottom"/>
            <w:hideMark/>
          </w:tcPr>
          <w:p w14:paraId="79C32327" w14:textId="77777777" w:rsidR="006305E0" w:rsidRPr="00A21892" w:rsidRDefault="006305E0" w:rsidP="006A4EB5">
            <w:pPr>
              <w:rPr>
                <w:color w:val="000000"/>
              </w:rPr>
            </w:pPr>
            <w:r w:rsidRPr="00A21892">
              <w:rPr>
                <w:color w:val="000000"/>
              </w:rPr>
              <w:t>yes</w:t>
            </w:r>
          </w:p>
        </w:tc>
      </w:tr>
      <w:tr w:rsidR="006305E0" w:rsidRPr="00A21892" w14:paraId="4081E9B5" w14:textId="77777777" w:rsidTr="00C20A1A">
        <w:trPr>
          <w:trHeight w:val="300"/>
        </w:trPr>
        <w:tc>
          <w:tcPr>
            <w:tcW w:w="960" w:type="dxa"/>
            <w:tcBorders>
              <w:top w:val="nil"/>
              <w:left w:val="nil"/>
              <w:bottom w:val="nil"/>
              <w:right w:val="nil"/>
            </w:tcBorders>
            <w:shd w:val="clear" w:color="auto" w:fill="auto"/>
            <w:noWrap/>
            <w:vAlign w:val="bottom"/>
            <w:hideMark/>
          </w:tcPr>
          <w:p w14:paraId="6ABF6D6F" w14:textId="77777777" w:rsidR="006305E0" w:rsidRPr="00A21892" w:rsidRDefault="006305E0" w:rsidP="006A4EB5">
            <w:pPr>
              <w:rPr>
                <w:color w:val="000000"/>
              </w:rPr>
            </w:pPr>
            <w:r w:rsidRPr="00A21892">
              <w:rPr>
                <w:color w:val="000000"/>
              </w:rPr>
              <w:t>19</w:t>
            </w:r>
          </w:p>
        </w:tc>
        <w:tc>
          <w:tcPr>
            <w:tcW w:w="960" w:type="dxa"/>
            <w:tcBorders>
              <w:top w:val="nil"/>
              <w:left w:val="nil"/>
              <w:bottom w:val="nil"/>
              <w:right w:val="nil"/>
            </w:tcBorders>
            <w:shd w:val="clear" w:color="auto" w:fill="auto"/>
            <w:noWrap/>
            <w:vAlign w:val="bottom"/>
            <w:hideMark/>
          </w:tcPr>
          <w:p w14:paraId="4CD638AE"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514940A1"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02413D07"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1BCEF589"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6DAE40E4"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0FC5D8B" w14:textId="77777777" w:rsidR="006305E0" w:rsidRPr="00A21892" w:rsidRDefault="006305E0" w:rsidP="006A4EB5">
            <w:pPr>
              <w:rPr>
                <w:color w:val="000000"/>
              </w:rPr>
            </w:pPr>
            <w:r w:rsidRPr="00A21892">
              <w:rPr>
                <w:color w:val="000000"/>
              </w:rPr>
              <w:t>10/9/2019</w:t>
            </w:r>
          </w:p>
        </w:tc>
        <w:tc>
          <w:tcPr>
            <w:tcW w:w="1840" w:type="dxa"/>
            <w:tcBorders>
              <w:top w:val="nil"/>
              <w:left w:val="nil"/>
              <w:bottom w:val="nil"/>
              <w:right w:val="nil"/>
            </w:tcBorders>
            <w:shd w:val="clear" w:color="auto" w:fill="auto"/>
            <w:noWrap/>
            <w:vAlign w:val="bottom"/>
            <w:hideMark/>
          </w:tcPr>
          <w:p w14:paraId="7C9D7AEE" w14:textId="77777777" w:rsidR="006305E0" w:rsidRPr="00A21892" w:rsidRDefault="006305E0" w:rsidP="006A4EB5">
            <w:pPr>
              <w:rPr>
                <w:color w:val="000000"/>
              </w:rPr>
            </w:pPr>
            <w:r w:rsidRPr="00A21892">
              <w:rPr>
                <w:color w:val="000000"/>
              </w:rPr>
              <w:t>yes</w:t>
            </w:r>
          </w:p>
        </w:tc>
      </w:tr>
      <w:tr w:rsidR="006305E0" w:rsidRPr="00A21892" w14:paraId="539F1488" w14:textId="77777777" w:rsidTr="00C20A1A">
        <w:trPr>
          <w:trHeight w:val="300"/>
        </w:trPr>
        <w:tc>
          <w:tcPr>
            <w:tcW w:w="960" w:type="dxa"/>
            <w:tcBorders>
              <w:top w:val="nil"/>
              <w:left w:val="nil"/>
              <w:bottom w:val="nil"/>
              <w:right w:val="nil"/>
            </w:tcBorders>
            <w:shd w:val="clear" w:color="auto" w:fill="auto"/>
            <w:noWrap/>
            <w:vAlign w:val="bottom"/>
            <w:hideMark/>
          </w:tcPr>
          <w:p w14:paraId="4CB289C1" w14:textId="77777777" w:rsidR="006305E0" w:rsidRPr="00A21892" w:rsidRDefault="006305E0" w:rsidP="006A4EB5">
            <w:pPr>
              <w:rPr>
                <w:color w:val="000000"/>
              </w:rPr>
            </w:pPr>
            <w:r w:rsidRPr="00A21892">
              <w:rPr>
                <w:color w:val="000000"/>
              </w:rPr>
              <w:t>26</w:t>
            </w:r>
          </w:p>
        </w:tc>
        <w:tc>
          <w:tcPr>
            <w:tcW w:w="960" w:type="dxa"/>
            <w:tcBorders>
              <w:top w:val="nil"/>
              <w:left w:val="nil"/>
              <w:bottom w:val="nil"/>
              <w:right w:val="nil"/>
            </w:tcBorders>
            <w:shd w:val="clear" w:color="auto" w:fill="auto"/>
            <w:noWrap/>
            <w:vAlign w:val="bottom"/>
            <w:hideMark/>
          </w:tcPr>
          <w:p w14:paraId="785B8B66"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6AFFC389" w14:textId="77777777" w:rsidR="006305E0" w:rsidRPr="00A21892" w:rsidRDefault="006305E0" w:rsidP="006A4EB5">
            <w:pPr>
              <w:rPr>
                <w:color w:val="000000"/>
              </w:rPr>
            </w:pPr>
            <w:r w:rsidRPr="00A21892">
              <w:rPr>
                <w:color w:val="000000"/>
              </w:rPr>
              <w:t>1</w:t>
            </w:r>
          </w:p>
        </w:tc>
        <w:tc>
          <w:tcPr>
            <w:tcW w:w="1880" w:type="dxa"/>
            <w:tcBorders>
              <w:top w:val="nil"/>
              <w:left w:val="nil"/>
              <w:bottom w:val="nil"/>
              <w:right w:val="nil"/>
            </w:tcBorders>
            <w:shd w:val="clear" w:color="auto" w:fill="auto"/>
            <w:noWrap/>
            <w:vAlign w:val="bottom"/>
            <w:hideMark/>
          </w:tcPr>
          <w:p w14:paraId="70FD45CB"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3F6B73A8"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1840D810"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0AADA419" w14:textId="77777777" w:rsidR="006305E0" w:rsidRPr="00A21892" w:rsidRDefault="006305E0" w:rsidP="006A4EB5">
            <w:pPr>
              <w:rPr>
                <w:color w:val="000000"/>
              </w:rPr>
            </w:pPr>
            <w:r w:rsidRPr="00A21892">
              <w:rPr>
                <w:color w:val="000000"/>
              </w:rPr>
              <w:t>10/9/2019</w:t>
            </w:r>
          </w:p>
        </w:tc>
        <w:tc>
          <w:tcPr>
            <w:tcW w:w="1840" w:type="dxa"/>
            <w:tcBorders>
              <w:top w:val="nil"/>
              <w:left w:val="nil"/>
              <w:bottom w:val="nil"/>
              <w:right w:val="nil"/>
            </w:tcBorders>
            <w:shd w:val="clear" w:color="auto" w:fill="auto"/>
            <w:noWrap/>
            <w:vAlign w:val="bottom"/>
            <w:hideMark/>
          </w:tcPr>
          <w:p w14:paraId="427D1518" w14:textId="77777777" w:rsidR="006305E0" w:rsidRPr="00A21892" w:rsidRDefault="006305E0" w:rsidP="006A4EB5">
            <w:pPr>
              <w:rPr>
                <w:color w:val="000000"/>
              </w:rPr>
            </w:pPr>
            <w:r w:rsidRPr="00A21892">
              <w:rPr>
                <w:color w:val="000000"/>
              </w:rPr>
              <w:t>yes</w:t>
            </w:r>
          </w:p>
        </w:tc>
      </w:tr>
      <w:tr w:rsidR="006305E0" w:rsidRPr="00A21892" w14:paraId="770B52B8" w14:textId="77777777" w:rsidTr="00C20A1A">
        <w:trPr>
          <w:trHeight w:val="300"/>
        </w:trPr>
        <w:tc>
          <w:tcPr>
            <w:tcW w:w="960" w:type="dxa"/>
            <w:tcBorders>
              <w:top w:val="nil"/>
              <w:left w:val="nil"/>
              <w:bottom w:val="nil"/>
              <w:right w:val="nil"/>
            </w:tcBorders>
            <w:shd w:val="clear" w:color="auto" w:fill="auto"/>
            <w:noWrap/>
            <w:vAlign w:val="bottom"/>
            <w:hideMark/>
          </w:tcPr>
          <w:p w14:paraId="6B6FDBBA" w14:textId="77777777" w:rsidR="006305E0" w:rsidRPr="00A21892" w:rsidRDefault="006305E0" w:rsidP="006A4EB5">
            <w:pPr>
              <w:rPr>
                <w:color w:val="000000"/>
              </w:rPr>
            </w:pPr>
            <w:r w:rsidRPr="00A21892">
              <w:rPr>
                <w:color w:val="000000"/>
              </w:rPr>
              <w:t>25</w:t>
            </w:r>
          </w:p>
        </w:tc>
        <w:tc>
          <w:tcPr>
            <w:tcW w:w="960" w:type="dxa"/>
            <w:tcBorders>
              <w:top w:val="nil"/>
              <w:left w:val="nil"/>
              <w:bottom w:val="nil"/>
              <w:right w:val="nil"/>
            </w:tcBorders>
            <w:shd w:val="clear" w:color="auto" w:fill="auto"/>
            <w:noWrap/>
            <w:vAlign w:val="bottom"/>
            <w:hideMark/>
          </w:tcPr>
          <w:p w14:paraId="3D4D6808"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5D9CBF50"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61645A0B"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61DF4D1B"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4E9E0157"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1EA63C1A" w14:textId="77777777" w:rsidR="006305E0" w:rsidRPr="00A21892" w:rsidRDefault="006305E0" w:rsidP="006A4EB5">
            <w:pPr>
              <w:rPr>
                <w:color w:val="000000"/>
              </w:rPr>
            </w:pPr>
            <w:r w:rsidRPr="00A21892">
              <w:rPr>
                <w:color w:val="000000"/>
              </w:rPr>
              <w:t>10/9/2019</w:t>
            </w:r>
          </w:p>
        </w:tc>
        <w:tc>
          <w:tcPr>
            <w:tcW w:w="1840" w:type="dxa"/>
            <w:tcBorders>
              <w:top w:val="nil"/>
              <w:left w:val="nil"/>
              <w:bottom w:val="nil"/>
              <w:right w:val="nil"/>
            </w:tcBorders>
            <w:shd w:val="clear" w:color="auto" w:fill="auto"/>
            <w:noWrap/>
            <w:vAlign w:val="bottom"/>
            <w:hideMark/>
          </w:tcPr>
          <w:p w14:paraId="6A5C6E96" w14:textId="77777777" w:rsidR="006305E0" w:rsidRPr="00A21892" w:rsidRDefault="006305E0" w:rsidP="006A4EB5">
            <w:pPr>
              <w:rPr>
                <w:color w:val="000000"/>
              </w:rPr>
            </w:pPr>
            <w:r w:rsidRPr="00A21892">
              <w:rPr>
                <w:color w:val="000000"/>
              </w:rPr>
              <w:t>yes</w:t>
            </w:r>
          </w:p>
        </w:tc>
      </w:tr>
      <w:tr w:rsidR="006305E0" w:rsidRPr="00A21892" w14:paraId="56AA1C2D" w14:textId="77777777" w:rsidTr="00C20A1A">
        <w:trPr>
          <w:trHeight w:val="300"/>
        </w:trPr>
        <w:tc>
          <w:tcPr>
            <w:tcW w:w="960" w:type="dxa"/>
            <w:tcBorders>
              <w:top w:val="nil"/>
              <w:left w:val="nil"/>
              <w:bottom w:val="nil"/>
              <w:right w:val="nil"/>
            </w:tcBorders>
            <w:shd w:val="clear" w:color="auto" w:fill="auto"/>
            <w:noWrap/>
            <w:vAlign w:val="bottom"/>
            <w:hideMark/>
          </w:tcPr>
          <w:p w14:paraId="00CBFE85" w14:textId="77777777" w:rsidR="006305E0" w:rsidRPr="00A21892" w:rsidRDefault="006305E0" w:rsidP="006A4EB5">
            <w:pPr>
              <w:rPr>
                <w:color w:val="000000"/>
              </w:rPr>
            </w:pPr>
            <w:r w:rsidRPr="00A21892">
              <w:rPr>
                <w:color w:val="000000"/>
              </w:rPr>
              <w:t>32</w:t>
            </w:r>
          </w:p>
        </w:tc>
        <w:tc>
          <w:tcPr>
            <w:tcW w:w="960" w:type="dxa"/>
            <w:tcBorders>
              <w:top w:val="nil"/>
              <w:left w:val="nil"/>
              <w:bottom w:val="nil"/>
              <w:right w:val="nil"/>
            </w:tcBorders>
            <w:shd w:val="clear" w:color="auto" w:fill="auto"/>
            <w:noWrap/>
            <w:vAlign w:val="bottom"/>
            <w:hideMark/>
          </w:tcPr>
          <w:p w14:paraId="2CEFEDB7"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0B7F3E35"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2B822320"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3A8A56BC" w14:textId="77777777" w:rsidR="006305E0" w:rsidRPr="00A21892" w:rsidRDefault="006305E0" w:rsidP="006A4EB5">
            <w:pPr>
              <w:rPr>
                <w:color w:val="000000"/>
              </w:rPr>
            </w:pPr>
            <w:r w:rsidRPr="00A21892">
              <w:rPr>
                <w:color w:val="000000"/>
              </w:rPr>
              <w:t>Private</w:t>
            </w:r>
          </w:p>
        </w:tc>
        <w:tc>
          <w:tcPr>
            <w:tcW w:w="960" w:type="dxa"/>
            <w:tcBorders>
              <w:top w:val="nil"/>
              <w:left w:val="nil"/>
              <w:bottom w:val="nil"/>
              <w:right w:val="nil"/>
            </w:tcBorders>
            <w:shd w:val="clear" w:color="auto" w:fill="auto"/>
            <w:noWrap/>
            <w:vAlign w:val="bottom"/>
            <w:hideMark/>
          </w:tcPr>
          <w:p w14:paraId="682E2CCB"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4E795CA2" w14:textId="77777777" w:rsidR="006305E0" w:rsidRPr="00A21892" w:rsidRDefault="006305E0" w:rsidP="006A4EB5">
            <w:pPr>
              <w:rPr>
                <w:color w:val="000000"/>
              </w:rPr>
            </w:pPr>
            <w:r w:rsidRPr="00A21892">
              <w:rPr>
                <w:color w:val="000000"/>
              </w:rPr>
              <w:t>10/9/2019</w:t>
            </w:r>
          </w:p>
        </w:tc>
        <w:tc>
          <w:tcPr>
            <w:tcW w:w="1840" w:type="dxa"/>
            <w:tcBorders>
              <w:top w:val="nil"/>
              <w:left w:val="nil"/>
              <w:bottom w:val="nil"/>
              <w:right w:val="nil"/>
            </w:tcBorders>
            <w:shd w:val="clear" w:color="auto" w:fill="auto"/>
            <w:noWrap/>
            <w:vAlign w:val="bottom"/>
            <w:hideMark/>
          </w:tcPr>
          <w:p w14:paraId="20E39A7B" w14:textId="77777777" w:rsidR="006305E0" w:rsidRPr="00A21892" w:rsidRDefault="006305E0" w:rsidP="006A4EB5">
            <w:pPr>
              <w:rPr>
                <w:color w:val="000000"/>
              </w:rPr>
            </w:pPr>
            <w:r w:rsidRPr="00A21892">
              <w:rPr>
                <w:color w:val="000000"/>
              </w:rPr>
              <w:t>yes</w:t>
            </w:r>
          </w:p>
        </w:tc>
      </w:tr>
      <w:tr w:rsidR="006305E0" w:rsidRPr="00A21892" w14:paraId="035C6E0E" w14:textId="77777777" w:rsidTr="00C20A1A">
        <w:trPr>
          <w:trHeight w:val="300"/>
        </w:trPr>
        <w:tc>
          <w:tcPr>
            <w:tcW w:w="960" w:type="dxa"/>
            <w:tcBorders>
              <w:top w:val="nil"/>
              <w:left w:val="nil"/>
              <w:bottom w:val="nil"/>
              <w:right w:val="nil"/>
            </w:tcBorders>
            <w:shd w:val="clear" w:color="auto" w:fill="auto"/>
            <w:noWrap/>
            <w:vAlign w:val="bottom"/>
            <w:hideMark/>
          </w:tcPr>
          <w:p w14:paraId="6145E85D" w14:textId="77777777" w:rsidR="006305E0" w:rsidRPr="00A21892" w:rsidRDefault="006305E0" w:rsidP="006A4EB5">
            <w:pPr>
              <w:rPr>
                <w:color w:val="000000"/>
              </w:rPr>
            </w:pPr>
            <w:r w:rsidRPr="00A21892">
              <w:rPr>
                <w:color w:val="000000"/>
              </w:rPr>
              <w:t>27</w:t>
            </w:r>
          </w:p>
        </w:tc>
        <w:tc>
          <w:tcPr>
            <w:tcW w:w="960" w:type="dxa"/>
            <w:tcBorders>
              <w:top w:val="nil"/>
              <w:left w:val="nil"/>
              <w:bottom w:val="nil"/>
              <w:right w:val="nil"/>
            </w:tcBorders>
            <w:shd w:val="clear" w:color="auto" w:fill="auto"/>
            <w:noWrap/>
            <w:vAlign w:val="bottom"/>
            <w:hideMark/>
          </w:tcPr>
          <w:p w14:paraId="51F02E19"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062547A8"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5F3AB1F3"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69C9A0C6"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7729C28A"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18191694" w14:textId="77777777" w:rsidR="006305E0" w:rsidRPr="00A21892" w:rsidRDefault="006305E0" w:rsidP="006A4EB5">
            <w:pPr>
              <w:rPr>
                <w:color w:val="000000"/>
              </w:rPr>
            </w:pPr>
            <w:r w:rsidRPr="00A21892">
              <w:rPr>
                <w:color w:val="000000"/>
              </w:rPr>
              <w:t>10/9/2019</w:t>
            </w:r>
          </w:p>
        </w:tc>
        <w:tc>
          <w:tcPr>
            <w:tcW w:w="1840" w:type="dxa"/>
            <w:tcBorders>
              <w:top w:val="nil"/>
              <w:left w:val="nil"/>
              <w:bottom w:val="nil"/>
              <w:right w:val="nil"/>
            </w:tcBorders>
            <w:shd w:val="clear" w:color="auto" w:fill="auto"/>
            <w:noWrap/>
            <w:vAlign w:val="bottom"/>
            <w:hideMark/>
          </w:tcPr>
          <w:p w14:paraId="1583FBB8" w14:textId="77777777" w:rsidR="006305E0" w:rsidRPr="00A21892" w:rsidRDefault="006305E0" w:rsidP="006A4EB5">
            <w:pPr>
              <w:rPr>
                <w:color w:val="000000"/>
              </w:rPr>
            </w:pPr>
            <w:r w:rsidRPr="00A21892">
              <w:rPr>
                <w:color w:val="000000"/>
              </w:rPr>
              <w:t>yes</w:t>
            </w:r>
          </w:p>
        </w:tc>
      </w:tr>
      <w:tr w:rsidR="006305E0" w:rsidRPr="00A21892" w14:paraId="660954F5" w14:textId="77777777" w:rsidTr="00C20A1A">
        <w:trPr>
          <w:trHeight w:val="300"/>
        </w:trPr>
        <w:tc>
          <w:tcPr>
            <w:tcW w:w="960" w:type="dxa"/>
            <w:tcBorders>
              <w:top w:val="nil"/>
              <w:left w:val="nil"/>
              <w:bottom w:val="nil"/>
              <w:right w:val="nil"/>
            </w:tcBorders>
            <w:shd w:val="clear" w:color="auto" w:fill="auto"/>
            <w:noWrap/>
            <w:vAlign w:val="bottom"/>
            <w:hideMark/>
          </w:tcPr>
          <w:p w14:paraId="158A14DD" w14:textId="77777777" w:rsidR="006305E0" w:rsidRPr="00A21892" w:rsidRDefault="006305E0" w:rsidP="006A4EB5">
            <w:pPr>
              <w:rPr>
                <w:color w:val="000000"/>
              </w:rPr>
            </w:pPr>
            <w:r w:rsidRPr="00A21892">
              <w:rPr>
                <w:color w:val="000000"/>
              </w:rPr>
              <w:t>18</w:t>
            </w:r>
          </w:p>
        </w:tc>
        <w:tc>
          <w:tcPr>
            <w:tcW w:w="960" w:type="dxa"/>
            <w:tcBorders>
              <w:top w:val="nil"/>
              <w:left w:val="nil"/>
              <w:bottom w:val="nil"/>
              <w:right w:val="nil"/>
            </w:tcBorders>
            <w:shd w:val="clear" w:color="auto" w:fill="auto"/>
            <w:noWrap/>
            <w:vAlign w:val="bottom"/>
            <w:hideMark/>
          </w:tcPr>
          <w:p w14:paraId="6D4F3288"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125279DB" w14:textId="77777777" w:rsidR="006305E0" w:rsidRPr="00A21892" w:rsidRDefault="006305E0" w:rsidP="006A4EB5">
            <w:pPr>
              <w:rPr>
                <w:color w:val="000000"/>
              </w:rPr>
            </w:pPr>
            <w:r w:rsidRPr="00A21892">
              <w:rPr>
                <w:color w:val="000000"/>
              </w:rPr>
              <w:t>1</w:t>
            </w:r>
          </w:p>
        </w:tc>
        <w:tc>
          <w:tcPr>
            <w:tcW w:w="1880" w:type="dxa"/>
            <w:tcBorders>
              <w:top w:val="nil"/>
              <w:left w:val="nil"/>
              <w:bottom w:val="nil"/>
              <w:right w:val="nil"/>
            </w:tcBorders>
            <w:shd w:val="clear" w:color="auto" w:fill="auto"/>
            <w:noWrap/>
            <w:vAlign w:val="bottom"/>
            <w:hideMark/>
          </w:tcPr>
          <w:p w14:paraId="01197026"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47F00E03"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5F56695F"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1115567A" w14:textId="77777777" w:rsidR="006305E0" w:rsidRPr="00A21892" w:rsidRDefault="006305E0" w:rsidP="006A4EB5">
            <w:pPr>
              <w:rPr>
                <w:color w:val="000000"/>
              </w:rPr>
            </w:pPr>
            <w:r w:rsidRPr="00A21892">
              <w:rPr>
                <w:color w:val="000000"/>
              </w:rPr>
              <w:t>10/10/2019</w:t>
            </w:r>
          </w:p>
        </w:tc>
        <w:tc>
          <w:tcPr>
            <w:tcW w:w="1840" w:type="dxa"/>
            <w:tcBorders>
              <w:top w:val="nil"/>
              <w:left w:val="nil"/>
              <w:bottom w:val="nil"/>
              <w:right w:val="nil"/>
            </w:tcBorders>
            <w:shd w:val="clear" w:color="auto" w:fill="auto"/>
            <w:noWrap/>
            <w:vAlign w:val="bottom"/>
            <w:hideMark/>
          </w:tcPr>
          <w:p w14:paraId="7AA34E8C" w14:textId="77777777" w:rsidR="006305E0" w:rsidRPr="00A21892" w:rsidRDefault="006305E0" w:rsidP="006A4EB5">
            <w:pPr>
              <w:rPr>
                <w:color w:val="000000"/>
              </w:rPr>
            </w:pPr>
            <w:r w:rsidRPr="00A21892">
              <w:rPr>
                <w:color w:val="000000"/>
              </w:rPr>
              <w:t>no</w:t>
            </w:r>
          </w:p>
        </w:tc>
      </w:tr>
      <w:tr w:rsidR="006305E0" w:rsidRPr="00A21892" w14:paraId="3A319B32" w14:textId="77777777" w:rsidTr="00C20A1A">
        <w:trPr>
          <w:trHeight w:val="300"/>
        </w:trPr>
        <w:tc>
          <w:tcPr>
            <w:tcW w:w="960" w:type="dxa"/>
            <w:tcBorders>
              <w:top w:val="nil"/>
              <w:left w:val="nil"/>
              <w:bottom w:val="nil"/>
              <w:right w:val="nil"/>
            </w:tcBorders>
            <w:shd w:val="clear" w:color="auto" w:fill="auto"/>
            <w:noWrap/>
            <w:vAlign w:val="bottom"/>
            <w:hideMark/>
          </w:tcPr>
          <w:p w14:paraId="053E64A0" w14:textId="77777777" w:rsidR="006305E0" w:rsidRPr="00A21892" w:rsidRDefault="006305E0" w:rsidP="006A4EB5">
            <w:pPr>
              <w:rPr>
                <w:color w:val="000000"/>
              </w:rPr>
            </w:pPr>
            <w:r w:rsidRPr="00A21892">
              <w:rPr>
                <w:color w:val="000000"/>
              </w:rPr>
              <w:t>23</w:t>
            </w:r>
          </w:p>
        </w:tc>
        <w:tc>
          <w:tcPr>
            <w:tcW w:w="960" w:type="dxa"/>
            <w:tcBorders>
              <w:top w:val="nil"/>
              <w:left w:val="nil"/>
              <w:bottom w:val="nil"/>
              <w:right w:val="nil"/>
            </w:tcBorders>
            <w:shd w:val="clear" w:color="auto" w:fill="auto"/>
            <w:noWrap/>
            <w:vAlign w:val="bottom"/>
            <w:hideMark/>
          </w:tcPr>
          <w:p w14:paraId="45A70559"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3384FC27"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0FCA2F53"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5A863DBF" w14:textId="77777777" w:rsidR="006305E0" w:rsidRPr="00A21892" w:rsidRDefault="006305E0" w:rsidP="006A4EB5">
            <w:pPr>
              <w:rPr>
                <w:color w:val="000000"/>
              </w:rPr>
            </w:pPr>
            <w:r w:rsidRPr="00A21892">
              <w:rPr>
                <w:color w:val="000000"/>
              </w:rPr>
              <w:t>Private</w:t>
            </w:r>
          </w:p>
        </w:tc>
        <w:tc>
          <w:tcPr>
            <w:tcW w:w="960" w:type="dxa"/>
            <w:tcBorders>
              <w:top w:val="nil"/>
              <w:left w:val="nil"/>
              <w:bottom w:val="nil"/>
              <w:right w:val="nil"/>
            </w:tcBorders>
            <w:shd w:val="clear" w:color="auto" w:fill="auto"/>
            <w:noWrap/>
            <w:vAlign w:val="bottom"/>
            <w:hideMark/>
          </w:tcPr>
          <w:p w14:paraId="6AFBA3DF"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2CA99E5" w14:textId="77777777" w:rsidR="006305E0" w:rsidRPr="00A21892" w:rsidRDefault="006305E0" w:rsidP="006A4EB5">
            <w:pPr>
              <w:rPr>
                <w:color w:val="000000"/>
              </w:rPr>
            </w:pPr>
            <w:r w:rsidRPr="00A21892">
              <w:rPr>
                <w:color w:val="000000"/>
              </w:rPr>
              <w:t>10/10/2019</w:t>
            </w:r>
          </w:p>
        </w:tc>
        <w:tc>
          <w:tcPr>
            <w:tcW w:w="1840" w:type="dxa"/>
            <w:tcBorders>
              <w:top w:val="nil"/>
              <w:left w:val="nil"/>
              <w:bottom w:val="nil"/>
              <w:right w:val="nil"/>
            </w:tcBorders>
            <w:shd w:val="clear" w:color="auto" w:fill="auto"/>
            <w:noWrap/>
            <w:vAlign w:val="bottom"/>
            <w:hideMark/>
          </w:tcPr>
          <w:p w14:paraId="417ED802" w14:textId="77777777" w:rsidR="006305E0" w:rsidRPr="00A21892" w:rsidRDefault="006305E0" w:rsidP="006A4EB5">
            <w:pPr>
              <w:rPr>
                <w:color w:val="000000"/>
              </w:rPr>
            </w:pPr>
            <w:r w:rsidRPr="00A21892">
              <w:rPr>
                <w:color w:val="000000"/>
              </w:rPr>
              <w:t>yes</w:t>
            </w:r>
          </w:p>
        </w:tc>
      </w:tr>
      <w:tr w:rsidR="006305E0" w:rsidRPr="00A21892" w14:paraId="2BD8BBED" w14:textId="77777777" w:rsidTr="00C20A1A">
        <w:trPr>
          <w:trHeight w:val="300"/>
        </w:trPr>
        <w:tc>
          <w:tcPr>
            <w:tcW w:w="960" w:type="dxa"/>
            <w:tcBorders>
              <w:top w:val="nil"/>
              <w:left w:val="nil"/>
              <w:bottom w:val="nil"/>
              <w:right w:val="nil"/>
            </w:tcBorders>
            <w:shd w:val="clear" w:color="auto" w:fill="auto"/>
            <w:noWrap/>
            <w:vAlign w:val="bottom"/>
            <w:hideMark/>
          </w:tcPr>
          <w:p w14:paraId="69A97CA4" w14:textId="77777777" w:rsidR="006305E0" w:rsidRPr="00A21892" w:rsidRDefault="006305E0" w:rsidP="006A4EB5">
            <w:pPr>
              <w:rPr>
                <w:color w:val="000000"/>
              </w:rPr>
            </w:pPr>
            <w:r w:rsidRPr="00A21892">
              <w:rPr>
                <w:color w:val="000000"/>
              </w:rPr>
              <w:t>25</w:t>
            </w:r>
          </w:p>
        </w:tc>
        <w:tc>
          <w:tcPr>
            <w:tcW w:w="960" w:type="dxa"/>
            <w:tcBorders>
              <w:top w:val="nil"/>
              <w:left w:val="nil"/>
              <w:bottom w:val="nil"/>
              <w:right w:val="nil"/>
            </w:tcBorders>
            <w:shd w:val="clear" w:color="auto" w:fill="auto"/>
            <w:noWrap/>
            <w:vAlign w:val="bottom"/>
            <w:hideMark/>
          </w:tcPr>
          <w:p w14:paraId="261F834F"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21FD3E79"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0B527A75"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76308D74"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3FAF88C3"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4C1E70CA" w14:textId="77777777" w:rsidR="006305E0" w:rsidRPr="00A21892" w:rsidRDefault="006305E0" w:rsidP="006A4EB5">
            <w:pPr>
              <w:rPr>
                <w:color w:val="000000"/>
              </w:rPr>
            </w:pPr>
            <w:r w:rsidRPr="00A21892">
              <w:rPr>
                <w:color w:val="000000"/>
              </w:rPr>
              <w:t>10/10/2019</w:t>
            </w:r>
          </w:p>
        </w:tc>
        <w:tc>
          <w:tcPr>
            <w:tcW w:w="1840" w:type="dxa"/>
            <w:tcBorders>
              <w:top w:val="nil"/>
              <w:left w:val="nil"/>
              <w:bottom w:val="nil"/>
              <w:right w:val="nil"/>
            </w:tcBorders>
            <w:shd w:val="clear" w:color="auto" w:fill="auto"/>
            <w:noWrap/>
            <w:vAlign w:val="bottom"/>
            <w:hideMark/>
          </w:tcPr>
          <w:p w14:paraId="46D9C7F4" w14:textId="77777777" w:rsidR="006305E0" w:rsidRPr="00A21892" w:rsidRDefault="006305E0" w:rsidP="006A4EB5">
            <w:pPr>
              <w:rPr>
                <w:color w:val="000000"/>
              </w:rPr>
            </w:pPr>
            <w:r w:rsidRPr="00A21892">
              <w:rPr>
                <w:color w:val="000000"/>
              </w:rPr>
              <w:t>yes</w:t>
            </w:r>
          </w:p>
        </w:tc>
      </w:tr>
      <w:tr w:rsidR="006305E0" w:rsidRPr="00A21892" w14:paraId="4DAEB300" w14:textId="77777777" w:rsidTr="00C20A1A">
        <w:trPr>
          <w:trHeight w:val="300"/>
        </w:trPr>
        <w:tc>
          <w:tcPr>
            <w:tcW w:w="960" w:type="dxa"/>
            <w:tcBorders>
              <w:top w:val="nil"/>
              <w:left w:val="nil"/>
              <w:bottom w:val="nil"/>
              <w:right w:val="nil"/>
            </w:tcBorders>
            <w:shd w:val="clear" w:color="auto" w:fill="auto"/>
            <w:noWrap/>
            <w:vAlign w:val="bottom"/>
            <w:hideMark/>
          </w:tcPr>
          <w:p w14:paraId="1A636C0C" w14:textId="77777777" w:rsidR="006305E0" w:rsidRPr="00A21892" w:rsidRDefault="006305E0" w:rsidP="006A4EB5">
            <w:pPr>
              <w:rPr>
                <w:color w:val="000000"/>
              </w:rPr>
            </w:pPr>
            <w:r w:rsidRPr="00A21892">
              <w:rPr>
                <w:color w:val="000000"/>
              </w:rPr>
              <w:t>18</w:t>
            </w:r>
          </w:p>
        </w:tc>
        <w:tc>
          <w:tcPr>
            <w:tcW w:w="960" w:type="dxa"/>
            <w:tcBorders>
              <w:top w:val="nil"/>
              <w:left w:val="nil"/>
              <w:bottom w:val="nil"/>
              <w:right w:val="nil"/>
            </w:tcBorders>
            <w:shd w:val="clear" w:color="auto" w:fill="auto"/>
            <w:noWrap/>
            <w:vAlign w:val="bottom"/>
            <w:hideMark/>
          </w:tcPr>
          <w:p w14:paraId="7334D070"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4C2D4ED9"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0136C5E9"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2D531E6A"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68C286C6"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09B93D1A" w14:textId="77777777" w:rsidR="006305E0" w:rsidRPr="00A21892" w:rsidRDefault="006305E0" w:rsidP="006A4EB5">
            <w:pPr>
              <w:rPr>
                <w:color w:val="000000"/>
              </w:rPr>
            </w:pPr>
            <w:r w:rsidRPr="00A21892">
              <w:rPr>
                <w:color w:val="000000"/>
              </w:rPr>
              <w:t>10/10/2019</w:t>
            </w:r>
          </w:p>
        </w:tc>
        <w:tc>
          <w:tcPr>
            <w:tcW w:w="1840" w:type="dxa"/>
            <w:tcBorders>
              <w:top w:val="nil"/>
              <w:left w:val="nil"/>
              <w:bottom w:val="nil"/>
              <w:right w:val="nil"/>
            </w:tcBorders>
            <w:shd w:val="clear" w:color="auto" w:fill="auto"/>
            <w:noWrap/>
            <w:vAlign w:val="bottom"/>
            <w:hideMark/>
          </w:tcPr>
          <w:p w14:paraId="2269BE1A" w14:textId="77777777" w:rsidR="006305E0" w:rsidRPr="00A21892" w:rsidRDefault="006305E0" w:rsidP="006A4EB5">
            <w:pPr>
              <w:rPr>
                <w:color w:val="000000"/>
              </w:rPr>
            </w:pPr>
            <w:r w:rsidRPr="00A21892">
              <w:rPr>
                <w:color w:val="000000"/>
              </w:rPr>
              <w:t>yes</w:t>
            </w:r>
          </w:p>
        </w:tc>
      </w:tr>
      <w:tr w:rsidR="006305E0" w:rsidRPr="00A21892" w14:paraId="14008B3A" w14:textId="77777777" w:rsidTr="00C20A1A">
        <w:trPr>
          <w:trHeight w:val="300"/>
        </w:trPr>
        <w:tc>
          <w:tcPr>
            <w:tcW w:w="960" w:type="dxa"/>
            <w:tcBorders>
              <w:top w:val="nil"/>
              <w:left w:val="nil"/>
              <w:bottom w:val="nil"/>
              <w:right w:val="nil"/>
            </w:tcBorders>
            <w:shd w:val="clear" w:color="auto" w:fill="auto"/>
            <w:noWrap/>
            <w:vAlign w:val="bottom"/>
            <w:hideMark/>
          </w:tcPr>
          <w:p w14:paraId="5F0E6ADE" w14:textId="77777777" w:rsidR="006305E0" w:rsidRPr="00A21892" w:rsidRDefault="006305E0" w:rsidP="006A4EB5">
            <w:pPr>
              <w:rPr>
                <w:color w:val="000000"/>
              </w:rPr>
            </w:pPr>
            <w:r w:rsidRPr="00A21892">
              <w:rPr>
                <w:color w:val="000000"/>
              </w:rPr>
              <w:t>22</w:t>
            </w:r>
          </w:p>
        </w:tc>
        <w:tc>
          <w:tcPr>
            <w:tcW w:w="960" w:type="dxa"/>
            <w:tcBorders>
              <w:top w:val="nil"/>
              <w:left w:val="nil"/>
              <w:bottom w:val="nil"/>
              <w:right w:val="nil"/>
            </w:tcBorders>
            <w:shd w:val="clear" w:color="auto" w:fill="auto"/>
            <w:noWrap/>
            <w:vAlign w:val="bottom"/>
            <w:hideMark/>
          </w:tcPr>
          <w:p w14:paraId="4726AC8D"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31B67843"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4030706A"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1D5576B0"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72B71227"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744068A9" w14:textId="77777777" w:rsidR="006305E0" w:rsidRPr="00A21892" w:rsidRDefault="006305E0" w:rsidP="006A4EB5">
            <w:pPr>
              <w:rPr>
                <w:color w:val="000000"/>
              </w:rPr>
            </w:pPr>
            <w:r w:rsidRPr="00A21892">
              <w:rPr>
                <w:color w:val="000000"/>
              </w:rPr>
              <w:t>10/11/2019</w:t>
            </w:r>
          </w:p>
        </w:tc>
        <w:tc>
          <w:tcPr>
            <w:tcW w:w="1840" w:type="dxa"/>
            <w:tcBorders>
              <w:top w:val="nil"/>
              <w:left w:val="nil"/>
              <w:bottom w:val="nil"/>
              <w:right w:val="nil"/>
            </w:tcBorders>
            <w:shd w:val="clear" w:color="auto" w:fill="auto"/>
            <w:noWrap/>
            <w:vAlign w:val="bottom"/>
            <w:hideMark/>
          </w:tcPr>
          <w:p w14:paraId="65FC1D65" w14:textId="77777777" w:rsidR="006305E0" w:rsidRPr="00A21892" w:rsidRDefault="006305E0" w:rsidP="006A4EB5">
            <w:pPr>
              <w:rPr>
                <w:color w:val="000000"/>
              </w:rPr>
            </w:pPr>
            <w:r w:rsidRPr="00A21892">
              <w:rPr>
                <w:color w:val="000000"/>
              </w:rPr>
              <w:t>yes</w:t>
            </w:r>
          </w:p>
        </w:tc>
      </w:tr>
      <w:tr w:rsidR="006305E0" w:rsidRPr="00A21892" w14:paraId="7D09515D" w14:textId="77777777" w:rsidTr="00C20A1A">
        <w:trPr>
          <w:trHeight w:val="300"/>
        </w:trPr>
        <w:tc>
          <w:tcPr>
            <w:tcW w:w="960" w:type="dxa"/>
            <w:tcBorders>
              <w:top w:val="nil"/>
              <w:left w:val="nil"/>
              <w:bottom w:val="nil"/>
              <w:right w:val="nil"/>
            </w:tcBorders>
            <w:shd w:val="clear" w:color="auto" w:fill="auto"/>
            <w:noWrap/>
            <w:vAlign w:val="bottom"/>
            <w:hideMark/>
          </w:tcPr>
          <w:p w14:paraId="72323C58" w14:textId="77777777" w:rsidR="006305E0" w:rsidRPr="00A21892" w:rsidRDefault="006305E0" w:rsidP="006A4EB5">
            <w:pPr>
              <w:rPr>
                <w:color w:val="000000"/>
              </w:rPr>
            </w:pPr>
            <w:r w:rsidRPr="00A21892">
              <w:rPr>
                <w:color w:val="000000"/>
              </w:rPr>
              <w:t>37</w:t>
            </w:r>
          </w:p>
        </w:tc>
        <w:tc>
          <w:tcPr>
            <w:tcW w:w="960" w:type="dxa"/>
            <w:tcBorders>
              <w:top w:val="nil"/>
              <w:left w:val="nil"/>
              <w:bottom w:val="nil"/>
              <w:right w:val="nil"/>
            </w:tcBorders>
            <w:shd w:val="clear" w:color="auto" w:fill="auto"/>
            <w:noWrap/>
            <w:vAlign w:val="bottom"/>
            <w:hideMark/>
          </w:tcPr>
          <w:p w14:paraId="0C41E6BF"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573DDAB8"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7AFC9A8F"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47C2585C"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05C4975E"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61EFB1BC" w14:textId="77777777" w:rsidR="006305E0" w:rsidRPr="00A21892" w:rsidRDefault="006305E0" w:rsidP="006A4EB5">
            <w:pPr>
              <w:rPr>
                <w:color w:val="000000"/>
              </w:rPr>
            </w:pPr>
            <w:r w:rsidRPr="00A21892">
              <w:rPr>
                <w:color w:val="000000"/>
              </w:rPr>
              <w:t>10/11/2019</w:t>
            </w:r>
          </w:p>
        </w:tc>
        <w:tc>
          <w:tcPr>
            <w:tcW w:w="1840" w:type="dxa"/>
            <w:tcBorders>
              <w:top w:val="nil"/>
              <w:left w:val="nil"/>
              <w:bottom w:val="nil"/>
              <w:right w:val="nil"/>
            </w:tcBorders>
            <w:shd w:val="clear" w:color="auto" w:fill="auto"/>
            <w:noWrap/>
            <w:vAlign w:val="bottom"/>
            <w:hideMark/>
          </w:tcPr>
          <w:p w14:paraId="4382692A" w14:textId="77777777" w:rsidR="006305E0" w:rsidRPr="00A21892" w:rsidRDefault="006305E0" w:rsidP="006A4EB5">
            <w:pPr>
              <w:rPr>
                <w:color w:val="000000"/>
              </w:rPr>
            </w:pPr>
            <w:r w:rsidRPr="00A21892">
              <w:rPr>
                <w:color w:val="000000"/>
              </w:rPr>
              <w:t>yes</w:t>
            </w:r>
          </w:p>
        </w:tc>
      </w:tr>
      <w:tr w:rsidR="006305E0" w:rsidRPr="00A21892" w14:paraId="3D9B89F1" w14:textId="77777777" w:rsidTr="00C20A1A">
        <w:trPr>
          <w:trHeight w:val="300"/>
        </w:trPr>
        <w:tc>
          <w:tcPr>
            <w:tcW w:w="960" w:type="dxa"/>
            <w:tcBorders>
              <w:top w:val="nil"/>
              <w:left w:val="nil"/>
              <w:bottom w:val="nil"/>
              <w:right w:val="nil"/>
            </w:tcBorders>
            <w:shd w:val="clear" w:color="auto" w:fill="auto"/>
            <w:noWrap/>
            <w:vAlign w:val="bottom"/>
            <w:hideMark/>
          </w:tcPr>
          <w:p w14:paraId="6C294EF8" w14:textId="77777777" w:rsidR="006305E0" w:rsidRPr="00A21892" w:rsidRDefault="006305E0" w:rsidP="006A4EB5">
            <w:pPr>
              <w:rPr>
                <w:color w:val="000000"/>
              </w:rPr>
            </w:pPr>
            <w:r w:rsidRPr="00A21892">
              <w:rPr>
                <w:color w:val="000000"/>
              </w:rPr>
              <w:t>30</w:t>
            </w:r>
          </w:p>
        </w:tc>
        <w:tc>
          <w:tcPr>
            <w:tcW w:w="960" w:type="dxa"/>
            <w:tcBorders>
              <w:top w:val="nil"/>
              <w:left w:val="nil"/>
              <w:bottom w:val="nil"/>
              <w:right w:val="nil"/>
            </w:tcBorders>
            <w:shd w:val="clear" w:color="auto" w:fill="auto"/>
            <w:noWrap/>
            <w:vAlign w:val="bottom"/>
            <w:hideMark/>
          </w:tcPr>
          <w:p w14:paraId="07C779A2"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0A91E0F2" w14:textId="77777777" w:rsidR="006305E0" w:rsidRPr="00A21892" w:rsidRDefault="006305E0" w:rsidP="006A4EB5">
            <w:pPr>
              <w:rPr>
                <w:color w:val="000000"/>
              </w:rPr>
            </w:pPr>
            <w:r w:rsidRPr="00A21892">
              <w:rPr>
                <w:color w:val="000000"/>
              </w:rPr>
              <w:t>1</w:t>
            </w:r>
          </w:p>
        </w:tc>
        <w:tc>
          <w:tcPr>
            <w:tcW w:w="1880" w:type="dxa"/>
            <w:tcBorders>
              <w:top w:val="nil"/>
              <w:left w:val="nil"/>
              <w:bottom w:val="nil"/>
              <w:right w:val="nil"/>
            </w:tcBorders>
            <w:shd w:val="clear" w:color="auto" w:fill="auto"/>
            <w:noWrap/>
            <w:vAlign w:val="bottom"/>
            <w:hideMark/>
          </w:tcPr>
          <w:p w14:paraId="196F5405"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5EF70ED1"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4700614F"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74A1F76D" w14:textId="77777777" w:rsidR="006305E0" w:rsidRPr="00A21892" w:rsidRDefault="006305E0" w:rsidP="006A4EB5">
            <w:pPr>
              <w:rPr>
                <w:color w:val="000000"/>
              </w:rPr>
            </w:pPr>
            <w:r w:rsidRPr="00A21892">
              <w:rPr>
                <w:color w:val="000000"/>
              </w:rPr>
              <w:t>10/15/2019</w:t>
            </w:r>
          </w:p>
        </w:tc>
        <w:tc>
          <w:tcPr>
            <w:tcW w:w="1840" w:type="dxa"/>
            <w:tcBorders>
              <w:top w:val="nil"/>
              <w:left w:val="nil"/>
              <w:bottom w:val="nil"/>
              <w:right w:val="nil"/>
            </w:tcBorders>
            <w:shd w:val="clear" w:color="auto" w:fill="auto"/>
            <w:noWrap/>
            <w:vAlign w:val="bottom"/>
            <w:hideMark/>
          </w:tcPr>
          <w:p w14:paraId="049E07BD" w14:textId="77777777" w:rsidR="006305E0" w:rsidRPr="00A21892" w:rsidRDefault="006305E0" w:rsidP="006A4EB5">
            <w:pPr>
              <w:rPr>
                <w:color w:val="000000"/>
              </w:rPr>
            </w:pPr>
            <w:r w:rsidRPr="00A21892">
              <w:rPr>
                <w:color w:val="000000"/>
              </w:rPr>
              <w:t>no</w:t>
            </w:r>
          </w:p>
        </w:tc>
      </w:tr>
      <w:tr w:rsidR="006305E0" w:rsidRPr="00A21892" w14:paraId="4ABF8A8C" w14:textId="77777777" w:rsidTr="00C20A1A">
        <w:trPr>
          <w:trHeight w:val="300"/>
        </w:trPr>
        <w:tc>
          <w:tcPr>
            <w:tcW w:w="960" w:type="dxa"/>
            <w:tcBorders>
              <w:top w:val="nil"/>
              <w:left w:val="nil"/>
              <w:bottom w:val="nil"/>
              <w:right w:val="nil"/>
            </w:tcBorders>
            <w:shd w:val="clear" w:color="auto" w:fill="auto"/>
            <w:noWrap/>
            <w:vAlign w:val="bottom"/>
            <w:hideMark/>
          </w:tcPr>
          <w:p w14:paraId="2CD5A2DA" w14:textId="77777777" w:rsidR="006305E0" w:rsidRPr="00A21892" w:rsidRDefault="006305E0" w:rsidP="006A4EB5">
            <w:pPr>
              <w:rPr>
                <w:color w:val="000000"/>
              </w:rPr>
            </w:pPr>
            <w:r w:rsidRPr="00A21892">
              <w:rPr>
                <w:color w:val="000000"/>
              </w:rPr>
              <w:t>23</w:t>
            </w:r>
          </w:p>
        </w:tc>
        <w:tc>
          <w:tcPr>
            <w:tcW w:w="960" w:type="dxa"/>
            <w:tcBorders>
              <w:top w:val="nil"/>
              <w:left w:val="nil"/>
              <w:bottom w:val="nil"/>
              <w:right w:val="nil"/>
            </w:tcBorders>
            <w:shd w:val="clear" w:color="auto" w:fill="auto"/>
            <w:noWrap/>
            <w:vAlign w:val="bottom"/>
            <w:hideMark/>
          </w:tcPr>
          <w:p w14:paraId="1AD555D2"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054A1DDA"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0767EF64" w14:textId="77777777" w:rsidR="006305E0" w:rsidRPr="00A21892" w:rsidRDefault="006305E0" w:rsidP="006A4EB5">
            <w:pPr>
              <w:rPr>
                <w:color w:val="000000"/>
              </w:rPr>
            </w:pPr>
            <w:r w:rsidRPr="00A21892">
              <w:rPr>
                <w:color w:val="000000"/>
              </w:rPr>
              <w:t>yes</w:t>
            </w:r>
          </w:p>
        </w:tc>
        <w:tc>
          <w:tcPr>
            <w:tcW w:w="1620" w:type="dxa"/>
            <w:tcBorders>
              <w:top w:val="nil"/>
              <w:left w:val="nil"/>
              <w:bottom w:val="nil"/>
              <w:right w:val="nil"/>
            </w:tcBorders>
            <w:shd w:val="clear" w:color="auto" w:fill="auto"/>
            <w:noWrap/>
            <w:vAlign w:val="bottom"/>
            <w:hideMark/>
          </w:tcPr>
          <w:p w14:paraId="395795D6"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701C09A8"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7EAB66D7" w14:textId="77777777" w:rsidR="006305E0" w:rsidRPr="00A21892" w:rsidRDefault="006305E0" w:rsidP="006A4EB5">
            <w:pPr>
              <w:rPr>
                <w:color w:val="000000"/>
              </w:rPr>
            </w:pPr>
            <w:r w:rsidRPr="00A21892">
              <w:rPr>
                <w:color w:val="000000"/>
              </w:rPr>
              <w:t>10/15/2019</w:t>
            </w:r>
          </w:p>
        </w:tc>
        <w:tc>
          <w:tcPr>
            <w:tcW w:w="1840" w:type="dxa"/>
            <w:tcBorders>
              <w:top w:val="nil"/>
              <w:left w:val="nil"/>
              <w:bottom w:val="nil"/>
              <w:right w:val="nil"/>
            </w:tcBorders>
            <w:shd w:val="clear" w:color="auto" w:fill="auto"/>
            <w:noWrap/>
            <w:vAlign w:val="bottom"/>
            <w:hideMark/>
          </w:tcPr>
          <w:p w14:paraId="10954D34" w14:textId="77777777" w:rsidR="006305E0" w:rsidRPr="00A21892" w:rsidRDefault="006305E0" w:rsidP="006A4EB5">
            <w:pPr>
              <w:rPr>
                <w:color w:val="000000"/>
              </w:rPr>
            </w:pPr>
            <w:r w:rsidRPr="00A21892">
              <w:rPr>
                <w:color w:val="000000"/>
              </w:rPr>
              <w:t>yes</w:t>
            </w:r>
          </w:p>
        </w:tc>
      </w:tr>
      <w:tr w:rsidR="006305E0" w:rsidRPr="00A21892" w14:paraId="5108BEDF" w14:textId="77777777" w:rsidTr="00C20A1A">
        <w:trPr>
          <w:trHeight w:val="300"/>
        </w:trPr>
        <w:tc>
          <w:tcPr>
            <w:tcW w:w="960" w:type="dxa"/>
            <w:tcBorders>
              <w:top w:val="nil"/>
              <w:left w:val="nil"/>
              <w:bottom w:val="nil"/>
              <w:right w:val="nil"/>
            </w:tcBorders>
            <w:shd w:val="clear" w:color="auto" w:fill="auto"/>
            <w:noWrap/>
            <w:vAlign w:val="bottom"/>
            <w:hideMark/>
          </w:tcPr>
          <w:p w14:paraId="0CD58FB1" w14:textId="77777777" w:rsidR="006305E0" w:rsidRPr="00A21892" w:rsidRDefault="006305E0" w:rsidP="006A4EB5">
            <w:pPr>
              <w:rPr>
                <w:color w:val="000000"/>
              </w:rPr>
            </w:pPr>
            <w:r w:rsidRPr="00A21892">
              <w:rPr>
                <w:color w:val="000000"/>
              </w:rPr>
              <w:t>22</w:t>
            </w:r>
          </w:p>
        </w:tc>
        <w:tc>
          <w:tcPr>
            <w:tcW w:w="960" w:type="dxa"/>
            <w:tcBorders>
              <w:top w:val="nil"/>
              <w:left w:val="nil"/>
              <w:bottom w:val="nil"/>
              <w:right w:val="nil"/>
            </w:tcBorders>
            <w:shd w:val="clear" w:color="auto" w:fill="auto"/>
            <w:noWrap/>
            <w:vAlign w:val="bottom"/>
            <w:hideMark/>
          </w:tcPr>
          <w:p w14:paraId="77F63457"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3B42F2E7"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126D6728"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0A1B17D7"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4C6E5052"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3F0C42FD" w14:textId="77777777" w:rsidR="006305E0" w:rsidRPr="00A21892" w:rsidRDefault="006305E0" w:rsidP="006A4EB5">
            <w:pPr>
              <w:rPr>
                <w:color w:val="000000"/>
              </w:rPr>
            </w:pPr>
            <w:r w:rsidRPr="00A21892">
              <w:rPr>
                <w:color w:val="000000"/>
              </w:rPr>
              <w:t>10/16/2019</w:t>
            </w:r>
          </w:p>
        </w:tc>
        <w:tc>
          <w:tcPr>
            <w:tcW w:w="1840" w:type="dxa"/>
            <w:tcBorders>
              <w:top w:val="nil"/>
              <w:left w:val="nil"/>
              <w:bottom w:val="nil"/>
              <w:right w:val="nil"/>
            </w:tcBorders>
            <w:shd w:val="clear" w:color="auto" w:fill="auto"/>
            <w:noWrap/>
            <w:vAlign w:val="bottom"/>
            <w:hideMark/>
          </w:tcPr>
          <w:p w14:paraId="5472BEA6" w14:textId="77777777" w:rsidR="006305E0" w:rsidRPr="00A21892" w:rsidRDefault="006305E0" w:rsidP="006A4EB5">
            <w:pPr>
              <w:rPr>
                <w:color w:val="000000"/>
              </w:rPr>
            </w:pPr>
            <w:r w:rsidRPr="00A21892">
              <w:rPr>
                <w:color w:val="000000"/>
              </w:rPr>
              <w:t>yes</w:t>
            </w:r>
          </w:p>
        </w:tc>
      </w:tr>
      <w:tr w:rsidR="006305E0" w:rsidRPr="00A21892" w14:paraId="6019777A" w14:textId="77777777" w:rsidTr="00C20A1A">
        <w:trPr>
          <w:trHeight w:val="300"/>
        </w:trPr>
        <w:tc>
          <w:tcPr>
            <w:tcW w:w="960" w:type="dxa"/>
            <w:tcBorders>
              <w:top w:val="nil"/>
              <w:left w:val="nil"/>
              <w:bottom w:val="nil"/>
              <w:right w:val="nil"/>
            </w:tcBorders>
            <w:shd w:val="clear" w:color="auto" w:fill="auto"/>
            <w:noWrap/>
            <w:vAlign w:val="bottom"/>
            <w:hideMark/>
          </w:tcPr>
          <w:p w14:paraId="2D7CB2C9" w14:textId="77777777" w:rsidR="006305E0" w:rsidRPr="00A21892" w:rsidRDefault="006305E0" w:rsidP="006A4EB5">
            <w:pPr>
              <w:rPr>
                <w:color w:val="000000"/>
              </w:rPr>
            </w:pPr>
            <w:r w:rsidRPr="00A21892">
              <w:rPr>
                <w:color w:val="000000"/>
              </w:rPr>
              <w:lastRenderedPageBreak/>
              <w:t>18</w:t>
            </w:r>
          </w:p>
        </w:tc>
        <w:tc>
          <w:tcPr>
            <w:tcW w:w="960" w:type="dxa"/>
            <w:tcBorders>
              <w:top w:val="nil"/>
              <w:left w:val="nil"/>
              <w:bottom w:val="nil"/>
              <w:right w:val="nil"/>
            </w:tcBorders>
            <w:shd w:val="clear" w:color="auto" w:fill="auto"/>
            <w:noWrap/>
            <w:vAlign w:val="bottom"/>
            <w:hideMark/>
          </w:tcPr>
          <w:p w14:paraId="23E390E1"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6C39C2A1"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7EEC91D8" w14:textId="77777777" w:rsidR="006305E0" w:rsidRPr="00A21892" w:rsidRDefault="006305E0" w:rsidP="006A4EB5">
            <w:pPr>
              <w:rPr>
                <w:color w:val="000000"/>
              </w:rPr>
            </w:pPr>
            <w:r w:rsidRPr="00A21892">
              <w:rPr>
                <w:color w:val="000000"/>
              </w:rPr>
              <w:t>yes</w:t>
            </w:r>
          </w:p>
        </w:tc>
        <w:tc>
          <w:tcPr>
            <w:tcW w:w="1620" w:type="dxa"/>
            <w:tcBorders>
              <w:top w:val="nil"/>
              <w:left w:val="nil"/>
              <w:bottom w:val="nil"/>
              <w:right w:val="nil"/>
            </w:tcBorders>
            <w:shd w:val="clear" w:color="auto" w:fill="auto"/>
            <w:noWrap/>
            <w:vAlign w:val="bottom"/>
            <w:hideMark/>
          </w:tcPr>
          <w:p w14:paraId="54A4194F"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366BBFB2"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EA5DAE4" w14:textId="77777777" w:rsidR="006305E0" w:rsidRPr="00A21892" w:rsidRDefault="006305E0" w:rsidP="006A4EB5">
            <w:pPr>
              <w:rPr>
                <w:color w:val="000000"/>
              </w:rPr>
            </w:pPr>
            <w:r w:rsidRPr="00A21892">
              <w:rPr>
                <w:color w:val="000000"/>
              </w:rPr>
              <w:t>10/16/2019</w:t>
            </w:r>
          </w:p>
        </w:tc>
        <w:tc>
          <w:tcPr>
            <w:tcW w:w="1840" w:type="dxa"/>
            <w:tcBorders>
              <w:top w:val="nil"/>
              <w:left w:val="nil"/>
              <w:bottom w:val="nil"/>
              <w:right w:val="nil"/>
            </w:tcBorders>
            <w:shd w:val="clear" w:color="auto" w:fill="auto"/>
            <w:noWrap/>
            <w:vAlign w:val="bottom"/>
            <w:hideMark/>
          </w:tcPr>
          <w:p w14:paraId="1BCB44C2" w14:textId="77777777" w:rsidR="006305E0" w:rsidRPr="00A21892" w:rsidRDefault="006305E0" w:rsidP="006A4EB5">
            <w:pPr>
              <w:rPr>
                <w:color w:val="000000"/>
              </w:rPr>
            </w:pPr>
            <w:r w:rsidRPr="00A21892">
              <w:rPr>
                <w:color w:val="000000"/>
              </w:rPr>
              <w:t>yes</w:t>
            </w:r>
          </w:p>
        </w:tc>
      </w:tr>
      <w:tr w:rsidR="006305E0" w:rsidRPr="00A21892" w14:paraId="3D203274" w14:textId="77777777" w:rsidTr="00C20A1A">
        <w:trPr>
          <w:trHeight w:val="300"/>
        </w:trPr>
        <w:tc>
          <w:tcPr>
            <w:tcW w:w="960" w:type="dxa"/>
            <w:tcBorders>
              <w:top w:val="nil"/>
              <w:left w:val="nil"/>
              <w:bottom w:val="nil"/>
              <w:right w:val="nil"/>
            </w:tcBorders>
            <w:shd w:val="clear" w:color="auto" w:fill="auto"/>
            <w:noWrap/>
            <w:vAlign w:val="bottom"/>
            <w:hideMark/>
          </w:tcPr>
          <w:p w14:paraId="22D6CB10" w14:textId="77777777" w:rsidR="006305E0" w:rsidRPr="00A21892" w:rsidRDefault="006305E0" w:rsidP="006A4EB5">
            <w:pPr>
              <w:rPr>
                <w:color w:val="000000"/>
              </w:rPr>
            </w:pPr>
            <w:r w:rsidRPr="00A21892">
              <w:rPr>
                <w:color w:val="000000"/>
              </w:rPr>
              <w:t>26</w:t>
            </w:r>
          </w:p>
        </w:tc>
        <w:tc>
          <w:tcPr>
            <w:tcW w:w="960" w:type="dxa"/>
            <w:tcBorders>
              <w:top w:val="nil"/>
              <w:left w:val="nil"/>
              <w:bottom w:val="nil"/>
              <w:right w:val="nil"/>
            </w:tcBorders>
            <w:shd w:val="clear" w:color="auto" w:fill="auto"/>
            <w:noWrap/>
            <w:vAlign w:val="bottom"/>
            <w:hideMark/>
          </w:tcPr>
          <w:p w14:paraId="2538E6AD"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12F647BA"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0D2A6BFC"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2F7D6BFA"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79A42FF5"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2AD0B78D" w14:textId="77777777" w:rsidR="006305E0" w:rsidRPr="00A21892" w:rsidRDefault="006305E0" w:rsidP="006A4EB5">
            <w:pPr>
              <w:rPr>
                <w:color w:val="000000"/>
              </w:rPr>
            </w:pPr>
            <w:r w:rsidRPr="00A21892">
              <w:rPr>
                <w:color w:val="000000"/>
              </w:rPr>
              <w:t>10/16/2019</w:t>
            </w:r>
          </w:p>
        </w:tc>
        <w:tc>
          <w:tcPr>
            <w:tcW w:w="1840" w:type="dxa"/>
            <w:tcBorders>
              <w:top w:val="nil"/>
              <w:left w:val="nil"/>
              <w:bottom w:val="nil"/>
              <w:right w:val="nil"/>
            </w:tcBorders>
            <w:shd w:val="clear" w:color="auto" w:fill="auto"/>
            <w:noWrap/>
            <w:vAlign w:val="bottom"/>
            <w:hideMark/>
          </w:tcPr>
          <w:p w14:paraId="241E6548" w14:textId="77777777" w:rsidR="006305E0" w:rsidRPr="00A21892" w:rsidRDefault="006305E0" w:rsidP="006A4EB5">
            <w:pPr>
              <w:rPr>
                <w:color w:val="000000"/>
              </w:rPr>
            </w:pPr>
            <w:r w:rsidRPr="00A21892">
              <w:rPr>
                <w:color w:val="000000"/>
              </w:rPr>
              <w:t>yes</w:t>
            </w:r>
          </w:p>
        </w:tc>
      </w:tr>
      <w:tr w:rsidR="006305E0" w:rsidRPr="00A21892" w14:paraId="48850399" w14:textId="77777777" w:rsidTr="00C20A1A">
        <w:trPr>
          <w:trHeight w:val="300"/>
        </w:trPr>
        <w:tc>
          <w:tcPr>
            <w:tcW w:w="960" w:type="dxa"/>
            <w:tcBorders>
              <w:top w:val="nil"/>
              <w:left w:val="nil"/>
              <w:bottom w:val="nil"/>
              <w:right w:val="nil"/>
            </w:tcBorders>
            <w:shd w:val="clear" w:color="auto" w:fill="auto"/>
            <w:noWrap/>
            <w:vAlign w:val="bottom"/>
            <w:hideMark/>
          </w:tcPr>
          <w:p w14:paraId="036BDC7F" w14:textId="77777777" w:rsidR="006305E0" w:rsidRPr="00A21892" w:rsidRDefault="006305E0" w:rsidP="006A4EB5">
            <w:pPr>
              <w:rPr>
                <w:color w:val="000000"/>
              </w:rPr>
            </w:pPr>
            <w:r w:rsidRPr="00A21892">
              <w:rPr>
                <w:color w:val="000000"/>
              </w:rPr>
              <w:t>21</w:t>
            </w:r>
          </w:p>
        </w:tc>
        <w:tc>
          <w:tcPr>
            <w:tcW w:w="960" w:type="dxa"/>
            <w:tcBorders>
              <w:top w:val="nil"/>
              <w:left w:val="nil"/>
              <w:bottom w:val="nil"/>
              <w:right w:val="nil"/>
            </w:tcBorders>
            <w:shd w:val="clear" w:color="auto" w:fill="auto"/>
            <w:noWrap/>
            <w:vAlign w:val="bottom"/>
            <w:hideMark/>
          </w:tcPr>
          <w:p w14:paraId="5BF6AF1B"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21A876C7"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56E16D35"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21277DF2"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031771C7"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35748FFF" w14:textId="77777777" w:rsidR="006305E0" w:rsidRPr="00A21892" w:rsidRDefault="006305E0" w:rsidP="006A4EB5">
            <w:pPr>
              <w:rPr>
                <w:color w:val="000000"/>
              </w:rPr>
            </w:pPr>
            <w:r w:rsidRPr="00A21892">
              <w:rPr>
                <w:color w:val="000000"/>
              </w:rPr>
              <w:t>10/16/2019</w:t>
            </w:r>
          </w:p>
        </w:tc>
        <w:tc>
          <w:tcPr>
            <w:tcW w:w="1840" w:type="dxa"/>
            <w:tcBorders>
              <w:top w:val="nil"/>
              <w:left w:val="nil"/>
              <w:bottom w:val="nil"/>
              <w:right w:val="nil"/>
            </w:tcBorders>
            <w:shd w:val="clear" w:color="auto" w:fill="auto"/>
            <w:noWrap/>
            <w:vAlign w:val="bottom"/>
            <w:hideMark/>
          </w:tcPr>
          <w:p w14:paraId="53C50606" w14:textId="77777777" w:rsidR="006305E0" w:rsidRPr="00A21892" w:rsidRDefault="006305E0" w:rsidP="006A4EB5">
            <w:pPr>
              <w:rPr>
                <w:color w:val="000000"/>
              </w:rPr>
            </w:pPr>
            <w:r w:rsidRPr="00A21892">
              <w:rPr>
                <w:color w:val="000000"/>
              </w:rPr>
              <w:t>yes</w:t>
            </w:r>
          </w:p>
        </w:tc>
      </w:tr>
      <w:tr w:rsidR="006305E0" w:rsidRPr="00A21892" w14:paraId="4BF2ADE9" w14:textId="77777777" w:rsidTr="00C20A1A">
        <w:trPr>
          <w:trHeight w:val="300"/>
        </w:trPr>
        <w:tc>
          <w:tcPr>
            <w:tcW w:w="960" w:type="dxa"/>
            <w:tcBorders>
              <w:top w:val="nil"/>
              <w:left w:val="nil"/>
              <w:bottom w:val="nil"/>
              <w:right w:val="nil"/>
            </w:tcBorders>
            <w:shd w:val="clear" w:color="auto" w:fill="auto"/>
            <w:noWrap/>
            <w:vAlign w:val="bottom"/>
            <w:hideMark/>
          </w:tcPr>
          <w:p w14:paraId="27DF4050" w14:textId="77777777" w:rsidR="006305E0" w:rsidRPr="00A21892" w:rsidRDefault="006305E0" w:rsidP="006A4EB5">
            <w:pPr>
              <w:rPr>
                <w:color w:val="000000"/>
              </w:rPr>
            </w:pPr>
            <w:r w:rsidRPr="00A21892">
              <w:rPr>
                <w:color w:val="000000"/>
              </w:rPr>
              <w:t>27</w:t>
            </w:r>
          </w:p>
        </w:tc>
        <w:tc>
          <w:tcPr>
            <w:tcW w:w="960" w:type="dxa"/>
            <w:tcBorders>
              <w:top w:val="nil"/>
              <w:left w:val="nil"/>
              <w:bottom w:val="nil"/>
              <w:right w:val="nil"/>
            </w:tcBorders>
            <w:shd w:val="clear" w:color="auto" w:fill="auto"/>
            <w:noWrap/>
            <w:vAlign w:val="bottom"/>
            <w:hideMark/>
          </w:tcPr>
          <w:p w14:paraId="3AB30418"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00B0EE0E" w14:textId="77777777" w:rsidR="006305E0" w:rsidRPr="00A21892" w:rsidRDefault="006305E0" w:rsidP="006A4EB5">
            <w:pPr>
              <w:rPr>
                <w:color w:val="000000"/>
              </w:rPr>
            </w:pPr>
            <w:r w:rsidRPr="00A21892">
              <w:rPr>
                <w:color w:val="000000"/>
              </w:rPr>
              <w:t>1</w:t>
            </w:r>
          </w:p>
        </w:tc>
        <w:tc>
          <w:tcPr>
            <w:tcW w:w="1880" w:type="dxa"/>
            <w:tcBorders>
              <w:top w:val="nil"/>
              <w:left w:val="nil"/>
              <w:bottom w:val="nil"/>
              <w:right w:val="nil"/>
            </w:tcBorders>
            <w:shd w:val="clear" w:color="auto" w:fill="auto"/>
            <w:noWrap/>
            <w:vAlign w:val="bottom"/>
            <w:hideMark/>
          </w:tcPr>
          <w:p w14:paraId="1EA940B1"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5E238338"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136DD42D"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77716F74" w14:textId="77777777" w:rsidR="006305E0" w:rsidRPr="00A21892" w:rsidRDefault="006305E0" w:rsidP="006A4EB5">
            <w:pPr>
              <w:rPr>
                <w:color w:val="000000"/>
              </w:rPr>
            </w:pPr>
            <w:r w:rsidRPr="00A21892">
              <w:rPr>
                <w:color w:val="000000"/>
              </w:rPr>
              <w:t>10/17/2019</w:t>
            </w:r>
          </w:p>
        </w:tc>
        <w:tc>
          <w:tcPr>
            <w:tcW w:w="1840" w:type="dxa"/>
            <w:tcBorders>
              <w:top w:val="nil"/>
              <w:left w:val="nil"/>
              <w:bottom w:val="nil"/>
              <w:right w:val="nil"/>
            </w:tcBorders>
            <w:shd w:val="clear" w:color="auto" w:fill="auto"/>
            <w:noWrap/>
            <w:vAlign w:val="bottom"/>
            <w:hideMark/>
          </w:tcPr>
          <w:p w14:paraId="55CD9C51" w14:textId="77777777" w:rsidR="006305E0" w:rsidRPr="00A21892" w:rsidRDefault="006305E0" w:rsidP="006A4EB5">
            <w:pPr>
              <w:rPr>
                <w:color w:val="000000"/>
              </w:rPr>
            </w:pPr>
            <w:r w:rsidRPr="00A21892">
              <w:rPr>
                <w:color w:val="000000"/>
              </w:rPr>
              <w:t>no</w:t>
            </w:r>
          </w:p>
        </w:tc>
      </w:tr>
      <w:tr w:rsidR="006305E0" w:rsidRPr="00A21892" w14:paraId="6ACF5290" w14:textId="77777777" w:rsidTr="00C20A1A">
        <w:trPr>
          <w:trHeight w:val="300"/>
        </w:trPr>
        <w:tc>
          <w:tcPr>
            <w:tcW w:w="960" w:type="dxa"/>
            <w:tcBorders>
              <w:top w:val="nil"/>
              <w:left w:val="nil"/>
              <w:bottom w:val="nil"/>
              <w:right w:val="nil"/>
            </w:tcBorders>
            <w:shd w:val="clear" w:color="auto" w:fill="auto"/>
            <w:noWrap/>
            <w:vAlign w:val="bottom"/>
            <w:hideMark/>
          </w:tcPr>
          <w:p w14:paraId="711C4C7C" w14:textId="77777777" w:rsidR="006305E0" w:rsidRPr="00A21892" w:rsidRDefault="006305E0" w:rsidP="006A4EB5">
            <w:pPr>
              <w:rPr>
                <w:color w:val="000000"/>
              </w:rPr>
            </w:pPr>
            <w:r w:rsidRPr="00A21892">
              <w:rPr>
                <w:color w:val="000000"/>
              </w:rPr>
              <w:t>32</w:t>
            </w:r>
          </w:p>
        </w:tc>
        <w:tc>
          <w:tcPr>
            <w:tcW w:w="960" w:type="dxa"/>
            <w:tcBorders>
              <w:top w:val="nil"/>
              <w:left w:val="nil"/>
              <w:bottom w:val="nil"/>
              <w:right w:val="nil"/>
            </w:tcBorders>
            <w:shd w:val="clear" w:color="auto" w:fill="auto"/>
            <w:noWrap/>
            <w:vAlign w:val="bottom"/>
            <w:hideMark/>
          </w:tcPr>
          <w:p w14:paraId="65AF167F"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08FF043F"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3A528CE6"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0BF42D3F" w14:textId="77777777" w:rsidR="006305E0" w:rsidRPr="00A21892" w:rsidRDefault="006305E0" w:rsidP="006A4EB5">
            <w:pPr>
              <w:rPr>
                <w:color w:val="000000"/>
              </w:rPr>
            </w:pPr>
            <w:r w:rsidRPr="00A21892">
              <w:rPr>
                <w:color w:val="000000"/>
              </w:rPr>
              <w:t>Private</w:t>
            </w:r>
          </w:p>
        </w:tc>
        <w:tc>
          <w:tcPr>
            <w:tcW w:w="960" w:type="dxa"/>
            <w:tcBorders>
              <w:top w:val="nil"/>
              <w:left w:val="nil"/>
              <w:bottom w:val="nil"/>
              <w:right w:val="nil"/>
            </w:tcBorders>
            <w:shd w:val="clear" w:color="auto" w:fill="auto"/>
            <w:noWrap/>
            <w:vAlign w:val="bottom"/>
            <w:hideMark/>
          </w:tcPr>
          <w:p w14:paraId="31788DA0"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78DDEE64" w14:textId="77777777" w:rsidR="006305E0" w:rsidRPr="00A21892" w:rsidRDefault="006305E0" w:rsidP="006A4EB5">
            <w:pPr>
              <w:rPr>
                <w:color w:val="000000"/>
              </w:rPr>
            </w:pPr>
            <w:r w:rsidRPr="00A21892">
              <w:rPr>
                <w:color w:val="000000"/>
              </w:rPr>
              <w:t>10/17/2019</w:t>
            </w:r>
          </w:p>
        </w:tc>
        <w:tc>
          <w:tcPr>
            <w:tcW w:w="1840" w:type="dxa"/>
            <w:tcBorders>
              <w:top w:val="nil"/>
              <w:left w:val="nil"/>
              <w:bottom w:val="nil"/>
              <w:right w:val="nil"/>
            </w:tcBorders>
            <w:shd w:val="clear" w:color="auto" w:fill="auto"/>
            <w:noWrap/>
            <w:vAlign w:val="bottom"/>
            <w:hideMark/>
          </w:tcPr>
          <w:p w14:paraId="750F662A" w14:textId="77777777" w:rsidR="006305E0" w:rsidRPr="00A21892" w:rsidRDefault="006305E0" w:rsidP="006A4EB5">
            <w:pPr>
              <w:rPr>
                <w:color w:val="000000"/>
              </w:rPr>
            </w:pPr>
            <w:r w:rsidRPr="00A21892">
              <w:rPr>
                <w:color w:val="000000"/>
              </w:rPr>
              <w:t>yes</w:t>
            </w:r>
          </w:p>
        </w:tc>
      </w:tr>
      <w:tr w:rsidR="006305E0" w:rsidRPr="00A21892" w14:paraId="63DAB6AA" w14:textId="77777777" w:rsidTr="00C20A1A">
        <w:trPr>
          <w:trHeight w:val="300"/>
        </w:trPr>
        <w:tc>
          <w:tcPr>
            <w:tcW w:w="960" w:type="dxa"/>
            <w:tcBorders>
              <w:top w:val="nil"/>
              <w:left w:val="nil"/>
              <w:bottom w:val="nil"/>
              <w:right w:val="nil"/>
            </w:tcBorders>
            <w:shd w:val="clear" w:color="auto" w:fill="auto"/>
            <w:noWrap/>
            <w:vAlign w:val="bottom"/>
            <w:hideMark/>
          </w:tcPr>
          <w:p w14:paraId="336CBA87" w14:textId="77777777" w:rsidR="006305E0" w:rsidRPr="00A21892" w:rsidRDefault="006305E0" w:rsidP="006A4EB5">
            <w:pPr>
              <w:rPr>
                <w:color w:val="000000"/>
              </w:rPr>
            </w:pPr>
            <w:r w:rsidRPr="00A21892">
              <w:rPr>
                <w:color w:val="000000"/>
              </w:rPr>
              <w:t>21</w:t>
            </w:r>
          </w:p>
        </w:tc>
        <w:tc>
          <w:tcPr>
            <w:tcW w:w="960" w:type="dxa"/>
            <w:tcBorders>
              <w:top w:val="nil"/>
              <w:left w:val="nil"/>
              <w:bottom w:val="nil"/>
              <w:right w:val="nil"/>
            </w:tcBorders>
            <w:shd w:val="clear" w:color="auto" w:fill="auto"/>
            <w:noWrap/>
            <w:vAlign w:val="bottom"/>
            <w:hideMark/>
          </w:tcPr>
          <w:p w14:paraId="6D3CA202"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4A20262E"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4E658B80"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28A590B5"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72AD361C"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7A01BF83" w14:textId="77777777" w:rsidR="006305E0" w:rsidRPr="00A21892" w:rsidRDefault="006305E0" w:rsidP="006A4EB5">
            <w:pPr>
              <w:rPr>
                <w:color w:val="000000"/>
              </w:rPr>
            </w:pPr>
            <w:r w:rsidRPr="00A21892">
              <w:rPr>
                <w:color w:val="000000"/>
              </w:rPr>
              <w:t>10/17/2019</w:t>
            </w:r>
          </w:p>
        </w:tc>
        <w:tc>
          <w:tcPr>
            <w:tcW w:w="1840" w:type="dxa"/>
            <w:tcBorders>
              <w:top w:val="nil"/>
              <w:left w:val="nil"/>
              <w:bottom w:val="nil"/>
              <w:right w:val="nil"/>
            </w:tcBorders>
            <w:shd w:val="clear" w:color="auto" w:fill="auto"/>
            <w:noWrap/>
            <w:vAlign w:val="bottom"/>
            <w:hideMark/>
          </w:tcPr>
          <w:p w14:paraId="301D01CC" w14:textId="77777777" w:rsidR="006305E0" w:rsidRPr="00A21892" w:rsidRDefault="006305E0" w:rsidP="006A4EB5">
            <w:pPr>
              <w:rPr>
                <w:color w:val="000000"/>
              </w:rPr>
            </w:pPr>
            <w:r w:rsidRPr="00A21892">
              <w:rPr>
                <w:color w:val="000000"/>
              </w:rPr>
              <w:t>yes</w:t>
            </w:r>
          </w:p>
        </w:tc>
      </w:tr>
      <w:tr w:rsidR="006305E0" w:rsidRPr="00A21892" w14:paraId="26758A02" w14:textId="77777777" w:rsidTr="00C20A1A">
        <w:trPr>
          <w:trHeight w:val="300"/>
        </w:trPr>
        <w:tc>
          <w:tcPr>
            <w:tcW w:w="960" w:type="dxa"/>
            <w:tcBorders>
              <w:top w:val="nil"/>
              <w:left w:val="nil"/>
              <w:bottom w:val="nil"/>
              <w:right w:val="nil"/>
            </w:tcBorders>
            <w:shd w:val="clear" w:color="auto" w:fill="auto"/>
            <w:noWrap/>
            <w:vAlign w:val="bottom"/>
            <w:hideMark/>
          </w:tcPr>
          <w:p w14:paraId="5427CD58" w14:textId="77777777" w:rsidR="006305E0" w:rsidRPr="00A21892" w:rsidRDefault="006305E0" w:rsidP="006A4EB5">
            <w:pPr>
              <w:rPr>
                <w:color w:val="000000"/>
              </w:rPr>
            </w:pPr>
            <w:r w:rsidRPr="00A21892">
              <w:rPr>
                <w:color w:val="000000"/>
              </w:rPr>
              <w:t>27</w:t>
            </w:r>
          </w:p>
        </w:tc>
        <w:tc>
          <w:tcPr>
            <w:tcW w:w="960" w:type="dxa"/>
            <w:tcBorders>
              <w:top w:val="nil"/>
              <w:left w:val="nil"/>
              <w:bottom w:val="nil"/>
              <w:right w:val="nil"/>
            </w:tcBorders>
            <w:shd w:val="clear" w:color="auto" w:fill="auto"/>
            <w:noWrap/>
            <w:vAlign w:val="bottom"/>
            <w:hideMark/>
          </w:tcPr>
          <w:p w14:paraId="15FD8EE0"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3B5EDC0D" w14:textId="77777777" w:rsidR="006305E0" w:rsidRPr="00A21892" w:rsidRDefault="006305E0" w:rsidP="006A4EB5">
            <w:pPr>
              <w:rPr>
                <w:color w:val="000000"/>
              </w:rPr>
            </w:pPr>
            <w:r w:rsidRPr="00A21892">
              <w:rPr>
                <w:color w:val="000000"/>
              </w:rPr>
              <w:t>1</w:t>
            </w:r>
          </w:p>
        </w:tc>
        <w:tc>
          <w:tcPr>
            <w:tcW w:w="1880" w:type="dxa"/>
            <w:tcBorders>
              <w:top w:val="nil"/>
              <w:left w:val="nil"/>
              <w:bottom w:val="nil"/>
              <w:right w:val="nil"/>
            </w:tcBorders>
            <w:shd w:val="clear" w:color="auto" w:fill="auto"/>
            <w:noWrap/>
            <w:vAlign w:val="bottom"/>
            <w:hideMark/>
          </w:tcPr>
          <w:p w14:paraId="412CACCC"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69EDF249"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6874D51A"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65202694" w14:textId="77777777" w:rsidR="006305E0" w:rsidRPr="00A21892" w:rsidRDefault="006305E0" w:rsidP="006A4EB5">
            <w:pPr>
              <w:rPr>
                <w:color w:val="000000"/>
              </w:rPr>
            </w:pPr>
            <w:r w:rsidRPr="00A21892">
              <w:rPr>
                <w:color w:val="000000"/>
              </w:rPr>
              <w:t>10/18/2019</w:t>
            </w:r>
          </w:p>
        </w:tc>
        <w:tc>
          <w:tcPr>
            <w:tcW w:w="1840" w:type="dxa"/>
            <w:tcBorders>
              <w:top w:val="nil"/>
              <w:left w:val="nil"/>
              <w:bottom w:val="nil"/>
              <w:right w:val="nil"/>
            </w:tcBorders>
            <w:shd w:val="clear" w:color="auto" w:fill="auto"/>
            <w:noWrap/>
            <w:vAlign w:val="bottom"/>
            <w:hideMark/>
          </w:tcPr>
          <w:p w14:paraId="1D74D755" w14:textId="77777777" w:rsidR="006305E0" w:rsidRPr="00A21892" w:rsidRDefault="006305E0" w:rsidP="006A4EB5">
            <w:pPr>
              <w:rPr>
                <w:color w:val="000000"/>
              </w:rPr>
            </w:pPr>
            <w:r w:rsidRPr="00A21892">
              <w:rPr>
                <w:color w:val="000000"/>
              </w:rPr>
              <w:t>yes</w:t>
            </w:r>
          </w:p>
        </w:tc>
      </w:tr>
      <w:tr w:rsidR="006305E0" w:rsidRPr="00A21892" w14:paraId="3F8C920D" w14:textId="77777777" w:rsidTr="00C20A1A">
        <w:trPr>
          <w:trHeight w:val="300"/>
        </w:trPr>
        <w:tc>
          <w:tcPr>
            <w:tcW w:w="960" w:type="dxa"/>
            <w:tcBorders>
              <w:top w:val="nil"/>
              <w:left w:val="nil"/>
              <w:bottom w:val="nil"/>
              <w:right w:val="nil"/>
            </w:tcBorders>
            <w:shd w:val="clear" w:color="auto" w:fill="auto"/>
            <w:noWrap/>
            <w:vAlign w:val="bottom"/>
            <w:hideMark/>
          </w:tcPr>
          <w:p w14:paraId="4EF2B44A" w14:textId="77777777" w:rsidR="006305E0" w:rsidRPr="00A21892" w:rsidRDefault="006305E0" w:rsidP="006A4EB5">
            <w:pPr>
              <w:rPr>
                <w:color w:val="000000"/>
              </w:rPr>
            </w:pPr>
            <w:r w:rsidRPr="00A21892">
              <w:rPr>
                <w:color w:val="000000"/>
              </w:rPr>
              <w:t>17</w:t>
            </w:r>
          </w:p>
        </w:tc>
        <w:tc>
          <w:tcPr>
            <w:tcW w:w="960" w:type="dxa"/>
            <w:tcBorders>
              <w:top w:val="nil"/>
              <w:left w:val="nil"/>
              <w:bottom w:val="nil"/>
              <w:right w:val="nil"/>
            </w:tcBorders>
            <w:shd w:val="clear" w:color="auto" w:fill="auto"/>
            <w:noWrap/>
            <w:vAlign w:val="bottom"/>
            <w:hideMark/>
          </w:tcPr>
          <w:p w14:paraId="4FFB68BA"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7AED8C58"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062E17F0"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3159115A"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40FB8841"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0CA7084C" w14:textId="77777777" w:rsidR="006305E0" w:rsidRPr="00A21892" w:rsidRDefault="006305E0" w:rsidP="006A4EB5">
            <w:pPr>
              <w:rPr>
                <w:color w:val="000000"/>
              </w:rPr>
            </w:pPr>
            <w:r w:rsidRPr="00A21892">
              <w:rPr>
                <w:color w:val="000000"/>
              </w:rPr>
              <w:t>10/18/2019</w:t>
            </w:r>
          </w:p>
        </w:tc>
        <w:tc>
          <w:tcPr>
            <w:tcW w:w="1840" w:type="dxa"/>
            <w:tcBorders>
              <w:top w:val="nil"/>
              <w:left w:val="nil"/>
              <w:bottom w:val="nil"/>
              <w:right w:val="nil"/>
            </w:tcBorders>
            <w:shd w:val="clear" w:color="auto" w:fill="auto"/>
            <w:noWrap/>
            <w:vAlign w:val="bottom"/>
            <w:hideMark/>
          </w:tcPr>
          <w:p w14:paraId="7EF6078C" w14:textId="77777777" w:rsidR="006305E0" w:rsidRPr="00A21892" w:rsidRDefault="006305E0" w:rsidP="006A4EB5">
            <w:pPr>
              <w:rPr>
                <w:color w:val="000000"/>
              </w:rPr>
            </w:pPr>
            <w:r w:rsidRPr="00A21892">
              <w:rPr>
                <w:color w:val="000000"/>
              </w:rPr>
              <w:t>yes</w:t>
            </w:r>
          </w:p>
        </w:tc>
      </w:tr>
      <w:tr w:rsidR="006305E0" w:rsidRPr="00A21892" w14:paraId="049BBC3B" w14:textId="77777777" w:rsidTr="00C20A1A">
        <w:trPr>
          <w:trHeight w:val="300"/>
        </w:trPr>
        <w:tc>
          <w:tcPr>
            <w:tcW w:w="960" w:type="dxa"/>
            <w:tcBorders>
              <w:top w:val="nil"/>
              <w:left w:val="nil"/>
              <w:bottom w:val="nil"/>
              <w:right w:val="nil"/>
            </w:tcBorders>
            <w:shd w:val="clear" w:color="auto" w:fill="auto"/>
            <w:noWrap/>
            <w:vAlign w:val="bottom"/>
            <w:hideMark/>
          </w:tcPr>
          <w:p w14:paraId="3C18ADD0" w14:textId="77777777" w:rsidR="006305E0" w:rsidRPr="00A21892" w:rsidRDefault="006305E0" w:rsidP="006A4EB5">
            <w:pPr>
              <w:rPr>
                <w:color w:val="000000"/>
              </w:rPr>
            </w:pPr>
            <w:r w:rsidRPr="00A21892">
              <w:rPr>
                <w:color w:val="000000"/>
              </w:rPr>
              <w:t>37</w:t>
            </w:r>
          </w:p>
        </w:tc>
        <w:tc>
          <w:tcPr>
            <w:tcW w:w="960" w:type="dxa"/>
            <w:tcBorders>
              <w:top w:val="nil"/>
              <w:left w:val="nil"/>
              <w:bottom w:val="nil"/>
              <w:right w:val="nil"/>
            </w:tcBorders>
            <w:shd w:val="clear" w:color="auto" w:fill="auto"/>
            <w:noWrap/>
            <w:vAlign w:val="bottom"/>
            <w:hideMark/>
          </w:tcPr>
          <w:p w14:paraId="19D0E440" w14:textId="77777777" w:rsidR="006305E0" w:rsidRPr="00A21892" w:rsidRDefault="006305E0" w:rsidP="006A4EB5">
            <w:pPr>
              <w:rPr>
                <w:color w:val="000000"/>
              </w:rPr>
            </w:pPr>
            <w:r w:rsidRPr="00A21892">
              <w:rPr>
                <w:color w:val="000000"/>
              </w:rPr>
              <w:t>Asian</w:t>
            </w:r>
          </w:p>
        </w:tc>
        <w:tc>
          <w:tcPr>
            <w:tcW w:w="1072" w:type="dxa"/>
            <w:tcBorders>
              <w:top w:val="nil"/>
              <w:left w:val="nil"/>
              <w:bottom w:val="nil"/>
              <w:right w:val="nil"/>
            </w:tcBorders>
            <w:shd w:val="clear" w:color="auto" w:fill="auto"/>
            <w:noWrap/>
            <w:vAlign w:val="bottom"/>
            <w:hideMark/>
          </w:tcPr>
          <w:p w14:paraId="7DD11D00"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5A527A37"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29277B81"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6AB9D070"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757E4AF3" w14:textId="77777777" w:rsidR="006305E0" w:rsidRPr="00A21892" w:rsidRDefault="006305E0" w:rsidP="006A4EB5">
            <w:pPr>
              <w:rPr>
                <w:color w:val="000000"/>
              </w:rPr>
            </w:pPr>
            <w:r w:rsidRPr="00A21892">
              <w:rPr>
                <w:color w:val="000000"/>
              </w:rPr>
              <w:t>10/21/2019</w:t>
            </w:r>
          </w:p>
        </w:tc>
        <w:tc>
          <w:tcPr>
            <w:tcW w:w="1840" w:type="dxa"/>
            <w:tcBorders>
              <w:top w:val="nil"/>
              <w:left w:val="nil"/>
              <w:bottom w:val="nil"/>
              <w:right w:val="nil"/>
            </w:tcBorders>
            <w:shd w:val="clear" w:color="auto" w:fill="auto"/>
            <w:noWrap/>
            <w:vAlign w:val="bottom"/>
            <w:hideMark/>
          </w:tcPr>
          <w:p w14:paraId="090E4C8F" w14:textId="77777777" w:rsidR="006305E0" w:rsidRPr="00A21892" w:rsidRDefault="006305E0" w:rsidP="006A4EB5">
            <w:pPr>
              <w:rPr>
                <w:color w:val="000000"/>
              </w:rPr>
            </w:pPr>
            <w:r w:rsidRPr="00A21892">
              <w:rPr>
                <w:color w:val="000000"/>
              </w:rPr>
              <w:t>yes</w:t>
            </w:r>
          </w:p>
        </w:tc>
      </w:tr>
      <w:tr w:rsidR="006305E0" w:rsidRPr="00A21892" w14:paraId="05D4E373" w14:textId="77777777" w:rsidTr="00C20A1A">
        <w:trPr>
          <w:trHeight w:val="300"/>
        </w:trPr>
        <w:tc>
          <w:tcPr>
            <w:tcW w:w="960" w:type="dxa"/>
            <w:tcBorders>
              <w:top w:val="nil"/>
              <w:left w:val="nil"/>
              <w:bottom w:val="nil"/>
              <w:right w:val="nil"/>
            </w:tcBorders>
            <w:shd w:val="clear" w:color="auto" w:fill="auto"/>
            <w:noWrap/>
            <w:vAlign w:val="bottom"/>
            <w:hideMark/>
          </w:tcPr>
          <w:p w14:paraId="7FE22234" w14:textId="77777777" w:rsidR="006305E0" w:rsidRPr="00A21892" w:rsidRDefault="006305E0" w:rsidP="006A4EB5">
            <w:pPr>
              <w:rPr>
                <w:color w:val="000000"/>
              </w:rPr>
            </w:pPr>
            <w:r w:rsidRPr="00A21892">
              <w:rPr>
                <w:color w:val="000000"/>
              </w:rPr>
              <w:t>17</w:t>
            </w:r>
          </w:p>
        </w:tc>
        <w:tc>
          <w:tcPr>
            <w:tcW w:w="960" w:type="dxa"/>
            <w:tcBorders>
              <w:top w:val="nil"/>
              <w:left w:val="nil"/>
              <w:bottom w:val="nil"/>
              <w:right w:val="nil"/>
            </w:tcBorders>
            <w:shd w:val="clear" w:color="auto" w:fill="auto"/>
            <w:noWrap/>
            <w:vAlign w:val="bottom"/>
            <w:hideMark/>
          </w:tcPr>
          <w:p w14:paraId="2147137D"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3EC359C8"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67583069"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3D46156B"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44B08B94"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43E78136" w14:textId="77777777" w:rsidR="006305E0" w:rsidRPr="00A21892" w:rsidRDefault="006305E0" w:rsidP="006A4EB5">
            <w:pPr>
              <w:rPr>
                <w:color w:val="000000"/>
              </w:rPr>
            </w:pPr>
            <w:r w:rsidRPr="00A21892">
              <w:rPr>
                <w:color w:val="000000"/>
              </w:rPr>
              <w:t>10/21/2019</w:t>
            </w:r>
          </w:p>
        </w:tc>
        <w:tc>
          <w:tcPr>
            <w:tcW w:w="1840" w:type="dxa"/>
            <w:tcBorders>
              <w:top w:val="nil"/>
              <w:left w:val="nil"/>
              <w:bottom w:val="nil"/>
              <w:right w:val="nil"/>
            </w:tcBorders>
            <w:shd w:val="clear" w:color="auto" w:fill="auto"/>
            <w:noWrap/>
            <w:vAlign w:val="bottom"/>
            <w:hideMark/>
          </w:tcPr>
          <w:p w14:paraId="2354C34B" w14:textId="77777777" w:rsidR="006305E0" w:rsidRPr="00A21892" w:rsidRDefault="006305E0" w:rsidP="006A4EB5">
            <w:pPr>
              <w:rPr>
                <w:color w:val="000000"/>
              </w:rPr>
            </w:pPr>
            <w:r w:rsidRPr="00A21892">
              <w:rPr>
                <w:color w:val="000000"/>
              </w:rPr>
              <w:t>yes</w:t>
            </w:r>
          </w:p>
        </w:tc>
      </w:tr>
      <w:tr w:rsidR="006305E0" w:rsidRPr="00A21892" w14:paraId="0A2EB145" w14:textId="77777777" w:rsidTr="00C20A1A">
        <w:trPr>
          <w:trHeight w:val="300"/>
        </w:trPr>
        <w:tc>
          <w:tcPr>
            <w:tcW w:w="960" w:type="dxa"/>
            <w:tcBorders>
              <w:top w:val="nil"/>
              <w:left w:val="nil"/>
              <w:bottom w:val="nil"/>
              <w:right w:val="nil"/>
            </w:tcBorders>
            <w:shd w:val="clear" w:color="auto" w:fill="auto"/>
            <w:noWrap/>
            <w:vAlign w:val="bottom"/>
            <w:hideMark/>
          </w:tcPr>
          <w:p w14:paraId="0324FDAD" w14:textId="77777777" w:rsidR="006305E0" w:rsidRPr="00A21892" w:rsidRDefault="006305E0" w:rsidP="006A4EB5">
            <w:pPr>
              <w:rPr>
                <w:color w:val="000000"/>
              </w:rPr>
            </w:pPr>
            <w:r w:rsidRPr="00A21892">
              <w:rPr>
                <w:color w:val="000000"/>
              </w:rPr>
              <w:t>32</w:t>
            </w:r>
          </w:p>
        </w:tc>
        <w:tc>
          <w:tcPr>
            <w:tcW w:w="960" w:type="dxa"/>
            <w:tcBorders>
              <w:top w:val="nil"/>
              <w:left w:val="nil"/>
              <w:bottom w:val="nil"/>
              <w:right w:val="nil"/>
            </w:tcBorders>
            <w:shd w:val="clear" w:color="auto" w:fill="auto"/>
            <w:noWrap/>
            <w:vAlign w:val="bottom"/>
            <w:hideMark/>
          </w:tcPr>
          <w:p w14:paraId="3D24953D"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3F7E1244"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628F81A9"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366E0AC2"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369F9090"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2279C738" w14:textId="77777777" w:rsidR="006305E0" w:rsidRPr="00A21892" w:rsidRDefault="006305E0" w:rsidP="006A4EB5">
            <w:pPr>
              <w:rPr>
                <w:color w:val="000000"/>
              </w:rPr>
            </w:pPr>
            <w:r w:rsidRPr="00A21892">
              <w:rPr>
                <w:color w:val="000000"/>
              </w:rPr>
              <w:t>10/21/2019</w:t>
            </w:r>
          </w:p>
        </w:tc>
        <w:tc>
          <w:tcPr>
            <w:tcW w:w="1840" w:type="dxa"/>
            <w:tcBorders>
              <w:top w:val="nil"/>
              <w:left w:val="nil"/>
              <w:bottom w:val="nil"/>
              <w:right w:val="nil"/>
            </w:tcBorders>
            <w:shd w:val="clear" w:color="auto" w:fill="auto"/>
            <w:noWrap/>
            <w:vAlign w:val="bottom"/>
            <w:hideMark/>
          </w:tcPr>
          <w:p w14:paraId="34DC8031" w14:textId="77777777" w:rsidR="006305E0" w:rsidRPr="00A21892" w:rsidRDefault="006305E0" w:rsidP="006A4EB5">
            <w:pPr>
              <w:rPr>
                <w:color w:val="000000"/>
              </w:rPr>
            </w:pPr>
            <w:r w:rsidRPr="00A21892">
              <w:rPr>
                <w:color w:val="000000"/>
              </w:rPr>
              <w:t>yes</w:t>
            </w:r>
          </w:p>
        </w:tc>
      </w:tr>
      <w:tr w:rsidR="006305E0" w:rsidRPr="00A21892" w14:paraId="5468ED71" w14:textId="77777777" w:rsidTr="00C20A1A">
        <w:trPr>
          <w:trHeight w:val="300"/>
        </w:trPr>
        <w:tc>
          <w:tcPr>
            <w:tcW w:w="960" w:type="dxa"/>
            <w:tcBorders>
              <w:top w:val="nil"/>
              <w:left w:val="nil"/>
              <w:bottom w:val="nil"/>
              <w:right w:val="nil"/>
            </w:tcBorders>
            <w:shd w:val="clear" w:color="auto" w:fill="auto"/>
            <w:noWrap/>
            <w:vAlign w:val="bottom"/>
            <w:hideMark/>
          </w:tcPr>
          <w:p w14:paraId="63A0092F" w14:textId="77777777" w:rsidR="006305E0" w:rsidRPr="00A21892" w:rsidRDefault="006305E0" w:rsidP="006A4EB5">
            <w:pPr>
              <w:rPr>
                <w:color w:val="000000"/>
              </w:rPr>
            </w:pPr>
            <w:r w:rsidRPr="00A21892">
              <w:rPr>
                <w:color w:val="000000"/>
              </w:rPr>
              <w:t>20</w:t>
            </w:r>
          </w:p>
        </w:tc>
        <w:tc>
          <w:tcPr>
            <w:tcW w:w="960" w:type="dxa"/>
            <w:tcBorders>
              <w:top w:val="nil"/>
              <w:left w:val="nil"/>
              <w:bottom w:val="nil"/>
              <w:right w:val="nil"/>
            </w:tcBorders>
            <w:shd w:val="clear" w:color="auto" w:fill="auto"/>
            <w:noWrap/>
            <w:vAlign w:val="bottom"/>
            <w:hideMark/>
          </w:tcPr>
          <w:p w14:paraId="0D8D42CB"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7F481CBD"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0C838B4E"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2D83E091"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374ADB1D"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4DC4C977" w14:textId="77777777" w:rsidR="006305E0" w:rsidRPr="00A21892" w:rsidRDefault="006305E0" w:rsidP="006A4EB5">
            <w:pPr>
              <w:rPr>
                <w:color w:val="000000"/>
              </w:rPr>
            </w:pPr>
            <w:r w:rsidRPr="00A21892">
              <w:rPr>
                <w:color w:val="000000"/>
              </w:rPr>
              <w:t>10/21/2019</w:t>
            </w:r>
          </w:p>
        </w:tc>
        <w:tc>
          <w:tcPr>
            <w:tcW w:w="1840" w:type="dxa"/>
            <w:tcBorders>
              <w:top w:val="nil"/>
              <w:left w:val="nil"/>
              <w:bottom w:val="nil"/>
              <w:right w:val="nil"/>
            </w:tcBorders>
            <w:shd w:val="clear" w:color="auto" w:fill="auto"/>
            <w:noWrap/>
            <w:vAlign w:val="bottom"/>
            <w:hideMark/>
          </w:tcPr>
          <w:p w14:paraId="1171C395" w14:textId="77777777" w:rsidR="006305E0" w:rsidRPr="00A21892" w:rsidRDefault="006305E0" w:rsidP="006A4EB5">
            <w:pPr>
              <w:rPr>
                <w:color w:val="000000"/>
              </w:rPr>
            </w:pPr>
            <w:r w:rsidRPr="00A21892">
              <w:rPr>
                <w:color w:val="000000"/>
              </w:rPr>
              <w:t>yes</w:t>
            </w:r>
          </w:p>
        </w:tc>
      </w:tr>
      <w:tr w:rsidR="006305E0" w:rsidRPr="00A21892" w14:paraId="47DC10F0" w14:textId="77777777" w:rsidTr="00C20A1A">
        <w:trPr>
          <w:trHeight w:val="300"/>
        </w:trPr>
        <w:tc>
          <w:tcPr>
            <w:tcW w:w="960" w:type="dxa"/>
            <w:tcBorders>
              <w:top w:val="nil"/>
              <w:left w:val="nil"/>
              <w:bottom w:val="nil"/>
              <w:right w:val="nil"/>
            </w:tcBorders>
            <w:shd w:val="clear" w:color="auto" w:fill="auto"/>
            <w:noWrap/>
            <w:vAlign w:val="bottom"/>
            <w:hideMark/>
          </w:tcPr>
          <w:p w14:paraId="6F9EA9EC" w14:textId="77777777" w:rsidR="006305E0" w:rsidRPr="00A21892" w:rsidRDefault="006305E0" w:rsidP="006A4EB5">
            <w:pPr>
              <w:rPr>
                <w:color w:val="000000"/>
              </w:rPr>
            </w:pPr>
            <w:r w:rsidRPr="00A21892">
              <w:rPr>
                <w:color w:val="000000"/>
              </w:rPr>
              <w:t>22</w:t>
            </w:r>
          </w:p>
        </w:tc>
        <w:tc>
          <w:tcPr>
            <w:tcW w:w="960" w:type="dxa"/>
            <w:tcBorders>
              <w:top w:val="nil"/>
              <w:left w:val="nil"/>
              <w:bottom w:val="nil"/>
              <w:right w:val="nil"/>
            </w:tcBorders>
            <w:shd w:val="clear" w:color="auto" w:fill="auto"/>
            <w:noWrap/>
            <w:vAlign w:val="bottom"/>
            <w:hideMark/>
          </w:tcPr>
          <w:p w14:paraId="34E9B4C7"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04C8FB75"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2D635DB8"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580F27BF"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5874A44D"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0DCFF69E" w14:textId="77777777" w:rsidR="006305E0" w:rsidRPr="00A21892" w:rsidRDefault="006305E0" w:rsidP="006A4EB5">
            <w:pPr>
              <w:rPr>
                <w:color w:val="000000"/>
              </w:rPr>
            </w:pPr>
            <w:r w:rsidRPr="00A21892">
              <w:rPr>
                <w:color w:val="000000"/>
              </w:rPr>
              <w:t>10/21/2019</w:t>
            </w:r>
          </w:p>
        </w:tc>
        <w:tc>
          <w:tcPr>
            <w:tcW w:w="1840" w:type="dxa"/>
            <w:tcBorders>
              <w:top w:val="nil"/>
              <w:left w:val="nil"/>
              <w:bottom w:val="nil"/>
              <w:right w:val="nil"/>
            </w:tcBorders>
            <w:shd w:val="clear" w:color="auto" w:fill="auto"/>
            <w:noWrap/>
            <w:vAlign w:val="bottom"/>
            <w:hideMark/>
          </w:tcPr>
          <w:p w14:paraId="7E34BA4D" w14:textId="77777777" w:rsidR="006305E0" w:rsidRPr="00A21892" w:rsidRDefault="006305E0" w:rsidP="006A4EB5">
            <w:pPr>
              <w:rPr>
                <w:color w:val="000000"/>
              </w:rPr>
            </w:pPr>
            <w:r w:rsidRPr="00A21892">
              <w:rPr>
                <w:color w:val="000000"/>
              </w:rPr>
              <w:t>yes</w:t>
            </w:r>
          </w:p>
        </w:tc>
      </w:tr>
      <w:tr w:rsidR="006305E0" w:rsidRPr="00A21892" w14:paraId="562CF597" w14:textId="77777777" w:rsidTr="00C20A1A">
        <w:trPr>
          <w:trHeight w:val="300"/>
        </w:trPr>
        <w:tc>
          <w:tcPr>
            <w:tcW w:w="960" w:type="dxa"/>
            <w:tcBorders>
              <w:top w:val="nil"/>
              <w:left w:val="nil"/>
              <w:bottom w:val="nil"/>
              <w:right w:val="nil"/>
            </w:tcBorders>
            <w:shd w:val="clear" w:color="auto" w:fill="auto"/>
            <w:noWrap/>
            <w:vAlign w:val="bottom"/>
            <w:hideMark/>
          </w:tcPr>
          <w:p w14:paraId="0BC7B97B" w14:textId="77777777" w:rsidR="006305E0" w:rsidRPr="00A21892" w:rsidRDefault="006305E0" w:rsidP="006A4EB5">
            <w:pPr>
              <w:rPr>
                <w:color w:val="000000"/>
              </w:rPr>
            </w:pPr>
            <w:r w:rsidRPr="00A21892">
              <w:rPr>
                <w:color w:val="000000"/>
              </w:rPr>
              <w:t>35</w:t>
            </w:r>
          </w:p>
        </w:tc>
        <w:tc>
          <w:tcPr>
            <w:tcW w:w="960" w:type="dxa"/>
            <w:tcBorders>
              <w:top w:val="nil"/>
              <w:left w:val="nil"/>
              <w:bottom w:val="nil"/>
              <w:right w:val="nil"/>
            </w:tcBorders>
            <w:shd w:val="clear" w:color="auto" w:fill="auto"/>
            <w:noWrap/>
            <w:vAlign w:val="bottom"/>
            <w:hideMark/>
          </w:tcPr>
          <w:p w14:paraId="08235BF5"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4F8B894A"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371EBA12"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30D50461"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7715CDC8"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1A847BFA" w14:textId="77777777" w:rsidR="006305E0" w:rsidRPr="00A21892" w:rsidRDefault="006305E0" w:rsidP="006A4EB5">
            <w:pPr>
              <w:rPr>
                <w:color w:val="000000"/>
              </w:rPr>
            </w:pPr>
            <w:r w:rsidRPr="00A21892">
              <w:rPr>
                <w:color w:val="000000"/>
              </w:rPr>
              <w:t>10/21/2019</w:t>
            </w:r>
          </w:p>
        </w:tc>
        <w:tc>
          <w:tcPr>
            <w:tcW w:w="1840" w:type="dxa"/>
            <w:tcBorders>
              <w:top w:val="nil"/>
              <w:left w:val="nil"/>
              <w:bottom w:val="nil"/>
              <w:right w:val="nil"/>
            </w:tcBorders>
            <w:shd w:val="clear" w:color="auto" w:fill="auto"/>
            <w:noWrap/>
            <w:vAlign w:val="bottom"/>
            <w:hideMark/>
          </w:tcPr>
          <w:p w14:paraId="6794E548" w14:textId="77777777" w:rsidR="006305E0" w:rsidRPr="00A21892" w:rsidRDefault="006305E0" w:rsidP="006A4EB5">
            <w:pPr>
              <w:rPr>
                <w:color w:val="000000"/>
              </w:rPr>
            </w:pPr>
            <w:r w:rsidRPr="00A21892">
              <w:rPr>
                <w:color w:val="000000"/>
              </w:rPr>
              <w:t>yes</w:t>
            </w:r>
          </w:p>
        </w:tc>
      </w:tr>
      <w:tr w:rsidR="006305E0" w:rsidRPr="00A21892" w14:paraId="1FDCF21A" w14:textId="77777777" w:rsidTr="00C20A1A">
        <w:trPr>
          <w:trHeight w:val="300"/>
        </w:trPr>
        <w:tc>
          <w:tcPr>
            <w:tcW w:w="960" w:type="dxa"/>
            <w:tcBorders>
              <w:top w:val="nil"/>
              <w:left w:val="nil"/>
              <w:bottom w:val="nil"/>
              <w:right w:val="nil"/>
            </w:tcBorders>
            <w:shd w:val="clear" w:color="auto" w:fill="auto"/>
            <w:noWrap/>
            <w:vAlign w:val="bottom"/>
            <w:hideMark/>
          </w:tcPr>
          <w:p w14:paraId="5F2EFA87" w14:textId="77777777" w:rsidR="006305E0" w:rsidRPr="00A21892" w:rsidRDefault="006305E0" w:rsidP="006A4EB5">
            <w:pPr>
              <w:rPr>
                <w:color w:val="000000"/>
              </w:rPr>
            </w:pPr>
            <w:r w:rsidRPr="00A21892">
              <w:rPr>
                <w:color w:val="000000"/>
              </w:rPr>
              <w:t>28</w:t>
            </w:r>
          </w:p>
        </w:tc>
        <w:tc>
          <w:tcPr>
            <w:tcW w:w="960" w:type="dxa"/>
            <w:tcBorders>
              <w:top w:val="nil"/>
              <w:left w:val="nil"/>
              <w:bottom w:val="nil"/>
              <w:right w:val="nil"/>
            </w:tcBorders>
            <w:shd w:val="clear" w:color="auto" w:fill="auto"/>
            <w:noWrap/>
            <w:vAlign w:val="bottom"/>
            <w:hideMark/>
          </w:tcPr>
          <w:p w14:paraId="284DE4C9"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4F4EC165" w14:textId="77777777" w:rsidR="006305E0" w:rsidRPr="00A21892" w:rsidRDefault="006305E0" w:rsidP="006A4EB5">
            <w:pPr>
              <w:rPr>
                <w:color w:val="000000"/>
              </w:rPr>
            </w:pPr>
            <w:r w:rsidRPr="00A21892">
              <w:rPr>
                <w:color w:val="000000"/>
              </w:rPr>
              <w:t>1</w:t>
            </w:r>
          </w:p>
        </w:tc>
        <w:tc>
          <w:tcPr>
            <w:tcW w:w="1880" w:type="dxa"/>
            <w:tcBorders>
              <w:top w:val="nil"/>
              <w:left w:val="nil"/>
              <w:bottom w:val="nil"/>
              <w:right w:val="nil"/>
            </w:tcBorders>
            <w:shd w:val="clear" w:color="auto" w:fill="auto"/>
            <w:noWrap/>
            <w:vAlign w:val="bottom"/>
            <w:hideMark/>
          </w:tcPr>
          <w:p w14:paraId="1B5E1962"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04008857" w14:textId="77777777" w:rsidR="006305E0" w:rsidRPr="00A21892" w:rsidRDefault="006305E0" w:rsidP="006A4EB5">
            <w:pPr>
              <w:rPr>
                <w:color w:val="000000"/>
              </w:rPr>
            </w:pPr>
            <w:r w:rsidRPr="00A21892">
              <w:rPr>
                <w:color w:val="000000"/>
              </w:rPr>
              <w:t>Private</w:t>
            </w:r>
          </w:p>
        </w:tc>
        <w:tc>
          <w:tcPr>
            <w:tcW w:w="960" w:type="dxa"/>
            <w:tcBorders>
              <w:top w:val="nil"/>
              <w:left w:val="nil"/>
              <w:bottom w:val="nil"/>
              <w:right w:val="nil"/>
            </w:tcBorders>
            <w:shd w:val="clear" w:color="auto" w:fill="auto"/>
            <w:noWrap/>
            <w:vAlign w:val="bottom"/>
            <w:hideMark/>
          </w:tcPr>
          <w:p w14:paraId="237B2CE0"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47755ADA" w14:textId="77777777" w:rsidR="006305E0" w:rsidRPr="00A21892" w:rsidRDefault="006305E0" w:rsidP="006A4EB5">
            <w:pPr>
              <w:rPr>
                <w:color w:val="000000"/>
              </w:rPr>
            </w:pPr>
            <w:r w:rsidRPr="00A21892">
              <w:rPr>
                <w:color w:val="000000"/>
              </w:rPr>
              <w:t>10/21/2019</w:t>
            </w:r>
          </w:p>
        </w:tc>
        <w:tc>
          <w:tcPr>
            <w:tcW w:w="1840" w:type="dxa"/>
            <w:tcBorders>
              <w:top w:val="nil"/>
              <w:left w:val="nil"/>
              <w:bottom w:val="nil"/>
              <w:right w:val="nil"/>
            </w:tcBorders>
            <w:shd w:val="clear" w:color="auto" w:fill="auto"/>
            <w:noWrap/>
            <w:vAlign w:val="bottom"/>
            <w:hideMark/>
          </w:tcPr>
          <w:p w14:paraId="7C2B2FFD" w14:textId="77777777" w:rsidR="006305E0" w:rsidRPr="00A21892" w:rsidRDefault="006305E0" w:rsidP="006A4EB5">
            <w:pPr>
              <w:rPr>
                <w:color w:val="000000"/>
              </w:rPr>
            </w:pPr>
            <w:r w:rsidRPr="00A21892">
              <w:rPr>
                <w:color w:val="000000"/>
              </w:rPr>
              <w:t>no</w:t>
            </w:r>
          </w:p>
        </w:tc>
      </w:tr>
      <w:tr w:rsidR="006305E0" w:rsidRPr="00A21892" w14:paraId="4A64E0AD" w14:textId="77777777" w:rsidTr="00C20A1A">
        <w:trPr>
          <w:trHeight w:val="300"/>
        </w:trPr>
        <w:tc>
          <w:tcPr>
            <w:tcW w:w="960" w:type="dxa"/>
            <w:tcBorders>
              <w:top w:val="nil"/>
              <w:left w:val="nil"/>
              <w:bottom w:val="nil"/>
              <w:right w:val="nil"/>
            </w:tcBorders>
            <w:shd w:val="clear" w:color="auto" w:fill="auto"/>
            <w:noWrap/>
            <w:vAlign w:val="bottom"/>
            <w:hideMark/>
          </w:tcPr>
          <w:p w14:paraId="1869E3B8" w14:textId="77777777" w:rsidR="006305E0" w:rsidRPr="00A21892" w:rsidRDefault="006305E0" w:rsidP="006A4EB5">
            <w:pPr>
              <w:rPr>
                <w:color w:val="000000"/>
              </w:rPr>
            </w:pPr>
            <w:r w:rsidRPr="00A21892">
              <w:rPr>
                <w:color w:val="000000"/>
              </w:rPr>
              <w:t>37</w:t>
            </w:r>
          </w:p>
        </w:tc>
        <w:tc>
          <w:tcPr>
            <w:tcW w:w="960" w:type="dxa"/>
            <w:tcBorders>
              <w:top w:val="nil"/>
              <w:left w:val="nil"/>
              <w:bottom w:val="nil"/>
              <w:right w:val="nil"/>
            </w:tcBorders>
            <w:shd w:val="clear" w:color="auto" w:fill="auto"/>
            <w:noWrap/>
            <w:vAlign w:val="bottom"/>
            <w:hideMark/>
          </w:tcPr>
          <w:p w14:paraId="3151C783"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295FB2E0"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575DFD63"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4BCE99C7"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4FEE46D3"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031FFD33" w14:textId="77777777" w:rsidR="006305E0" w:rsidRPr="00A21892" w:rsidRDefault="006305E0" w:rsidP="006A4EB5">
            <w:pPr>
              <w:rPr>
                <w:color w:val="000000"/>
              </w:rPr>
            </w:pPr>
            <w:r w:rsidRPr="00A21892">
              <w:rPr>
                <w:color w:val="000000"/>
              </w:rPr>
              <w:t>10/21/2019</w:t>
            </w:r>
          </w:p>
        </w:tc>
        <w:tc>
          <w:tcPr>
            <w:tcW w:w="1840" w:type="dxa"/>
            <w:tcBorders>
              <w:top w:val="nil"/>
              <w:left w:val="nil"/>
              <w:bottom w:val="nil"/>
              <w:right w:val="nil"/>
            </w:tcBorders>
            <w:shd w:val="clear" w:color="auto" w:fill="auto"/>
            <w:noWrap/>
            <w:vAlign w:val="bottom"/>
            <w:hideMark/>
          </w:tcPr>
          <w:p w14:paraId="7D413A42" w14:textId="77777777" w:rsidR="006305E0" w:rsidRPr="00A21892" w:rsidRDefault="006305E0" w:rsidP="006A4EB5">
            <w:pPr>
              <w:rPr>
                <w:color w:val="000000"/>
              </w:rPr>
            </w:pPr>
            <w:r w:rsidRPr="00A21892">
              <w:rPr>
                <w:color w:val="000000"/>
              </w:rPr>
              <w:t>yes</w:t>
            </w:r>
          </w:p>
        </w:tc>
      </w:tr>
      <w:tr w:rsidR="006305E0" w:rsidRPr="00A21892" w14:paraId="74EB275D" w14:textId="77777777" w:rsidTr="00C20A1A">
        <w:trPr>
          <w:trHeight w:val="300"/>
        </w:trPr>
        <w:tc>
          <w:tcPr>
            <w:tcW w:w="960" w:type="dxa"/>
            <w:tcBorders>
              <w:top w:val="nil"/>
              <w:left w:val="nil"/>
              <w:bottom w:val="nil"/>
              <w:right w:val="nil"/>
            </w:tcBorders>
            <w:shd w:val="clear" w:color="auto" w:fill="auto"/>
            <w:noWrap/>
            <w:vAlign w:val="bottom"/>
            <w:hideMark/>
          </w:tcPr>
          <w:p w14:paraId="3DB06E8A" w14:textId="77777777" w:rsidR="006305E0" w:rsidRPr="00A21892" w:rsidRDefault="006305E0" w:rsidP="006A4EB5">
            <w:pPr>
              <w:rPr>
                <w:color w:val="000000"/>
              </w:rPr>
            </w:pPr>
            <w:r w:rsidRPr="00A21892">
              <w:rPr>
                <w:color w:val="000000"/>
              </w:rPr>
              <w:t>18</w:t>
            </w:r>
          </w:p>
        </w:tc>
        <w:tc>
          <w:tcPr>
            <w:tcW w:w="960" w:type="dxa"/>
            <w:tcBorders>
              <w:top w:val="nil"/>
              <w:left w:val="nil"/>
              <w:bottom w:val="nil"/>
              <w:right w:val="nil"/>
            </w:tcBorders>
            <w:shd w:val="clear" w:color="auto" w:fill="auto"/>
            <w:noWrap/>
            <w:vAlign w:val="bottom"/>
            <w:hideMark/>
          </w:tcPr>
          <w:p w14:paraId="348D76A1"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320CD7CE"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31BFC118"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245F8598" w14:textId="77777777" w:rsidR="006305E0" w:rsidRPr="00A21892" w:rsidRDefault="006305E0" w:rsidP="006A4EB5">
            <w:pPr>
              <w:rPr>
                <w:color w:val="000000"/>
              </w:rPr>
            </w:pPr>
            <w:r w:rsidRPr="00A21892">
              <w:rPr>
                <w:color w:val="000000"/>
              </w:rPr>
              <w:t>Private</w:t>
            </w:r>
          </w:p>
        </w:tc>
        <w:tc>
          <w:tcPr>
            <w:tcW w:w="960" w:type="dxa"/>
            <w:tcBorders>
              <w:top w:val="nil"/>
              <w:left w:val="nil"/>
              <w:bottom w:val="nil"/>
              <w:right w:val="nil"/>
            </w:tcBorders>
            <w:shd w:val="clear" w:color="auto" w:fill="auto"/>
            <w:noWrap/>
            <w:vAlign w:val="bottom"/>
            <w:hideMark/>
          </w:tcPr>
          <w:p w14:paraId="7F94E3D1"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0DF4D3B2" w14:textId="77777777" w:rsidR="006305E0" w:rsidRPr="00A21892" w:rsidRDefault="006305E0" w:rsidP="006A4EB5">
            <w:pPr>
              <w:rPr>
                <w:color w:val="000000"/>
              </w:rPr>
            </w:pPr>
            <w:r w:rsidRPr="00A21892">
              <w:rPr>
                <w:color w:val="000000"/>
              </w:rPr>
              <w:t>10/22/2019</w:t>
            </w:r>
          </w:p>
        </w:tc>
        <w:tc>
          <w:tcPr>
            <w:tcW w:w="1840" w:type="dxa"/>
            <w:tcBorders>
              <w:top w:val="nil"/>
              <w:left w:val="nil"/>
              <w:bottom w:val="nil"/>
              <w:right w:val="nil"/>
            </w:tcBorders>
            <w:shd w:val="clear" w:color="auto" w:fill="auto"/>
            <w:noWrap/>
            <w:vAlign w:val="bottom"/>
            <w:hideMark/>
          </w:tcPr>
          <w:p w14:paraId="046A166E" w14:textId="77777777" w:rsidR="006305E0" w:rsidRPr="00A21892" w:rsidRDefault="006305E0" w:rsidP="006A4EB5">
            <w:pPr>
              <w:rPr>
                <w:color w:val="000000"/>
              </w:rPr>
            </w:pPr>
            <w:r w:rsidRPr="00A21892">
              <w:rPr>
                <w:color w:val="000000"/>
              </w:rPr>
              <w:t>yes</w:t>
            </w:r>
          </w:p>
        </w:tc>
      </w:tr>
      <w:tr w:rsidR="006305E0" w:rsidRPr="00A21892" w14:paraId="087F84CF" w14:textId="77777777" w:rsidTr="00C20A1A">
        <w:trPr>
          <w:trHeight w:val="300"/>
        </w:trPr>
        <w:tc>
          <w:tcPr>
            <w:tcW w:w="960" w:type="dxa"/>
            <w:tcBorders>
              <w:top w:val="nil"/>
              <w:left w:val="nil"/>
              <w:bottom w:val="nil"/>
              <w:right w:val="nil"/>
            </w:tcBorders>
            <w:shd w:val="clear" w:color="auto" w:fill="auto"/>
            <w:noWrap/>
            <w:vAlign w:val="bottom"/>
            <w:hideMark/>
          </w:tcPr>
          <w:p w14:paraId="754F68BD" w14:textId="77777777" w:rsidR="006305E0" w:rsidRPr="00A21892" w:rsidRDefault="006305E0" w:rsidP="006A4EB5">
            <w:pPr>
              <w:rPr>
                <w:color w:val="000000"/>
              </w:rPr>
            </w:pPr>
            <w:r w:rsidRPr="00A21892">
              <w:rPr>
                <w:color w:val="000000"/>
              </w:rPr>
              <w:t>25</w:t>
            </w:r>
          </w:p>
        </w:tc>
        <w:tc>
          <w:tcPr>
            <w:tcW w:w="960" w:type="dxa"/>
            <w:tcBorders>
              <w:top w:val="nil"/>
              <w:left w:val="nil"/>
              <w:bottom w:val="nil"/>
              <w:right w:val="nil"/>
            </w:tcBorders>
            <w:shd w:val="clear" w:color="auto" w:fill="auto"/>
            <w:noWrap/>
            <w:vAlign w:val="bottom"/>
            <w:hideMark/>
          </w:tcPr>
          <w:p w14:paraId="02721E50"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6F019C15"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2BCDB43D"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0D885437" w14:textId="77777777" w:rsidR="006305E0" w:rsidRPr="00A21892" w:rsidRDefault="006305E0" w:rsidP="006A4EB5">
            <w:pPr>
              <w:rPr>
                <w:color w:val="000000"/>
              </w:rPr>
            </w:pPr>
            <w:r w:rsidRPr="00A21892">
              <w:rPr>
                <w:color w:val="000000"/>
              </w:rPr>
              <w:t>Private</w:t>
            </w:r>
          </w:p>
        </w:tc>
        <w:tc>
          <w:tcPr>
            <w:tcW w:w="960" w:type="dxa"/>
            <w:tcBorders>
              <w:top w:val="nil"/>
              <w:left w:val="nil"/>
              <w:bottom w:val="nil"/>
              <w:right w:val="nil"/>
            </w:tcBorders>
            <w:shd w:val="clear" w:color="auto" w:fill="auto"/>
            <w:noWrap/>
            <w:vAlign w:val="bottom"/>
            <w:hideMark/>
          </w:tcPr>
          <w:p w14:paraId="42138378"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01A762FF" w14:textId="77777777" w:rsidR="006305E0" w:rsidRPr="00A21892" w:rsidRDefault="006305E0" w:rsidP="006A4EB5">
            <w:pPr>
              <w:rPr>
                <w:color w:val="000000"/>
              </w:rPr>
            </w:pPr>
            <w:r w:rsidRPr="00A21892">
              <w:rPr>
                <w:color w:val="000000"/>
              </w:rPr>
              <w:t>10/22/2019</w:t>
            </w:r>
          </w:p>
        </w:tc>
        <w:tc>
          <w:tcPr>
            <w:tcW w:w="1840" w:type="dxa"/>
            <w:tcBorders>
              <w:top w:val="nil"/>
              <w:left w:val="nil"/>
              <w:bottom w:val="nil"/>
              <w:right w:val="nil"/>
            </w:tcBorders>
            <w:shd w:val="clear" w:color="auto" w:fill="auto"/>
            <w:noWrap/>
            <w:vAlign w:val="bottom"/>
            <w:hideMark/>
          </w:tcPr>
          <w:p w14:paraId="0D8D804B" w14:textId="77777777" w:rsidR="006305E0" w:rsidRPr="00A21892" w:rsidRDefault="006305E0" w:rsidP="006A4EB5">
            <w:pPr>
              <w:rPr>
                <w:color w:val="000000"/>
              </w:rPr>
            </w:pPr>
            <w:r w:rsidRPr="00A21892">
              <w:rPr>
                <w:color w:val="000000"/>
              </w:rPr>
              <w:t>yes</w:t>
            </w:r>
          </w:p>
        </w:tc>
      </w:tr>
      <w:tr w:rsidR="006305E0" w:rsidRPr="00A21892" w14:paraId="0A47CA01" w14:textId="77777777" w:rsidTr="00C20A1A">
        <w:trPr>
          <w:trHeight w:val="300"/>
        </w:trPr>
        <w:tc>
          <w:tcPr>
            <w:tcW w:w="960" w:type="dxa"/>
            <w:tcBorders>
              <w:top w:val="nil"/>
              <w:left w:val="nil"/>
              <w:bottom w:val="nil"/>
              <w:right w:val="nil"/>
            </w:tcBorders>
            <w:shd w:val="clear" w:color="auto" w:fill="auto"/>
            <w:noWrap/>
            <w:vAlign w:val="bottom"/>
            <w:hideMark/>
          </w:tcPr>
          <w:p w14:paraId="4293B9F9" w14:textId="77777777" w:rsidR="006305E0" w:rsidRPr="00A21892" w:rsidRDefault="006305E0" w:rsidP="006A4EB5">
            <w:pPr>
              <w:rPr>
                <w:color w:val="000000"/>
              </w:rPr>
            </w:pPr>
            <w:r w:rsidRPr="00A21892">
              <w:rPr>
                <w:color w:val="000000"/>
              </w:rPr>
              <w:t>25</w:t>
            </w:r>
          </w:p>
        </w:tc>
        <w:tc>
          <w:tcPr>
            <w:tcW w:w="960" w:type="dxa"/>
            <w:tcBorders>
              <w:top w:val="nil"/>
              <w:left w:val="nil"/>
              <w:bottom w:val="nil"/>
              <w:right w:val="nil"/>
            </w:tcBorders>
            <w:shd w:val="clear" w:color="auto" w:fill="auto"/>
            <w:noWrap/>
            <w:vAlign w:val="bottom"/>
            <w:hideMark/>
          </w:tcPr>
          <w:p w14:paraId="38526BC6"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4CFD52B6" w14:textId="77777777" w:rsidR="006305E0" w:rsidRPr="00A21892" w:rsidRDefault="006305E0" w:rsidP="006A4EB5">
            <w:pPr>
              <w:rPr>
                <w:color w:val="000000"/>
              </w:rPr>
            </w:pPr>
            <w:r w:rsidRPr="00A21892">
              <w:rPr>
                <w:color w:val="000000"/>
              </w:rPr>
              <w:t>1</w:t>
            </w:r>
          </w:p>
        </w:tc>
        <w:tc>
          <w:tcPr>
            <w:tcW w:w="1880" w:type="dxa"/>
            <w:tcBorders>
              <w:top w:val="nil"/>
              <w:left w:val="nil"/>
              <w:bottom w:val="nil"/>
              <w:right w:val="nil"/>
            </w:tcBorders>
            <w:shd w:val="clear" w:color="auto" w:fill="auto"/>
            <w:noWrap/>
            <w:vAlign w:val="bottom"/>
            <w:hideMark/>
          </w:tcPr>
          <w:p w14:paraId="2D5AEA68"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13DF6CE7"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7D619A94"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2474169B" w14:textId="77777777" w:rsidR="006305E0" w:rsidRPr="00A21892" w:rsidRDefault="006305E0" w:rsidP="006A4EB5">
            <w:pPr>
              <w:rPr>
                <w:color w:val="000000"/>
              </w:rPr>
            </w:pPr>
            <w:r w:rsidRPr="00A21892">
              <w:rPr>
                <w:color w:val="000000"/>
              </w:rPr>
              <w:t>10/22/2019</w:t>
            </w:r>
          </w:p>
        </w:tc>
        <w:tc>
          <w:tcPr>
            <w:tcW w:w="1840" w:type="dxa"/>
            <w:tcBorders>
              <w:top w:val="nil"/>
              <w:left w:val="nil"/>
              <w:bottom w:val="nil"/>
              <w:right w:val="nil"/>
            </w:tcBorders>
            <w:shd w:val="clear" w:color="auto" w:fill="auto"/>
            <w:noWrap/>
            <w:vAlign w:val="bottom"/>
            <w:hideMark/>
          </w:tcPr>
          <w:p w14:paraId="1493EF16" w14:textId="77777777" w:rsidR="006305E0" w:rsidRPr="00A21892" w:rsidRDefault="006305E0" w:rsidP="006A4EB5">
            <w:pPr>
              <w:rPr>
                <w:color w:val="000000"/>
              </w:rPr>
            </w:pPr>
            <w:r w:rsidRPr="00A21892">
              <w:rPr>
                <w:color w:val="000000"/>
              </w:rPr>
              <w:t>yes</w:t>
            </w:r>
          </w:p>
        </w:tc>
      </w:tr>
      <w:tr w:rsidR="006305E0" w:rsidRPr="00A21892" w14:paraId="32763C70" w14:textId="77777777" w:rsidTr="00C20A1A">
        <w:trPr>
          <w:trHeight w:val="300"/>
        </w:trPr>
        <w:tc>
          <w:tcPr>
            <w:tcW w:w="960" w:type="dxa"/>
            <w:tcBorders>
              <w:top w:val="nil"/>
              <w:left w:val="nil"/>
              <w:bottom w:val="nil"/>
              <w:right w:val="nil"/>
            </w:tcBorders>
            <w:shd w:val="clear" w:color="auto" w:fill="auto"/>
            <w:noWrap/>
            <w:vAlign w:val="bottom"/>
            <w:hideMark/>
          </w:tcPr>
          <w:p w14:paraId="210EA773" w14:textId="77777777" w:rsidR="006305E0" w:rsidRPr="00A21892" w:rsidRDefault="006305E0" w:rsidP="006A4EB5">
            <w:pPr>
              <w:rPr>
                <w:color w:val="000000"/>
              </w:rPr>
            </w:pPr>
            <w:r w:rsidRPr="00A21892">
              <w:rPr>
                <w:color w:val="000000"/>
              </w:rPr>
              <w:t>33</w:t>
            </w:r>
          </w:p>
        </w:tc>
        <w:tc>
          <w:tcPr>
            <w:tcW w:w="960" w:type="dxa"/>
            <w:tcBorders>
              <w:top w:val="nil"/>
              <w:left w:val="nil"/>
              <w:bottom w:val="nil"/>
              <w:right w:val="nil"/>
            </w:tcBorders>
            <w:shd w:val="clear" w:color="auto" w:fill="auto"/>
            <w:noWrap/>
            <w:vAlign w:val="bottom"/>
            <w:hideMark/>
          </w:tcPr>
          <w:p w14:paraId="4A3AB108"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48A659F8"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30D665AC"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2C074483"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2DDC24F1"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7181F2BC" w14:textId="77777777" w:rsidR="006305E0" w:rsidRPr="00A21892" w:rsidRDefault="006305E0" w:rsidP="006A4EB5">
            <w:pPr>
              <w:rPr>
                <w:color w:val="000000"/>
              </w:rPr>
            </w:pPr>
            <w:r w:rsidRPr="00A21892">
              <w:rPr>
                <w:color w:val="000000"/>
              </w:rPr>
              <w:t>10/22/2019</w:t>
            </w:r>
          </w:p>
        </w:tc>
        <w:tc>
          <w:tcPr>
            <w:tcW w:w="1840" w:type="dxa"/>
            <w:tcBorders>
              <w:top w:val="nil"/>
              <w:left w:val="nil"/>
              <w:bottom w:val="nil"/>
              <w:right w:val="nil"/>
            </w:tcBorders>
            <w:shd w:val="clear" w:color="auto" w:fill="auto"/>
            <w:noWrap/>
            <w:vAlign w:val="bottom"/>
            <w:hideMark/>
          </w:tcPr>
          <w:p w14:paraId="214A178D" w14:textId="77777777" w:rsidR="006305E0" w:rsidRPr="00A21892" w:rsidRDefault="006305E0" w:rsidP="006A4EB5">
            <w:pPr>
              <w:rPr>
                <w:color w:val="000000"/>
              </w:rPr>
            </w:pPr>
            <w:r w:rsidRPr="00A21892">
              <w:rPr>
                <w:color w:val="000000"/>
              </w:rPr>
              <w:t>yes</w:t>
            </w:r>
          </w:p>
        </w:tc>
      </w:tr>
      <w:tr w:rsidR="006305E0" w:rsidRPr="00A21892" w14:paraId="58D48C38" w14:textId="77777777" w:rsidTr="00C20A1A">
        <w:trPr>
          <w:trHeight w:val="300"/>
        </w:trPr>
        <w:tc>
          <w:tcPr>
            <w:tcW w:w="960" w:type="dxa"/>
            <w:tcBorders>
              <w:top w:val="nil"/>
              <w:left w:val="nil"/>
              <w:bottom w:val="nil"/>
              <w:right w:val="nil"/>
            </w:tcBorders>
            <w:shd w:val="clear" w:color="auto" w:fill="auto"/>
            <w:noWrap/>
            <w:vAlign w:val="bottom"/>
            <w:hideMark/>
          </w:tcPr>
          <w:p w14:paraId="062678D5" w14:textId="77777777" w:rsidR="006305E0" w:rsidRPr="00A21892" w:rsidRDefault="006305E0" w:rsidP="006A4EB5">
            <w:pPr>
              <w:rPr>
                <w:color w:val="000000"/>
              </w:rPr>
            </w:pPr>
            <w:r w:rsidRPr="00A21892">
              <w:rPr>
                <w:color w:val="000000"/>
              </w:rPr>
              <w:t>30</w:t>
            </w:r>
          </w:p>
        </w:tc>
        <w:tc>
          <w:tcPr>
            <w:tcW w:w="960" w:type="dxa"/>
            <w:tcBorders>
              <w:top w:val="nil"/>
              <w:left w:val="nil"/>
              <w:bottom w:val="nil"/>
              <w:right w:val="nil"/>
            </w:tcBorders>
            <w:shd w:val="clear" w:color="auto" w:fill="auto"/>
            <w:noWrap/>
            <w:vAlign w:val="bottom"/>
            <w:hideMark/>
          </w:tcPr>
          <w:p w14:paraId="0CF644A5"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5EB4296F"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40A669B5"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4B320B30"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59E40062"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1AEFA88A" w14:textId="77777777" w:rsidR="006305E0" w:rsidRPr="00A21892" w:rsidRDefault="006305E0" w:rsidP="006A4EB5">
            <w:pPr>
              <w:rPr>
                <w:color w:val="000000"/>
              </w:rPr>
            </w:pPr>
            <w:r w:rsidRPr="00A21892">
              <w:rPr>
                <w:color w:val="000000"/>
              </w:rPr>
              <w:t>10/22/2019</w:t>
            </w:r>
          </w:p>
        </w:tc>
        <w:tc>
          <w:tcPr>
            <w:tcW w:w="1840" w:type="dxa"/>
            <w:tcBorders>
              <w:top w:val="nil"/>
              <w:left w:val="nil"/>
              <w:bottom w:val="nil"/>
              <w:right w:val="nil"/>
            </w:tcBorders>
            <w:shd w:val="clear" w:color="auto" w:fill="auto"/>
            <w:noWrap/>
            <w:vAlign w:val="bottom"/>
            <w:hideMark/>
          </w:tcPr>
          <w:p w14:paraId="7721700D" w14:textId="77777777" w:rsidR="006305E0" w:rsidRPr="00A21892" w:rsidRDefault="006305E0" w:rsidP="006A4EB5">
            <w:pPr>
              <w:rPr>
                <w:color w:val="000000"/>
              </w:rPr>
            </w:pPr>
            <w:r w:rsidRPr="00A21892">
              <w:rPr>
                <w:color w:val="000000"/>
              </w:rPr>
              <w:t>yes</w:t>
            </w:r>
          </w:p>
        </w:tc>
      </w:tr>
      <w:tr w:rsidR="006305E0" w:rsidRPr="00A21892" w14:paraId="68D87FEB" w14:textId="77777777" w:rsidTr="00C20A1A">
        <w:trPr>
          <w:trHeight w:val="300"/>
        </w:trPr>
        <w:tc>
          <w:tcPr>
            <w:tcW w:w="960" w:type="dxa"/>
            <w:tcBorders>
              <w:top w:val="nil"/>
              <w:left w:val="nil"/>
              <w:bottom w:val="nil"/>
              <w:right w:val="nil"/>
            </w:tcBorders>
            <w:shd w:val="clear" w:color="auto" w:fill="auto"/>
            <w:noWrap/>
            <w:vAlign w:val="bottom"/>
            <w:hideMark/>
          </w:tcPr>
          <w:p w14:paraId="3B8D1D16" w14:textId="77777777" w:rsidR="006305E0" w:rsidRPr="00A21892" w:rsidRDefault="006305E0" w:rsidP="006A4EB5">
            <w:pPr>
              <w:rPr>
                <w:color w:val="000000"/>
              </w:rPr>
            </w:pPr>
            <w:r w:rsidRPr="00A21892">
              <w:rPr>
                <w:color w:val="000000"/>
              </w:rPr>
              <w:t>25</w:t>
            </w:r>
          </w:p>
        </w:tc>
        <w:tc>
          <w:tcPr>
            <w:tcW w:w="960" w:type="dxa"/>
            <w:tcBorders>
              <w:top w:val="nil"/>
              <w:left w:val="nil"/>
              <w:bottom w:val="nil"/>
              <w:right w:val="nil"/>
            </w:tcBorders>
            <w:shd w:val="clear" w:color="auto" w:fill="auto"/>
            <w:noWrap/>
            <w:vAlign w:val="bottom"/>
            <w:hideMark/>
          </w:tcPr>
          <w:p w14:paraId="2FA1A4F1"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6741841F"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5776798B"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7721B2FE"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62DCB0E2" w14:textId="77777777" w:rsidR="006305E0" w:rsidRPr="00A21892" w:rsidRDefault="006305E0" w:rsidP="006A4EB5">
            <w:pPr>
              <w:rPr>
                <w:color w:val="000000"/>
              </w:rPr>
            </w:pPr>
            <w:r w:rsidRPr="00A21892">
              <w:rPr>
                <w:color w:val="000000"/>
              </w:rPr>
              <w:t>no</w:t>
            </w:r>
          </w:p>
        </w:tc>
        <w:tc>
          <w:tcPr>
            <w:tcW w:w="1128" w:type="dxa"/>
            <w:tcBorders>
              <w:top w:val="nil"/>
              <w:left w:val="nil"/>
              <w:bottom w:val="nil"/>
              <w:right w:val="nil"/>
            </w:tcBorders>
            <w:shd w:val="clear" w:color="auto" w:fill="auto"/>
            <w:noWrap/>
            <w:vAlign w:val="bottom"/>
            <w:hideMark/>
          </w:tcPr>
          <w:p w14:paraId="477ABC9F" w14:textId="77777777" w:rsidR="006305E0" w:rsidRPr="00A21892" w:rsidRDefault="006305E0" w:rsidP="006A4EB5">
            <w:pPr>
              <w:rPr>
                <w:color w:val="000000"/>
              </w:rPr>
            </w:pPr>
            <w:r w:rsidRPr="00A21892">
              <w:rPr>
                <w:color w:val="000000"/>
              </w:rPr>
              <w:t>10/23/2019</w:t>
            </w:r>
          </w:p>
        </w:tc>
        <w:tc>
          <w:tcPr>
            <w:tcW w:w="1840" w:type="dxa"/>
            <w:tcBorders>
              <w:top w:val="nil"/>
              <w:left w:val="nil"/>
              <w:bottom w:val="nil"/>
              <w:right w:val="nil"/>
            </w:tcBorders>
            <w:shd w:val="clear" w:color="auto" w:fill="auto"/>
            <w:noWrap/>
            <w:vAlign w:val="bottom"/>
            <w:hideMark/>
          </w:tcPr>
          <w:p w14:paraId="4AA2F687" w14:textId="77777777" w:rsidR="006305E0" w:rsidRPr="00A21892" w:rsidRDefault="006305E0" w:rsidP="006A4EB5">
            <w:pPr>
              <w:rPr>
                <w:color w:val="000000"/>
              </w:rPr>
            </w:pPr>
            <w:r w:rsidRPr="00A21892">
              <w:rPr>
                <w:color w:val="000000"/>
              </w:rPr>
              <w:t>yes</w:t>
            </w:r>
          </w:p>
        </w:tc>
      </w:tr>
      <w:tr w:rsidR="006305E0" w:rsidRPr="00A21892" w14:paraId="2E6FB4E2" w14:textId="77777777" w:rsidTr="00C20A1A">
        <w:trPr>
          <w:trHeight w:val="300"/>
        </w:trPr>
        <w:tc>
          <w:tcPr>
            <w:tcW w:w="960" w:type="dxa"/>
            <w:tcBorders>
              <w:top w:val="nil"/>
              <w:left w:val="nil"/>
              <w:bottom w:val="nil"/>
              <w:right w:val="nil"/>
            </w:tcBorders>
            <w:shd w:val="clear" w:color="auto" w:fill="auto"/>
            <w:noWrap/>
            <w:vAlign w:val="bottom"/>
            <w:hideMark/>
          </w:tcPr>
          <w:p w14:paraId="0911934C" w14:textId="77777777" w:rsidR="006305E0" w:rsidRPr="00A21892" w:rsidRDefault="006305E0" w:rsidP="006A4EB5">
            <w:pPr>
              <w:rPr>
                <w:color w:val="000000"/>
              </w:rPr>
            </w:pPr>
            <w:r w:rsidRPr="00A21892">
              <w:rPr>
                <w:color w:val="000000"/>
              </w:rPr>
              <w:t>25</w:t>
            </w:r>
          </w:p>
        </w:tc>
        <w:tc>
          <w:tcPr>
            <w:tcW w:w="960" w:type="dxa"/>
            <w:tcBorders>
              <w:top w:val="nil"/>
              <w:left w:val="nil"/>
              <w:bottom w:val="nil"/>
              <w:right w:val="nil"/>
            </w:tcBorders>
            <w:shd w:val="clear" w:color="auto" w:fill="auto"/>
            <w:noWrap/>
            <w:vAlign w:val="bottom"/>
            <w:hideMark/>
          </w:tcPr>
          <w:p w14:paraId="024C8D4D"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4DD56969"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0F39C1F5"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35D29232"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6A3F58DC"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1B40E1D1" w14:textId="77777777" w:rsidR="006305E0" w:rsidRPr="00A21892" w:rsidRDefault="006305E0" w:rsidP="006A4EB5">
            <w:pPr>
              <w:rPr>
                <w:color w:val="000000"/>
              </w:rPr>
            </w:pPr>
            <w:r w:rsidRPr="00A21892">
              <w:rPr>
                <w:color w:val="000000"/>
              </w:rPr>
              <w:t>10/23/2019</w:t>
            </w:r>
          </w:p>
        </w:tc>
        <w:tc>
          <w:tcPr>
            <w:tcW w:w="1840" w:type="dxa"/>
            <w:tcBorders>
              <w:top w:val="nil"/>
              <w:left w:val="nil"/>
              <w:bottom w:val="nil"/>
              <w:right w:val="nil"/>
            </w:tcBorders>
            <w:shd w:val="clear" w:color="auto" w:fill="auto"/>
            <w:noWrap/>
            <w:vAlign w:val="bottom"/>
            <w:hideMark/>
          </w:tcPr>
          <w:p w14:paraId="2323C600" w14:textId="77777777" w:rsidR="006305E0" w:rsidRPr="00A21892" w:rsidRDefault="006305E0" w:rsidP="006A4EB5">
            <w:pPr>
              <w:rPr>
                <w:color w:val="000000"/>
              </w:rPr>
            </w:pPr>
            <w:r w:rsidRPr="00A21892">
              <w:rPr>
                <w:color w:val="000000"/>
              </w:rPr>
              <w:t>yes</w:t>
            </w:r>
          </w:p>
        </w:tc>
      </w:tr>
      <w:tr w:rsidR="006305E0" w:rsidRPr="00A21892" w14:paraId="1E166078" w14:textId="77777777" w:rsidTr="00C20A1A">
        <w:trPr>
          <w:trHeight w:val="300"/>
        </w:trPr>
        <w:tc>
          <w:tcPr>
            <w:tcW w:w="960" w:type="dxa"/>
            <w:tcBorders>
              <w:top w:val="nil"/>
              <w:left w:val="nil"/>
              <w:bottom w:val="nil"/>
              <w:right w:val="nil"/>
            </w:tcBorders>
            <w:shd w:val="clear" w:color="auto" w:fill="auto"/>
            <w:noWrap/>
            <w:vAlign w:val="bottom"/>
            <w:hideMark/>
          </w:tcPr>
          <w:p w14:paraId="22F48959" w14:textId="77777777" w:rsidR="006305E0" w:rsidRPr="00A21892" w:rsidRDefault="006305E0" w:rsidP="006A4EB5">
            <w:pPr>
              <w:rPr>
                <w:color w:val="000000"/>
              </w:rPr>
            </w:pPr>
            <w:r w:rsidRPr="00A21892">
              <w:rPr>
                <w:color w:val="000000"/>
              </w:rPr>
              <w:t>28</w:t>
            </w:r>
          </w:p>
        </w:tc>
        <w:tc>
          <w:tcPr>
            <w:tcW w:w="960" w:type="dxa"/>
            <w:tcBorders>
              <w:top w:val="nil"/>
              <w:left w:val="nil"/>
              <w:bottom w:val="nil"/>
              <w:right w:val="nil"/>
            </w:tcBorders>
            <w:shd w:val="clear" w:color="auto" w:fill="auto"/>
            <w:noWrap/>
            <w:vAlign w:val="bottom"/>
            <w:hideMark/>
          </w:tcPr>
          <w:p w14:paraId="1A45D781"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04691DE0"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4FABBBB8"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0A4D552B" w14:textId="77777777" w:rsidR="006305E0" w:rsidRPr="00A21892" w:rsidRDefault="006305E0" w:rsidP="006A4EB5">
            <w:pPr>
              <w:rPr>
                <w:color w:val="000000"/>
              </w:rPr>
            </w:pPr>
            <w:r w:rsidRPr="00A21892">
              <w:rPr>
                <w:color w:val="000000"/>
              </w:rPr>
              <w:t>Private</w:t>
            </w:r>
          </w:p>
        </w:tc>
        <w:tc>
          <w:tcPr>
            <w:tcW w:w="960" w:type="dxa"/>
            <w:tcBorders>
              <w:top w:val="nil"/>
              <w:left w:val="nil"/>
              <w:bottom w:val="nil"/>
              <w:right w:val="nil"/>
            </w:tcBorders>
            <w:shd w:val="clear" w:color="auto" w:fill="auto"/>
            <w:noWrap/>
            <w:vAlign w:val="bottom"/>
            <w:hideMark/>
          </w:tcPr>
          <w:p w14:paraId="53C9057F"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61E4BFC9" w14:textId="77777777" w:rsidR="006305E0" w:rsidRPr="00A21892" w:rsidRDefault="006305E0" w:rsidP="006A4EB5">
            <w:pPr>
              <w:rPr>
                <w:color w:val="000000"/>
              </w:rPr>
            </w:pPr>
            <w:r w:rsidRPr="00A21892">
              <w:rPr>
                <w:color w:val="000000"/>
              </w:rPr>
              <w:t>10/23/2019</w:t>
            </w:r>
          </w:p>
        </w:tc>
        <w:tc>
          <w:tcPr>
            <w:tcW w:w="1840" w:type="dxa"/>
            <w:tcBorders>
              <w:top w:val="nil"/>
              <w:left w:val="nil"/>
              <w:bottom w:val="nil"/>
              <w:right w:val="nil"/>
            </w:tcBorders>
            <w:shd w:val="clear" w:color="auto" w:fill="auto"/>
            <w:noWrap/>
            <w:vAlign w:val="bottom"/>
            <w:hideMark/>
          </w:tcPr>
          <w:p w14:paraId="1F9E7C61" w14:textId="77777777" w:rsidR="006305E0" w:rsidRPr="00A21892" w:rsidRDefault="006305E0" w:rsidP="006A4EB5">
            <w:pPr>
              <w:rPr>
                <w:color w:val="000000"/>
              </w:rPr>
            </w:pPr>
            <w:r w:rsidRPr="00A21892">
              <w:rPr>
                <w:color w:val="000000"/>
              </w:rPr>
              <w:t>yes</w:t>
            </w:r>
          </w:p>
        </w:tc>
      </w:tr>
      <w:tr w:rsidR="006305E0" w:rsidRPr="00A21892" w14:paraId="69AAE135" w14:textId="77777777" w:rsidTr="00C20A1A">
        <w:trPr>
          <w:trHeight w:val="300"/>
        </w:trPr>
        <w:tc>
          <w:tcPr>
            <w:tcW w:w="960" w:type="dxa"/>
            <w:tcBorders>
              <w:top w:val="nil"/>
              <w:left w:val="nil"/>
              <w:bottom w:val="nil"/>
              <w:right w:val="nil"/>
            </w:tcBorders>
            <w:shd w:val="clear" w:color="auto" w:fill="auto"/>
            <w:noWrap/>
            <w:vAlign w:val="bottom"/>
            <w:hideMark/>
          </w:tcPr>
          <w:p w14:paraId="49BCDEE6" w14:textId="77777777" w:rsidR="006305E0" w:rsidRPr="00A21892" w:rsidRDefault="006305E0" w:rsidP="006A4EB5">
            <w:pPr>
              <w:rPr>
                <w:color w:val="000000"/>
              </w:rPr>
            </w:pPr>
            <w:r w:rsidRPr="00A21892">
              <w:rPr>
                <w:color w:val="000000"/>
              </w:rPr>
              <w:t>29</w:t>
            </w:r>
          </w:p>
        </w:tc>
        <w:tc>
          <w:tcPr>
            <w:tcW w:w="960" w:type="dxa"/>
            <w:tcBorders>
              <w:top w:val="nil"/>
              <w:left w:val="nil"/>
              <w:bottom w:val="nil"/>
              <w:right w:val="nil"/>
            </w:tcBorders>
            <w:shd w:val="clear" w:color="auto" w:fill="auto"/>
            <w:noWrap/>
            <w:vAlign w:val="bottom"/>
            <w:hideMark/>
          </w:tcPr>
          <w:p w14:paraId="6DBFEF73"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7751FD12"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1F6683C4"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3AD9C328"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4F209DE9"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3156DF51" w14:textId="77777777" w:rsidR="006305E0" w:rsidRPr="00A21892" w:rsidRDefault="006305E0" w:rsidP="006A4EB5">
            <w:pPr>
              <w:rPr>
                <w:color w:val="000000"/>
              </w:rPr>
            </w:pPr>
            <w:r w:rsidRPr="00A21892">
              <w:rPr>
                <w:color w:val="000000"/>
              </w:rPr>
              <w:t>10/23/2019</w:t>
            </w:r>
          </w:p>
        </w:tc>
        <w:tc>
          <w:tcPr>
            <w:tcW w:w="1840" w:type="dxa"/>
            <w:tcBorders>
              <w:top w:val="nil"/>
              <w:left w:val="nil"/>
              <w:bottom w:val="nil"/>
              <w:right w:val="nil"/>
            </w:tcBorders>
            <w:shd w:val="clear" w:color="auto" w:fill="auto"/>
            <w:noWrap/>
            <w:vAlign w:val="bottom"/>
            <w:hideMark/>
          </w:tcPr>
          <w:p w14:paraId="6CC200F0" w14:textId="77777777" w:rsidR="006305E0" w:rsidRPr="00A21892" w:rsidRDefault="006305E0" w:rsidP="006A4EB5">
            <w:pPr>
              <w:rPr>
                <w:color w:val="000000"/>
              </w:rPr>
            </w:pPr>
            <w:r w:rsidRPr="00A21892">
              <w:rPr>
                <w:color w:val="000000"/>
              </w:rPr>
              <w:t>yes</w:t>
            </w:r>
          </w:p>
        </w:tc>
      </w:tr>
      <w:tr w:rsidR="006305E0" w:rsidRPr="00A21892" w14:paraId="2C739183" w14:textId="77777777" w:rsidTr="00C20A1A">
        <w:trPr>
          <w:trHeight w:val="300"/>
        </w:trPr>
        <w:tc>
          <w:tcPr>
            <w:tcW w:w="960" w:type="dxa"/>
            <w:tcBorders>
              <w:top w:val="nil"/>
              <w:left w:val="nil"/>
              <w:bottom w:val="nil"/>
              <w:right w:val="nil"/>
            </w:tcBorders>
            <w:shd w:val="clear" w:color="auto" w:fill="auto"/>
            <w:noWrap/>
            <w:vAlign w:val="bottom"/>
            <w:hideMark/>
          </w:tcPr>
          <w:p w14:paraId="0BEA0EA1" w14:textId="77777777" w:rsidR="006305E0" w:rsidRPr="00A21892" w:rsidRDefault="006305E0" w:rsidP="006A4EB5">
            <w:pPr>
              <w:rPr>
                <w:color w:val="000000"/>
              </w:rPr>
            </w:pPr>
            <w:r w:rsidRPr="00A21892">
              <w:rPr>
                <w:color w:val="000000"/>
              </w:rPr>
              <w:t>17</w:t>
            </w:r>
          </w:p>
        </w:tc>
        <w:tc>
          <w:tcPr>
            <w:tcW w:w="960" w:type="dxa"/>
            <w:tcBorders>
              <w:top w:val="nil"/>
              <w:left w:val="nil"/>
              <w:bottom w:val="nil"/>
              <w:right w:val="nil"/>
            </w:tcBorders>
            <w:shd w:val="clear" w:color="auto" w:fill="auto"/>
            <w:noWrap/>
            <w:vAlign w:val="bottom"/>
            <w:hideMark/>
          </w:tcPr>
          <w:p w14:paraId="2D3FDE6D"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0644CE53" w14:textId="77777777" w:rsidR="006305E0" w:rsidRPr="00A21892" w:rsidRDefault="006305E0" w:rsidP="006A4EB5">
            <w:pPr>
              <w:rPr>
                <w:color w:val="000000"/>
              </w:rPr>
            </w:pPr>
            <w:r w:rsidRPr="00A21892">
              <w:rPr>
                <w:color w:val="000000"/>
              </w:rPr>
              <w:t>1</w:t>
            </w:r>
          </w:p>
        </w:tc>
        <w:tc>
          <w:tcPr>
            <w:tcW w:w="1880" w:type="dxa"/>
            <w:tcBorders>
              <w:top w:val="nil"/>
              <w:left w:val="nil"/>
              <w:bottom w:val="nil"/>
              <w:right w:val="nil"/>
            </w:tcBorders>
            <w:shd w:val="clear" w:color="auto" w:fill="auto"/>
            <w:noWrap/>
            <w:vAlign w:val="bottom"/>
            <w:hideMark/>
          </w:tcPr>
          <w:p w14:paraId="18ABE7A6"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15E28634"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2E432387"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60B6B314" w14:textId="77777777" w:rsidR="006305E0" w:rsidRPr="00A21892" w:rsidRDefault="006305E0" w:rsidP="006A4EB5">
            <w:pPr>
              <w:rPr>
                <w:color w:val="000000"/>
              </w:rPr>
            </w:pPr>
            <w:r w:rsidRPr="00A21892">
              <w:rPr>
                <w:color w:val="000000"/>
              </w:rPr>
              <w:t>10/23/2019</w:t>
            </w:r>
          </w:p>
        </w:tc>
        <w:tc>
          <w:tcPr>
            <w:tcW w:w="1840" w:type="dxa"/>
            <w:tcBorders>
              <w:top w:val="nil"/>
              <w:left w:val="nil"/>
              <w:bottom w:val="nil"/>
              <w:right w:val="nil"/>
            </w:tcBorders>
            <w:shd w:val="clear" w:color="auto" w:fill="auto"/>
            <w:noWrap/>
            <w:vAlign w:val="bottom"/>
            <w:hideMark/>
          </w:tcPr>
          <w:p w14:paraId="5C00F994" w14:textId="77777777" w:rsidR="006305E0" w:rsidRPr="00A21892" w:rsidRDefault="006305E0" w:rsidP="006A4EB5">
            <w:pPr>
              <w:rPr>
                <w:color w:val="000000"/>
              </w:rPr>
            </w:pPr>
            <w:r w:rsidRPr="00A21892">
              <w:rPr>
                <w:color w:val="000000"/>
              </w:rPr>
              <w:t>no</w:t>
            </w:r>
          </w:p>
        </w:tc>
      </w:tr>
      <w:tr w:rsidR="006305E0" w:rsidRPr="00A21892" w14:paraId="4A130E03" w14:textId="77777777" w:rsidTr="00C20A1A">
        <w:trPr>
          <w:trHeight w:val="300"/>
        </w:trPr>
        <w:tc>
          <w:tcPr>
            <w:tcW w:w="960" w:type="dxa"/>
            <w:tcBorders>
              <w:top w:val="nil"/>
              <w:left w:val="nil"/>
              <w:bottom w:val="nil"/>
              <w:right w:val="nil"/>
            </w:tcBorders>
            <w:shd w:val="clear" w:color="auto" w:fill="auto"/>
            <w:noWrap/>
            <w:vAlign w:val="bottom"/>
            <w:hideMark/>
          </w:tcPr>
          <w:p w14:paraId="2CE23912" w14:textId="77777777" w:rsidR="006305E0" w:rsidRPr="00A21892" w:rsidRDefault="006305E0" w:rsidP="006A4EB5">
            <w:pPr>
              <w:rPr>
                <w:color w:val="000000"/>
              </w:rPr>
            </w:pPr>
            <w:r w:rsidRPr="00A21892">
              <w:rPr>
                <w:color w:val="000000"/>
              </w:rPr>
              <w:t>23</w:t>
            </w:r>
          </w:p>
        </w:tc>
        <w:tc>
          <w:tcPr>
            <w:tcW w:w="960" w:type="dxa"/>
            <w:tcBorders>
              <w:top w:val="nil"/>
              <w:left w:val="nil"/>
              <w:bottom w:val="nil"/>
              <w:right w:val="nil"/>
            </w:tcBorders>
            <w:shd w:val="clear" w:color="auto" w:fill="auto"/>
            <w:noWrap/>
            <w:vAlign w:val="bottom"/>
            <w:hideMark/>
          </w:tcPr>
          <w:p w14:paraId="7DB42B32"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03EA1E32"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47950F8C"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3C824E38" w14:textId="77777777" w:rsidR="006305E0" w:rsidRPr="00A21892" w:rsidRDefault="006305E0" w:rsidP="006A4EB5">
            <w:pPr>
              <w:rPr>
                <w:color w:val="000000"/>
              </w:rPr>
            </w:pPr>
            <w:r w:rsidRPr="00A21892">
              <w:rPr>
                <w:color w:val="000000"/>
              </w:rPr>
              <w:t>Private</w:t>
            </w:r>
          </w:p>
        </w:tc>
        <w:tc>
          <w:tcPr>
            <w:tcW w:w="960" w:type="dxa"/>
            <w:tcBorders>
              <w:top w:val="nil"/>
              <w:left w:val="nil"/>
              <w:bottom w:val="nil"/>
              <w:right w:val="nil"/>
            </w:tcBorders>
            <w:shd w:val="clear" w:color="auto" w:fill="auto"/>
            <w:noWrap/>
            <w:vAlign w:val="bottom"/>
            <w:hideMark/>
          </w:tcPr>
          <w:p w14:paraId="6DFF8472"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7E88FBE7" w14:textId="77777777" w:rsidR="006305E0" w:rsidRPr="00A21892" w:rsidRDefault="006305E0" w:rsidP="006A4EB5">
            <w:pPr>
              <w:rPr>
                <w:color w:val="000000"/>
              </w:rPr>
            </w:pPr>
            <w:r w:rsidRPr="00A21892">
              <w:rPr>
                <w:color w:val="000000"/>
              </w:rPr>
              <w:t>10/24/2019</w:t>
            </w:r>
          </w:p>
        </w:tc>
        <w:tc>
          <w:tcPr>
            <w:tcW w:w="1840" w:type="dxa"/>
            <w:tcBorders>
              <w:top w:val="nil"/>
              <w:left w:val="nil"/>
              <w:bottom w:val="nil"/>
              <w:right w:val="nil"/>
            </w:tcBorders>
            <w:shd w:val="clear" w:color="auto" w:fill="auto"/>
            <w:noWrap/>
            <w:vAlign w:val="bottom"/>
            <w:hideMark/>
          </w:tcPr>
          <w:p w14:paraId="6834BBBC" w14:textId="77777777" w:rsidR="006305E0" w:rsidRPr="00A21892" w:rsidRDefault="006305E0" w:rsidP="006A4EB5">
            <w:pPr>
              <w:rPr>
                <w:color w:val="000000"/>
              </w:rPr>
            </w:pPr>
            <w:r w:rsidRPr="00A21892">
              <w:rPr>
                <w:color w:val="000000"/>
              </w:rPr>
              <w:t>yes</w:t>
            </w:r>
          </w:p>
        </w:tc>
      </w:tr>
      <w:tr w:rsidR="006305E0" w:rsidRPr="00A21892" w14:paraId="25797D3C" w14:textId="77777777" w:rsidTr="00C20A1A">
        <w:trPr>
          <w:trHeight w:val="300"/>
        </w:trPr>
        <w:tc>
          <w:tcPr>
            <w:tcW w:w="960" w:type="dxa"/>
            <w:tcBorders>
              <w:top w:val="nil"/>
              <w:left w:val="nil"/>
              <w:bottom w:val="nil"/>
              <w:right w:val="nil"/>
            </w:tcBorders>
            <w:shd w:val="clear" w:color="auto" w:fill="auto"/>
            <w:noWrap/>
            <w:vAlign w:val="bottom"/>
            <w:hideMark/>
          </w:tcPr>
          <w:p w14:paraId="1520300F" w14:textId="77777777" w:rsidR="006305E0" w:rsidRPr="00A21892" w:rsidRDefault="006305E0" w:rsidP="006A4EB5">
            <w:pPr>
              <w:rPr>
                <w:color w:val="000000"/>
              </w:rPr>
            </w:pPr>
            <w:r w:rsidRPr="00A21892">
              <w:rPr>
                <w:color w:val="000000"/>
              </w:rPr>
              <w:t>19</w:t>
            </w:r>
          </w:p>
        </w:tc>
        <w:tc>
          <w:tcPr>
            <w:tcW w:w="960" w:type="dxa"/>
            <w:tcBorders>
              <w:top w:val="nil"/>
              <w:left w:val="nil"/>
              <w:bottom w:val="nil"/>
              <w:right w:val="nil"/>
            </w:tcBorders>
            <w:shd w:val="clear" w:color="auto" w:fill="auto"/>
            <w:noWrap/>
            <w:vAlign w:val="bottom"/>
            <w:hideMark/>
          </w:tcPr>
          <w:p w14:paraId="0EE0609B"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50E6D3C7"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42575F58"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2CF19BF2"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4BF858BF"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11717C51" w14:textId="77777777" w:rsidR="006305E0" w:rsidRPr="00A21892" w:rsidRDefault="006305E0" w:rsidP="006A4EB5">
            <w:pPr>
              <w:rPr>
                <w:color w:val="000000"/>
              </w:rPr>
            </w:pPr>
            <w:r w:rsidRPr="00A21892">
              <w:rPr>
                <w:color w:val="000000"/>
              </w:rPr>
              <w:t>10/24/2019</w:t>
            </w:r>
          </w:p>
        </w:tc>
        <w:tc>
          <w:tcPr>
            <w:tcW w:w="1840" w:type="dxa"/>
            <w:tcBorders>
              <w:top w:val="nil"/>
              <w:left w:val="nil"/>
              <w:bottom w:val="nil"/>
              <w:right w:val="nil"/>
            </w:tcBorders>
            <w:shd w:val="clear" w:color="auto" w:fill="auto"/>
            <w:noWrap/>
            <w:vAlign w:val="bottom"/>
            <w:hideMark/>
          </w:tcPr>
          <w:p w14:paraId="49BAFC9A" w14:textId="77777777" w:rsidR="006305E0" w:rsidRPr="00A21892" w:rsidRDefault="006305E0" w:rsidP="006A4EB5">
            <w:pPr>
              <w:rPr>
                <w:color w:val="000000"/>
              </w:rPr>
            </w:pPr>
            <w:r w:rsidRPr="00A21892">
              <w:rPr>
                <w:color w:val="000000"/>
              </w:rPr>
              <w:t>yes</w:t>
            </w:r>
          </w:p>
        </w:tc>
      </w:tr>
      <w:tr w:rsidR="006305E0" w:rsidRPr="00A21892" w14:paraId="13A4E76F" w14:textId="77777777" w:rsidTr="00C20A1A">
        <w:trPr>
          <w:trHeight w:val="300"/>
        </w:trPr>
        <w:tc>
          <w:tcPr>
            <w:tcW w:w="960" w:type="dxa"/>
            <w:tcBorders>
              <w:top w:val="nil"/>
              <w:left w:val="nil"/>
              <w:bottom w:val="nil"/>
              <w:right w:val="nil"/>
            </w:tcBorders>
            <w:shd w:val="clear" w:color="auto" w:fill="auto"/>
            <w:noWrap/>
            <w:vAlign w:val="bottom"/>
            <w:hideMark/>
          </w:tcPr>
          <w:p w14:paraId="0BBC97AA" w14:textId="77777777" w:rsidR="006305E0" w:rsidRPr="00A21892" w:rsidRDefault="006305E0" w:rsidP="006A4EB5">
            <w:pPr>
              <w:rPr>
                <w:color w:val="000000"/>
              </w:rPr>
            </w:pPr>
            <w:r w:rsidRPr="00A21892">
              <w:rPr>
                <w:color w:val="000000"/>
              </w:rPr>
              <w:t>25</w:t>
            </w:r>
          </w:p>
        </w:tc>
        <w:tc>
          <w:tcPr>
            <w:tcW w:w="960" w:type="dxa"/>
            <w:tcBorders>
              <w:top w:val="nil"/>
              <w:left w:val="nil"/>
              <w:bottom w:val="nil"/>
              <w:right w:val="nil"/>
            </w:tcBorders>
            <w:shd w:val="clear" w:color="auto" w:fill="auto"/>
            <w:noWrap/>
            <w:vAlign w:val="bottom"/>
            <w:hideMark/>
          </w:tcPr>
          <w:p w14:paraId="5D130DDA"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3F074DC5"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163F55C9"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16CAC3FB"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7BCD445B"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0CC43E8A" w14:textId="77777777" w:rsidR="006305E0" w:rsidRPr="00A21892" w:rsidRDefault="006305E0" w:rsidP="006A4EB5">
            <w:pPr>
              <w:rPr>
                <w:color w:val="000000"/>
              </w:rPr>
            </w:pPr>
            <w:r w:rsidRPr="00A21892">
              <w:rPr>
                <w:color w:val="000000"/>
              </w:rPr>
              <w:t>10/24/2019</w:t>
            </w:r>
          </w:p>
        </w:tc>
        <w:tc>
          <w:tcPr>
            <w:tcW w:w="1840" w:type="dxa"/>
            <w:tcBorders>
              <w:top w:val="nil"/>
              <w:left w:val="nil"/>
              <w:bottom w:val="nil"/>
              <w:right w:val="nil"/>
            </w:tcBorders>
            <w:shd w:val="clear" w:color="auto" w:fill="auto"/>
            <w:noWrap/>
            <w:vAlign w:val="bottom"/>
            <w:hideMark/>
          </w:tcPr>
          <w:p w14:paraId="5F9FE1C3" w14:textId="77777777" w:rsidR="006305E0" w:rsidRPr="00A21892" w:rsidRDefault="006305E0" w:rsidP="006A4EB5">
            <w:pPr>
              <w:rPr>
                <w:color w:val="000000"/>
              </w:rPr>
            </w:pPr>
            <w:r w:rsidRPr="00A21892">
              <w:rPr>
                <w:color w:val="000000"/>
              </w:rPr>
              <w:t>yes</w:t>
            </w:r>
          </w:p>
        </w:tc>
      </w:tr>
      <w:tr w:rsidR="006305E0" w:rsidRPr="00A21892" w14:paraId="068D23EA" w14:textId="77777777" w:rsidTr="00C20A1A">
        <w:trPr>
          <w:trHeight w:val="300"/>
        </w:trPr>
        <w:tc>
          <w:tcPr>
            <w:tcW w:w="960" w:type="dxa"/>
            <w:tcBorders>
              <w:top w:val="nil"/>
              <w:left w:val="nil"/>
              <w:bottom w:val="nil"/>
              <w:right w:val="nil"/>
            </w:tcBorders>
            <w:shd w:val="clear" w:color="auto" w:fill="auto"/>
            <w:noWrap/>
            <w:vAlign w:val="bottom"/>
            <w:hideMark/>
          </w:tcPr>
          <w:p w14:paraId="559231D5" w14:textId="77777777" w:rsidR="006305E0" w:rsidRPr="00A21892" w:rsidRDefault="006305E0" w:rsidP="006A4EB5">
            <w:pPr>
              <w:rPr>
                <w:color w:val="000000"/>
              </w:rPr>
            </w:pPr>
            <w:r w:rsidRPr="00A21892">
              <w:rPr>
                <w:color w:val="000000"/>
              </w:rPr>
              <w:t>31</w:t>
            </w:r>
          </w:p>
        </w:tc>
        <w:tc>
          <w:tcPr>
            <w:tcW w:w="960" w:type="dxa"/>
            <w:tcBorders>
              <w:top w:val="nil"/>
              <w:left w:val="nil"/>
              <w:bottom w:val="nil"/>
              <w:right w:val="nil"/>
            </w:tcBorders>
            <w:shd w:val="clear" w:color="auto" w:fill="auto"/>
            <w:noWrap/>
            <w:vAlign w:val="bottom"/>
            <w:hideMark/>
          </w:tcPr>
          <w:p w14:paraId="648E8A46"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4B5B8DB9"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1258DA6F"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75C0A133"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79F5094D"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4872BED7" w14:textId="77777777" w:rsidR="006305E0" w:rsidRPr="00A21892" w:rsidRDefault="006305E0" w:rsidP="006A4EB5">
            <w:pPr>
              <w:rPr>
                <w:color w:val="000000"/>
              </w:rPr>
            </w:pPr>
            <w:r w:rsidRPr="00A21892">
              <w:rPr>
                <w:color w:val="000000"/>
              </w:rPr>
              <w:t>10/24/2019</w:t>
            </w:r>
          </w:p>
        </w:tc>
        <w:tc>
          <w:tcPr>
            <w:tcW w:w="1840" w:type="dxa"/>
            <w:tcBorders>
              <w:top w:val="nil"/>
              <w:left w:val="nil"/>
              <w:bottom w:val="nil"/>
              <w:right w:val="nil"/>
            </w:tcBorders>
            <w:shd w:val="clear" w:color="auto" w:fill="auto"/>
            <w:noWrap/>
            <w:vAlign w:val="bottom"/>
            <w:hideMark/>
          </w:tcPr>
          <w:p w14:paraId="75101F49" w14:textId="77777777" w:rsidR="006305E0" w:rsidRPr="00A21892" w:rsidRDefault="006305E0" w:rsidP="006A4EB5">
            <w:pPr>
              <w:rPr>
                <w:color w:val="000000"/>
              </w:rPr>
            </w:pPr>
            <w:r w:rsidRPr="00A21892">
              <w:rPr>
                <w:color w:val="000000"/>
              </w:rPr>
              <w:t>yes</w:t>
            </w:r>
          </w:p>
        </w:tc>
      </w:tr>
      <w:tr w:rsidR="006305E0" w:rsidRPr="00A21892" w14:paraId="5A3841E9" w14:textId="77777777" w:rsidTr="00C20A1A">
        <w:trPr>
          <w:trHeight w:val="300"/>
        </w:trPr>
        <w:tc>
          <w:tcPr>
            <w:tcW w:w="960" w:type="dxa"/>
            <w:tcBorders>
              <w:top w:val="nil"/>
              <w:left w:val="nil"/>
              <w:bottom w:val="nil"/>
              <w:right w:val="nil"/>
            </w:tcBorders>
            <w:shd w:val="clear" w:color="auto" w:fill="auto"/>
            <w:noWrap/>
            <w:vAlign w:val="bottom"/>
            <w:hideMark/>
          </w:tcPr>
          <w:p w14:paraId="09DF7734" w14:textId="77777777" w:rsidR="006305E0" w:rsidRPr="00A21892" w:rsidRDefault="006305E0" w:rsidP="006A4EB5">
            <w:pPr>
              <w:rPr>
                <w:color w:val="000000"/>
              </w:rPr>
            </w:pPr>
            <w:r w:rsidRPr="00A21892">
              <w:rPr>
                <w:color w:val="000000"/>
              </w:rPr>
              <w:t>26</w:t>
            </w:r>
          </w:p>
        </w:tc>
        <w:tc>
          <w:tcPr>
            <w:tcW w:w="960" w:type="dxa"/>
            <w:tcBorders>
              <w:top w:val="nil"/>
              <w:left w:val="nil"/>
              <w:bottom w:val="nil"/>
              <w:right w:val="nil"/>
            </w:tcBorders>
            <w:shd w:val="clear" w:color="auto" w:fill="auto"/>
            <w:noWrap/>
            <w:vAlign w:val="bottom"/>
            <w:hideMark/>
          </w:tcPr>
          <w:p w14:paraId="5CECAB94"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7E7F349D"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711261CB"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693EA533"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23548A7E"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7D51CC00" w14:textId="77777777" w:rsidR="006305E0" w:rsidRPr="00A21892" w:rsidRDefault="006305E0" w:rsidP="006A4EB5">
            <w:pPr>
              <w:rPr>
                <w:color w:val="000000"/>
              </w:rPr>
            </w:pPr>
            <w:r w:rsidRPr="00A21892">
              <w:rPr>
                <w:color w:val="000000"/>
              </w:rPr>
              <w:t>10/25/2019</w:t>
            </w:r>
          </w:p>
        </w:tc>
        <w:tc>
          <w:tcPr>
            <w:tcW w:w="1840" w:type="dxa"/>
            <w:tcBorders>
              <w:top w:val="nil"/>
              <w:left w:val="nil"/>
              <w:bottom w:val="nil"/>
              <w:right w:val="nil"/>
            </w:tcBorders>
            <w:shd w:val="clear" w:color="auto" w:fill="auto"/>
            <w:noWrap/>
            <w:vAlign w:val="bottom"/>
            <w:hideMark/>
          </w:tcPr>
          <w:p w14:paraId="460C2019" w14:textId="77777777" w:rsidR="006305E0" w:rsidRPr="00A21892" w:rsidRDefault="006305E0" w:rsidP="006A4EB5">
            <w:pPr>
              <w:rPr>
                <w:color w:val="000000"/>
              </w:rPr>
            </w:pPr>
            <w:r w:rsidRPr="00A21892">
              <w:rPr>
                <w:color w:val="000000"/>
              </w:rPr>
              <w:t>yes</w:t>
            </w:r>
          </w:p>
        </w:tc>
      </w:tr>
      <w:tr w:rsidR="006305E0" w:rsidRPr="00A21892" w14:paraId="1BEC605F" w14:textId="77777777" w:rsidTr="00C20A1A">
        <w:trPr>
          <w:trHeight w:val="300"/>
        </w:trPr>
        <w:tc>
          <w:tcPr>
            <w:tcW w:w="960" w:type="dxa"/>
            <w:tcBorders>
              <w:top w:val="nil"/>
              <w:left w:val="nil"/>
              <w:bottom w:val="nil"/>
              <w:right w:val="nil"/>
            </w:tcBorders>
            <w:shd w:val="clear" w:color="auto" w:fill="auto"/>
            <w:noWrap/>
            <w:vAlign w:val="bottom"/>
            <w:hideMark/>
          </w:tcPr>
          <w:p w14:paraId="73151D0C" w14:textId="77777777" w:rsidR="006305E0" w:rsidRPr="00A21892" w:rsidRDefault="006305E0" w:rsidP="006A4EB5">
            <w:pPr>
              <w:rPr>
                <w:color w:val="000000"/>
              </w:rPr>
            </w:pPr>
            <w:r w:rsidRPr="00A21892">
              <w:rPr>
                <w:color w:val="000000"/>
              </w:rPr>
              <w:t>18</w:t>
            </w:r>
          </w:p>
        </w:tc>
        <w:tc>
          <w:tcPr>
            <w:tcW w:w="960" w:type="dxa"/>
            <w:tcBorders>
              <w:top w:val="nil"/>
              <w:left w:val="nil"/>
              <w:bottom w:val="nil"/>
              <w:right w:val="nil"/>
            </w:tcBorders>
            <w:shd w:val="clear" w:color="auto" w:fill="auto"/>
            <w:noWrap/>
            <w:vAlign w:val="bottom"/>
            <w:hideMark/>
          </w:tcPr>
          <w:p w14:paraId="0C08508C"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3606AFA6"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398D5443"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7DE669D3"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0B76BB8B"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65056895" w14:textId="77777777" w:rsidR="006305E0" w:rsidRPr="00A21892" w:rsidRDefault="006305E0" w:rsidP="006A4EB5">
            <w:pPr>
              <w:rPr>
                <w:color w:val="000000"/>
              </w:rPr>
            </w:pPr>
            <w:r w:rsidRPr="00A21892">
              <w:rPr>
                <w:color w:val="000000"/>
              </w:rPr>
              <w:t>10/25/2019</w:t>
            </w:r>
          </w:p>
        </w:tc>
        <w:tc>
          <w:tcPr>
            <w:tcW w:w="1840" w:type="dxa"/>
            <w:tcBorders>
              <w:top w:val="nil"/>
              <w:left w:val="nil"/>
              <w:bottom w:val="nil"/>
              <w:right w:val="nil"/>
            </w:tcBorders>
            <w:shd w:val="clear" w:color="auto" w:fill="auto"/>
            <w:noWrap/>
            <w:vAlign w:val="bottom"/>
            <w:hideMark/>
          </w:tcPr>
          <w:p w14:paraId="1B8A18F6" w14:textId="77777777" w:rsidR="006305E0" w:rsidRPr="00A21892" w:rsidRDefault="006305E0" w:rsidP="006A4EB5">
            <w:pPr>
              <w:rPr>
                <w:color w:val="000000"/>
              </w:rPr>
            </w:pPr>
            <w:r w:rsidRPr="00A21892">
              <w:rPr>
                <w:color w:val="000000"/>
              </w:rPr>
              <w:t>no</w:t>
            </w:r>
          </w:p>
        </w:tc>
      </w:tr>
      <w:tr w:rsidR="006305E0" w:rsidRPr="00A21892" w14:paraId="56ED5F5C" w14:textId="77777777" w:rsidTr="00C20A1A">
        <w:trPr>
          <w:trHeight w:val="300"/>
        </w:trPr>
        <w:tc>
          <w:tcPr>
            <w:tcW w:w="960" w:type="dxa"/>
            <w:tcBorders>
              <w:top w:val="nil"/>
              <w:left w:val="nil"/>
              <w:bottom w:val="nil"/>
              <w:right w:val="nil"/>
            </w:tcBorders>
            <w:shd w:val="clear" w:color="auto" w:fill="auto"/>
            <w:noWrap/>
            <w:vAlign w:val="bottom"/>
            <w:hideMark/>
          </w:tcPr>
          <w:p w14:paraId="07A71824" w14:textId="77777777" w:rsidR="006305E0" w:rsidRPr="00A21892" w:rsidRDefault="006305E0" w:rsidP="006A4EB5">
            <w:pPr>
              <w:rPr>
                <w:color w:val="000000"/>
              </w:rPr>
            </w:pPr>
            <w:r w:rsidRPr="00A21892">
              <w:rPr>
                <w:color w:val="000000"/>
              </w:rPr>
              <w:t>37</w:t>
            </w:r>
          </w:p>
        </w:tc>
        <w:tc>
          <w:tcPr>
            <w:tcW w:w="960" w:type="dxa"/>
            <w:tcBorders>
              <w:top w:val="nil"/>
              <w:left w:val="nil"/>
              <w:bottom w:val="nil"/>
              <w:right w:val="nil"/>
            </w:tcBorders>
            <w:shd w:val="clear" w:color="auto" w:fill="auto"/>
            <w:noWrap/>
            <w:vAlign w:val="bottom"/>
            <w:hideMark/>
          </w:tcPr>
          <w:p w14:paraId="3055C77D"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65D2D8E7"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64D81598" w14:textId="77777777" w:rsidR="006305E0" w:rsidRPr="00A21892" w:rsidRDefault="006305E0" w:rsidP="006A4EB5">
            <w:pPr>
              <w:rPr>
                <w:color w:val="000000"/>
              </w:rPr>
            </w:pPr>
            <w:r w:rsidRPr="00A21892">
              <w:rPr>
                <w:color w:val="000000"/>
              </w:rPr>
              <w:t>yes</w:t>
            </w:r>
          </w:p>
        </w:tc>
        <w:tc>
          <w:tcPr>
            <w:tcW w:w="1620" w:type="dxa"/>
            <w:tcBorders>
              <w:top w:val="nil"/>
              <w:left w:val="nil"/>
              <w:bottom w:val="nil"/>
              <w:right w:val="nil"/>
            </w:tcBorders>
            <w:shd w:val="clear" w:color="auto" w:fill="auto"/>
            <w:noWrap/>
            <w:vAlign w:val="bottom"/>
            <w:hideMark/>
          </w:tcPr>
          <w:p w14:paraId="50C155D7"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2406E8FB"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3824B0C9" w14:textId="77777777" w:rsidR="006305E0" w:rsidRPr="00A21892" w:rsidRDefault="006305E0" w:rsidP="006A4EB5">
            <w:pPr>
              <w:rPr>
                <w:color w:val="000000"/>
              </w:rPr>
            </w:pPr>
            <w:r w:rsidRPr="00A21892">
              <w:rPr>
                <w:color w:val="000000"/>
              </w:rPr>
              <w:t>10/25/2019</w:t>
            </w:r>
          </w:p>
        </w:tc>
        <w:tc>
          <w:tcPr>
            <w:tcW w:w="1840" w:type="dxa"/>
            <w:tcBorders>
              <w:top w:val="nil"/>
              <w:left w:val="nil"/>
              <w:bottom w:val="nil"/>
              <w:right w:val="nil"/>
            </w:tcBorders>
            <w:shd w:val="clear" w:color="auto" w:fill="auto"/>
            <w:noWrap/>
            <w:vAlign w:val="bottom"/>
            <w:hideMark/>
          </w:tcPr>
          <w:p w14:paraId="729EF36C" w14:textId="77777777" w:rsidR="006305E0" w:rsidRPr="00A21892" w:rsidRDefault="006305E0" w:rsidP="006A4EB5">
            <w:pPr>
              <w:rPr>
                <w:color w:val="000000"/>
              </w:rPr>
            </w:pPr>
            <w:r w:rsidRPr="00A21892">
              <w:rPr>
                <w:color w:val="000000"/>
              </w:rPr>
              <w:t>yes</w:t>
            </w:r>
          </w:p>
        </w:tc>
      </w:tr>
      <w:tr w:rsidR="006305E0" w:rsidRPr="00A21892" w14:paraId="5E293F34" w14:textId="77777777" w:rsidTr="00C20A1A">
        <w:trPr>
          <w:trHeight w:val="300"/>
        </w:trPr>
        <w:tc>
          <w:tcPr>
            <w:tcW w:w="960" w:type="dxa"/>
            <w:tcBorders>
              <w:top w:val="nil"/>
              <w:left w:val="nil"/>
              <w:bottom w:val="nil"/>
              <w:right w:val="nil"/>
            </w:tcBorders>
            <w:shd w:val="clear" w:color="auto" w:fill="auto"/>
            <w:noWrap/>
            <w:vAlign w:val="bottom"/>
            <w:hideMark/>
          </w:tcPr>
          <w:p w14:paraId="4792B45C" w14:textId="77777777" w:rsidR="006305E0" w:rsidRPr="00A21892" w:rsidRDefault="006305E0" w:rsidP="006A4EB5">
            <w:pPr>
              <w:rPr>
                <w:color w:val="000000"/>
              </w:rPr>
            </w:pPr>
            <w:r w:rsidRPr="00A21892">
              <w:rPr>
                <w:color w:val="000000"/>
              </w:rPr>
              <w:t>24</w:t>
            </w:r>
          </w:p>
        </w:tc>
        <w:tc>
          <w:tcPr>
            <w:tcW w:w="960" w:type="dxa"/>
            <w:tcBorders>
              <w:top w:val="nil"/>
              <w:left w:val="nil"/>
              <w:bottom w:val="nil"/>
              <w:right w:val="nil"/>
            </w:tcBorders>
            <w:shd w:val="clear" w:color="auto" w:fill="auto"/>
            <w:noWrap/>
            <w:vAlign w:val="bottom"/>
            <w:hideMark/>
          </w:tcPr>
          <w:p w14:paraId="621DF760"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32A8026E"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727206A8"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1B764CED"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2471D72C"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3E5879DE" w14:textId="77777777" w:rsidR="006305E0" w:rsidRPr="00A21892" w:rsidRDefault="006305E0" w:rsidP="006A4EB5">
            <w:pPr>
              <w:rPr>
                <w:color w:val="000000"/>
              </w:rPr>
            </w:pPr>
            <w:r w:rsidRPr="00A21892">
              <w:rPr>
                <w:color w:val="000000"/>
              </w:rPr>
              <w:t>10/28/2019</w:t>
            </w:r>
          </w:p>
        </w:tc>
        <w:tc>
          <w:tcPr>
            <w:tcW w:w="1840" w:type="dxa"/>
            <w:tcBorders>
              <w:top w:val="nil"/>
              <w:left w:val="nil"/>
              <w:bottom w:val="nil"/>
              <w:right w:val="nil"/>
            </w:tcBorders>
            <w:shd w:val="clear" w:color="auto" w:fill="auto"/>
            <w:noWrap/>
            <w:vAlign w:val="bottom"/>
            <w:hideMark/>
          </w:tcPr>
          <w:p w14:paraId="63480D0B" w14:textId="77777777" w:rsidR="006305E0" w:rsidRPr="00A21892" w:rsidRDefault="006305E0" w:rsidP="006A4EB5">
            <w:pPr>
              <w:rPr>
                <w:color w:val="000000"/>
              </w:rPr>
            </w:pPr>
            <w:r w:rsidRPr="00A21892">
              <w:rPr>
                <w:color w:val="000000"/>
              </w:rPr>
              <w:t>no</w:t>
            </w:r>
          </w:p>
        </w:tc>
      </w:tr>
      <w:tr w:rsidR="006305E0" w:rsidRPr="00A21892" w14:paraId="6FC063B8" w14:textId="77777777" w:rsidTr="00C20A1A">
        <w:trPr>
          <w:trHeight w:val="300"/>
        </w:trPr>
        <w:tc>
          <w:tcPr>
            <w:tcW w:w="960" w:type="dxa"/>
            <w:tcBorders>
              <w:top w:val="nil"/>
              <w:left w:val="nil"/>
              <w:bottom w:val="nil"/>
              <w:right w:val="nil"/>
            </w:tcBorders>
            <w:shd w:val="clear" w:color="auto" w:fill="auto"/>
            <w:noWrap/>
            <w:vAlign w:val="bottom"/>
            <w:hideMark/>
          </w:tcPr>
          <w:p w14:paraId="6633539A" w14:textId="77777777" w:rsidR="006305E0" w:rsidRPr="00A21892" w:rsidRDefault="006305E0" w:rsidP="006A4EB5">
            <w:pPr>
              <w:rPr>
                <w:color w:val="000000"/>
              </w:rPr>
            </w:pPr>
            <w:r w:rsidRPr="00A21892">
              <w:rPr>
                <w:color w:val="000000"/>
              </w:rPr>
              <w:t>23</w:t>
            </w:r>
          </w:p>
        </w:tc>
        <w:tc>
          <w:tcPr>
            <w:tcW w:w="960" w:type="dxa"/>
            <w:tcBorders>
              <w:top w:val="nil"/>
              <w:left w:val="nil"/>
              <w:bottom w:val="nil"/>
              <w:right w:val="nil"/>
            </w:tcBorders>
            <w:shd w:val="clear" w:color="auto" w:fill="auto"/>
            <w:noWrap/>
            <w:vAlign w:val="bottom"/>
            <w:hideMark/>
          </w:tcPr>
          <w:p w14:paraId="5A1B292A"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5F071183"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2D37C5F4"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4FB1E2AE"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7651FA29"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41F6E5A4" w14:textId="77777777" w:rsidR="006305E0" w:rsidRPr="00A21892" w:rsidRDefault="006305E0" w:rsidP="006A4EB5">
            <w:pPr>
              <w:rPr>
                <w:color w:val="000000"/>
              </w:rPr>
            </w:pPr>
            <w:r w:rsidRPr="00A21892">
              <w:rPr>
                <w:color w:val="000000"/>
              </w:rPr>
              <w:t>10/29/2019</w:t>
            </w:r>
          </w:p>
        </w:tc>
        <w:tc>
          <w:tcPr>
            <w:tcW w:w="1840" w:type="dxa"/>
            <w:tcBorders>
              <w:top w:val="nil"/>
              <w:left w:val="nil"/>
              <w:bottom w:val="nil"/>
              <w:right w:val="nil"/>
            </w:tcBorders>
            <w:shd w:val="clear" w:color="auto" w:fill="auto"/>
            <w:noWrap/>
            <w:vAlign w:val="bottom"/>
            <w:hideMark/>
          </w:tcPr>
          <w:p w14:paraId="37D48A0A" w14:textId="77777777" w:rsidR="006305E0" w:rsidRPr="00A21892" w:rsidRDefault="006305E0" w:rsidP="006A4EB5">
            <w:pPr>
              <w:rPr>
                <w:color w:val="000000"/>
              </w:rPr>
            </w:pPr>
            <w:r w:rsidRPr="00A21892">
              <w:rPr>
                <w:color w:val="000000"/>
              </w:rPr>
              <w:t>yes</w:t>
            </w:r>
          </w:p>
        </w:tc>
      </w:tr>
      <w:tr w:rsidR="006305E0" w:rsidRPr="00A21892" w14:paraId="44697952" w14:textId="77777777" w:rsidTr="00C20A1A">
        <w:trPr>
          <w:trHeight w:val="300"/>
        </w:trPr>
        <w:tc>
          <w:tcPr>
            <w:tcW w:w="960" w:type="dxa"/>
            <w:tcBorders>
              <w:top w:val="nil"/>
              <w:left w:val="nil"/>
              <w:bottom w:val="nil"/>
              <w:right w:val="nil"/>
            </w:tcBorders>
            <w:shd w:val="clear" w:color="auto" w:fill="auto"/>
            <w:noWrap/>
            <w:vAlign w:val="bottom"/>
            <w:hideMark/>
          </w:tcPr>
          <w:p w14:paraId="1E33B49D" w14:textId="77777777" w:rsidR="006305E0" w:rsidRPr="00A21892" w:rsidRDefault="006305E0" w:rsidP="006A4EB5">
            <w:pPr>
              <w:rPr>
                <w:color w:val="000000"/>
              </w:rPr>
            </w:pPr>
            <w:r w:rsidRPr="00A21892">
              <w:rPr>
                <w:color w:val="000000"/>
              </w:rPr>
              <w:t>22</w:t>
            </w:r>
          </w:p>
        </w:tc>
        <w:tc>
          <w:tcPr>
            <w:tcW w:w="960" w:type="dxa"/>
            <w:tcBorders>
              <w:top w:val="nil"/>
              <w:left w:val="nil"/>
              <w:bottom w:val="nil"/>
              <w:right w:val="nil"/>
            </w:tcBorders>
            <w:shd w:val="clear" w:color="auto" w:fill="auto"/>
            <w:noWrap/>
            <w:vAlign w:val="bottom"/>
            <w:hideMark/>
          </w:tcPr>
          <w:p w14:paraId="40A4BC8F"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0AE28568" w14:textId="77777777" w:rsidR="006305E0" w:rsidRPr="00A21892" w:rsidRDefault="006305E0" w:rsidP="006A4EB5">
            <w:pPr>
              <w:rPr>
                <w:color w:val="000000"/>
              </w:rPr>
            </w:pPr>
            <w:r w:rsidRPr="00A21892">
              <w:rPr>
                <w:color w:val="000000"/>
              </w:rPr>
              <w:t>1</w:t>
            </w:r>
          </w:p>
        </w:tc>
        <w:tc>
          <w:tcPr>
            <w:tcW w:w="1880" w:type="dxa"/>
            <w:tcBorders>
              <w:top w:val="nil"/>
              <w:left w:val="nil"/>
              <w:bottom w:val="nil"/>
              <w:right w:val="nil"/>
            </w:tcBorders>
            <w:shd w:val="clear" w:color="auto" w:fill="auto"/>
            <w:noWrap/>
            <w:vAlign w:val="bottom"/>
            <w:hideMark/>
          </w:tcPr>
          <w:p w14:paraId="2F2496E3"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29BD4D78"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5E51C79D"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0263B5C5" w14:textId="77777777" w:rsidR="006305E0" w:rsidRPr="00A21892" w:rsidRDefault="006305E0" w:rsidP="006A4EB5">
            <w:pPr>
              <w:rPr>
                <w:color w:val="000000"/>
              </w:rPr>
            </w:pPr>
            <w:r w:rsidRPr="00A21892">
              <w:rPr>
                <w:color w:val="000000"/>
              </w:rPr>
              <w:t>10/29/2019</w:t>
            </w:r>
          </w:p>
        </w:tc>
        <w:tc>
          <w:tcPr>
            <w:tcW w:w="1840" w:type="dxa"/>
            <w:tcBorders>
              <w:top w:val="nil"/>
              <w:left w:val="nil"/>
              <w:bottom w:val="nil"/>
              <w:right w:val="nil"/>
            </w:tcBorders>
            <w:shd w:val="clear" w:color="auto" w:fill="auto"/>
            <w:noWrap/>
            <w:vAlign w:val="bottom"/>
            <w:hideMark/>
          </w:tcPr>
          <w:p w14:paraId="4640F0FA" w14:textId="77777777" w:rsidR="006305E0" w:rsidRPr="00A21892" w:rsidRDefault="006305E0" w:rsidP="006A4EB5">
            <w:pPr>
              <w:rPr>
                <w:color w:val="000000"/>
              </w:rPr>
            </w:pPr>
            <w:r w:rsidRPr="00A21892">
              <w:rPr>
                <w:color w:val="000000"/>
              </w:rPr>
              <w:t>no</w:t>
            </w:r>
          </w:p>
        </w:tc>
      </w:tr>
      <w:tr w:rsidR="006305E0" w:rsidRPr="00A21892" w14:paraId="434F9E81" w14:textId="77777777" w:rsidTr="00C20A1A">
        <w:trPr>
          <w:trHeight w:val="300"/>
        </w:trPr>
        <w:tc>
          <w:tcPr>
            <w:tcW w:w="960" w:type="dxa"/>
            <w:tcBorders>
              <w:top w:val="nil"/>
              <w:left w:val="nil"/>
              <w:bottom w:val="nil"/>
              <w:right w:val="nil"/>
            </w:tcBorders>
            <w:shd w:val="clear" w:color="auto" w:fill="auto"/>
            <w:noWrap/>
            <w:vAlign w:val="bottom"/>
            <w:hideMark/>
          </w:tcPr>
          <w:p w14:paraId="083C4595" w14:textId="77777777" w:rsidR="006305E0" w:rsidRPr="00A21892" w:rsidRDefault="006305E0" w:rsidP="006A4EB5">
            <w:pPr>
              <w:rPr>
                <w:color w:val="000000"/>
              </w:rPr>
            </w:pPr>
            <w:r w:rsidRPr="00A21892">
              <w:rPr>
                <w:color w:val="000000"/>
              </w:rPr>
              <w:t>31</w:t>
            </w:r>
          </w:p>
        </w:tc>
        <w:tc>
          <w:tcPr>
            <w:tcW w:w="960" w:type="dxa"/>
            <w:tcBorders>
              <w:top w:val="nil"/>
              <w:left w:val="nil"/>
              <w:bottom w:val="nil"/>
              <w:right w:val="nil"/>
            </w:tcBorders>
            <w:shd w:val="clear" w:color="auto" w:fill="auto"/>
            <w:noWrap/>
            <w:vAlign w:val="bottom"/>
            <w:hideMark/>
          </w:tcPr>
          <w:p w14:paraId="0B460F78"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19CC13C3" w14:textId="77777777" w:rsidR="006305E0" w:rsidRPr="00A21892" w:rsidRDefault="006305E0" w:rsidP="006A4EB5">
            <w:pPr>
              <w:rPr>
                <w:color w:val="000000"/>
              </w:rPr>
            </w:pPr>
            <w:r w:rsidRPr="00A21892">
              <w:rPr>
                <w:color w:val="000000"/>
              </w:rPr>
              <w:t>1</w:t>
            </w:r>
          </w:p>
        </w:tc>
        <w:tc>
          <w:tcPr>
            <w:tcW w:w="1880" w:type="dxa"/>
            <w:tcBorders>
              <w:top w:val="nil"/>
              <w:left w:val="nil"/>
              <w:bottom w:val="nil"/>
              <w:right w:val="nil"/>
            </w:tcBorders>
            <w:shd w:val="clear" w:color="auto" w:fill="auto"/>
            <w:noWrap/>
            <w:vAlign w:val="bottom"/>
            <w:hideMark/>
          </w:tcPr>
          <w:p w14:paraId="451ED6EA"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4B2795E4"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48AE1F39"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AF0ADEA" w14:textId="77777777" w:rsidR="006305E0" w:rsidRPr="00A21892" w:rsidRDefault="006305E0" w:rsidP="006A4EB5">
            <w:pPr>
              <w:rPr>
                <w:color w:val="000000"/>
              </w:rPr>
            </w:pPr>
            <w:r w:rsidRPr="00A21892">
              <w:rPr>
                <w:color w:val="000000"/>
              </w:rPr>
              <w:t>10/29/2019</w:t>
            </w:r>
          </w:p>
        </w:tc>
        <w:tc>
          <w:tcPr>
            <w:tcW w:w="1840" w:type="dxa"/>
            <w:tcBorders>
              <w:top w:val="nil"/>
              <w:left w:val="nil"/>
              <w:bottom w:val="nil"/>
              <w:right w:val="nil"/>
            </w:tcBorders>
            <w:shd w:val="clear" w:color="auto" w:fill="auto"/>
            <w:noWrap/>
            <w:vAlign w:val="bottom"/>
            <w:hideMark/>
          </w:tcPr>
          <w:p w14:paraId="5E4CCC89" w14:textId="77777777" w:rsidR="006305E0" w:rsidRPr="00A21892" w:rsidRDefault="006305E0" w:rsidP="006A4EB5">
            <w:pPr>
              <w:rPr>
                <w:color w:val="000000"/>
              </w:rPr>
            </w:pPr>
            <w:r w:rsidRPr="00A21892">
              <w:rPr>
                <w:color w:val="000000"/>
              </w:rPr>
              <w:t>no</w:t>
            </w:r>
          </w:p>
        </w:tc>
      </w:tr>
      <w:tr w:rsidR="006305E0" w:rsidRPr="00A21892" w14:paraId="2C6CEF69" w14:textId="77777777" w:rsidTr="00C20A1A">
        <w:trPr>
          <w:trHeight w:val="300"/>
        </w:trPr>
        <w:tc>
          <w:tcPr>
            <w:tcW w:w="960" w:type="dxa"/>
            <w:tcBorders>
              <w:top w:val="nil"/>
              <w:left w:val="nil"/>
              <w:bottom w:val="nil"/>
              <w:right w:val="nil"/>
            </w:tcBorders>
            <w:shd w:val="clear" w:color="auto" w:fill="auto"/>
            <w:noWrap/>
            <w:vAlign w:val="bottom"/>
            <w:hideMark/>
          </w:tcPr>
          <w:p w14:paraId="3D1DEE5C" w14:textId="77777777" w:rsidR="006305E0" w:rsidRPr="00A21892" w:rsidRDefault="006305E0" w:rsidP="006A4EB5">
            <w:pPr>
              <w:rPr>
                <w:color w:val="000000"/>
              </w:rPr>
            </w:pPr>
            <w:r w:rsidRPr="00A21892">
              <w:rPr>
                <w:color w:val="000000"/>
              </w:rPr>
              <w:t>30</w:t>
            </w:r>
          </w:p>
        </w:tc>
        <w:tc>
          <w:tcPr>
            <w:tcW w:w="960" w:type="dxa"/>
            <w:tcBorders>
              <w:top w:val="nil"/>
              <w:left w:val="nil"/>
              <w:bottom w:val="nil"/>
              <w:right w:val="nil"/>
            </w:tcBorders>
            <w:shd w:val="clear" w:color="auto" w:fill="auto"/>
            <w:noWrap/>
            <w:vAlign w:val="bottom"/>
            <w:hideMark/>
          </w:tcPr>
          <w:p w14:paraId="404E18A9"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0F14F20D"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31968A5B"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77469049"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691A2871"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2B8E74DB" w14:textId="77777777" w:rsidR="006305E0" w:rsidRPr="00A21892" w:rsidRDefault="006305E0" w:rsidP="006A4EB5">
            <w:pPr>
              <w:rPr>
                <w:color w:val="000000"/>
              </w:rPr>
            </w:pPr>
            <w:r w:rsidRPr="00A21892">
              <w:rPr>
                <w:color w:val="000000"/>
              </w:rPr>
              <w:t>10/29/2019</w:t>
            </w:r>
          </w:p>
        </w:tc>
        <w:tc>
          <w:tcPr>
            <w:tcW w:w="1840" w:type="dxa"/>
            <w:tcBorders>
              <w:top w:val="nil"/>
              <w:left w:val="nil"/>
              <w:bottom w:val="nil"/>
              <w:right w:val="nil"/>
            </w:tcBorders>
            <w:shd w:val="clear" w:color="auto" w:fill="auto"/>
            <w:noWrap/>
            <w:vAlign w:val="bottom"/>
            <w:hideMark/>
          </w:tcPr>
          <w:p w14:paraId="1325CE6D" w14:textId="77777777" w:rsidR="006305E0" w:rsidRPr="00A21892" w:rsidRDefault="006305E0" w:rsidP="006A4EB5">
            <w:pPr>
              <w:rPr>
                <w:color w:val="000000"/>
              </w:rPr>
            </w:pPr>
            <w:r w:rsidRPr="00A21892">
              <w:rPr>
                <w:color w:val="000000"/>
              </w:rPr>
              <w:t>yes</w:t>
            </w:r>
          </w:p>
        </w:tc>
      </w:tr>
      <w:tr w:rsidR="006305E0" w:rsidRPr="00A21892" w14:paraId="570B9DF8" w14:textId="77777777" w:rsidTr="00C20A1A">
        <w:trPr>
          <w:trHeight w:val="300"/>
        </w:trPr>
        <w:tc>
          <w:tcPr>
            <w:tcW w:w="960" w:type="dxa"/>
            <w:tcBorders>
              <w:top w:val="nil"/>
              <w:left w:val="nil"/>
              <w:bottom w:val="nil"/>
              <w:right w:val="nil"/>
            </w:tcBorders>
            <w:shd w:val="clear" w:color="auto" w:fill="auto"/>
            <w:noWrap/>
            <w:vAlign w:val="bottom"/>
            <w:hideMark/>
          </w:tcPr>
          <w:p w14:paraId="4E23E5F5" w14:textId="77777777" w:rsidR="006305E0" w:rsidRPr="00A21892" w:rsidRDefault="006305E0" w:rsidP="006A4EB5">
            <w:pPr>
              <w:rPr>
                <w:color w:val="000000"/>
              </w:rPr>
            </w:pPr>
            <w:r w:rsidRPr="00A21892">
              <w:rPr>
                <w:color w:val="000000"/>
              </w:rPr>
              <w:t>26</w:t>
            </w:r>
          </w:p>
        </w:tc>
        <w:tc>
          <w:tcPr>
            <w:tcW w:w="960" w:type="dxa"/>
            <w:tcBorders>
              <w:top w:val="nil"/>
              <w:left w:val="nil"/>
              <w:bottom w:val="nil"/>
              <w:right w:val="nil"/>
            </w:tcBorders>
            <w:shd w:val="clear" w:color="auto" w:fill="auto"/>
            <w:noWrap/>
            <w:vAlign w:val="bottom"/>
            <w:hideMark/>
          </w:tcPr>
          <w:p w14:paraId="5239BB2C"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0BCE78A7"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0AF76734"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503EE2C6"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178E9834"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471C74D" w14:textId="77777777" w:rsidR="006305E0" w:rsidRPr="00A21892" w:rsidRDefault="006305E0" w:rsidP="006A4EB5">
            <w:pPr>
              <w:rPr>
                <w:color w:val="000000"/>
              </w:rPr>
            </w:pPr>
            <w:r w:rsidRPr="00A21892">
              <w:rPr>
                <w:color w:val="000000"/>
              </w:rPr>
              <w:t>10/30/2019</w:t>
            </w:r>
          </w:p>
        </w:tc>
        <w:tc>
          <w:tcPr>
            <w:tcW w:w="1840" w:type="dxa"/>
            <w:tcBorders>
              <w:top w:val="nil"/>
              <w:left w:val="nil"/>
              <w:bottom w:val="nil"/>
              <w:right w:val="nil"/>
            </w:tcBorders>
            <w:shd w:val="clear" w:color="auto" w:fill="auto"/>
            <w:noWrap/>
            <w:vAlign w:val="bottom"/>
            <w:hideMark/>
          </w:tcPr>
          <w:p w14:paraId="2BF7A898" w14:textId="77777777" w:rsidR="006305E0" w:rsidRPr="00A21892" w:rsidRDefault="006305E0" w:rsidP="006A4EB5">
            <w:pPr>
              <w:rPr>
                <w:color w:val="000000"/>
              </w:rPr>
            </w:pPr>
            <w:r w:rsidRPr="00A21892">
              <w:rPr>
                <w:color w:val="000000"/>
              </w:rPr>
              <w:t>yes</w:t>
            </w:r>
          </w:p>
        </w:tc>
      </w:tr>
      <w:tr w:rsidR="006305E0" w:rsidRPr="00A21892" w14:paraId="5841D728" w14:textId="77777777" w:rsidTr="00C20A1A">
        <w:trPr>
          <w:trHeight w:val="300"/>
        </w:trPr>
        <w:tc>
          <w:tcPr>
            <w:tcW w:w="960" w:type="dxa"/>
            <w:tcBorders>
              <w:top w:val="nil"/>
              <w:left w:val="nil"/>
              <w:bottom w:val="nil"/>
              <w:right w:val="nil"/>
            </w:tcBorders>
            <w:shd w:val="clear" w:color="auto" w:fill="auto"/>
            <w:noWrap/>
            <w:vAlign w:val="bottom"/>
            <w:hideMark/>
          </w:tcPr>
          <w:p w14:paraId="764824D4" w14:textId="77777777" w:rsidR="006305E0" w:rsidRPr="00A21892" w:rsidRDefault="006305E0" w:rsidP="006A4EB5">
            <w:pPr>
              <w:rPr>
                <w:color w:val="000000"/>
              </w:rPr>
            </w:pPr>
            <w:r w:rsidRPr="00A21892">
              <w:rPr>
                <w:color w:val="000000"/>
              </w:rPr>
              <w:t>18</w:t>
            </w:r>
          </w:p>
        </w:tc>
        <w:tc>
          <w:tcPr>
            <w:tcW w:w="960" w:type="dxa"/>
            <w:tcBorders>
              <w:top w:val="nil"/>
              <w:left w:val="nil"/>
              <w:bottom w:val="nil"/>
              <w:right w:val="nil"/>
            </w:tcBorders>
            <w:shd w:val="clear" w:color="auto" w:fill="auto"/>
            <w:noWrap/>
            <w:vAlign w:val="bottom"/>
            <w:hideMark/>
          </w:tcPr>
          <w:p w14:paraId="48B9E2F5"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1E44BA48"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4DAB1780"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37B15DF2"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2A6DDB97"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38DFF0E" w14:textId="77777777" w:rsidR="006305E0" w:rsidRPr="00A21892" w:rsidRDefault="006305E0" w:rsidP="006A4EB5">
            <w:pPr>
              <w:rPr>
                <w:color w:val="000000"/>
              </w:rPr>
            </w:pPr>
            <w:r w:rsidRPr="00A21892">
              <w:rPr>
                <w:color w:val="000000"/>
              </w:rPr>
              <w:t>10/30/2019</w:t>
            </w:r>
          </w:p>
        </w:tc>
        <w:tc>
          <w:tcPr>
            <w:tcW w:w="1840" w:type="dxa"/>
            <w:tcBorders>
              <w:top w:val="nil"/>
              <w:left w:val="nil"/>
              <w:bottom w:val="nil"/>
              <w:right w:val="nil"/>
            </w:tcBorders>
            <w:shd w:val="clear" w:color="auto" w:fill="auto"/>
            <w:noWrap/>
            <w:vAlign w:val="bottom"/>
            <w:hideMark/>
          </w:tcPr>
          <w:p w14:paraId="097E95B4" w14:textId="77777777" w:rsidR="006305E0" w:rsidRPr="00A21892" w:rsidRDefault="006305E0" w:rsidP="006A4EB5">
            <w:pPr>
              <w:rPr>
                <w:color w:val="000000"/>
              </w:rPr>
            </w:pPr>
            <w:r w:rsidRPr="00A21892">
              <w:rPr>
                <w:color w:val="000000"/>
              </w:rPr>
              <w:t>yes</w:t>
            </w:r>
          </w:p>
        </w:tc>
      </w:tr>
      <w:tr w:rsidR="006305E0" w:rsidRPr="00A21892" w14:paraId="3BC93EA7" w14:textId="77777777" w:rsidTr="00C20A1A">
        <w:trPr>
          <w:trHeight w:val="300"/>
        </w:trPr>
        <w:tc>
          <w:tcPr>
            <w:tcW w:w="960" w:type="dxa"/>
            <w:tcBorders>
              <w:top w:val="nil"/>
              <w:left w:val="nil"/>
              <w:bottom w:val="nil"/>
              <w:right w:val="nil"/>
            </w:tcBorders>
            <w:shd w:val="clear" w:color="auto" w:fill="auto"/>
            <w:noWrap/>
            <w:vAlign w:val="bottom"/>
            <w:hideMark/>
          </w:tcPr>
          <w:p w14:paraId="0F3960A0" w14:textId="77777777" w:rsidR="006305E0" w:rsidRPr="00A21892" w:rsidRDefault="006305E0" w:rsidP="006A4EB5">
            <w:pPr>
              <w:rPr>
                <w:color w:val="000000"/>
              </w:rPr>
            </w:pPr>
            <w:r w:rsidRPr="00A21892">
              <w:rPr>
                <w:color w:val="000000"/>
              </w:rPr>
              <w:t>21</w:t>
            </w:r>
          </w:p>
        </w:tc>
        <w:tc>
          <w:tcPr>
            <w:tcW w:w="960" w:type="dxa"/>
            <w:tcBorders>
              <w:top w:val="nil"/>
              <w:left w:val="nil"/>
              <w:bottom w:val="nil"/>
              <w:right w:val="nil"/>
            </w:tcBorders>
            <w:shd w:val="clear" w:color="auto" w:fill="auto"/>
            <w:noWrap/>
            <w:vAlign w:val="bottom"/>
            <w:hideMark/>
          </w:tcPr>
          <w:p w14:paraId="273C8A28"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588CE491"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302965D2"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3F33E648"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45162C73"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7EB41EE0" w14:textId="77777777" w:rsidR="006305E0" w:rsidRPr="00A21892" w:rsidRDefault="006305E0" w:rsidP="006A4EB5">
            <w:pPr>
              <w:rPr>
                <w:color w:val="000000"/>
              </w:rPr>
            </w:pPr>
            <w:r w:rsidRPr="00A21892">
              <w:rPr>
                <w:color w:val="000000"/>
              </w:rPr>
              <w:t>10/30/2019</w:t>
            </w:r>
          </w:p>
        </w:tc>
        <w:tc>
          <w:tcPr>
            <w:tcW w:w="1840" w:type="dxa"/>
            <w:tcBorders>
              <w:top w:val="nil"/>
              <w:left w:val="nil"/>
              <w:bottom w:val="nil"/>
              <w:right w:val="nil"/>
            </w:tcBorders>
            <w:shd w:val="clear" w:color="auto" w:fill="auto"/>
            <w:noWrap/>
            <w:vAlign w:val="bottom"/>
            <w:hideMark/>
          </w:tcPr>
          <w:p w14:paraId="5F11752E" w14:textId="77777777" w:rsidR="006305E0" w:rsidRPr="00A21892" w:rsidRDefault="006305E0" w:rsidP="006A4EB5">
            <w:pPr>
              <w:rPr>
                <w:color w:val="000000"/>
              </w:rPr>
            </w:pPr>
            <w:r w:rsidRPr="00A21892">
              <w:rPr>
                <w:color w:val="000000"/>
              </w:rPr>
              <w:t>yes</w:t>
            </w:r>
          </w:p>
        </w:tc>
      </w:tr>
      <w:tr w:rsidR="006305E0" w:rsidRPr="00A21892" w14:paraId="19D10699" w14:textId="77777777" w:rsidTr="00C20A1A">
        <w:trPr>
          <w:trHeight w:val="300"/>
        </w:trPr>
        <w:tc>
          <w:tcPr>
            <w:tcW w:w="960" w:type="dxa"/>
            <w:tcBorders>
              <w:top w:val="nil"/>
              <w:left w:val="nil"/>
              <w:bottom w:val="nil"/>
              <w:right w:val="nil"/>
            </w:tcBorders>
            <w:shd w:val="clear" w:color="auto" w:fill="auto"/>
            <w:noWrap/>
            <w:vAlign w:val="bottom"/>
            <w:hideMark/>
          </w:tcPr>
          <w:p w14:paraId="5AA894E4" w14:textId="77777777" w:rsidR="006305E0" w:rsidRPr="00A21892" w:rsidRDefault="006305E0" w:rsidP="006A4EB5">
            <w:pPr>
              <w:rPr>
                <w:color w:val="000000"/>
              </w:rPr>
            </w:pPr>
            <w:r w:rsidRPr="00A21892">
              <w:rPr>
                <w:color w:val="000000"/>
              </w:rPr>
              <w:t>27</w:t>
            </w:r>
          </w:p>
        </w:tc>
        <w:tc>
          <w:tcPr>
            <w:tcW w:w="960" w:type="dxa"/>
            <w:tcBorders>
              <w:top w:val="nil"/>
              <w:left w:val="nil"/>
              <w:bottom w:val="nil"/>
              <w:right w:val="nil"/>
            </w:tcBorders>
            <w:shd w:val="clear" w:color="auto" w:fill="auto"/>
            <w:noWrap/>
            <w:vAlign w:val="bottom"/>
            <w:hideMark/>
          </w:tcPr>
          <w:p w14:paraId="1064DEED"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08C8D363"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1B6233AA"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2164CB2A"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32D2CBE5"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BE4EE86" w14:textId="77777777" w:rsidR="006305E0" w:rsidRPr="00A21892" w:rsidRDefault="006305E0" w:rsidP="006A4EB5">
            <w:pPr>
              <w:rPr>
                <w:color w:val="000000"/>
              </w:rPr>
            </w:pPr>
            <w:r w:rsidRPr="00A21892">
              <w:rPr>
                <w:color w:val="000000"/>
              </w:rPr>
              <w:t>10/30/2019</w:t>
            </w:r>
          </w:p>
        </w:tc>
        <w:tc>
          <w:tcPr>
            <w:tcW w:w="1840" w:type="dxa"/>
            <w:tcBorders>
              <w:top w:val="nil"/>
              <w:left w:val="nil"/>
              <w:bottom w:val="nil"/>
              <w:right w:val="nil"/>
            </w:tcBorders>
            <w:shd w:val="clear" w:color="auto" w:fill="auto"/>
            <w:noWrap/>
            <w:vAlign w:val="bottom"/>
            <w:hideMark/>
          </w:tcPr>
          <w:p w14:paraId="789F7ED1" w14:textId="77777777" w:rsidR="006305E0" w:rsidRPr="00A21892" w:rsidRDefault="006305E0" w:rsidP="006A4EB5">
            <w:pPr>
              <w:rPr>
                <w:color w:val="000000"/>
              </w:rPr>
            </w:pPr>
            <w:r w:rsidRPr="00A21892">
              <w:rPr>
                <w:color w:val="000000"/>
              </w:rPr>
              <w:t>yes</w:t>
            </w:r>
          </w:p>
        </w:tc>
      </w:tr>
      <w:tr w:rsidR="006305E0" w:rsidRPr="00A21892" w14:paraId="32471E13" w14:textId="77777777" w:rsidTr="00C20A1A">
        <w:trPr>
          <w:trHeight w:val="300"/>
        </w:trPr>
        <w:tc>
          <w:tcPr>
            <w:tcW w:w="960" w:type="dxa"/>
            <w:tcBorders>
              <w:top w:val="nil"/>
              <w:left w:val="nil"/>
              <w:bottom w:val="nil"/>
              <w:right w:val="nil"/>
            </w:tcBorders>
            <w:shd w:val="clear" w:color="auto" w:fill="auto"/>
            <w:noWrap/>
            <w:vAlign w:val="bottom"/>
            <w:hideMark/>
          </w:tcPr>
          <w:p w14:paraId="5315F13D" w14:textId="77777777" w:rsidR="006305E0" w:rsidRPr="00A21892" w:rsidRDefault="006305E0" w:rsidP="006A4EB5">
            <w:pPr>
              <w:rPr>
                <w:color w:val="000000"/>
              </w:rPr>
            </w:pPr>
            <w:r w:rsidRPr="00A21892">
              <w:rPr>
                <w:color w:val="000000"/>
              </w:rPr>
              <w:t>27</w:t>
            </w:r>
          </w:p>
        </w:tc>
        <w:tc>
          <w:tcPr>
            <w:tcW w:w="960" w:type="dxa"/>
            <w:tcBorders>
              <w:top w:val="nil"/>
              <w:left w:val="nil"/>
              <w:bottom w:val="nil"/>
              <w:right w:val="nil"/>
            </w:tcBorders>
            <w:shd w:val="clear" w:color="auto" w:fill="auto"/>
            <w:noWrap/>
            <w:vAlign w:val="bottom"/>
            <w:hideMark/>
          </w:tcPr>
          <w:p w14:paraId="0BD496B2"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75A5D37F"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75AFAF1C"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6FDDCEAA"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2B4E3596"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726A8FA2" w14:textId="77777777" w:rsidR="006305E0" w:rsidRPr="00A21892" w:rsidRDefault="006305E0" w:rsidP="006A4EB5">
            <w:pPr>
              <w:rPr>
                <w:color w:val="000000"/>
              </w:rPr>
            </w:pPr>
            <w:r w:rsidRPr="00A21892">
              <w:rPr>
                <w:color w:val="000000"/>
              </w:rPr>
              <w:t>10/31/2019</w:t>
            </w:r>
          </w:p>
        </w:tc>
        <w:tc>
          <w:tcPr>
            <w:tcW w:w="1840" w:type="dxa"/>
            <w:tcBorders>
              <w:top w:val="nil"/>
              <w:left w:val="nil"/>
              <w:bottom w:val="nil"/>
              <w:right w:val="nil"/>
            </w:tcBorders>
            <w:shd w:val="clear" w:color="auto" w:fill="auto"/>
            <w:noWrap/>
            <w:vAlign w:val="bottom"/>
            <w:hideMark/>
          </w:tcPr>
          <w:p w14:paraId="7D153960" w14:textId="77777777" w:rsidR="006305E0" w:rsidRPr="00A21892" w:rsidRDefault="006305E0" w:rsidP="006A4EB5">
            <w:pPr>
              <w:rPr>
                <w:color w:val="000000"/>
              </w:rPr>
            </w:pPr>
            <w:r w:rsidRPr="00A21892">
              <w:rPr>
                <w:color w:val="000000"/>
              </w:rPr>
              <w:t>no</w:t>
            </w:r>
          </w:p>
        </w:tc>
      </w:tr>
      <w:tr w:rsidR="006305E0" w:rsidRPr="00A21892" w14:paraId="098E1DDB" w14:textId="77777777" w:rsidTr="00C20A1A">
        <w:trPr>
          <w:trHeight w:val="300"/>
        </w:trPr>
        <w:tc>
          <w:tcPr>
            <w:tcW w:w="960" w:type="dxa"/>
            <w:tcBorders>
              <w:top w:val="nil"/>
              <w:left w:val="nil"/>
              <w:bottom w:val="nil"/>
              <w:right w:val="nil"/>
            </w:tcBorders>
            <w:shd w:val="clear" w:color="auto" w:fill="auto"/>
            <w:noWrap/>
            <w:vAlign w:val="bottom"/>
            <w:hideMark/>
          </w:tcPr>
          <w:p w14:paraId="1D5D2FB4" w14:textId="77777777" w:rsidR="006305E0" w:rsidRPr="00A21892" w:rsidRDefault="006305E0" w:rsidP="006A4EB5">
            <w:pPr>
              <w:rPr>
                <w:color w:val="000000"/>
              </w:rPr>
            </w:pPr>
            <w:r w:rsidRPr="00A21892">
              <w:rPr>
                <w:color w:val="000000"/>
              </w:rPr>
              <w:lastRenderedPageBreak/>
              <w:t>25</w:t>
            </w:r>
          </w:p>
        </w:tc>
        <w:tc>
          <w:tcPr>
            <w:tcW w:w="960" w:type="dxa"/>
            <w:tcBorders>
              <w:top w:val="nil"/>
              <w:left w:val="nil"/>
              <w:bottom w:val="nil"/>
              <w:right w:val="nil"/>
            </w:tcBorders>
            <w:shd w:val="clear" w:color="auto" w:fill="auto"/>
            <w:noWrap/>
            <w:vAlign w:val="bottom"/>
            <w:hideMark/>
          </w:tcPr>
          <w:p w14:paraId="1AFBCE41"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4924607D"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13968330"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103391DF"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256FCBCA"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4CE9CB90" w14:textId="77777777" w:rsidR="006305E0" w:rsidRPr="00A21892" w:rsidRDefault="006305E0" w:rsidP="006A4EB5">
            <w:pPr>
              <w:rPr>
                <w:color w:val="000000"/>
              </w:rPr>
            </w:pPr>
            <w:r w:rsidRPr="00A21892">
              <w:rPr>
                <w:color w:val="000000"/>
              </w:rPr>
              <w:t>10/31/2019</w:t>
            </w:r>
          </w:p>
        </w:tc>
        <w:tc>
          <w:tcPr>
            <w:tcW w:w="1840" w:type="dxa"/>
            <w:tcBorders>
              <w:top w:val="nil"/>
              <w:left w:val="nil"/>
              <w:bottom w:val="nil"/>
              <w:right w:val="nil"/>
            </w:tcBorders>
            <w:shd w:val="clear" w:color="auto" w:fill="auto"/>
            <w:noWrap/>
            <w:vAlign w:val="bottom"/>
            <w:hideMark/>
          </w:tcPr>
          <w:p w14:paraId="40334295" w14:textId="77777777" w:rsidR="006305E0" w:rsidRPr="00A21892" w:rsidRDefault="006305E0" w:rsidP="006A4EB5">
            <w:pPr>
              <w:rPr>
                <w:color w:val="000000"/>
              </w:rPr>
            </w:pPr>
            <w:r w:rsidRPr="00A21892">
              <w:rPr>
                <w:color w:val="000000"/>
              </w:rPr>
              <w:t>yes</w:t>
            </w:r>
          </w:p>
        </w:tc>
      </w:tr>
      <w:tr w:rsidR="006305E0" w:rsidRPr="00A21892" w14:paraId="0F0E27CE" w14:textId="77777777" w:rsidTr="00C20A1A">
        <w:trPr>
          <w:trHeight w:val="300"/>
        </w:trPr>
        <w:tc>
          <w:tcPr>
            <w:tcW w:w="960" w:type="dxa"/>
            <w:tcBorders>
              <w:top w:val="nil"/>
              <w:left w:val="nil"/>
              <w:bottom w:val="nil"/>
              <w:right w:val="nil"/>
            </w:tcBorders>
            <w:shd w:val="clear" w:color="auto" w:fill="auto"/>
            <w:noWrap/>
            <w:vAlign w:val="bottom"/>
            <w:hideMark/>
          </w:tcPr>
          <w:p w14:paraId="4CDA2F5A" w14:textId="77777777" w:rsidR="006305E0" w:rsidRPr="00A21892" w:rsidRDefault="006305E0" w:rsidP="006A4EB5">
            <w:pPr>
              <w:rPr>
                <w:color w:val="000000"/>
              </w:rPr>
            </w:pPr>
            <w:r w:rsidRPr="00A21892">
              <w:rPr>
                <w:color w:val="000000"/>
              </w:rPr>
              <w:t>25</w:t>
            </w:r>
          </w:p>
        </w:tc>
        <w:tc>
          <w:tcPr>
            <w:tcW w:w="960" w:type="dxa"/>
            <w:tcBorders>
              <w:top w:val="nil"/>
              <w:left w:val="nil"/>
              <w:bottom w:val="nil"/>
              <w:right w:val="nil"/>
            </w:tcBorders>
            <w:shd w:val="clear" w:color="auto" w:fill="auto"/>
            <w:noWrap/>
            <w:vAlign w:val="bottom"/>
            <w:hideMark/>
          </w:tcPr>
          <w:p w14:paraId="69577811"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5BA6255A"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0FF3CD3B"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17151A9E"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1FAACC22"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7665F8AF" w14:textId="77777777" w:rsidR="006305E0" w:rsidRPr="00A21892" w:rsidRDefault="006305E0" w:rsidP="006A4EB5">
            <w:pPr>
              <w:rPr>
                <w:color w:val="000000"/>
              </w:rPr>
            </w:pPr>
            <w:r w:rsidRPr="00A21892">
              <w:rPr>
                <w:color w:val="000000"/>
              </w:rPr>
              <w:t>10/31/2019</w:t>
            </w:r>
          </w:p>
        </w:tc>
        <w:tc>
          <w:tcPr>
            <w:tcW w:w="1840" w:type="dxa"/>
            <w:tcBorders>
              <w:top w:val="nil"/>
              <w:left w:val="nil"/>
              <w:bottom w:val="nil"/>
              <w:right w:val="nil"/>
            </w:tcBorders>
            <w:shd w:val="clear" w:color="auto" w:fill="auto"/>
            <w:noWrap/>
            <w:vAlign w:val="bottom"/>
            <w:hideMark/>
          </w:tcPr>
          <w:p w14:paraId="41024497" w14:textId="77777777" w:rsidR="006305E0" w:rsidRPr="00A21892" w:rsidRDefault="006305E0" w:rsidP="006A4EB5">
            <w:pPr>
              <w:rPr>
                <w:color w:val="000000"/>
              </w:rPr>
            </w:pPr>
            <w:r w:rsidRPr="00A21892">
              <w:rPr>
                <w:color w:val="000000"/>
              </w:rPr>
              <w:t>yes</w:t>
            </w:r>
          </w:p>
        </w:tc>
      </w:tr>
      <w:tr w:rsidR="006305E0" w:rsidRPr="00A21892" w14:paraId="61036B47" w14:textId="77777777" w:rsidTr="00C20A1A">
        <w:trPr>
          <w:trHeight w:val="300"/>
        </w:trPr>
        <w:tc>
          <w:tcPr>
            <w:tcW w:w="960" w:type="dxa"/>
            <w:tcBorders>
              <w:top w:val="nil"/>
              <w:left w:val="nil"/>
              <w:bottom w:val="nil"/>
              <w:right w:val="nil"/>
            </w:tcBorders>
            <w:shd w:val="clear" w:color="auto" w:fill="auto"/>
            <w:noWrap/>
            <w:vAlign w:val="bottom"/>
            <w:hideMark/>
          </w:tcPr>
          <w:p w14:paraId="4FF092B1" w14:textId="77777777" w:rsidR="006305E0" w:rsidRPr="00A21892" w:rsidRDefault="006305E0" w:rsidP="006A4EB5">
            <w:pPr>
              <w:rPr>
                <w:color w:val="000000"/>
              </w:rPr>
            </w:pPr>
            <w:r w:rsidRPr="00A21892">
              <w:rPr>
                <w:color w:val="000000"/>
              </w:rPr>
              <w:t>26</w:t>
            </w:r>
          </w:p>
        </w:tc>
        <w:tc>
          <w:tcPr>
            <w:tcW w:w="960" w:type="dxa"/>
            <w:tcBorders>
              <w:top w:val="nil"/>
              <w:left w:val="nil"/>
              <w:bottom w:val="nil"/>
              <w:right w:val="nil"/>
            </w:tcBorders>
            <w:shd w:val="clear" w:color="auto" w:fill="auto"/>
            <w:noWrap/>
            <w:vAlign w:val="bottom"/>
            <w:hideMark/>
          </w:tcPr>
          <w:p w14:paraId="5B38626C"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1D24A613" w14:textId="77777777" w:rsidR="006305E0" w:rsidRPr="00A21892" w:rsidRDefault="006305E0" w:rsidP="006A4EB5">
            <w:pPr>
              <w:rPr>
                <w:color w:val="000000"/>
              </w:rPr>
            </w:pPr>
            <w:r w:rsidRPr="00A21892">
              <w:rPr>
                <w:color w:val="000000"/>
              </w:rPr>
              <w:t>1</w:t>
            </w:r>
          </w:p>
        </w:tc>
        <w:tc>
          <w:tcPr>
            <w:tcW w:w="1880" w:type="dxa"/>
            <w:tcBorders>
              <w:top w:val="nil"/>
              <w:left w:val="nil"/>
              <w:bottom w:val="nil"/>
              <w:right w:val="nil"/>
            </w:tcBorders>
            <w:shd w:val="clear" w:color="auto" w:fill="auto"/>
            <w:noWrap/>
            <w:vAlign w:val="bottom"/>
            <w:hideMark/>
          </w:tcPr>
          <w:p w14:paraId="2203DC67"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092B296C"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57E0CB15"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65DBBCF8" w14:textId="77777777" w:rsidR="006305E0" w:rsidRPr="00A21892" w:rsidRDefault="006305E0" w:rsidP="006A4EB5">
            <w:pPr>
              <w:rPr>
                <w:color w:val="000000"/>
              </w:rPr>
            </w:pPr>
            <w:r w:rsidRPr="00A21892">
              <w:rPr>
                <w:color w:val="000000"/>
              </w:rPr>
              <w:t>10/31/2019</w:t>
            </w:r>
          </w:p>
        </w:tc>
        <w:tc>
          <w:tcPr>
            <w:tcW w:w="1840" w:type="dxa"/>
            <w:tcBorders>
              <w:top w:val="nil"/>
              <w:left w:val="nil"/>
              <w:bottom w:val="nil"/>
              <w:right w:val="nil"/>
            </w:tcBorders>
            <w:shd w:val="clear" w:color="auto" w:fill="auto"/>
            <w:noWrap/>
            <w:vAlign w:val="bottom"/>
            <w:hideMark/>
          </w:tcPr>
          <w:p w14:paraId="39ED55DA" w14:textId="77777777" w:rsidR="006305E0" w:rsidRPr="00A21892" w:rsidRDefault="006305E0" w:rsidP="006A4EB5">
            <w:pPr>
              <w:rPr>
                <w:color w:val="000000"/>
              </w:rPr>
            </w:pPr>
            <w:r w:rsidRPr="00A21892">
              <w:rPr>
                <w:color w:val="000000"/>
              </w:rPr>
              <w:t>no</w:t>
            </w:r>
          </w:p>
        </w:tc>
      </w:tr>
      <w:tr w:rsidR="006305E0" w:rsidRPr="00A21892" w14:paraId="136E8645" w14:textId="77777777" w:rsidTr="00C20A1A">
        <w:trPr>
          <w:trHeight w:val="300"/>
        </w:trPr>
        <w:tc>
          <w:tcPr>
            <w:tcW w:w="960" w:type="dxa"/>
            <w:tcBorders>
              <w:top w:val="nil"/>
              <w:left w:val="nil"/>
              <w:bottom w:val="nil"/>
              <w:right w:val="nil"/>
            </w:tcBorders>
            <w:shd w:val="clear" w:color="auto" w:fill="auto"/>
            <w:noWrap/>
            <w:vAlign w:val="bottom"/>
            <w:hideMark/>
          </w:tcPr>
          <w:p w14:paraId="78CC4349" w14:textId="77777777" w:rsidR="006305E0" w:rsidRPr="00A21892" w:rsidRDefault="006305E0" w:rsidP="006A4EB5">
            <w:pPr>
              <w:rPr>
                <w:color w:val="000000"/>
              </w:rPr>
            </w:pPr>
            <w:r w:rsidRPr="00A21892">
              <w:rPr>
                <w:color w:val="000000"/>
              </w:rPr>
              <w:t>37</w:t>
            </w:r>
          </w:p>
        </w:tc>
        <w:tc>
          <w:tcPr>
            <w:tcW w:w="960" w:type="dxa"/>
            <w:tcBorders>
              <w:top w:val="nil"/>
              <w:left w:val="nil"/>
              <w:bottom w:val="nil"/>
              <w:right w:val="nil"/>
            </w:tcBorders>
            <w:shd w:val="clear" w:color="auto" w:fill="auto"/>
            <w:noWrap/>
            <w:vAlign w:val="bottom"/>
            <w:hideMark/>
          </w:tcPr>
          <w:p w14:paraId="4F3E2FF8"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1FC31F07"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1B8A1288" w14:textId="77777777" w:rsidR="006305E0" w:rsidRPr="00A21892" w:rsidRDefault="006305E0" w:rsidP="006A4EB5">
            <w:pPr>
              <w:rPr>
                <w:color w:val="000000"/>
              </w:rPr>
            </w:pPr>
            <w:r w:rsidRPr="00A21892">
              <w:rPr>
                <w:color w:val="000000"/>
              </w:rPr>
              <w:t>yes</w:t>
            </w:r>
          </w:p>
        </w:tc>
        <w:tc>
          <w:tcPr>
            <w:tcW w:w="1620" w:type="dxa"/>
            <w:tcBorders>
              <w:top w:val="nil"/>
              <w:left w:val="nil"/>
              <w:bottom w:val="nil"/>
              <w:right w:val="nil"/>
            </w:tcBorders>
            <w:shd w:val="clear" w:color="auto" w:fill="auto"/>
            <w:noWrap/>
            <w:vAlign w:val="bottom"/>
            <w:hideMark/>
          </w:tcPr>
          <w:p w14:paraId="1AF5ADB8"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5E163C2A"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160F0CAC" w14:textId="77777777" w:rsidR="006305E0" w:rsidRPr="00A21892" w:rsidRDefault="006305E0" w:rsidP="006A4EB5">
            <w:pPr>
              <w:rPr>
                <w:color w:val="000000"/>
              </w:rPr>
            </w:pPr>
            <w:r w:rsidRPr="00A21892">
              <w:rPr>
                <w:color w:val="000000"/>
              </w:rPr>
              <w:t>10/31/2019</w:t>
            </w:r>
          </w:p>
        </w:tc>
        <w:tc>
          <w:tcPr>
            <w:tcW w:w="1840" w:type="dxa"/>
            <w:tcBorders>
              <w:top w:val="nil"/>
              <w:left w:val="nil"/>
              <w:bottom w:val="nil"/>
              <w:right w:val="nil"/>
            </w:tcBorders>
            <w:shd w:val="clear" w:color="auto" w:fill="auto"/>
            <w:noWrap/>
            <w:vAlign w:val="bottom"/>
            <w:hideMark/>
          </w:tcPr>
          <w:p w14:paraId="5A65EE29" w14:textId="77777777" w:rsidR="006305E0" w:rsidRPr="00A21892" w:rsidRDefault="006305E0" w:rsidP="006A4EB5">
            <w:pPr>
              <w:rPr>
                <w:color w:val="000000"/>
              </w:rPr>
            </w:pPr>
            <w:r w:rsidRPr="00A21892">
              <w:rPr>
                <w:color w:val="000000"/>
              </w:rPr>
              <w:t>yes</w:t>
            </w:r>
          </w:p>
        </w:tc>
      </w:tr>
      <w:tr w:rsidR="006305E0" w:rsidRPr="00A21892" w14:paraId="364EFB62" w14:textId="77777777" w:rsidTr="00C20A1A">
        <w:trPr>
          <w:trHeight w:val="300"/>
        </w:trPr>
        <w:tc>
          <w:tcPr>
            <w:tcW w:w="960" w:type="dxa"/>
            <w:tcBorders>
              <w:top w:val="nil"/>
              <w:left w:val="nil"/>
              <w:bottom w:val="nil"/>
              <w:right w:val="nil"/>
            </w:tcBorders>
            <w:shd w:val="clear" w:color="auto" w:fill="auto"/>
            <w:noWrap/>
            <w:vAlign w:val="bottom"/>
            <w:hideMark/>
          </w:tcPr>
          <w:p w14:paraId="345DCAE6" w14:textId="77777777" w:rsidR="006305E0" w:rsidRPr="00A21892" w:rsidRDefault="006305E0" w:rsidP="006A4EB5">
            <w:pPr>
              <w:rPr>
                <w:color w:val="000000"/>
              </w:rPr>
            </w:pPr>
            <w:r w:rsidRPr="00A21892">
              <w:rPr>
                <w:color w:val="000000"/>
              </w:rPr>
              <w:t>26</w:t>
            </w:r>
          </w:p>
        </w:tc>
        <w:tc>
          <w:tcPr>
            <w:tcW w:w="960" w:type="dxa"/>
            <w:tcBorders>
              <w:top w:val="nil"/>
              <w:left w:val="nil"/>
              <w:bottom w:val="nil"/>
              <w:right w:val="nil"/>
            </w:tcBorders>
            <w:shd w:val="clear" w:color="auto" w:fill="auto"/>
            <w:noWrap/>
            <w:vAlign w:val="bottom"/>
            <w:hideMark/>
          </w:tcPr>
          <w:p w14:paraId="0D3DB2B9"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12FE1C88"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39993F29"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4718D2BF"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1E59D4D6"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7746DB59" w14:textId="77777777" w:rsidR="006305E0" w:rsidRPr="00A21892" w:rsidRDefault="006305E0" w:rsidP="006A4EB5">
            <w:pPr>
              <w:rPr>
                <w:color w:val="000000"/>
              </w:rPr>
            </w:pPr>
            <w:r w:rsidRPr="00A21892">
              <w:rPr>
                <w:color w:val="000000"/>
              </w:rPr>
              <w:t>11/1/2019</w:t>
            </w:r>
          </w:p>
        </w:tc>
        <w:tc>
          <w:tcPr>
            <w:tcW w:w="1840" w:type="dxa"/>
            <w:tcBorders>
              <w:top w:val="nil"/>
              <w:left w:val="nil"/>
              <w:bottom w:val="nil"/>
              <w:right w:val="nil"/>
            </w:tcBorders>
            <w:shd w:val="clear" w:color="auto" w:fill="auto"/>
            <w:noWrap/>
            <w:vAlign w:val="bottom"/>
            <w:hideMark/>
          </w:tcPr>
          <w:p w14:paraId="7459DBB7" w14:textId="77777777" w:rsidR="006305E0" w:rsidRPr="00A21892" w:rsidRDefault="006305E0" w:rsidP="006A4EB5">
            <w:pPr>
              <w:rPr>
                <w:color w:val="000000"/>
              </w:rPr>
            </w:pPr>
            <w:r w:rsidRPr="00A21892">
              <w:rPr>
                <w:color w:val="000000"/>
              </w:rPr>
              <w:t>no</w:t>
            </w:r>
          </w:p>
        </w:tc>
      </w:tr>
      <w:tr w:rsidR="006305E0" w:rsidRPr="00A21892" w14:paraId="2BE60B11" w14:textId="77777777" w:rsidTr="00C20A1A">
        <w:trPr>
          <w:trHeight w:val="300"/>
        </w:trPr>
        <w:tc>
          <w:tcPr>
            <w:tcW w:w="960" w:type="dxa"/>
            <w:tcBorders>
              <w:top w:val="nil"/>
              <w:left w:val="nil"/>
              <w:bottom w:val="nil"/>
              <w:right w:val="nil"/>
            </w:tcBorders>
            <w:shd w:val="clear" w:color="auto" w:fill="auto"/>
            <w:noWrap/>
            <w:vAlign w:val="bottom"/>
            <w:hideMark/>
          </w:tcPr>
          <w:p w14:paraId="43229496" w14:textId="77777777" w:rsidR="006305E0" w:rsidRPr="00A21892" w:rsidRDefault="006305E0" w:rsidP="006A4EB5">
            <w:pPr>
              <w:rPr>
                <w:color w:val="000000"/>
              </w:rPr>
            </w:pPr>
            <w:r w:rsidRPr="00A21892">
              <w:rPr>
                <w:color w:val="000000"/>
              </w:rPr>
              <w:t>17</w:t>
            </w:r>
          </w:p>
        </w:tc>
        <w:tc>
          <w:tcPr>
            <w:tcW w:w="960" w:type="dxa"/>
            <w:tcBorders>
              <w:top w:val="nil"/>
              <w:left w:val="nil"/>
              <w:bottom w:val="nil"/>
              <w:right w:val="nil"/>
            </w:tcBorders>
            <w:shd w:val="clear" w:color="auto" w:fill="auto"/>
            <w:noWrap/>
            <w:vAlign w:val="bottom"/>
            <w:hideMark/>
          </w:tcPr>
          <w:p w14:paraId="20AB071A"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5C3C244B"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0A4945C3"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38060EA0"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5B6BE039"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485CB37" w14:textId="77777777" w:rsidR="006305E0" w:rsidRPr="00A21892" w:rsidRDefault="006305E0" w:rsidP="006A4EB5">
            <w:pPr>
              <w:rPr>
                <w:color w:val="000000"/>
              </w:rPr>
            </w:pPr>
            <w:r w:rsidRPr="00A21892">
              <w:rPr>
                <w:color w:val="000000"/>
              </w:rPr>
              <w:t>11/1/2019</w:t>
            </w:r>
          </w:p>
        </w:tc>
        <w:tc>
          <w:tcPr>
            <w:tcW w:w="1840" w:type="dxa"/>
            <w:tcBorders>
              <w:top w:val="nil"/>
              <w:left w:val="nil"/>
              <w:bottom w:val="nil"/>
              <w:right w:val="nil"/>
            </w:tcBorders>
            <w:shd w:val="clear" w:color="auto" w:fill="auto"/>
            <w:noWrap/>
            <w:vAlign w:val="bottom"/>
            <w:hideMark/>
          </w:tcPr>
          <w:p w14:paraId="2BD1D506" w14:textId="77777777" w:rsidR="006305E0" w:rsidRPr="00A21892" w:rsidRDefault="006305E0" w:rsidP="006A4EB5">
            <w:pPr>
              <w:rPr>
                <w:color w:val="000000"/>
              </w:rPr>
            </w:pPr>
            <w:r w:rsidRPr="00A21892">
              <w:rPr>
                <w:color w:val="000000"/>
              </w:rPr>
              <w:t>yes</w:t>
            </w:r>
          </w:p>
        </w:tc>
      </w:tr>
      <w:tr w:rsidR="006305E0" w:rsidRPr="00A21892" w14:paraId="1F91B617" w14:textId="77777777" w:rsidTr="00C20A1A">
        <w:trPr>
          <w:trHeight w:val="300"/>
        </w:trPr>
        <w:tc>
          <w:tcPr>
            <w:tcW w:w="960" w:type="dxa"/>
            <w:tcBorders>
              <w:top w:val="nil"/>
              <w:left w:val="nil"/>
              <w:bottom w:val="nil"/>
              <w:right w:val="nil"/>
            </w:tcBorders>
            <w:shd w:val="clear" w:color="auto" w:fill="auto"/>
            <w:noWrap/>
            <w:vAlign w:val="bottom"/>
            <w:hideMark/>
          </w:tcPr>
          <w:p w14:paraId="3908F8D6" w14:textId="77777777" w:rsidR="006305E0" w:rsidRPr="00A21892" w:rsidRDefault="006305E0" w:rsidP="006A4EB5">
            <w:pPr>
              <w:rPr>
                <w:color w:val="000000"/>
              </w:rPr>
            </w:pPr>
            <w:r w:rsidRPr="00A21892">
              <w:rPr>
                <w:color w:val="000000"/>
              </w:rPr>
              <w:t>17</w:t>
            </w:r>
          </w:p>
        </w:tc>
        <w:tc>
          <w:tcPr>
            <w:tcW w:w="960" w:type="dxa"/>
            <w:tcBorders>
              <w:top w:val="nil"/>
              <w:left w:val="nil"/>
              <w:bottom w:val="nil"/>
              <w:right w:val="nil"/>
            </w:tcBorders>
            <w:shd w:val="clear" w:color="auto" w:fill="auto"/>
            <w:noWrap/>
            <w:vAlign w:val="bottom"/>
            <w:hideMark/>
          </w:tcPr>
          <w:p w14:paraId="283EFD4A"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1387C7AB"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5B039F0C"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34F9647B"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5E908358"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690BBDCE" w14:textId="77777777" w:rsidR="006305E0" w:rsidRPr="00A21892" w:rsidRDefault="006305E0" w:rsidP="006A4EB5">
            <w:pPr>
              <w:rPr>
                <w:color w:val="000000"/>
              </w:rPr>
            </w:pPr>
            <w:r w:rsidRPr="00A21892">
              <w:rPr>
                <w:color w:val="000000"/>
              </w:rPr>
              <w:t>11/1/2019</w:t>
            </w:r>
          </w:p>
        </w:tc>
        <w:tc>
          <w:tcPr>
            <w:tcW w:w="1840" w:type="dxa"/>
            <w:tcBorders>
              <w:top w:val="nil"/>
              <w:left w:val="nil"/>
              <w:bottom w:val="nil"/>
              <w:right w:val="nil"/>
            </w:tcBorders>
            <w:shd w:val="clear" w:color="auto" w:fill="auto"/>
            <w:noWrap/>
            <w:vAlign w:val="bottom"/>
            <w:hideMark/>
          </w:tcPr>
          <w:p w14:paraId="027D64D3" w14:textId="77777777" w:rsidR="006305E0" w:rsidRPr="00A21892" w:rsidRDefault="006305E0" w:rsidP="006A4EB5">
            <w:pPr>
              <w:rPr>
                <w:color w:val="000000"/>
              </w:rPr>
            </w:pPr>
            <w:r w:rsidRPr="00A21892">
              <w:rPr>
                <w:color w:val="000000"/>
              </w:rPr>
              <w:t>yes</w:t>
            </w:r>
          </w:p>
        </w:tc>
      </w:tr>
      <w:tr w:rsidR="006305E0" w:rsidRPr="00A21892" w14:paraId="6830A685" w14:textId="77777777" w:rsidTr="00C20A1A">
        <w:trPr>
          <w:trHeight w:val="300"/>
        </w:trPr>
        <w:tc>
          <w:tcPr>
            <w:tcW w:w="960" w:type="dxa"/>
            <w:tcBorders>
              <w:top w:val="nil"/>
              <w:left w:val="nil"/>
              <w:bottom w:val="nil"/>
              <w:right w:val="nil"/>
            </w:tcBorders>
            <w:shd w:val="clear" w:color="auto" w:fill="auto"/>
            <w:noWrap/>
            <w:vAlign w:val="bottom"/>
            <w:hideMark/>
          </w:tcPr>
          <w:p w14:paraId="7F0B8B7F" w14:textId="77777777" w:rsidR="006305E0" w:rsidRPr="00A21892" w:rsidRDefault="006305E0" w:rsidP="006A4EB5">
            <w:pPr>
              <w:rPr>
                <w:color w:val="000000"/>
              </w:rPr>
            </w:pPr>
            <w:r w:rsidRPr="00A21892">
              <w:rPr>
                <w:color w:val="000000"/>
              </w:rPr>
              <w:t>37</w:t>
            </w:r>
          </w:p>
        </w:tc>
        <w:tc>
          <w:tcPr>
            <w:tcW w:w="960" w:type="dxa"/>
            <w:tcBorders>
              <w:top w:val="nil"/>
              <w:left w:val="nil"/>
              <w:bottom w:val="nil"/>
              <w:right w:val="nil"/>
            </w:tcBorders>
            <w:shd w:val="clear" w:color="auto" w:fill="auto"/>
            <w:noWrap/>
            <w:vAlign w:val="bottom"/>
            <w:hideMark/>
          </w:tcPr>
          <w:p w14:paraId="78F375BA" w14:textId="77777777" w:rsidR="006305E0" w:rsidRPr="00A21892" w:rsidRDefault="006305E0" w:rsidP="006A4EB5">
            <w:pPr>
              <w:rPr>
                <w:color w:val="000000"/>
              </w:rPr>
            </w:pPr>
            <w:r w:rsidRPr="00A21892">
              <w:rPr>
                <w:color w:val="000000"/>
              </w:rPr>
              <w:t>Asian</w:t>
            </w:r>
          </w:p>
        </w:tc>
        <w:tc>
          <w:tcPr>
            <w:tcW w:w="1072" w:type="dxa"/>
            <w:tcBorders>
              <w:top w:val="nil"/>
              <w:left w:val="nil"/>
              <w:bottom w:val="nil"/>
              <w:right w:val="nil"/>
            </w:tcBorders>
            <w:shd w:val="clear" w:color="auto" w:fill="auto"/>
            <w:noWrap/>
            <w:vAlign w:val="bottom"/>
            <w:hideMark/>
          </w:tcPr>
          <w:p w14:paraId="2EF864AC"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0A3AD6F5"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0E551886"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719A83E6"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4FC309BC" w14:textId="77777777" w:rsidR="006305E0" w:rsidRPr="00A21892" w:rsidRDefault="006305E0" w:rsidP="006A4EB5">
            <w:pPr>
              <w:rPr>
                <w:color w:val="000000"/>
              </w:rPr>
            </w:pPr>
            <w:r w:rsidRPr="00A21892">
              <w:rPr>
                <w:color w:val="000000"/>
              </w:rPr>
              <w:t>11/4/2019</w:t>
            </w:r>
          </w:p>
        </w:tc>
        <w:tc>
          <w:tcPr>
            <w:tcW w:w="1840" w:type="dxa"/>
            <w:tcBorders>
              <w:top w:val="nil"/>
              <w:left w:val="nil"/>
              <w:bottom w:val="nil"/>
              <w:right w:val="nil"/>
            </w:tcBorders>
            <w:shd w:val="clear" w:color="auto" w:fill="auto"/>
            <w:noWrap/>
            <w:vAlign w:val="bottom"/>
            <w:hideMark/>
          </w:tcPr>
          <w:p w14:paraId="085962D1" w14:textId="77777777" w:rsidR="006305E0" w:rsidRPr="00A21892" w:rsidRDefault="006305E0" w:rsidP="006A4EB5">
            <w:pPr>
              <w:rPr>
                <w:color w:val="000000"/>
              </w:rPr>
            </w:pPr>
            <w:r w:rsidRPr="00A21892">
              <w:rPr>
                <w:color w:val="000000"/>
              </w:rPr>
              <w:t>yes</w:t>
            </w:r>
          </w:p>
        </w:tc>
      </w:tr>
      <w:tr w:rsidR="006305E0" w:rsidRPr="00A21892" w14:paraId="18BD2FE9" w14:textId="77777777" w:rsidTr="00C20A1A">
        <w:trPr>
          <w:trHeight w:val="300"/>
        </w:trPr>
        <w:tc>
          <w:tcPr>
            <w:tcW w:w="960" w:type="dxa"/>
            <w:tcBorders>
              <w:top w:val="nil"/>
              <w:left w:val="nil"/>
              <w:bottom w:val="nil"/>
              <w:right w:val="nil"/>
            </w:tcBorders>
            <w:shd w:val="clear" w:color="auto" w:fill="auto"/>
            <w:noWrap/>
            <w:vAlign w:val="bottom"/>
            <w:hideMark/>
          </w:tcPr>
          <w:p w14:paraId="66AB0B5B" w14:textId="77777777" w:rsidR="006305E0" w:rsidRPr="00A21892" w:rsidRDefault="006305E0" w:rsidP="006A4EB5">
            <w:pPr>
              <w:rPr>
                <w:color w:val="000000"/>
              </w:rPr>
            </w:pPr>
            <w:r w:rsidRPr="00A21892">
              <w:rPr>
                <w:color w:val="000000"/>
              </w:rPr>
              <w:t>21</w:t>
            </w:r>
          </w:p>
        </w:tc>
        <w:tc>
          <w:tcPr>
            <w:tcW w:w="960" w:type="dxa"/>
            <w:tcBorders>
              <w:top w:val="nil"/>
              <w:left w:val="nil"/>
              <w:bottom w:val="nil"/>
              <w:right w:val="nil"/>
            </w:tcBorders>
            <w:shd w:val="clear" w:color="auto" w:fill="auto"/>
            <w:noWrap/>
            <w:vAlign w:val="bottom"/>
            <w:hideMark/>
          </w:tcPr>
          <w:p w14:paraId="4ADF93E0"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7E38CED7"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6463FF78"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6B4C980D"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7472156B"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7AC9CE3" w14:textId="77777777" w:rsidR="006305E0" w:rsidRPr="00A21892" w:rsidRDefault="006305E0" w:rsidP="006A4EB5">
            <w:pPr>
              <w:rPr>
                <w:color w:val="000000"/>
              </w:rPr>
            </w:pPr>
            <w:r w:rsidRPr="00A21892">
              <w:rPr>
                <w:color w:val="000000"/>
              </w:rPr>
              <w:t>11/4/2019</w:t>
            </w:r>
          </w:p>
        </w:tc>
        <w:tc>
          <w:tcPr>
            <w:tcW w:w="1840" w:type="dxa"/>
            <w:tcBorders>
              <w:top w:val="nil"/>
              <w:left w:val="nil"/>
              <w:bottom w:val="nil"/>
              <w:right w:val="nil"/>
            </w:tcBorders>
            <w:shd w:val="clear" w:color="auto" w:fill="auto"/>
            <w:noWrap/>
            <w:vAlign w:val="bottom"/>
            <w:hideMark/>
          </w:tcPr>
          <w:p w14:paraId="140B836A" w14:textId="77777777" w:rsidR="006305E0" w:rsidRPr="00A21892" w:rsidRDefault="006305E0" w:rsidP="006A4EB5">
            <w:pPr>
              <w:rPr>
                <w:color w:val="000000"/>
              </w:rPr>
            </w:pPr>
            <w:r w:rsidRPr="00A21892">
              <w:rPr>
                <w:color w:val="000000"/>
              </w:rPr>
              <w:t>yes</w:t>
            </w:r>
          </w:p>
        </w:tc>
      </w:tr>
      <w:tr w:rsidR="006305E0" w:rsidRPr="00A21892" w14:paraId="1E2B7C7A" w14:textId="77777777" w:rsidTr="00C20A1A">
        <w:trPr>
          <w:trHeight w:val="300"/>
        </w:trPr>
        <w:tc>
          <w:tcPr>
            <w:tcW w:w="960" w:type="dxa"/>
            <w:tcBorders>
              <w:top w:val="nil"/>
              <w:left w:val="nil"/>
              <w:bottom w:val="nil"/>
              <w:right w:val="nil"/>
            </w:tcBorders>
            <w:shd w:val="clear" w:color="auto" w:fill="auto"/>
            <w:noWrap/>
            <w:vAlign w:val="bottom"/>
            <w:hideMark/>
          </w:tcPr>
          <w:p w14:paraId="35510C78" w14:textId="77777777" w:rsidR="006305E0" w:rsidRPr="00A21892" w:rsidRDefault="006305E0" w:rsidP="006A4EB5">
            <w:pPr>
              <w:rPr>
                <w:color w:val="000000"/>
              </w:rPr>
            </w:pPr>
            <w:r w:rsidRPr="00A21892">
              <w:rPr>
                <w:color w:val="000000"/>
              </w:rPr>
              <w:t>32</w:t>
            </w:r>
          </w:p>
        </w:tc>
        <w:tc>
          <w:tcPr>
            <w:tcW w:w="960" w:type="dxa"/>
            <w:tcBorders>
              <w:top w:val="nil"/>
              <w:left w:val="nil"/>
              <w:bottom w:val="nil"/>
              <w:right w:val="nil"/>
            </w:tcBorders>
            <w:shd w:val="clear" w:color="auto" w:fill="auto"/>
            <w:noWrap/>
            <w:vAlign w:val="bottom"/>
            <w:hideMark/>
          </w:tcPr>
          <w:p w14:paraId="0158346F"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2FE03BD3"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4863DBA7"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39EE7E62"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0D733631"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17F2BF4F" w14:textId="77777777" w:rsidR="006305E0" w:rsidRPr="00A21892" w:rsidRDefault="006305E0" w:rsidP="006A4EB5">
            <w:pPr>
              <w:rPr>
                <w:color w:val="000000"/>
              </w:rPr>
            </w:pPr>
            <w:r w:rsidRPr="00A21892">
              <w:rPr>
                <w:color w:val="000000"/>
              </w:rPr>
              <w:t>11/4/2019</w:t>
            </w:r>
          </w:p>
        </w:tc>
        <w:tc>
          <w:tcPr>
            <w:tcW w:w="1840" w:type="dxa"/>
            <w:tcBorders>
              <w:top w:val="nil"/>
              <w:left w:val="nil"/>
              <w:bottom w:val="nil"/>
              <w:right w:val="nil"/>
            </w:tcBorders>
            <w:shd w:val="clear" w:color="auto" w:fill="auto"/>
            <w:noWrap/>
            <w:vAlign w:val="bottom"/>
            <w:hideMark/>
          </w:tcPr>
          <w:p w14:paraId="56A1F471" w14:textId="77777777" w:rsidR="006305E0" w:rsidRPr="00A21892" w:rsidRDefault="006305E0" w:rsidP="006A4EB5">
            <w:pPr>
              <w:rPr>
                <w:color w:val="000000"/>
              </w:rPr>
            </w:pPr>
            <w:r w:rsidRPr="00A21892">
              <w:rPr>
                <w:color w:val="000000"/>
              </w:rPr>
              <w:t>yes</w:t>
            </w:r>
          </w:p>
        </w:tc>
      </w:tr>
      <w:tr w:rsidR="006305E0" w:rsidRPr="00A21892" w14:paraId="3A4DF489" w14:textId="77777777" w:rsidTr="00C20A1A">
        <w:trPr>
          <w:trHeight w:val="300"/>
        </w:trPr>
        <w:tc>
          <w:tcPr>
            <w:tcW w:w="960" w:type="dxa"/>
            <w:tcBorders>
              <w:top w:val="nil"/>
              <w:left w:val="nil"/>
              <w:bottom w:val="nil"/>
              <w:right w:val="nil"/>
            </w:tcBorders>
            <w:shd w:val="clear" w:color="auto" w:fill="auto"/>
            <w:noWrap/>
            <w:vAlign w:val="bottom"/>
            <w:hideMark/>
          </w:tcPr>
          <w:p w14:paraId="60A36925" w14:textId="77777777" w:rsidR="006305E0" w:rsidRPr="00A21892" w:rsidRDefault="006305E0" w:rsidP="006A4EB5">
            <w:pPr>
              <w:rPr>
                <w:color w:val="000000"/>
              </w:rPr>
            </w:pPr>
            <w:r w:rsidRPr="00A21892">
              <w:rPr>
                <w:color w:val="000000"/>
              </w:rPr>
              <w:t>27</w:t>
            </w:r>
          </w:p>
        </w:tc>
        <w:tc>
          <w:tcPr>
            <w:tcW w:w="960" w:type="dxa"/>
            <w:tcBorders>
              <w:top w:val="nil"/>
              <w:left w:val="nil"/>
              <w:bottom w:val="nil"/>
              <w:right w:val="nil"/>
            </w:tcBorders>
            <w:shd w:val="clear" w:color="auto" w:fill="auto"/>
            <w:noWrap/>
            <w:vAlign w:val="bottom"/>
            <w:hideMark/>
          </w:tcPr>
          <w:p w14:paraId="7805A63A"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0BC6ED98"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699590B2"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29DCEA83"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1B1D6202"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145A5F7" w14:textId="77777777" w:rsidR="006305E0" w:rsidRPr="00A21892" w:rsidRDefault="006305E0" w:rsidP="006A4EB5">
            <w:pPr>
              <w:rPr>
                <w:color w:val="000000"/>
              </w:rPr>
            </w:pPr>
            <w:r w:rsidRPr="00A21892">
              <w:rPr>
                <w:color w:val="000000"/>
              </w:rPr>
              <w:t>11/4/2019</w:t>
            </w:r>
          </w:p>
        </w:tc>
        <w:tc>
          <w:tcPr>
            <w:tcW w:w="1840" w:type="dxa"/>
            <w:tcBorders>
              <w:top w:val="nil"/>
              <w:left w:val="nil"/>
              <w:bottom w:val="nil"/>
              <w:right w:val="nil"/>
            </w:tcBorders>
            <w:shd w:val="clear" w:color="auto" w:fill="auto"/>
            <w:noWrap/>
            <w:vAlign w:val="bottom"/>
            <w:hideMark/>
          </w:tcPr>
          <w:p w14:paraId="77FCDA41" w14:textId="77777777" w:rsidR="006305E0" w:rsidRPr="00A21892" w:rsidRDefault="006305E0" w:rsidP="006A4EB5">
            <w:pPr>
              <w:rPr>
                <w:color w:val="000000"/>
              </w:rPr>
            </w:pPr>
            <w:r w:rsidRPr="00A21892">
              <w:rPr>
                <w:color w:val="000000"/>
              </w:rPr>
              <w:t>yes</w:t>
            </w:r>
          </w:p>
        </w:tc>
      </w:tr>
      <w:tr w:rsidR="006305E0" w:rsidRPr="00A21892" w14:paraId="38246734" w14:textId="77777777" w:rsidTr="00C20A1A">
        <w:trPr>
          <w:trHeight w:val="300"/>
        </w:trPr>
        <w:tc>
          <w:tcPr>
            <w:tcW w:w="960" w:type="dxa"/>
            <w:tcBorders>
              <w:top w:val="nil"/>
              <w:left w:val="nil"/>
              <w:bottom w:val="nil"/>
              <w:right w:val="nil"/>
            </w:tcBorders>
            <w:shd w:val="clear" w:color="auto" w:fill="auto"/>
            <w:noWrap/>
            <w:vAlign w:val="bottom"/>
            <w:hideMark/>
          </w:tcPr>
          <w:p w14:paraId="4C5BF3D3" w14:textId="77777777" w:rsidR="006305E0" w:rsidRPr="00A21892" w:rsidRDefault="006305E0" w:rsidP="006A4EB5">
            <w:pPr>
              <w:rPr>
                <w:color w:val="000000"/>
              </w:rPr>
            </w:pPr>
            <w:r w:rsidRPr="00A21892">
              <w:rPr>
                <w:color w:val="000000"/>
              </w:rPr>
              <w:t>27</w:t>
            </w:r>
          </w:p>
        </w:tc>
        <w:tc>
          <w:tcPr>
            <w:tcW w:w="960" w:type="dxa"/>
            <w:tcBorders>
              <w:top w:val="nil"/>
              <w:left w:val="nil"/>
              <w:bottom w:val="nil"/>
              <w:right w:val="nil"/>
            </w:tcBorders>
            <w:shd w:val="clear" w:color="auto" w:fill="auto"/>
            <w:noWrap/>
            <w:vAlign w:val="bottom"/>
            <w:hideMark/>
          </w:tcPr>
          <w:p w14:paraId="7EA5C33C"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383FCFFB"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031A9B57"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2EC61333"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7FDB6703"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1F0BECFB" w14:textId="77777777" w:rsidR="006305E0" w:rsidRPr="00A21892" w:rsidRDefault="006305E0" w:rsidP="006A4EB5">
            <w:pPr>
              <w:rPr>
                <w:color w:val="000000"/>
              </w:rPr>
            </w:pPr>
            <w:r w:rsidRPr="00A21892">
              <w:rPr>
                <w:color w:val="000000"/>
              </w:rPr>
              <w:t>11/5/2019</w:t>
            </w:r>
          </w:p>
        </w:tc>
        <w:tc>
          <w:tcPr>
            <w:tcW w:w="1840" w:type="dxa"/>
            <w:tcBorders>
              <w:top w:val="nil"/>
              <w:left w:val="nil"/>
              <w:bottom w:val="nil"/>
              <w:right w:val="nil"/>
            </w:tcBorders>
            <w:shd w:val="clear" w:color="auto" w:fill="auto"/>
            <w:noWrap/>
            <w:vAlign w:val="bottom"/>
            <w:hideMark/>
          </w:tcPr>
          <w:p w14:paraId="278F1BA6" w14:textId="77777777" w:rsidR="006305E0" w:rsidRPr="00A21892" w:rsidRDefault="006305E0" w:rsidP="006A4EB5">
            <w:pPr>
              <w:rPr>
                <w:color w:val="000000"/>
              </w:rPr>
            </w:pPr>
            <w:r w:rsidRPr="00A21892">
              <w:rPr>
                <w:color w:val="000000"/>
              </w:rPr>
              <w:t>no</w:t>
            </w:r>
          </w:p>
        </w:tc>
      </w:tr>
      <w:tr w:rsidR="006305E0" w:rsidRPr="00A21892" w14:paraId="14E92A3C" w14:textId="77777777" w:rsidTr="00C20A1A">
        <w:trPr>
          <w:trHeight w:val="300"/>
        </w:trPr>
        <w:tc>
          <w:tcPr>
            <w:tcW w:w="960" w:type="dxa"/>
            <w:tcBorders>
              <w:top w:val="nil"/>
              <w:left w:val="nil"/>
              <w:bottom w:val="nil"/>
              <w:right w:val="nil"/>
            </w:tcBorders>
            <w:shd w:val="clear" w:color="auto" w:fill="auto"/>
            <w:noWrap/>
            <w:vAlign w:val="bottom"/>
            <w:hideMark/>
          </w:tcPr>
          <w:p w14:paraId="4CC62B74" w14:textId="77777777" w:rsidR="006305E0" w:rsidRPr="00A21892" w:rsidRDefault="006305E0" w:rsidP="006A4EB5">
            <w:pPr>
              <w:rPr>
                <w:color w:val="000000"/>
              </w:rPr>
            </w:pPr>
            <w:r w:rsidRPr="00A21892">
              <w:rPr>
                <w:color w:val="000000"/>
              </w:rPr>
              <w:t>24</w:t>
            </w:r>
          </w:p>
        </w:tc>
        <w:tc>
          <w:tcPr>
            <w:tcW w:w="960" w:type="dxa"/>
            <w:tcBorders>
              <w:top w:val="nil"/>
              <w:left w:val="nil"/>
              <w:bottom w:val="nil"/>
              <w:right w:val="nil"/>
            </w:tcBorders>
            <w:shd w:val="clear" w:color="auto" w:fill="auto"/>
            <w:noWrap/>
            <w:vAlign w:val="bottom"/>
            <w:hideMark/>
          </w:tcPr>
          <w:p w14:paraId="697DE578"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1DD90EC1"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2B17B3A4"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475376E4"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6804DA46"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1D369A48" w14:textId="77777777" w:rsidR="006305E0" w:rsidRPr="00A21892" w:rsidRDefault="006305E0" w:rsidP="006A4EB5">
            <w:pPr>
              <w:rPr>
                <w:color w:val="000000"/>
              </w:rPr>
            </w:pPr>
            <w:r w:rsidRPr="00A21892">
              <w:rPr>
                <w:color w:val="000000"/>
              </w:rPr>
              <w:t>11/5/2019</w:t>
            </w:r>
          </w:p>
        </w:tc>
        <w:tc>
          <w:tcPr>
            <w:tcW w:w="1840" w:type="dxa"/>
            <w:tcBorders>
              <w:top w:val="nil"/>
              <w:left w:val="nil"/>
              <w:bottom w:val="nil"/>
              <w:right w:val="nil"/>
            </w:tcBorders>
            <w:shd w:val="clear" w:color="auto" w:fill="auto"/>
            <w:noWrap/>
            <w:vAlign w:val="bottom"/>
            <w:hideMark/>
          </w:tcPr>
          <w:p w14:paraId="52C97061" w14:textId="77777777" w:rsidR="006305E0" w:rsidRPr="00A21892" w:rsidRDefault="006305E0" w:rsidP="006A4EB5">
            <w:pPr>
              <w:rPr>
                <w:color w:val="000000"/>
              </w:rPr>
            </w:pPr>
            <w:r w:rsidRPr="00A21892">
              <w:rPr>
                <w:color w:val="000000"/>
              </w:rPr>
              <w:t>yes</w:t>
            </w:r>
          </w:p>
        </w:tc>
      </w:tr>
      <w:tr w:rsidR="006305E0" w:rsidRPr="00A21892" w14:paraId="0C78F2D5" w14:textId="77777777" w:rsidTr="00C20A1A">
        <w:trPr>
          <w:trHeight w:val="300"/>
        </w:trPr>
        <w:tc>
          <w:tcPr>
            <w:tcW w:w="960" w:type="dxa"/>
            <w:tcBorders>
              <w:top w:val="nil"/>
              <w:left w:val="nil"/>
              <w:bottom w:val="nil"/>
              <w:right w:val="nil"/>
            </w:tcBorders>
            <w:shd w:val="clear" w:color="auto" w:fill="auto"/>
            <w:noWrap/>
            <w:vAlign w:val="bottom"/>
            <w:hideMark/>
          </w:tcPr>
          <w:p w14:paraId="0ED41BCC" w14:textId="77777777" w:rsidR="006305E0" w:rsidRPr="00A21892" w:rsidRDefault="006305E0" w:rsidP="006A4EB5">
            <w:pPr>
              <w:rPr>
                <w:color w:val="000000"/>
              </w:rPr>
            </w:pPr>
            <w:r w:rsidRPr="00A21892">
              <w:rPr>
                <w:color w:val="000000"/>
              </w:rPr>
              <w:t>20</w:t>
            </w:r>
          </w:p>
        </w:tc>
        <w:tc>
          <w:tcPr>
            <w:tcW w:w="960" w:type="dxa"/>
            <w:tcBorders>
              <w:top w:val="nil"/>
              <w:left w:val="nil"/>
              <w:bottom w:val="nil"/>
              <w:right w:val="nil"/>
            </w:tcBorders>
            <w:shd w:val="clear" w:color="auto" w:fill="auto"/>
            <w:noWrap/>
            <w:vAlign w:val="bottom"/>
            <w:hideMark/>
          </w:tcPr>
          <w:p w14:paraId="7A3B09A4"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45EDE30C"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522C109C"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7F8614EC"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55DDA349"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32CE039C" w14:textId="77777777" w:rsidR="006305E0" w:rsidRPr="00A21892" w:rsidRDefault="006305E0" w:rsidP="006A4EB5">
            <w:pPr>
              <w:rPr>
                <w:color w:val="000000"/>
              </w:rPr>
            </w:pPr>
            <w:r w:rsidRPr="00A21892">
              <w:rPr>
                <w:color w:val="000000"/>
              </w:rPr>
              <w:t>11/5/2019</w:t>
            </w:r>
          </w:p>
        </w:tc>
        <w:tc>
          <w:tcPr>
            <w:tcW w:w="1840" w:type="dxa"/>
            <w:tcBorders>
              <w:top w:val="nil"/>
              <w:left w:val="nil"/>
              <w:bottom w:val="nil"/>
              <w:right w:val="nil"/>
            </w:tcBorders>
            <w:shd w:val="clear" w:color="auto" w:fill="auto"/>
            <w:noWrap/>
            <w:vAlign w:val="bottom"/>
            <w:hideMark/>
          </w:tcPr>
          <w:p w14:paraId="246D3437" w14:textId="77777777" w:rsidR="006305E0" w:rsidRPr="00A21892" w:rsidRDefault="006305E0" w:rsidP="006A4EB5">
            <w:pPr>
              <w:rPr>
                <w:color w:val="000000"/>
              </w:rPr>
            </w:pPr>
            <w:r w:rsidRPr="00A21892">
              <w:rPr>
                <w:color w:val="000000"/>
              </w:rPr>
              <w:t>yes</w:t>
            </w:r>
          </w:p>
        </w:tc>
      </w:tr>
      <w:tr w:rsidR="006305E0" w:rsidRPr="00A21892" w14:paraId="62F32B60" w14:textId="77777777" w:rsidTr="00C20A1A">
        <w:trPr>
          <w:trHeight w:val="300"/>
        </w:trPr>
        <w:tc>
          <w:tcPr>
            <w:tcW w:w="960" w:type="dxa"/>
            <w:tcBorders>
              <w:top w:val="nil"/>
              <w:left w:val="nil"/>
              <w:bottom w:val="nil"/>
              <w:right w:val="nil"/>
            </w:tcBorders>
            <w:shd w:val="clear" w:color="auto" w:fill="auto"/>
            <w:noWrap/>
            <w:vAlign w:val="bottom"/>
            <w:hideMark/>
          </w:tcPr>
          <w:p w14:paraId="3D68ABE1" w14:textId="77777777" w:rsidR="006305E0" w:rsidRPr="00A21892" w:rsidRDefault="006305E0" w:rsidP="006A4EB5">
            <w:pPr>
              <w:rPr>
                <w:color w:val="000000"/>
              </w:rPr>
            </w:pPr>
            <w:r w:rsidRPr="00A21892">
              <w:rPr>
                <w:color w:val="000000"/>
              </w:rPr>
              <w:t>25</w:t>
            </w:r>
          </w:p>
        </w:tc>
        <w:tc>
          <w:tcPr>
            <w:tcW w:w="960" w:type="dxa"/>
            <w:tcBorders>
              <w:top w:val="nil"/>
              <w:left w:val="nil"/>
              <w:bottom w:val="nil"/>
              <w:right w:val="nil"/>
            </w:tcBorders>
            <w:shd w:val="clear" w:color="auto" w:fill="auto"/>
            <w:noWrap/>
            <w:vAlign w:val="bottom"/>
            <w:hideMark/>
          </w:tcPr>
          <w:p w14:paraId="73969E5E"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74466EDC"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4D17F1B8"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2AA10D2A" w14:textId="77777777" w:rsidR="006305E0" w:rsidRPr="00A21892" w:rsidRDefault="006305E0" w:rsidP="006A4EB5">
            <w:pPr>
              <w:rPr>
                <w:color w:val="000000"/>
              </w:rPr>
            </w:pPr>
            <w:r w:rsidRPr="00A21892">
              <w:rPr>
                <w:color w:val="000000"/>
              </w:rPr>
              <w:t>Private</w:t>
            </w:r>
          </w:p>
        </w:tc>
        <w:tc>
          <w:tcPr>
            <w:tcW w:w="960" w:type="dxa"/>
            <w:tcBorders>
              <w:top w:val="nil"/>
              <w:left w:val="nil"/>
              <w:bottom w:val="nil"/>
              <w:right w:val="nil"/>
            </w:tcBorders>
            <w:shd w:val="clear" w:color="auto" w:fill="auto"/>
            <w:noWrap/>
            <w:vAlign w:val="bottom"/>
            <w:hideMark/>
          </w:tcPr>
          <w:p w14:paraId="7F82DE9E"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AA355D9" w14:textId="77777777" w:rsidR="006305E0" w:rsidRPr="00A21892" w:rsidRDefault="006305E0" w:rsidP="006A4EB5">
            <w:pPr>
              <w:rPr>
                <w:color w:val="000000"/>
              </w:rPr>
            </w:pPr>
            <w:r w:rsidRPr="00A21892">
              <w:rPr>
                <w:color w:val="000000"/>
              </w:rPr>
              <w:t>11/5/2019</w:t>
            </w:r>
          </w:p>
        </w:tc>
        <w:tc>
          <w:tcPr>
            <w:tcW w:w="1840" w:type="dxa"/>
            <w:tcBorders>
              <w:top w:val="nil"/>
              <w:left w:val="nil"/>
              <w:bottom w:val="nil"/>
              <w:right w:val="nil"/>
            </w:tcBorders>
            <w:shd w:val="clear" w:color="auto" w:fill="auto"/>
            <w:noWrap/>
            <w:vAlign w:val="bottom"/>
            <w:hideMark/>
          </w:tcPr>
          <w:p w14:paraId="472148D0" w14:textId="77777777" w:rsidR="006305E0" w:rsidRPr="00A21892" w:rsidRDefault="006305E0" w:rsidP="006A4EB5">
            <w:pPr>
              <w:rPr>
                <w:color w:val="000000"/>
              </w:rPr>
            </w:pPr>
            <w:r w:rsidRPr="00A21892">
              <w:rPr>
                <w:color w:val="000000"/>
              </w:rPr>
              <w:t>yes</w:t>
            </w:r>
          </w:p>
        </w:tc>
      </w:tr>
      <w:tr w:rsidR="006305E0" w:rsidRPr="00A21892" w14:paraId="40CFEC53" w14:textId="77777777" w:rsidTr="00C20A1A">
        <w:trPr>
          <w:trHeight w:val="300"/>
        </w:trPr>
        <w:tc>
          <w:tcPr>
            <w:tcW w:w="960" w:type="dxa"/>
            <w:tcBorders>
              <w:top w:val="nil"/>
              <w:left w:val="nil"/>
              <w:bottom w:val="nil"/>
              <w:right w:val="nil"/>
            </w:tcBorders>
            <w:shd w:val="clear" w:color="auto" w:fill="auto"/>
            <w:noWrap/>
            <w:vAlign w:val="bottom"/>
            <w:hideMark/>
          </w:tcPr>
          <w:p w14:paraId="50B412B2" w14:textId="77777777" w:rsidR="006305E0" w:rsidRPr="00A21892" w:rsidRDefault="006305E0" w:rsidP="006A4EB5">
            <w:pPr>
              <w:rPr>
                <w:color w:val="000000"/>
              </w:rPr>
            </w:pPr>
            <w:r w:rsidRPr="00A21892">
              <w:rPr>
                <w:color w:val="000000"/>
              </w:rPr>
              <w:t>25</w:t>
            </w:r>
          </w:p>
        </w:tc>
        <w:tc>
          <w:tcPr>
            <w:tcW w:w="960" w:type="dxa"/>
            <w:tcBorders>
              <w:top w:val="nil"/>
              <w:left w:val="nil"/>
              <w:bottom w:val="nil"/>
              <w:right w:val="nil"/>
            </w:tcBorders>
            <w:shd w:val="clear" w:color="auto" w:fill="auto"/>
            <w:noWrap/>
            <w:vAlign w:val="bottom"/>
            <w:hideMark/>
          </w:tcPr>
          <w:p w14:paraId="273E2124"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158A19D4"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6E0D92E2"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19C8E323"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4ABE7315" w14:textId="77777777" w:rsidR="006305E0" w:rsidRPr="00A21892" w:rsidRDefault="006305E0" w:rsidP="006A4EB5">
            <w:pPr>
              <w:rPr>
                <w:color w:val="000000"/>
              </w:rPr>
            </w:pPr>
            <w:r w:rsidRPr="00A21892">
              <w:rPr>
                <w:color w:val="000000"/>
              </w:rPr>
              <w:t>no</w:t>
            </w:r>
          </w:p>
        </w:tc>
        <w:tc>
          <w:tcPr>
            <w:tcW w:w="1128" w:type="dxa"/>
            <w:tcBorders>
              <w:top w:val="nil"/>
              <w:left w:val="nil"/>
              <w:bottom w:val="nil"/>
              <w:right w:val="nil"/>
            </w:tcBorders>
            <w:shd w:val="clear" w:color="auto" w:fill="auto"/>
            <w:noWrap/>
            <w:vAlign w:val="bottom"/>
            <w:hideMark/>
          </w:tcPr>
          <w:p w14:paraId="0751BD68" w14:textId="77777777" w:rsidR="006305E0" w:rsidRPr="00A21892" w:rsidRDefault="006305E0" w:rsidP="006A4EB5">
            <w:pPr>
              <w:rPr>
                <w:color w:val="000000"/>
              </w:rPr>
            </w:pPr>
            <w:r w:rsidRPr="00A21892">
              <w:rPr>
                <w:color w:val="000000"/>
              </w:rPr>
              <w:t>11/6/2019</w:t>
            </w:r>
          </w:p>
        </w:tc>
        <w:tc>
          <w:tcPr>
            <w:tcW w:w="1840" w:type="dxa"/>
            <w:tcBorders>
              <w:top w:val="nil"/>
              <w:left w:val="nil"/>
              <w:bottom w:val="nil"/>
              <w:right w:val="nil"/>
            </w:tcBorders>
            <w:shd w:val="clear" w:color="auto" w:fill="auto"/>
            <w:noWrap/>
            <w:vAlign w:val="bottom"/>
            <w:hideMark/>
          </w:tcPr>
          <w:p w14:paraId="65DBEAE9" w14:textId="77777777" w:rsidR="006305E0" w:rsidRPr="00A21892" w:rsidRDefault="006305E0" w:rsidP="006A4EB5">
            <w:pPr>
              <w:rPr>
                <w:color w:val="000000"/>
              </w:rPr>
            </w:pPr>
            <w:r w:rsidRPr="00A21892">
              <w:rPr>
                <w:color w:val="000000"/>
              </w:rPr>
              <w:t>yes</w:t>
            </w:r>
          </w:p>
        </w:tc>
      </w:tr>
      <w:tr w:rsidR="006305E0" w:rsidRPr="00A21892" w14:paraId="7D2DFBCB" w14:textId="77777777" w:rsidTr="00C20A1A">
        <w:trPr>
          <w:trHeight w:val="300"/>
        </w:trPr>
        <w:tc>
          <w:tcPr>
            <w:tcW w:w="960" w:type="dxa"/>
            <w:tcBorders>
              <w:top w:val="nil"/>
              <w:left w:val="nil"/>
              <w:bottom w:val="nil"/>
              <w:right w:val="nil"/>
            </w:tcBorders>
            <w:shd w:val="clear" w:color="auto" w:fill="auto"/>
            <w:noWrap/>
            <w:vAlign w:val="bottom"/>
            <w:hideMark/>
          </w:tcPr>
          <w:p w14:paraId="29EBD305" w14:textId="77777777" w:rsidR="006305E0" w:rsidRPr="00A21892" w:rsidRDefault="006305E0" w:rsidP="006A4EB5">
            <w:pPr>
              <w:rPr>
                <w:color w:val="000000"/>
              </w:rPr>
            </w:pPr>
            <w:r w:rsidRPr="00A21892">
              <w:rPr>
                <w:color w:val="000000"/>
              </w:rPr>
              <w:t>18</w:t>
            </w:r>
          </w:p>
        </w:tc>
        <w:tc>
          <w:tcPr>
            <w:tcW w:w="960" w:type="dxa"/>
            <w:tcBorders>
              <w:top w:val="nil"/>
              <w:left w:val="nil"/>
              <w:bottom w:val="nil"/>
              <w:right w:val="nil"/>
            </w:tcBorders>
            <w:shd w:val="clear" w:color="auto" w:fill="auto"/>
            <w:noWrap/>
            <w:vAlign w:val="bottom"/>
            <w:hideMark/>
          </w:tcPr>
          <w:p w14:paraId="570B326B"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639A1746"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297BC18E"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0BBD385C"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7527D7BE"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148C8851" w14:textId="77777777" w:rsidR="006305E0" w:rsidRPr="00A21892" w:rsidRDefault="006305E0" w:rsidP="006A4EB5">
            <w:pPr>
              <w:rPr>
                <w:color w:val="000000"/>
              </w:rPr>
            </w:pPr>
            <w:r w:rsidRPr="00A21892">
              <w:rPr>
                <w:color w:val="000000"/>
              </w:rPr>
              <w:t>11/7/2019</w:t>
            </w:r>
          </w:p>
        </w:tc>
        <w:tc>
          <w:tcPr>
            <w:tcW w:w="1840" w:type="dxa"/>
            <w:tcBorders>
              <w:top w:val="nil"/>
              <w:left w:val="nil"/>
              <w:bottom w:val="nil"/>
              <w:right w:val="nil"/>
            </w:tcBorders>
            <w:shd w:val="clear" w:color="auto" w:fill="auto"/>
            <w:noWrap/>
            <w:vAlign w:val="bottom"/>
            <w:hideMark/>
          </w:tcPr>
          <w:p w14:paraId="6E563B4D" w14:textId="77777777" w:rsidR="006305E0" w:rsidRPr="00A21892" w:rsidRDefault="006305E0" w:rsidP="006A4EB5">
            <w:pPr>
              <w:rPr>
                <w:color w:val="000000"/>
              </w:rPr>
            </w:pPr>
            <w:r w:rsidRPr="00A21892">
              <w:rPr>
                <w:color w:val="000000"/>
              </w:rPr>
              <w:t>no</w:t>
            </w:r>
          </w:p>
        </w:tc>
      </w:tr>
      <w:tr w:rsidR="006305E0" w:rsidRPr="00A21892" w14:paraId="7065A28B" w14:textId="77777777" w:rsidTr="00C20A1A">
        <w:trPr>
          <w:trHeight w:val="300"/>
        </w:trPr>
        <w:tc>
          <w:tcPr>
            <w:tcW w:w="960" w:type="dxa"/>
            <w:tcBorders>
              <w:top w:val="nil"/>
              <w:left w:val="nil"/>
              <w:bottom w:val="nil"/>
              <w:right w:val="nil"/>
            </w:tcBorders>
            <w:shd w:val="clear" w:color="auto" w:fill="auto"/>
            <w:noWrap/>
            <w:vAlign w:val="bottom"/>
            <w:hideMark/>
          </w:tcPr>
          <w:p w14:paraId="6D1CA431" w14:textId="77777777" w:rsidR="006305E0" w:rsidRPr="00A21892" w:rsidRDefault="006305E0" w:rsidP="006A4EB5">
            <w:pPr>
              <w:rPr>
                <w:color w:val="000000"/>
              </w:rPr>
            </w:pPr>
            <w:r w:rsidRPr="00A21892">
              <w:rPr>
                <w:color w:val="000000"/>
              </w:rPr>
              <w:t>23</w:t>
            </w:r>
          </w:p>
        </w:tc>
        <w:tc>
          <w:tcPr>
            <w:tcW w:w="960" w:type="dxa"/>
            <w:tcBorders>
              <w:top w:val="nil"/>
              <w:left w:val="nil"/>
              <w:bottom w:val="nil"/>
              <w:right w:val="nil"/>
            </w:tcBorders>
            <w:shd w:val="clear" w:color="auto" w:fill="auto"/>
            <w:noWrap/>
            <w:vAlign w:val="bottom"/>
            <w:hideMark/>
          </w:tcPr>
          <w:p w14:paraId="7ED3EC39"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231A53CD"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440D9426"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57F943E1" w14:textId="77777777" w:rsidR="006305E0" w:rsidRPr="00A21892" w:rsidRDefault="006305E0" w:rsidP="006A4EB5">
            <w:pPr>
              <w:rPr>
                <w:color w:val="000000"/>
              </w:rPr>
            </w:pPr>
            <w:r w:rsidRPr="00A21892">
              <w:rPr>
                <w:color w:val="000000"/>
              </w:rPr>
              <w:t>Private</w:t>
            </w:r>
          </w:p>
        </w:tc>
        <w:tc>
          <w:tcPr>
            <w:tcW w:w="960" w:type="dxa"/>
            <w:tcBorders>
              <w:top w:val="nil"/>
              <w:left w:val="nil"/>
              <w:bottom w:val="nil"/>
              <w:right w:val="nil"/>
            </w:tcBorders>
            <w:shd w:val="clear" w:color="auto" w:fill="auto"/>
            <w:noWrap/>
            <w:vAlign w:val="bottom"/>
            <w:hideMark/>
          </w:tcPr>
          <w:p w14:paraId="10ADF2EC"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7C4CF596" w14:textId="77777777" w:rsidR="006305E0" w:rsidRPr="00A21892" w:rsidRDefault="006305E0" w:rsidP="006A4EB5">
            <w:pPr>
              <w:rPr>
                <w:color w:val="000000"/>
              </w:rPr>
            </w:pPr>
            <w:r w:rsidRPr="00A21892">
              <w:rPr>
                <w:color w:val="000000"/>
              </w:rPr>
              <w:t>11/7/2019</w:t>
            </w:r>
          </w:p>
        </w:tc>
        <w:tc>
          <w:tcPr>
            <w:tcW w:w="1840" w:type="dxa"/>
            <w:tcBorders>
              <w:top w:val="nil"/>
              <w:left w:val="nil"/>
              <w:bottom w:val="nil"/>
              <w:right w:val="nil"/>
            </w:tcBorders>
            <w:shd w:val="clear" w:color="auto" w:fill="auto"/>
            <w:noWrap/>
            <w:vAlign w:val="bottom"/>
            <w:hideMark/>
          </w:tcPr>
          <w:p w14:paraId="2F7681FD" w14:textId="77777777" w:rsidR="006305E0" w:rsidRPr="00A21892" w:rsidRDefault="006305E0" w:rsidP="006A4EB5">
            <w:pPr>
              <w:rPr>
                <w:color w:val="000000"/>
              </w:rPr>
            </w:pPr>
            <w:r w:rsidRPr="00A21892">
              <w:rPr>
                <w:color w:val="000000"/>
              </w:rPr>
              <w:t>yes</w:t>
            </w:r>
          </w:p>
        </w:tc>
      </w:tr>
      <w:tr w:rsidR="006305E0" w:rsidRPr="00A21892" w14:paraId="7D729D53" w14:textId="77777777" w:rsidTr="00C20A1A">
        <w:trPr>
          <w:trHeight w:val="300"/>
        </w:trPr>
        <w:tc>
          <w:tcPr>
            <w:tcW w:w="960" w:type="dxa"/>
            <w:tcBorders>
              <w:top w:val="nil"/>
              <w:left w:val="nil"/>
              <w:bottom w:val="nil"/>
              <w:right w:val="nil"/>
            </w:tcBorders>
            <w:shd w:val="clear" w:color="auto" w:fill="auto"/>
            <w:noWrap/>
            <w:vAlign w:val="bottom"/>
            <w:hideMark/>
          </w:tcPr>
          <w:p w14:paraId="23277127" w14:textId="77777777" w:rsidR="006305E0" w:rsidRPr="00A21892" w:rsidRDefault="006305E0" w:rsidP="006A4EB5">
            <w:pPr>
              <w:rPr>
                <w:color w:val="000000"/>
              </w:rPr>
            </w:pPr>
            <w:r w:rsidRPr="00A21892">
              <w:rPr>
                <w:color w:val="000000"/>
              </w:rPr>
              <w:t>19</w:t>
            </w:r>
          </w:p>
        </w:tc>
        <w:tc>
          <w:tcPr>
            <w:tcW w:w="960" w:type="dxa"/>
            <w:tcBorders>
              <w:top w:val="nil"/>
              <w:left w:val="nil"/>
              <w:bottom w:val="nil"/>
              <w:right w:val="nil"/>
            </w:tcBorders>
            <w:shd w:val="clear" w:color="auto" w:fill="auto"/>
            <w:noWrap/>
            <w:vAlign w:val="bottom"/>
            <w:hideMark/>
          </w:tcPr>
          <w:p w14:paraId="3B2CA3F5"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3A9AD016"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602DACEA"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534F6D71"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29265920"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3F35E8A2" w14:textId="77777777" w:rsidR="006305E0" w:rsidRPr="00A21892" w:rsidRDefault="006305E0" w:rsidP="006A4EB5">
            <w:pPr>
              <w:rPr>
                <w:color w:val="000000"/>
              </w:rPr>
            </w:pPr>
            <w:r w:rsidRPr="00A21892">
              <w:rPr>
                <w:color w:val="000000"/>
              </w:rPr>
              <w:t>11/7/2019</w:t>
            </w:r>
          </w:p>
        </w:tc>
        <w:tc>
          <w:tcPr>
            <w:tcW w:w="1840" w:type="dxa"/>
            <w:tcBorders>
              <w:top w:val="nil"/>
              <w:left w:val="nil"/>
              <w:bottom w:val="nil"/>
              <w:right w:val="nil"/>
            </w:tcBorders>
            <w:shd w:val="clear" w:color="auto" w:fill="auto"/>
            <w:noWrap/>
            <w:vAlign w:val="bottom"/>
            <w:hideMark/>
          </w:tcPr>
          <w:p w14:paraId="122A57AF" w14:textId="77777777" w:rsidR="006305E0" w:rsidRPr="00A21892" w:rsidRDefault="006305E0" w:rsidP="006A4EB5">
            <w:pPr>
              <w:rPr>
                <w:color w:val="000000"/>
              </w:rPr>
            </w:pPr>
            <w:r w:rsidRPr="00A21892">
              <w:rPr>
                <w:color w:val="000000"/>
              </w:rPr>
              <w:t>yes</w:t>
            </w:r>
          </w:p>
        </w:tc>
      </w:tr>
      <w:tr w:rsidR="006305E0" w:rsidRPr="00A21892" w14:paraId="3E5658B0" w14:textId="77777777" w:rsidTr="00C20A1A">
        <w:trPr>
          <w:trHeight w:val="300"/>
        </w:trPr>
        <w:tc>
          <w:tcPr>
            <w:tcW w:w="960" w:type="dxa"/>
            <w:tcBorders>
              <w:top w:val="nil"/>
              <w:left w:val="nil"/>
              <w:bottom w:val="nil"/>
              <w:right w:val="nil"/>
            </w:tcBorders>
            <w:shd w:val="clear" w:color="auto" w:fill="auto"/>
            <w:noWrap/>
            <w:vAlign w:val="bottom"/>
            <w:hideMark/>
          </w:tcPr>
          <w:p w14:paraId="7C03712D" w14:textId="77777777" w:rsidR="006305E0" w:rsidRPr="00A21892" w:rsidRDefault="006305E0" w:rsidP="006A4EB5">
            <w:pPr>
              <w:rPr>
                <w:color w:val="000000"/>
              </w:rPr>
            </w:pPr>
            <w:r w:rsidRPr="00A21892">
              <w:rPr>
                <w:color w:val="000000"/>
              </w:rPr>
              <w:t>25</w:t>
            </w:r>
          </w:p>
        </w:tc>
        <w:tc>
          <w:tcPr>
            <w:tcW w:w="960" w:type="dxa"/>
            <w:tcBorders>
              <w:top w:val="nil"/>
              <w:left w:val="nil"/>
              <w:bottom w:val="nil"/>
              <w:right w:val="nil"/>
            </w:tcBorders>
            <w:shd w:val="clear" w:color="auto" w:fill="auto"/>
            <w:noWrap/>
            <w:vAlign w:val="bottom"/>
            <w:hideMark/>
          </w:tcPr>
          <w:p w14:paraId="2B19C52F"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16AE5D0A"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3A340E9E"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7A218FE6"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749A55D9"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FDC6A3B" w14:textId="77777777" w:rsidR="006305E0" w:rsidRPr="00A21892" w:rsidRDefault="006305E0" w:rsidP="006A4EB5">
            <w:pPr>
              <w:rPr>
                <w:color w:val="000000"/>
              </w:rPr>
            </w:pPr>
            <w:r w:rsidRPr="00A21892">
              <w:rPr>
                <w:color w:val="000000"/>
              </w:rPr>
              <w:t>11/7/2019</w:t>
            </w:r>
          </w:p>
        </w:tc>
        <w:tc>
          <w:tcPr>
            <w:tcW w:w="1840" w:type="dxa"/>
            <w:tcBorders>
              <w:top w:val="nil"/>
              <w:left w:val="nil"/>
              <w:bottom w:val="nil"/>
              <w:right w:val="nil"/>
            </w:tcBorders>
            <w:shd w:val="clear" w:color="auto" w:fill="auto"/>
            <w:noWrap/>
            <w:vAlign w:val="bottom"/>
            <w:hideMark/>
          </w:tcPr>
          <w:p w14:paraId="25E431C7" w14:textId="77777777" w:rsidR="006305E0" w:rsidRPr="00A21892" w:rsidRDefault="006305E0" w:rsidP="006A4EB5">
            <w:pPr>
              <w:rPr>
                <w:color w:val="000000"/>
              </w:rPr>
            </w:pPr>
            <w:r w:rsidRPr="00A21892">
              <w:rPr>
                <w:color w:val="000000"/>
              </w:rPr>
              <w:t>yes</w:t>
            </w:r>
          </w:p>
        </w:tc>
      </w:tr>
      <w:tr w:rsidR="006305E0" w:rsidRPr="00A21892" w14:paraId="06DA114F" w14:textId="77777777" w:rsidTr="00C20A1A">
        <w:trPr>
          <w:trHeight w:val="300"/>
        </w:trPr>
        <w:tc>
          <w:tcPr>
            <w:tcW w:w="960" w:type="dxa"/>
            <w:tcBorders>
              <w:top w:val="nil"/>
              <w:left w:val="nil"/>
              <w:bottom w:val="nil"/>
              <w:right w:val="nil"/>
            </w:tcBorders>
            <w:shd w:val="clear" w:color="auto" w:fill="auto"/>
            <w:noWrap/>
            <w:vAlign w:val="bottom"/>
            <w:hideMark/>
          </w:tcPr>
          <w:p w14:paraId="246CA7EA" w14:textId="77777777" w:rsidR="006305E0" w:rsidRPr="00A21892" w:rsidRDefault="006305E0" w:rsidP="006A4EB5">
            <w:pPr>
              <w:rPr>
                <w:color w:val="000000"/>
              </w:rPr>
            </w:pPr>
            <w:r w:rsidRPr="00A21892">
              <w:rPr>
                <w:color w:val="000000"/>
              </w:rPr>
              <w:t>37</w:t>
            </w:r>
          </w:p>
        </w:tc>
        <w:tc>
          <w:tcPr>
            <w:tcW w:w="960" w:type="dxa"/>
            <w:tcBorders>
              <w:top w:val="nil"/>
              <w:left w:val="nil"/>
              <w:bottom w:val="nil"/>
              <w:right w:val="nil"/>
            </w:tcBorders>
            <w:shd w:val="clear" w:color="auto" w:fill="auto"/>
            <w:noWrap/>
            <w:vAlign w:val="bottom"/>
            <w:hideMark/>
          </w:tcPr>
          <w:p w14:paraId="77728177"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7EDD9AAD"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1683E725"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5D473980"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1075D325"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1331FEA6" w14:textId="77777777" w:rsidR="006305E0" w:rsidRPr="00A21892" w:rsidRDefault="006305E0" w:rsidP="006A4EB5">
            <w:pPr>
              <w:rPr>
                <w:color w:val="000000"/>
              </w:rPr>
            </w:pPr>
            <w:r w:rsidRPr="00A21892">
              <w:rPr>
                <w:color w:val="000000"/>
              </w:rPr>
              <w:t>11/8/2019</w:t>
            </w:r>
          </w:p>
        </w:tc>
        <w:tc>
          <w:tcPr>
            <w:tcW w:w="1840" w:type="dxa"/>
            <w:tcBorders>
              <w:top w:val="nil"/>
              <w:left w:val="nil"/>
              <w:bottom w:val="nil"/>
              <w:right w:val="nil"/>
            </w:tcBorders>
            <w:shd w:val="clear" w:color="auto" w:fill="auto"/>
            <w:noWrap/>
            <w:vAlign w:val="bottom"/>
            <w:hideMark/>
          </w:tcPr>
          <w:p w14:paraId="0002CF5F" w14:textId="77777777" w:rsidR="006305E0" w:rsidRPr="00A21892" w:rsidRDefault="006305E0" w:rsidP="006A4EB5">
            <w:pPr>
              <w:rPr>
                <w:color w:val="000000"/>
              </w:rPr>
            </w:pPr>
            <w:r w:rsidRPr="00A21892">
              <w:rPr>
                <w:color w:val="000000"/>
              </w:rPr>
              <w:t>yes</w:t>
            </w:r>
          </w:p>
        </w:tc>
      </w:tr>
      <w:tr w:rsidR="006305E0" w:rsidRPr="00A21892" w14:paraId="46CDD776" w14:textId="77777777" w:rsidTr="00C20A1A">
        <w:trPr>
          <w:trHeight w:val="300"/>
        </w:trPr>
        <w:tc>
          <w:tcPr>
            <w:tcW w:w="960" w:type="dxa"/>
            <w:tcBorders>
              <w:top w:val="nil"/>
              <w:left w:val="nil"/>
              <w:bottom w:val="nil"/>
              <w:right w:val="nil"/>
            </w:tcBorders>
            <w:shd w:val="clear" w:color="auto" w:fill="auto"/>
            <w:noWrap/>
            <w:vAlign w:val="bottom"/>
            <w:hideMark/>
          </w:tcPr>
          <w:p w14:paraId="25C83E28" w14:textId="77777777" w:rsidR="006305E0" w:rsidRPr="00A21892" w:rsidRDefault="006305E0" w:rsidP="006A4EB5">
            <w:pPr>
              <w:rPr>
                <w:color w:val="000000"/>
              </w:rPr>
            </w:pPr>
            <w:r w:rsidRPr="00A21892">
              <w:rPr>
                <w:color w:val="000000"/>
              </w:rPr>
              <w:t>18</w:t>
            </w:r>
          </w:p>
        </w:tc>
        <w:tc>
          <w:tcPr>
            <w:tcW w:w="960" w:type="dxa"/>
            <w:tcBorders>
              <w:top w:val="nil"/>
              <w:left w:val="nil"/>
              <w:bottom w:val="nil"/>
              <w:right w:val="nil"/>
            </w:tcBorders>
            <w:shd w:val="clear" w:color="auto" w:fill="auto"/>
            <w:noWrap/>
            <w:vAlign w:val="bottom"/>
            <w:hideMark/>
          </w:tcPr>
          <w:p w14:paraId="0E0556E1"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7DE2C11D"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7F176B65"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407FF741"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083D524E"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338B3E12" w14:textId="77777777" w:rsidR="006305E0" w:rsidRPr="00A21892" w:rsidRDefault="006305E0" w:rsidP="006A4EB5">
            <w:pPr>
              <w:rPr>
                <w:color w:val="000000"/>
              </w:rPr>
            </w:pPr>
            <w:r w:rsidRPr="00A21892">
              <w:rPr>
                <w:color w:val="000000"/>
              </w:rPr>
              <w:t>11/8/2019</w:t>
            </w:r>
          </w:p>
        </w:tc>
        <w:tc>
          <w:tcPr>
            <w:tcW w:w="1840" w:type="dxa"/>
            <w:tcBorders>
              <w:top w:val="nil"/>
              <w:left w:val="nil"/>
              <w:bottom w:val="nil"/>
              <w:right w:val="nil"/>
            </w:tcBorders>
            <w:shd w:val="clear" w:color="auto" w:fill="auto"/>
            <w:noWrap/>
            <w:vAlign w:val="bottom"/>
            <w:hideMark/>
          </w:tcPr>
          <w:p w14:paraId="7FD91A2B" w14:textId="77777777" w:rsidR="006305E0" w:rsidRPr="00A21892" w:rsidRDefault="006305E0" w:rsidP="006A4EB5">
            <w:pPr>
              <w:rPr>
                <w:color w:val="000000"/>
              </w:rPr>
            </w:pPr>
            <w:r w:rsidRPr="00A21892">
              <w:rPr>
                <w:color w:val="000000"/>
              </w:rPr>
              <w:t>yes</w:t>
            </w:r>
          </w:p>
        </w:tc>
      </w:tr>
      <w:tr w:rsidR="006305E0" w:rsidRPr="00A21892" w14:paraId="37BF031F" w14:textId="77777777" w:rsidTr="00C20A1A">
        <w:trPr>
          <w:trHeight w:val="300"/>
        </w:trPr>
        <w:tc>
          <w:tcPr>
            <w:tcW w:w="960" w:type="dxa"/>
            <w:tcBorders>
              <w:top w:val="nil"/>
              <w:left w:val="nil"/>
              <w:bottom w:val="nil"/>
              <w:right w:val="nil"/>
            </w:tcBorders>
            <w:shd w:val="clear" w:color="auto" w:fill="auto"/>
            <w:noWrap/>
            <w:vAlign w:val="bottom"/>
            <w:hideMark/>
          </w:tcPr>
          <w:p w14:paraId="74BFB452" w14:textId="77777777" w:rsidR="006305E0" w:rsidRPr="00A21892" w:rsidRDefault="006305E0" w:rsidP="006A4EB5">
            <w:pPr>
              <w:rPr>
                <w:color w:val="000000"/>
              </w:rPr>
            </w:pPr>
            <w:r w:rsidRPr="00A21892">
              <w:rPr>
                <w:color w:val="000000"/>
              </w:rPr>
              <w:t>17</w:t>
            </w:r>
          </w:p>
        </w:tc>
        <w:tc>
          <w:tcPr>
            <w:tcW w:w="960" w:type="dxa"/>
            <w:tcBorders>
              <w:top w:val="nil"/>
              <w:left w:val="nil"/>
              <w:bottom w:val="nil"/>
              <w:right w:val="nil"/>
            </w:tcBorders>
            <w:shd w:val="clear" w:color="auto" w:fill="auto"/>
            <w:noWrap/>
            <w:vAlign w:val="bottom"/>
            <w:hideMark/>
          </w:tcPr>
          <w:p w14:paraId="7975A90B"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31E3038F"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6D0C4277"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0A5EADF2"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6D43C0CD"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B4878E6" w14:textId="77777777" w:rsidR="006305E0" w:rsidRPr="00A21892" w:rsidRDefault="006305E0" w:rsidP="006A4EB5">
            <w:pPr>
              <w:rPr>
                <w:color w:val="000000"/>
              </w:rPr>
            </w:pPr>
            <w:r w:rsidRPr="00A21892">
              <w:rPr>
                <w:color w:val="000000"/>
              </w:rPr>
              <w:t>11/8/2019</w:t>
            </w:r>
          </w:p>
        </w:tc>
        <w:tc>
          <w:tcPr>
            <w:tcW w:w="1840" w:type="dxa"/>
            <w:tcBorders>
              <w:top w:val="nil"/>
              <w:left w:val="nil"/>
              <w:bottom w:val="nil"/>
              <w:right w:val="nil"/>
            </w:tcBorders>
            <w:shd w:val="clear" w:color="auto" w:fill="auto"/>
            <w:noWrap/>
            <w:vAlign w:val="bottom"/>
            <w:hideMark/>
          </w:tcPr>
          <w:p w14:paraId="0652F649" w14:textId="77777777" w:rsidR="006305E0" w:rsidRPr="00A21892" w:rsidRDefault="006305E0" w:rsidP="006A4EB5">
            <w:pPr>
              <w:rPr>
                <w:color w:val="000000"/>
              </w:rPr>
            </w:pPr>
            <w:r w:rsidRPr="00A21892">
              <w:rPr>
                <w:color w:val="000000"/>
              </w:rPr>
              <w:t>yes</w:t>
            </w:r>
          </w:p>
        </w:tc>
      </w:tr>
      <w:tr w:rsidR="006305E0" w:rsidRPr="00A21892" w14:paraId="5E16E654" w14:textId="77777777" w:rsidTr="00C20A1A">
        <w:trPr>
          <w:trHeight w:val="300"/>
        </w:trPr>
        <w:tc>
          <w:tcPr>
            <w:tcW w:w="960" w:type="dxa"/>
            <w:tcBorders>
              <w:top w:val="nil"/>
              <w:left w:val="nil"/>
              <w:bottom w:val="nil"/>
              <w:right w:val="nil"/>
            </w:tcBorders>
            <w:shd w:val="clear" w:color="auto" w:fill="auto"/>
            <w:noWrap/>
            <w:vAlign w:val="bottom"/>
            <w:hideMark/>
          </w:tcPr>
          <w:p w14:paraId="0DA79574" w14:textId="77777777" w:rsidR="006305E0" w:rsidRPr="00A21892" w:rsidRDefault="006305E0" w:rsidP="006A4EB5">
            <w:pPr>
              <w:rPr>
                <w:color w:val="000000"/>
              </w:rPr>
            </w:pPr>
            <w:r w:rsidRPr="00A21892">
              <w:rPr>
                <w:color w:val="000000"/>
              </w:rPr>
              <w:t>24</w:t>
            </w:r>
          </w:p>
        </w:tc>
        <w:tc>
          <w:tcPr>
            <w:tcW w:w="960" w:type="dxa"/>
            <w:tcBorders>
              <w:top w:val="nil"/>
              <w:left w:val="nil"/>
              <w:bottom w:val="nil"/>
              <w:right w:val="nil"/>
            </w:tcBorders>
            <w:shd w:val="clear" w:color="auto" w:fill="auto"/>
            <w:noWrap/>
            <w:vAlign w:val="bottom"/>
            <w:hideMark/>
          </w:tcPr>
          <w:p w14:paraId="711D309F"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07DF276C"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16F7FDD4"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42D16C35"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7730FDF3"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2D8B452B" w14:textId="77777777" w:rsidR="006305E0" w:rsidRPr="00A21892" w:rsidRDefault="006305E0" w:rsidP="006A4EB5">
            <w:pPr>
              <w:rPr>
                <w:color w:val="000000"/>
              </w:rPr>
            </w:pPr>
            <w:r w:rsidRPr="00A21892">
              <w:rPr>
                <w:color w:val="000000"/>
              </w:rPr>
              <w:t>11/12/2019</w:t>
            </w:r>
          </w:p>
        </w:tc>
        <w:tc>
          <w:tcPr>
            <w:tcW w:w="1840" w:type="dxa"/>
            <w:tcBorders>
              <w:top w:val="nil"/>
              <w:left w:val="nil"/>
              <w:bottom w:val="nil"/>
              <w:right w:val="nil"/>
            </w:tcBorders>
            <w:shd w:val="clear" w:color="auto" w:fill="auto"/>
            <w:noWrap/>
            <w:vAlign w:val="bottom"/>
            <w:hideMark/>
          </w:tcPr>
          <w:p w14:paraId="52E9600E" w14:textId="77777777" w:rsidR="006305E0" w:rsidRPr="00A21892" w:rsidRDefault="006305E0" w:rsidP="006A4EB5">
            <w:pPr>
              <w:rPr>
                <w:color w:val="000000"/>
              </w:rPr>
            </w:pPr>
            <w:r w:rsidRPr="00A21892">
              <w:rPr>
                <w:color w:val="000000"/>
              </w:rPr>
              <w:t>yes</w:t>
            </w:r>
          </w:p>
        </w:tc>
      </w:tr>
      <w:tr w:rsidR="006305E0" w:rsidRPr="00A21892" w14:paraId="6EE79160" w14:textId="77777777" w:rsidTr="00C20A1A">
        <w:trPr>
          <w:trHeight w:val="300"/>
        </w:trPr>
        <w:tc>
          <w:tcPr>
            <w:tcW w:w="960" w:type="dxa"/>
            <w:tcBorders>
              <w:top w:val="nil"/>
              <w:left w:val="nil"/>
              <w:bottom w:val="nil"/>
              <w:right w:val="nil"/>
            </w:tcBorders>
            <w:shd w:val="clear" w:color="auto" w:fill="auto"/>
            <w:noWrap/>
            <w:vAlign w:val="bottom"/>
            <w:hideMark/>
          </w:tcPr>
          <w:p w14:paraId="208943A4" w14:textId="77777777" w:rsidR="006305E0" w:rsidRPr="00A21892" w:rsidRDefault="006305E0" w:rsidP="006A4EB5">
            <w:pPr>
              <w:rPr>
                <w:color w:val="000000"/>
              </w:rPr>
            </w:pPr>
            <w:r w:rsidRPr="00A21892">
              <w:rPr>
                <w:color w:val="000000"/>
              </w:rPr>
              <w:t>18</w:t>
            </w:r>
          </w:p>
        </w:tc>
        <w:tc>
          <w:tcPr>
            <w:tcW w:w="960" w:type="dxa"/>
            <w:tcBorders>
              <w:top w:val="nil"/>
              <w:left w:val="nil"/>
              <w:bottom w:val="nil"/>
              <w:right w:val="nil"/>
            </w:tcBorders>
            <w:shd w:val="clear" w:color="auto" w:fill="auto"/>
            <w:noWrap/>
            <w:vAlign w:val="bottom"/>
            <w:hideMark/>
          </w:tcPr>
          <w:p w14:paraId="4CF4A6BF"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60ADC1C1"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04EEF730"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5E8D9965"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794290EE"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09BEE11E" w14:textId="77777777" w:rsidR="006305E0" w:rsidRPr="00A21892" w:rsidRDefault="006305E0" w:rsidP="006A4EB5">
            <w:pPr>
              <w:rPr>
                <w:color w:val="000000"/>
              </w:rPr>
            </w:pPr>
            <w:r w:rsidRPr="00A21892">
              <w:rPr>
                <w:color w:val="000000"/>
              </w:rPr>
              <w:t>11/12/2019</w:t>
            </w:r>
          </w:p>
        </w:tc>
        <w:tc>
          <w:tcPr>
            <w:tcW w:w="1840" w:type="dxa"/>
            <w:tcBorders>
              <w:top w:val="nil"/>
              <w:left w:val="nil"/>
              <w:bottom w:val="nil"/>
              <w:right w:val="nil"/>
            </w:tcBorders>
            <w:shd w:val="clear" w:color="auto" w:fill="auto"/>
            <w:noWrap/>
            <w:vAlign w:val="bottom"/>
            <w:hideMark/>
          </w:tcPr>
          <w:p w14:paraId="7ACEE9AD" w14:textId="77777777" w:rsidR="006305E0" w:rsidRPr="00A21892" w:rsidRDefault="006305E0" w:rsidP="006A4EB5">
            <w:pPr>
              <w:rPr>
                <w:color w:val="000000"/>
              </w:rPr>
            </w:pPr>
            <w:r w:rsidRPr="00A21892">
              <w:rPr>
                <w:color w:val="000000"/>
              </w:rPr>
              <w:t>yes</w:t>
            </w:r>
          </w:p>
        </w:tc>
      </w:tr>
      <w:tr w:rsidR="006305E0" w:rsidRPr="00A21892" w14:paraId="2B3EE6DD" w14:textId="77777777" w:rsidTr="00C20A1A">
        <w:trPr>
          <w:trHeight w:val="300"/>
        </w:trPr>
        <w:tc>
          <w:tcPr>
            <w:tcW w:w="960" w:type="dxa"/>
            <w:tcBorders>
              <w:top w:val="nil"/>
              <w:left w:val="nil"/>
              <w:bottom w:val="nil"/>
              <w:right w:val="nil"/>
            </w:tcBorders>
            <w:shd w:val="clear" w:color="auto" w:fill="auto"/>
            <w:noWrap/>
            <w:vAlign w:val="bottom"/>
            <w:hideMark/>
          </w:tcPr>
          <w:p w14:paraId="38B8D8E2" w14:textId="77777777" w:rsidR="006305E0" w:rsidRPr="00A21892" w:rsidRDefault="006305E0" w:rsidP="006A4EB5">
            <w:pPr>
              <w:rPr>
                <w:color w:val="000000"/>
              </w:rPr>
            </w:pPr>
            <w:r w:rsidRPr="00A21892">
              <w:rPr>
                <w:color w:val="000000"/>
              </w:rPr>
              <w:t>30</w:t>
            </w:r>
          </w:p>
        </w:tc>
        <w:tc>
          <w:tcPr>
            <w:tcW w:w="960" w:type="dxa"/>
            <w:tcBorders>
              <w:top w:val="nil"/>
              <w:left w:val="nil"/>
              <w:bottom w:val="nil"/>
              <w:right w:val="nil"/>
            </w:tcBorders>
            <w:shd w:val="clear" w:color="auto" w:fill="auto"/>
            <w:noWrap/>
            <w:vAlign w:val="bottom"/>
            <w:hideMark/>
          </w:tcPr>
          <w:p w14:paraId="26651FAF"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107D3E4A"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2FCB5BD3"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278E774F"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1F83DA62"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205D9C6C" w14:textId="77777777" w:rsidR="006305E0" w:rsidRPr="00A21892" w:rsidRDefault="006305E0" w:rsidP="006A4EB5">
            <w:pPr>
              <w:rPr>
                <w:color w:val="000000"/>
              </w:rPr>
            </w:pPr>
            <w:r w:rsidRPr="00A21892">
              <w:rPr>
                <w:color w:val="000000"/>
              </w:rPr>
              <w:t>11/12/2019</w:t>
            </w:r>
          </w:p>
        </w:tc>
        <w:tc>
          <w:tcPr>
            <w:tcW w:w="1840" w:type="dxa"/>
            <w:tcBorders>
              <w:top w:val="nil"/>
              <w:left w:val="nil"/>
              <w:bottom w:val="nil"/>
              <w:right w:val="nil"/>
            </w:tcBorders>
            <w:shd w:val="clear" w:color="auto" w:fill="auto"/>
            <w:noWrap/>
            <w:vAlign w:val="bottom"/>
            <w:hideMark/>
          </w:tcPr>
          <w:p w14:paraId="4246A544" w14:textId="77777777" w:rsidR="006305E0" w:rsidRPr="00A21892" w:rsidRDefault="006305E0" w:rsidP="006A4EB5">
            <w:pPr>
              <w:rPr>
                <w:color w:val="000000"/>
              </w:rPr>
            </w:pPr>
            <w:r w:rsidRPr="00A21892">
              <w:rPr>
                <w:color w:val="000000"/>
              </w:rPr>
              <w:t>yes</w:t>
            </w:r>
          </w:p>
        </w:tc>
      </w:tr>
      <w:tr w:rsidR="006305E0" w:rsidRPr="00A21892" w14:paraId="566C5206" w14:textId="77777777" w:rsidTr="00C20A1A">
        <w:trPr>
          <w:trHeight w:val="300"/>
        </w:trPr>
        <w:tc>
          <w:tcPr>
            <w:tcW w:w="960" w:type="dxa"/>
            <w:tcBorders>
              <w:top w:val="nil"/>
              <w:left w:val="nil"/>
              <w:bottom w:val="nil"/>
              <w:right w:val="nil"/>
            </w:tcBorders>
            <w:shd w:val="clear" w:color="auto" w:fill="auto"/>
            <w:noWrap/>
            <w:vAlign w:val="bottom"/>
            <w:hideMark/>
          </w:tcPr>
          <w:p w14:paraId="49C88230" w14:textId="77777777" w:rsidR="006305E0" w:rsidRPr="00A21892" w:rsidRDefault="006305E0" w:rsidP="006A4EB5">
            <w:pPr>
              <w:rPr>
                <w:color w:val="000000"/>
              </w:rPr>
            </w:pPr>
            <w:r w:rsidRPr="00A21892">
              <w:rPr>
                <w:color w:val="000000"/>
              </w:rPr>
              <w:t>33</w:t>
            </w:r>
          </w:p>
        </w:tc>
        <w:tc>
          <w:tcPr>
            <w:tcW w:w="960" w:type="dxa"/>
            <w:tcBorders>
              <w:top w:val="nil"/>
              <w:left w:val="nil"/>
              <w:bottom w:val="nil"/>
              <w:right w:val="nil"/>
            </w:tcBorders>
            <w:shd w:val="clear" w:color="auto" w:fill="auto"/>
            <w:noWrap/>
            <w:vAlign w:val="bottom"/>
            <w:hideMark/>
          </w:tcPr>
          <w:p w14:paraId="2C37455A"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5F6C6655"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5C9EC682"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52325E30"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71544607"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490F7EA4" w14:textId="77777777" w:rsidR="006305E0" w:rsidRPr="00A21892" w:rsidRDefault="006305E0" w:rsidP="006A4EB5">
            <w:pPr>
              <w:rPr>
                <w:color w:val="000000"/>
              </w:rPr>
            </w:pPr>
            <w:r w:rsidRPr="00A21892">
              <w:rPr>
                <w:color w:val="000000"/>
              </w:rPr>
              <w:t>11/12/2019</w:t>
            </w:r>
          </w:p>
        </w:tc>
        <w:tc>
          <w:tcPr>
            <w:tcW w:w="1840" w:type="dxa"/>
            <w:tcBorders>
              <w:top w:val="nil"/>
              <w:left w:val="nil"/>
              <w:bottom w:val="nil"/>
              <w:right w:val="nil"/>
            </w:tcBorders>
            <w:shd w:val="clear" w:color="auto" w:fill="auto"/>
            <w:noWrap/>
            <w:vAlign w:val="bottom"/>
            <w:hideMark/>
          </w:tcPr>
          <w:p w14:paraId="727A3C68" w14:textId="77777777" w:rsidR="006305E0" w:rsidRPr="00A21892" w:rsidRDefault="006305E0" w:rsidP="006A4EB5">
            <w:pPr>
              <w:rPr>
                <w:color w:val="000000"/>
              </w:rPr>
            </w:pPr>
            <w:r w:rsidRPr="00A21892">
              <w:rPr>
                <w:color w:val="000000"/>
              </w:rPr>
              <w:t>yes</w:t>
            </w:r>
          </w:p>
        </w:tc>
      </w:tr>
      <w:tr w:rsidR="006305E0" w:rsidRPr="00A21892" w14:paraId="0359CDC7" w14:textId="77777777" w:rsidTr="00C20A1A">
        <w:trPr>
          <w:trHeight w:val="300"/>
        </w:trPr>
        <w:tc>
          <w:tcPr>
            <w:tcW w:w="960" w:type="dxa"/>
            <w:tcBorders>
              <w:top w:val="nil"/>
              <w:left w:val="nil"/>
              <w:bottom w:val="nil"/>
              <w:right w:val="nil"/>
            </w:tcBorders>
            <w:shd w:val="clear" w:color="auto" w:fill="auto"/>
            <w:noWrap/>
            <w:vAlign w:val="bottom"/>
            <w:hideMark/>
          </w:tcPr>
          <w:p w14:paraId="7BB82CC3" w14:textId="77777777" w:rsidR="006305E0" w:rsidRPr="00A21892" w:rsidRDefault="006305E0" w:rsidP="006A4EB5">
            <w:pPr>
              <w:rPr>
                <w:color w:val="000000"/>
              </w:rPr>
            </w:pPr>
            <w:r w:rsidRPr="00A21892">
              <w:rPr>
                <w:color w:val="000000"/>
              </w:rPr>
              <w:t>25</w:t>
            </w:r>
          </w:p>
        </w:tc>
        <w:tc>
          <w:tcPr>
            <w:tcW w:w="960" w:type="dxa"/>
            <w:tcBorders>
              <w:top w:val="nil"/>
              <w:left w:val="nil"/>
              <w:bottom w:val="nil"/>
              <w:right w:val="nil"/>
            </w:tcBorders>
            <w:shd w:val="clear" w:color="auto" w:fill="auto"/>
            <w:noWrap/>
            <w:vAlign w:val="bottom"/>
            <w:hideMark/>
          </w:tcPr>
          <w:p w14:paraId="639A1E1D"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2A822051" w14:textId="77777777" w:rsidR="006305E0" w:rsidRPr="00A21892" w:rsidRDefault="006305E0" w:rsidP="006A4EB5">
            <w:pPr>
              <w:rPr>
                <w:color w:val="000000"/>
              </w:rPr>
            </w:pPr>
            <w:r w:rsidRPr="00A21892">
              <w:rPr>
                <w:color w:val="000000"/>
              </w:rPr>
              <w:t>1</w:t>
            </w:r>
          </w:p>
        </w:tc>
        <w:tc>
          <w:tcPr>
            <w:tcW w:w="1880" w:type="dxa"/>
            <w:tcBorders>
              <w:top w:val="nil"/>
              <w:left w:val="nil"/>
              <w:bottom w:val="nil"/>
              <w:right w:val="nil"/>
            </w:tcBorders>
            <w:shd w:val="clear" w:color="auto" w:fill="auto"/>
            <w:noWrap/>
            <w:vAlign w:val="bottom"/>
            <w:hideMark/>
          </w:tcPr>
          <w:p w14:paraId="5D1E9ED6"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7AC068A8"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427BEAF8"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26F20257" w14:textId="77777777" w:rsidR="006305E0" w:rsidRPr="00A21892" w:rsidRDefault="006305E0" w:rsidP="006A4EB5">
            <w:pPr>
              <w:rPr>
                <w:color w:val="000000"/>
              </w:rPr>
            </w:pPr>
            <w:r w:rsidRPr="00A21892">
              <w:rPr>
                <w:color w:val="000000"/>
              </w:rPr>
              <w:t>11/12/2019</w:t>
            </w:r>
          </w:p>
        </w:tc>
        <w:tc>
          <w:tcPr>
            <w:tcW w:w="1840" w:type="dxa"/>
            <w:tcBorders>
              <w:top w:val="nil"/>
              <w:left w:val="nil"/>
              <w:bottom w:val="nil"/>
              <w:right w:val="nil"/>
            </w:tcBorders>
            <w:shd w:val="clear" w:color="auto" w:fill="auto"/>
            <w:noWrap/>
            <w:vAlign w:val="bottom"/>
            <w:hideMark/>
          </w:tcPr>
          <w:p w14:paraId="2D5079B5" w14:textId="77777777" w:rsidR="006305E0" w:rsidRPr="00A21892" w:rsidRDefault="006305E0" w:rsidP="006A4EB5">
            <w:pPr>
              <w:rPr>
                <w:color w:val="000000"/>
              </w:rPr>
            </w:pPr>
            <w:r w:rsidRPr="00A21892">
              <w:rPr>
                <w:color w:val="000000"/>
              </w:rPr>
              <w:t>yes</w:t>
            </w:r>
          </w:p>
        </w:tc>
      </w:tr>
      <w:tr w:rsidR="006305E0" w:rsidRPr="00A21892" w14:paraId="5A66267D" w14:textId="77777777" w:rsidTr="00C20A1A">
        <w:trPr>
          <w:trHeight w:val="300"/>
        </w:trPr>
        <w:tc>
          <w:tcPr>
            <w:tcW w:w="960" w:type="dxa"/>
            <w:tcBorders>
              <w:top w:val="nil"/>
              <w:left w:val="nil"/>
              <w:bottom w:val="nil"/>
              <w:right w:val="nil"/>
            </w:tcBorders>
            <w:shd w:val="clear" w:color="auto" w:fill="auto"/>
            <w:noWrap/>
            <w:vAlign w:val="bottom"/>
            <w:hideMark/>
          </w:tcPr>
          <w:p w14:paraId="2B85EE1C" w14:textId="77777777" w:rsidR="006305E0" w:rsidRPr="00A21892" w:rsidRDefault="006305E0" w:rsidP="006A4EB5">
            <w:pPr>
              <w:rPr>
                <w:color w:val="000000"/>
              </w:rPr>
            </w:pPr>
            <w:r w:rsidRPr="00A21892">
              <w:rPr>
                <w:color w:val="000000"/>
              </w:rPr>
              <w:t>28</w:t>
            </w:r>
          </w:p>
        </w:tc>
        <w:tc>
          <w:tcPr>
            <w:tcW w:w="960" w:type="dxa"/>
            <w:tcBorders>
              <w:top w:val="nil"/>
              <w:left w:val="nil"/>
              <w:bottom w:val="nil"/>
              <w:right w:val="nil"/>
            </w:tcBorders>
            <w:shd w:val="clear" w:color="auto" w:fill="auto"/>
            <w:noWrap/>
            <w:vAlign w:val="bottom"/>
            <w:hideMark/>
          </w:tcPr>
          <w:p w14:paraId="4C0C6BC2"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138EC52D"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672EFEB3"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10EE1171" w14:textId="77777777" w:rsidR="006305E0" w:rsidRPr="00A21892" w:rsidRDefault="006305E0" w:rsidP="006A4EB5">
            <w:pPr>
              <w:rPr>
                <w:color w:val="000000"/>
              </w:rPr>
            </w:pPr>
            <w:r w:rsidRPr="00A21892">
              <w:rPr>
                <w:color w:val="000000"/>
              </w:rPr>
              <w:t>Private</w:t>
            </w:r>
          </w:p>
        </w:tc>
        <w:tc>
          <w:tcPr>
            <w:tcW w:w="960" w:type="dxa"/>
            <w:tcBorders>
              <w:top w:val="nil"/>
              <w:left w:val="nil"/>
              <w:bottom w:val="nil"/>
              <w:right w:val="nil"/>
            </w:tcBorders>
            <w:shd w:val="clear" w:color="auto" w:fill="auto"/>
            <w:noWrap/>
            <w:vAlign w:val="bottom"/>
            <w:hideMark/>
          </w:tcPr>
          <w:p w14:paraId="181FCB8F"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16D0E692" w14:textId="77777777" w:rsidR="006305E0" w:rsidRPr="00A21892" w:rsidRDefault="006305E0" w:rsidP="006A4EB5">
            <w:pPr>
              <w:rPr>
                <w:color w:val="000000"/>
              </w:rPr>
            </w:pPr>
            <w:r w:rsidRPr="00A21892">
              <w:rPr>
                <w:color w:val="000000"/>
              </w:rPr>
              <w:t>11/13/2019</w:t>
            </w:r>
          </w:p>
        </w:tc>
        <w:tc>
          <w:tcPr>
            <w:tcW w:w="1840" w:type="dxa"/>
            <w:tcBorders>
              <w:top w:val="nil"/>
              <w:left w:val="nil"/>
              <w:bottom w:val="nil"/>
              <w:right w:val="nil"/>
            </w:tcBorders>
            <w:shd w:val="clear" w:color="auto" w:fill="auto"/>
            <w:noWrap/>
            <w:vAlign w:val="bottom"/>
            <w:hideMark/>
          </w:tcPr>
          <w:p w14:paraId="672A3CAA" w14:textId="77777777" w:rsidR="006305E0" w:rsidRPr="00A21892" w:rsidRDefault="006305E0" w:rsidP="006A4EB5">
            <w:pPr>
              <w:rPr>
                <w:color w:val="000000"/>
              </w:rPr>
            </w:pPr>
            <w:r w:rsidRPr="00A21892">
              <w:rPr>
                <w:color w:val="000000"/>
              </w:rPr>
              <w:t>yes</w:t>
            </w:r>
          </w:p>
        </w:tc>
      </w:tr>
      <w:tr w:rsidR="006305E0" w:rsidRPr="00A21892" w14:paraId="261226E5" w14:textId="77777777" w:rsidTr="00C20A1A">
        <w:trPr>
          <w:trHeight w:val="300"/>
        </w:trPr>
        <w:tc>
          <w:tcPr>
            <w:tcW w:w="960" w:type="dxa"/>
            <w:tcBorders>
              <w:top w:val="nil"/>
              <w:left w:val="nil"/>
              <w:bottom w:val="nil"/>
              <w:right w:val="nil"/>
            </w:tcBorders>
            <w:shd w:val="clear" w:color="auto" w:fill="auto"/>
            <w:noWrap/>
            <w:vAlign w:val="bottom"/>
            <w:hideMark/>
          </w:tcPr>
          <w:p w14:paraId="66CC5EF1" w14:textId="77777777" w:rsidR="006305E0" w:rsidRPr="00A21892" w:rsidRDefault="006305E0" w:rsidP="006A4EB5">
            <w:pPr>
              <w:rPr>
                <w:color w:val="000000"/>
              </w:rPr>
            </w:pPr>
            <w:r w:rsidRPr="00A21892">
              <w:rPr>
                <w:color w:val="000000"/>
              </w:rPr>
              <w:t>26</w:t>
            </w:r>
          </w:p>
        </w:tc>
        <w:tc>
          <w:tcPr>
            <w:tcW w:w="960" w:type="dxa"/>
            <w:tcBorders>
              <w:top w:val="nil"/>
              <w:left w:val="nil"/>
              <w:bottom w:val="nil"/>
              <w:right w:val="nil"/>
            </w:tcBorders>
            <w:shd w:val="clear" w:color="auto" w:fill="auto"/>
            <w:noWrap/>
            <w:vAlign w:val="bottom"/>
            <w:hideMark/>
          </w:tcPr>
          <w:p w14:paraId="4963343E"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7DD80F8D"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64D99D0A"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0B6A7C8D"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0F38E0A0"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140E24D5" w14:textId="77777777" w:rsidR="006305E0" w:rsidRPr="00A21892" w:rsidRDefault="006305E0" w:rsidP="006A4EB5">
            <w:pPr>
              <w:rPr>
                <w:color w:val="000000"/>
              </w:rPr>
            </w:pPr>
            <w:r w:rsidRPr="00A21892">
              <w:rPr>
                <w:color w:val="000000"/>
              </w:rPr>
              <w:t>11/13/2019</w:t>
            </w:r>
          </w:p>
        </w:tc>
        <w:tc>
          <w:tcPr>
            <w:tcW w:w="1840" w:type="dxa"/>
            <w:tcBorders>
              <w:top w:val="nil"/>
              <w:left w:val="nil"/>
              <w:bottom w:val="nil"/>
              <w:right w:val="nil"/>
            </w:tcBorders>
            <w:shd w:val="clear" w:color="auto" w:fill="auto"/>
            <w:noWrap/>
            <w:vAlign w:val="bottom"/>
            <w:hideMark/>
          </w:tcPr>
          <w:p w14:paraId="7DA7B686" w14:textId="77777777" w:rsidR="006305E0" w:rsidRPr="00A21892" w:rsidRDefault="006305E0" w:rsidP="006A4EB5">
            <w:pPr>
              <w:rPr>
                <w:color w:val="000000"/>
              </w:rPr>
            </w:pPr>
            <w:r w:rsidRPr="00A21892">
              <w:rPr>
                <w:color w:val="000000"/>
              </w:rPr>
              <w:t>yes</w:t>
            </w:r>
          </w:p>
        </w:tc>
      </w:tr>
      <w:tr w:rsidR="006305E0" w:rsidRPr="00A21892" w14:paraId="285ADB07" w14:textId="77777777" w:rsidTr="00C20A1A">
        <w:trPr>
          <w:trHeight w:val="300"/>
        </w:trPr>
        <w:tc>
          <w:tcPr>
            <w:tcW w:w="960" w:type="dxa"/>
            <w:tcBorders>
              <w:top w:val="nil"/>
              <w:left w:val="nil"/>
              <w:bottom w:val="nil"/>
              <w:right w:val="nil"/>
            </w:tcBorders>
            <w:shd w:val="clear" w:color="auto" w:fill="auto"/>
            <w:noWrap/>
            <w:vAlign w:val="bottom"/>
            <w:hideMark/>
          </w:tcPr>
          <w:p w14:paraId="1E4E0BB0" w14:textId="77777777" w:rsidR="006305E0" w:rsidRPr="00A21892" w:rsidRDefault="006305E0" w:rsidP="006A4EB5">
            <w:pPr>
              <w:rPr>
                <w:color w:val="000000"/>
              </w:rPr>
            </w:pPr>
            <w:r w:rsidRPr="00A21892">
              <w:rPr>
                <w:color w:val="000000"/>
              </w:rPr>
              <w:t>34</w:t>
            </w:r>
          </w:p>
        </w:tc>
        <w:tc>
          <w:tcPr>
            <w:tcW w:w="960" w:type="dxa"/>
            <w:tcBorders>
              <w:top w:val="nil"/>
              <w:left w:val="nil"/>
              <w:bottom w:val="nil"/>
              <w:right w:val="nil"/>
            </w:tcBorders>
            <w:shd w:val="clear" w:color="auto" w:fill="auto"/>
            <w:noWrap/>
            <w:vAlign w:val="bottom"/>
            <w:hideMark/>
          </w:tcPr>
          <w:p w14:paraId="33231377"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63AE7C5E" w14:textId="77777777" w:rsidR="006305E0" w:rsidRPr="00A21892" w:rsidRDefault="006305E0" w:rsidP="006A4EB5">
            <w:pPr>
              <w:rPr>
                <w:color w:val="000000"/>
              </w:rPr>
            </w:pPr>
            <w:r w:rsidRPr="00A21892">
              <w:rPr>
                <w:color w:val="000000"/>
              </w:rPr>
              <w:t>1</w:t>
            </w:r>
          </w:p>
        </w:tc>
        <w:tc>
          <w:tcPr>
            <w:tcW w:w="1880" w:type="dxa"/>
            <w:tcBorders>
              <w:top w:val="nil"/>
              <w:left w:val="nil"/>
              <w:bottom w:val="nil"/>
              <w:right w:val="nil"/>
            </w:tcBorders>
            <w:shd w:val="clear" w:color="auto" w:fill="auto"/>
            <w:noWrap/>
            <w:vAlign w:val="bottom"/>
            <w:hideMark/>
          </w:tcPr>
          <w:p w14:paraId="37E60E92"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0FC9CA83"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4B6AC467"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9FD81D4" w14:textId="77777777" w:rsidR="006305E0" w:rsidRPr="00A21892" w:rsidRDefault="006305E0" w:rsidP="006A4EB5">
            <w:pPr>
              <w:rPr>
                <w:color w:val="000000"/>
              </w:rPr>
            </w:pPr>
            <w:r w:rsidRPr="00A21892">
              <w:rPr>
                <w:color w:val="000000"/>
              </w:rPr>
              <w:t>11/13/2019</w:t>
            </w:r>
          </w:p>
        </w:tc>
        <w:tc>
          <w:tcPr>
            <w:tcW w:w="1840" w:type="dxa"/>
            <w:tcBorders>
              <w:top w:val="nil"/>
              <w:left w:val="nil"/>
              <w:bottom w:val="nil"/>
              <w:right w:val="nil"/>
            </w:tcBorders>
            <w:shd w:val="clear" w:color="auto" w:fill="auto"/>
            <w:noWrap/>
            <w:vAlign w:val="bottom"/>
            <w:hideMark/>
          </w:tcPr>
          <w:p w14:paraId="6D6A76C2" w14:textId="77777777" w:rsidR="006305E0" w:rsidRPr="00A21892" w:rsidRDefault="006305E0" w:rsidP="006A4EB5">
            <w:pPr>
              <w:rPr>
                <w:color w:val="000000"/>
              </w:rPr>
            </w:pPr>
            <w:r w:rsidRPr="00A21892">
              <w:rPr>
                <w:color w:val="000000"/>
              </w:rPr>
              <w:t>yes</w:t>
            </w:r>
          </w:p>
        </w:tc>
      </w:tr>
      <w:tr w:rsidR="006305E0" w:rsidRPr="00A21892" w14:paraId="131621C0" w14:textId="77777777" w:rsidTr="00C20A1A">
        <w:trPr>
          <w:trHeight w:val="300"/>
        </w:trPr>
        <w:tc>
          <w:tcPr>
            <w:tcW w:w="960" w:type="dxa"/>
            <w:tcBorders>
              <w:top w:val="nil"/>
              <w:left w:val="nil"/>
              <w:bottom w:val="nil"/>
              <w:right w:val="nil"/>
            </w:tcBorders>
            <w:shd w:val="clear" w:color="auto" w:fill="auto"/>
            <w:noWrap/>
            <w:vAlign w:val="bottom"/>
            <w:hideMark/>
          </w:tcPr>
          <w:p w14:paraId="234630D5" w14:textId="77777777" w:rsidR="006305E0" w:rsidRPr="00A21892" w:rsidRDefault="006305E0" w:rsidP="006A4EB5">
            <w:pPr>
              <w:rPr>
                <w:color w:val="000000"/>
              </w:rPr>
            </w:pPr>
            <w:r w:rsidRPr="00A21892">
              <w:rPr>
                <w:color w:val="000000"/>
              </w:rPr>
              <w:t>28</w:t>
            </w:r>
          </w:p>
        </w:tc>
        <w:tc>
          <w:tcPr>
            <w:tcW w:w="960" w:type="dxa"/>
            <w:tcBorders>
              <w:top w:val="nil"/>
              <w:left w:val="nil"/>
              <w:bottom w:val="nil"/>
              <w:right w:val="nil"/>
            </w:tcBorders>
            <w:shd w:val="clear" w:color="auto" w:fill="auto"/>
            <w:noWrap/>
            <w:vAlign w:val="bottom"/>
            <w:hideMark/>
          </w:tcPr>
          <w:p w14:paraId="56CC282E"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712E4D84" w14:textId="77777777" w:rsidR="006305E0" w:rsidRPr="00A21892" w:rsidRDefault="006305E0" w:rsidP="006A4EB5">
            <w:pPr>
              <w:rPr>
                <w:color w:val="000000"/>
              </w:rPr>
            </w:pPr>
            <w:r w:rsidRPr="00A21892">
              <w:rPr>
                <w:color w:val="000000"/>
              </w:rPr>
              <w:t>1</w:t>
            </w:r>
          </w:p>
        </w:tc>
        <w:tc>
          <w:tcPr>
            <w:tcW w:w="1880" w:type="dxa"/>
            <w:tcBorders>
              <w:top w:val="nil"/>
              <w:left w:val="nil"/>
              <w:bottom w:val="nil"/>
              <w:right w:val="nil"/>
            </w:tcBorders>
            <w:shd w:val="clear" w:color="auto" w:fill="auto"/>
            <w:noWrap/>
            <w:vAlign w:val="bottom"/>
            <w:hideMark/>
          </w:tcPr>
          <w:p w14:paraId="1860B4DF"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5107827D"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2825C715"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4C534A05" w14:textId="77777777" w:rsidR="006305E0" w:rsidRPr="00A21892" w:rsidRDefault="006305E0" w:rsidP="006A4EB5">
            <w:pPr>
              <w:rPr>
                <w:color w:val="000000"/>
              </w:rPr>
            </w:pPr>
            <w:r w:rsidRPr="00A21892">
              <w:rPr>
                <w:color w:val="000000"/>
              </w:rPr>
              <w:t>11/13/2019</w:t>
            </w:r>
          </w:p>
        </w:tc>
        <w:tc>
          <w:tcPr>
            <w:tcW w:w="1840" w:type="dxa"/>
            <w:tcBorders>
              <w:top w:val="nil"/>
              <w:left w:val="nil"/>
              <w:bottom w:val="nil"/>
              <w:right w:val="nil"/>
            </w:tcBorders>
            <w:shd w:val="clear" w:color="auto" w:fill="auto"/>
            <w:noWrap/>
            <w:vAlign w:val="bottom"/>
            <w:hideMark/>
          </w:tcPr>
          <w:p w14:paraId="324B700B" w14:textId="77777777" w:rsidR="006305E0" w:rsidRPr="00A21892" w:rsidRDefault="006305E0" w:rsidP="006A4EB5">
            <w:pPr>
              <w:rPr>
                <w:color w:val="000000"/>
              </w:rPr>
            </w:pPr>
            <w:r w:rsidRPr="00A21892">
              <w:rPr>
                <w:color w:val="000000"/>
              </w:rPr>
              <w:t>no</w:t>
            </w:r>
          </w:p>
        </w:tc>
      </w:tr>
      <w:tr w:rsidR="006305E0" w:rsidRPr="00A21892" w14:paraId="15F0AAE4" w14:textId="77777777" w:rsidTr="00C20A1A">
        <w:trPr>
          <w:trHeight w:val="300"/>
        </w:trPr>
        <w:tc>
          <w:tcPr>
            <w:tcW w:w="960" w:type="dxa"/>
            <w:tcBorders>
              <w:top w:val="nil"/>
              <w:left w:val="nil"/>
              <w:bottom w:val="nil"/>
              <w:right w:val="nil"/>
            </w:tcBorders>
            <w:shd w:val="clear" w:color="auto" w:fill="auto"/>
            <w:noWrap/>
            <w:vAlign w:val="bottom"/>
            <w:hideMark/>
          </w:tcPr>
          <w:p w14:paraId="16855675" w14:textId="77777777" w:rsidR="006305E0" w:rsidRPr="00A21892" w:rsidRDefault="006305E0" w:rsidP="006A4EB5">
            <w:pPr>
              <w:rPr>
                <w:color w:val="000000"/>
              </w:rPr>
            </w:pPr>
            <w:r w:rsidRPr="00A21892">
              <w:rPr>
                <w:color w:val="000000"/>
              </w:rPr>
              <w:t>19</w:t>
            </w:r>
          </w:p>
        </w:tc>
        <w:tc>
          <w:tcPr>
            <w:tcW w:w="960" w:type="dxa"/>
            <w:tcBorders>
              <w:top w:val="nil"/>
              <w:left w:val="nil"/>
              <w:bottom w:val="nil"/>
              <w:right w:val="nil"/>
            </w:tcBorders>
            <w:shd w:val="clear" w:color="auto" w:fill="auto"/>
            <w:noWrap/>
            <w:vAlign w:val="bottom"/>
            <w:hideMark/>
          </w:tcPr>
          <w:p w14:paraId="145274AA"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3A524D0A"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026243B7"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0ECC771C"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5502266B"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4E88BF05" w14:textId="77777777" w:rsidR="006305E0" w:rsidRPr="00A21892" w:rsidRDefault="006305E0" w:rsidP="006A4EB5">
            <w:pPr>
              <w:rPr>
                <w:color w:val="000000"/>
              </w:rPr>
            </w:pPr>
            <w:r w:rsidRPr="00A21892">
              <w:rPr>
                <w:color w:val="000000"/>
              </w:rPr>
              <w:t>11/13/2019</w:t>
            </w:r>
          </w:p>
        </w:tc>
        <w:tc>
          <w:tcPr>
            <w:tcW w:w="1840" w:type="dxa"/>
            <w:tcBorders>
              <w:top w:val="nil"/>
              <w:left w:val="nil"/>
              <w:bottom w:val="nil"/>
              <w:right w:val="nil"/>
            </w:tcBorders>
            <w:shd w:val="clear" w:color="auto" w:fill="auto"/>
            <w:noWrap/>
            <w:vAlign w:val="bottom"/>
            <w:hideMark/>
          </w:tcPr>
          <w:p w14:paraId="6F150F16" w14:textId="77777777" w:rsidR="006305E0" w:rsidRPr="00A21892" w:rsidRDefault="006305E0" w:rsidP="006A4EB5">
            <w:pPr>
              <w:rPr>
                <w:color w:val="000000"/>
              </w:rPr>
            </w:pPr>
            <w:r w:rsidRPr="00A21892">
              <w:rPr>
                <w:color w:val="000000"/>
              </w:rPr>
              <w:t>yes</w:t>
            </w:r>
          </w:p>
        </w:tc>
      </w:tr>
      <w:tr w:rsidR="006305E0" w:rsidRPr="00A21892" w14:paraId="2CCB9416" w14:textId="77777777" w:rsidTr="00C20A1A">
        <w:trPr>
          <w:trHeight w:val="300"/>
        </w:trPr>
        <w:tc>
          <w:tcPr>
            <w:tcW w:w="960" w:type="dxa"/>
            <w:tcBorders>
              <w:top w:val="nil"/>
              <w:left w:val="nil"/>
              <w:bottom w:val="nil"/>
              <w:right w:val="nil"/>
            </w:tcBorders>
            <w:shd w:val="clear" w:color="auto" w:fill="auto"/>
            <w:noWrap/>
            <w:vAlign w:val="bottom"/>
            <w:hideMark/>
          </w:tcPr>
          <w:p w14:paraId="30C67CC3" w14:textId="77777777" w:rsidR="006305E0" w:rsidRPr="00A21892" w:rsidRDefault="006305E0" w:rsidP="006A4EB5">
            <w:pPr>
              <w:rPr>
                <w:color w:val="000000"/>
              </w:rPr>
            </w:pPr>
            <w:r w:rsidRPr="00A21892">
              <w:rPr>
                <w:color w:val="000000"/>
              </w:rPr>
              <w:t>27</w:t>
            </w:r>
          </w:p>
        </w:tc>
        <w:tc>
          <w:tcPr>
            <w:tcW w:w="960" w:type="dxa"/>
            <w:tcBorders>
              <w:top w:val="nil"/>
              <w:left w:val="nil"/>
              <w:bottom w:val="nil"/>
              <w:right w:val="nil"/>
            </w:tcBorders>
            <w:shd w:val="clear" w:color="auto" w:fill="auto"/>
            <w:noWrap/>
            <w:vAlign w:val="bottom"/>
            <w:hideMark/>
          </w:tcPr>
          <w:p w14:paraId="49AD20A0"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11C98786"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7B60DAA5"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4DB0EA45"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17183C80"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17D5AF67" w14:textId="77777777" w:rsidR="006305E0" w:rsidRPr="00A21892" w:rsidRDefault="006305E0" w:rsidP="006A4EB5">
            <w:pPr>
              <w:rPr>
                <w:color w:val="000000"/>
              </w:rPr>
            </w:pPr>
            <w:r w:rsidRPr="00A21892">
              <w:rPr>
                <w:color w:val="000000"/>
              </w:rPr>
              <w:t>11/13/2019</w:t>
            </w:r>
          </w:p>
        </w:tc>
        <w:tc>
          <w:tcPr>
            <w:tcW w:w="1840" w:type="dxa"/>
            <w:tcBorders>
              <w:top w:val="nil"/>
              <w:left w:val="nil"/>
              <w:bottom w:val="nil"/>
              <w:right w:val="nil"/>
            </w:tcBorders>
            <w:shd w:val="clear" w:color="auto" w:fill="auto"/>
            <w:noWrap/>
            <w:vAlign w:val="bottom"/>
            <w:hideMark/>
          </w:tcPr>
          <w:p w14:paraId="7BB6BF08" w14:textId="77777777" w:rsidR="006305E0" w:rsidRPr="00A21892" w:rsidRDefault="006305E0" w:rsidP="006A4EB5">
            <w:pPr>
              <w:rPr>
                <w:color w:val="000000"/>
              </w:rPr>
            </w:pPr>
            <w:r w:rsidRPr="00A21892">
              <w:rPr>
                <w:color w:val="000000"/>
              </w:rPr>
              <w:t>yes</w:t>
            </w:r>
          </w:p>
        </w:tc>
      </w:tr>
      <w:tr w:rsidR="006305E0" w:rsidRPr="00A21892" w14:paraId="7DD60D27" w14:textId="77777777" w:rsidTr="00C20A1A">
        <w:trPr>
          <w:trHeight w:val="300"/>
        </w:trPr>
        <w:tc>
          <w:tcPr>
            <w:tcW w:w="960" w:type="dxa"/>
            <w:tcBorders>
              <w:top w:val="nil"/>
              <w:left w:val="nil"/>
              <w:bottom w:val="nil"/>
              <w:right w:val="nil"/>
            </w:tcBorders>
            <w:shd w:val="clear" w:color="auto" w:fill="auto"/>
            <w:noWrap/>
            <w:vAlign w:val="bottom"/>
            <w:hideMark/>
          </w:tcPr>
          <w:p w14:paraId="38F6E9D0" w14:textId="77777777" w:rsidR="006305E0" w:rsidRPr="00A21892" w:rsidRDefault="006305E0" w:rsidP="006A4EB5">
            <w:pPr>
              <w:rPr>
                <w:color w:val="000000"/>
              </w:rPr>
            </w:pPr>
            <w:r w:rsidRPr="00A21892">
              <w:rPr>
                <w:color w:val="000000"/>
              </w:rPr>
              <w:t>25</w:t>
            </w:r>
          </w:p>
        </w:tc>
        <w:tc>
          <w:tcPr>
            <w:tcW w:w="960" w:type="dxa"/>
            <w:tcBorders>
              <w:top w:val="nil"/>
              <w:left w:val="nil"/>
              <w:bottom w:val="nil"/>
              <w:right w:val="nil"/>
            </w:tcBorders>
            <w:shd w:val="clear" w:color="auto" w:fill="auto"/>
            <w:noWrap/>
            <w:vAlign w:val="bottom"/>
            <w:hideMark/>
          </w:tcPr>
          <w:p w14:paraId="737494AB"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5A786898"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58516E74"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47072CCF" w14:textId="77777777" w:rsidR="006305E0" w:rsidRPr="00A21892" w:rsidRDefault="006305E0" w:rsidP="006A4EB5">
            <w:pPr>
              <w:rPr>
                <w:color w:val="000000"/>
              </w:rPr>
            </w:pPr>
            <w:r w:rsidRPr="00A21892">
              <w:rPr>
                <w:color w:val="000000"/>
              </w:rPr>
              <w:t>Private</w:t>
            </w:r>
          </w:p>
        </w:tc>
        <w:tc>
          <w:tcPr>
            <w:tcW w:w="960" w:type="dxa"/>
            <w:tcBorders>
              <w:top w:val="nil"/>
              <w:left w:val="nil"/>
              <w:bottom w:val="nil"/>
              <w:right w:val="nil"/>
            </w:tcBorders>
            <w:shd w:val="clear" w:color="auto" w:fill="auto"/>
            <w:noWrap/>
            <w:vAlign w:val="bottom"/>
            <w:hideMark/>
          </w:tcPr>
          <w:p w14:paraId="794EE4C7"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62AB8F7E" w14:textId="77777777" w:rsidR="006305E0" w:rsidRPr="00A21892" w:rsidRDefault="006305E0" w:rsidP="006A4EB5">
            <w:pPr>
              <w:rPr>
                <w:color w:val="000000"/>
              </w:rPr>
            </w:pPr>
            <w:r w:rsidRPr="00A21892">
              <w:rPr>
                <w:color w:val="000000"/>
              </w:rPr>
              <w:t>11/14/2019</w:t>
            </w:r>
          </w:p>
        </w:tc>
        <w:tc>
          <w:tcPr>
            <w:tcW w:w="1840" w:type="dxa"/>
            <w:tcBorders>
              <w:top w:val="nil"/>
              <w:left w:val="nil"/>
              <w:bottom w:val="nil"/>
              <w:right w:val="nil"/>
            </w:tcBorders>
            <w:shd w:val="clear" w:color="auto" w:fill="auto"/>
            <w:noWrap/>
            <w:vAlign w:val="bottom"/>
            <w:hideMark/>
          </w:tcPr>
          <w:p w14:paraId="6AACAF82" w14:textId="77777777" w:rsidR="006305E0" w:rsidRPr="00A21892" w:rsidRDefault="006305E0" w:rsidP="006A4EB5">
            <w:pPr>
              <w:rPr>
                <w:color w:val="000000"/>
              </w:rPr>
            </w:pPr>
            <w:r w:rsidRPr="00A21892">
              <w:rPr>
                <w:color w:val="000000"/>
              </w:rPr>
              <w:t>yes</w:t>
            </w:r>
          </w:p>
        </w:tc>
      </w:tr>
      <w:tr w:rsidR="006305E0" w:rsidRPr="00A21892" w14:paraId="0F3507A8" w14:textId="77777777" w:rsidTr="00C20A1A">
        <w:trPr>
          <w:trHeight w:val="300"/>
        </w:trPr>
        <w:tc>
          <w:tcPr>
            <w:tcW w:w="960" w:type="dxa"/>
            <w:tcBorders>
              <w:top w:val="nil"/>
              <w:left w:val="nil"/>
              <w:bottom w:val="nil"/>
              <w:right w:val="nil"/>
            </w:tcBorders>
            <w:shd w:val="clear" w:color="auto" w:fill="auto"/>
            <w:noWrap/>
            <w:vAlign w:val="bottom"/>
            <w:hideMark/>
          </w:tcPr>
          <w:p w14:paraId="42F20F2D" w14:textId="77777777" w:rsidR="006305E0" w:rsidRPr="00A21892" w:rsidRDefault="006305E0" w:rsidP="006A4EB5">
            <w:pPr>
              <w:rPr>
                <w:color w:val="000000"/>
              </w:rPr>
            </w:pPr>
            <w:r w:rsidRPr="00A21892">
              <w:rPr>
                <w:color w:val="000000"/>
              </w:rPr>
              <w:t>39</w:t>
            </w:r>
          </w:p>
        </w:tc>
        <w:tc>
          <w:tcPr>
            <w:tcW w:w="960" w:type="dxa"/>
            <w:tcBorders>
              <w:top w:val="nil"/>
              <w:left w:val="nil"/>
              <w:bottom w:val="nil"/>
              <w:right w:val="nil"/>
            </w:tcBorders>
            <w:shd w:val="clear" w:color="auto" w:fill="auto"/>
            <w:noWrap/>
            <w:vAlign w:val="bottom"/>
            <w:hideMark/>
          </w:tcPr>
          <w:p w14:paraId="5B3D002C"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4E3C751F"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0065F7A3"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62D9E5BB"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5C4F15A5"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60FE3394" w14:textId="77777777" w:rsidR="006305E0" w:rsidRPr="00A21892" w:rsidRDefault="006305E0" w:rsidP="006A4EB5">
            <w:pPr>
              <w:rPr>
                <w:color w:val="000000"/>
              </w:rPr>
            </w:pPr>
            <w:r w:rsidRPr="00A21892">
              <w:rPr>
                <w:color w:val="000000"/>
              </w:rPr>
              <w:t>11/14/2019</w:t>
            </w:r>
          </w:p>
        </w:tc>
        <w:tc>
          <w:tcPr>
            <w:tcW w:w="1840" w:type="dxa"/>
            <w:tcBorders>
              <w:top w:val="nil"/>
              <w:left w:val="nil"/>
              <w:bottom w:val="nil"/>
              <w:right w:val="nil"/>
            </w:tcBorders>
            <w:shd w:val="clear" w:color="auto" w:fill="auto"/>
            <w:noWrap/>
            <w:vAlign w:val="bottom"/>
            <w:hideMark/>
          </w:tcPr>
          <w:p w14:paraId="130DB066" w14:textId="77777777" w:rsidR="006305E0" w:rsidRPr="00A21892" w:rsidRDefault="006305E0" w:rsidP="006A4EB5">
            <w:pPr>
              <w:rPr>
                <w:color w:val="000000"/>
              </w:rPr>
            </w:pPr>
            <w:r w:rsidRPr="00A21892">
              <w:rPr>
                <w:color w:val="000000"/>
              </w:rPr>
              <w:t>no</w:t>
            </w:r>
          </w:p>
        </w:tc>
      </w:tr>
      <w:tr w:rsidR="006305E0" w:rsidRPr="00A21892" w14:paraId="140B0070" w14:textId="77777777" w:rsidTr="00C20A1A">
        <w:trPr>
          <w:trHeight w:val="300"/>
        </w:trPr>
        <w:tc>
          <w:tcPr>
            <w:tcW w:w="960" w:type="dxa"/>
            <w:tcBorders>
              <w:top w:val="nil"/>
              <w:left w:val="nil"/>
              <w:bottom w:val="nil"/>
              <w:right w:val="nil"/>
            </w:tcBorders>
            <w:shd w:val="clear" w:color="auto" w:fill="auto"/>
            <w:noWrap/>
            <w:vAlign w:val="bottom"/>
            <w:hideMark/>
          </w:tcPr>
          <w:p w14:paraId="6A0C6813" w14:textId="77777777" w:rsidR="006305E0" w:rsidRPr="00A21892" w:rsidRDefault="006305E0" w:rsidP="006A4EB5">
            <w:pPr>
              <w:rPr>
                <w:color w:val="000000"/>
              </w:rPr>
            </w:pPr>
            <w:r w:rsidRPr="00A21892">
              <w:rPr>
                <w:color w:val="000000"/>
              </w:rPr>
              <w:t>25</w:t>
            </w:r>
          </w:p>
        </w:tc>
        <w:tc>
          <w:tcPr>
            <w:tcW w:w="960" w:type="dxa"/>
            <w:tcBorders>
              <w:top w:val="nil"/>
              <w:left w:val="nil"/>
              <w:bottom w:val="nil"/>
              <w:right w:val="nil"/>
            </w:tcBorders>
            <w:shd w:val="clear" w:color="auto" w:fill="auto"/>
            <w:noWrap/>
            <w:vAlign w:val="bottom"/>
            <w:hideMark/>
          </w:tcPr>
          <w:p w14:paraId="790183A8"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4A24B8C5"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7DD13767" w14:textId="77777777" w:rsidR="006305E0" w:rsidRPr="00A21892" w:rsidRDefault="006305E0" w:rsidP="006A4EB5">
            <w:pPr>
              <w:rPr>
                <w:color w:val="000000"/>
              </w:rPr>
            </w:pPr>
            <w:r w:rsidRPr="00A21892">
              <w:rPr>
                <w:color w:val="000000"/>
              </w:rPr>
              <w:t>yes</w:t>
            </w:r>
          </w:p>
        </w:tc>
        <w:tc>
          <w:tcPr>
            <w:tcW w:w="1620" w:type="dxa"/>
            <w:tcBorders>
              <w:top w:val="nil"/>
              <w:left w:val="nil"/>
              <w:bottom w:val="nil"/>
              <w:right w:val="nil"/>
            </w:tcBorders>
            <w:shd w:val="clear" w:color="auto" w:fill="auto"/>
            <w:noWrap/>
            <w:vAlign w:val="bottom"/>
            <w:hideMark/>
          </w:tcPr>
          <w:p w14:paraId="5E476274"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7398D5AD"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494A505F" w14:textId="77777777" w:rsidR="006305E0" w:rsidRPr="00A21892" w:rsidRDefault="006305E0" w:rsidP="006A4EB5">
            <w:pPr>
              <w:rPr>
                <w:color w:val="000000"/>
              </w:rPr>
            </w:pPr>
            <w:r w:rsidRPr="00A21892">
              <w:rPr>
                <w:color w:val="000000"/>
              </w:rPr>
              <w:t>11/14/2019</w:t>
            </w:r>
          </w:p>
        </w:tc>
        <w:tc>
          <w:tcPr>
            <w:tcW w:w="1840" w:type="dxa"/>
            <w:tcBorders>
              <w:top w:val="nil"/>
              <w:left w:val="nil"/>
              <w:bottom w:val="nil"/>
              <w:right w:val="nil"/>
            </w:tcBorders>
            <w:shd w:val="clear" w:color="auto" w:fill="auto"/>
            <w:noWrap/>
            <w:vAlign w:val="bottom"/>
            <w:hideMark/>
          </w:tcPr>
          <w:p w14:paraId="42FA3689" w14:textId="77777777" w:rsidR="006305E0" w:rsidRPr="00A21892" w:rsidRDefault="006305E0" w:rsidP="006A4EB5">
            <w:pPr>
              <w:rPr>
                <w:color w:val="000000"/>
              </w:rPr>
            </w:pPr>
            <w:r w:rsidRPr="00A21892">
              <w:rPr>
                <w:color w:val="000000"/>
              </w:rPr>
              <w:t>yes</w:t>
            </w:r>
          </w:p>
        </w:tc>
      </w:tr>
      <w:tr w:rsidR="006305E0" w:rsidRPr="00A21892" w14:paraId="03479900" w14:textId="77777777" w:rsidTr="00C20A1A">
        <w:trPr>
          <w:trHeight w:val="300"/>
        </w:trPr>
        <w:tc>
          <w:tcPr>
            <w:tcW w:w="960" w:type="dxa"/>
            <w:tcBorders>
              <w:top w:val="nil"/>
              <w:left w:val="nil"/>
              <w:bottom w:val="nil"/>
              <w:right w:val="nil"/>
            </w:tcBorders>
            <w:shd w:val="clear" w:color="auto" w:fill="auto"/>
            <w:noWrap/>
            <w:vAlign w:val="bottom"/>
            <w:hideMark/>
          </w:tcPr>
          <w:p w14:paraId="2F97F728" w14:textId="77777777" w:rsidR="006305E0" w:rsidRPr="00A21892" w:rsidRDefault="006305E0" w:rsidP="006A4EB5">
            <w:pPr>
              <w:rPr>
                <w:color w:val="000000"/>
              </w:rPr>
            </w:pPr>
            <w:r w:rsidRPr="00A21892">
              <w:rPr>
                <w:color w:val="000000"/>
              </w:rPr>
              <w:t>26</w:t>
            </w:r>
          </w:p>
        </w:tc>
        <w:tc>
          <w:tcPr>
            <w:tcW w:w="960" w:type="dxa"/>
            <w:tcBorders>
              <w:top w:val="nil"/>
              <w:left w:val="nil"/>
              <w:bottom w:val="nil"/>
              <w:right w:val="nil"/>
            </w:tcBorders>
            <w:shd w:val="clear" w:color="auto" w:fill="auto"/>
            <w:noWrap/>
            <w:vAlign w:val="bottom"/>
            <w:hideMark/>
          </w:tcPr>
          <w:p w14:paraId="73F18BE0"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1490021E"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73AE088B"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768ABFEB"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43F18B4A"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24796589" w14:textId="77777777" w:rsidR="006305E0" w:rsidRPr="00A21892" w:rsidRDefault="006305E0" w:rsidP="006A4EB5">
            <w:pPr>
              <w:rPr>
                <w:color w:val="000000"/>
              </w:rPr>
            </w:pPr>
            <w:r w:rsidRPr="00A21892">
              <w:rPr>
                <w:color w:val="000000"/>
              </w:rPr>
              <w:t>11/14/2019</w:t>
            </w:r>
          </w:p>
        </w:tc>
        <w:tc>
          <w:tcPr>
            <w:tcW w:w="1840" w:type="dxa"/>
            <w:tcBorders>
              <w:top w:val="nil"/>
              <w:left w:val="nil"/>
              <w:bottom w:val="nil"/>
              <w:right w:val="nil"/>
            </w:tcBorders>
            <w:shd w:val="clear" w:color="auto" w:fill="auto"/>
            <w:noWrap/>
            <w:vAlign w:val="bottom"/>
            <w:hideMark/>
          </w:tcPr>
          <w:p w14:paraId="6038EF77" w14:textId="77777777" w:rsidR="006305E0" w:rsidRPr="00A21892" w:rsidRDefault="006305E0" w:rsidP="006A4EB5">
            <w:pPr>
              <w:rPr>
                <w:color w:val="000000"/>
              </w:rPr>
            </w:pPr>
            <w:r w:rsidRPr="00A21892">
              <w:rPr>
                <w:color w:val="000000"/>
              </w:rPr>
              <w:t>yes</w:t>
            </w:r>
          </w:p>
        </w:tc>
      </w:tr>
      <w:tr w:rsidR="006305E0" w:rsidRPr="00A21892" w14:paraId="13EC54DD" w14:textId="77777777" w:rsidTr="00C20A1A">
        <w:trPr>
          <w:trHeight w:val="300"/>
        </w:trPr>
        <w:tc>
          <w:tcPr>
            <w:tcW w:w="960" w:type="dxa"/>
            <w:tcBorders>
              <w:top w:val="nil"/>
              <w:left w:val="nil"/>
              <w:bottom w:val="nil"/>
              <w:right w:val="nil"/>
            </w:tcBorders>
            <w:shd w:val="clear" w:color="auto" w:fill="auto"/>
            <w:noWrap/>
            <w:vAlign w:val="bottom"/>
            <w:hideMark/>
          </w:tcPr>
          <w:p w14:paraId="6999898D" w14:textId="77777777" w:rsidR="006305E0" w:rsidRPr="00A21892" w:rsidRDefault="006305E0" w:rsidP="006A4EB5">
            <w:pPr>
              <w:rPr>
                <w:color w:val="000000"/>
              </w:rPr>
            </w:pPr>
            <w:r w:rsidRPr="00A21892">
              <w:rPr>
                <w:color w:val="000000"/>
              </w:rPr>
              <w:t>26</w:t>
            </w:r>
          </w:p>
        </w:tc>
        <w:tc>
          <w:tcPr>
            <w:tcW w:w="960" w:type="dxa"/>
            <w:tcBorders>
              <w:top w:val="nil"/>
              <w:left w:val="nil"/>
              <w:bottom w:val="nil"/>
              <w:right w:val="nil"/>
            </w:tcBorders>
            <w:shd w:val="clear" w:color="auto" w:fill="auto"/>
            <w:noWrap/>
            <w:vAlign w:val="bottom"/>
            <w:hideMark/>
          </w:tcPr>
          <w:p w14:paraId="423ECB00"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7DFEA499" w14:textId="77777777" w:rsidR="006305E0" w:rsidRPr="00A21892" w:rsidRDefault="006305E0" w:rsidP="006A4EB5">
            <w:pPr>
              <w:rPr>
                <w:color w:val="000000"/>
              </w:rPr>
            </w:pPr>
            <w:r w:rsidRPr="00A21892">
              <w:rPr>
                <w:color w:val="000000"/>
              </w:rPr>
              <w:t>1</w:t>
            </w:r>
          </w:p>
        </w:tc>
        <w:tc>
          <w:tcPr>
            <w:tcW w:w="1880" w:type="dxa"/>
            <w:tcBorders>
              <w:top w:val="nil"/>
              <w:left w:val="nil"/>
              <w:bottom w:val="nil"/>
              <w:right w:val="nil"/>
            </w:tcBorders>
            <w:shd w:val="clear" w:color="auto" w:fill="auto"/>
            <w:noWrap/>
            <w:vAlign w:val="bottom"/>
            <w:hideMark/>
          </w:tcPr>
          <w:p w14:paraId="2CFD8D7A"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16293998"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46933F81"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19F8160D" w14:textId="77777777" w:rsidR="006305E0" w:rsidRPr="00A21892" w:rsidRDefault="006305E0" w:rsidP="006A4EB5">
            <w:pPr>
              <w:rPr>
                <w:color w:val="000000"/>
              </w:rPr>
            </w:pPr>
            <w:r w:rsidRPr="00A21892">
              <w:rPr>
                <w:color w:val="000000"/>
              </w:rPr>
              <w:t>11/14/2019</w:t>
            </w:r>
          </w:p>
        </w:tc>
        <w:tc>
          <w:tcPr>
            <w:tcW w:w="1840" w:type="dxa"/>
            <w:tcBorders>
              <w:top w:val="nil"/>
              <w:left w:val="nil"/>
              <w:bottom w:val="nil"/>
              <w:right w:val="nil"/>
            </w:tcBorders>
            <w:shd w:val="clear" w:color="auto" w:fill="auto"/>
            <w:noWrap/>
            <w:vAlign w:val="bottom"/>
            <w:hideMark/>
          </w:tcPr>
          <w:p w14:paraId="5D72B08F" w14:textId="77777777" w:rsidR="006305E0" w:rsidRPr="00A21892" w:rsidRDefault="006305E0" w:rsidP="006A4EB5">
            <w:pPr>
              <w:rPr>
                <w:color w:val="000000"/>
              </w:rPr>
            </w:pPr>
            <w:r w:rsidRPr="00A21892">
              <w:rPr>
                <w:color w:val="000000"/>
              </w:rPr>
              <w:t>no</w:t>
            </w:r>
          </w:p>
        </w:tc>
      </w:tr>
      <w:tr w:rsidR="006305E0" w:rsidRPr="00A21892" w14:paraId="7C4D7DFE" w14:textId="77777777" w:rsidTr="00C20A1A">
        <w:trPr>
          <w:trHeight w:val="300"/>
        </w:trPr>
        <w:tc>
          <w:tcPr>
            <w:tcW w:w="960" w:type="dxa"/>
            <w:tcBorders>
              <w:top w:val="nil"/>
              <w:left w:val="nil"/>
              <w:bottom w:val="nil"/>
              <w:right w:val="nil"/>
            </w:tcBorders>
            <w:shd w:val="clear" w:color="auto" w:fill="auto"/>
            <w:noWrap/>
            <w:vAlign w:val="bottom"/>
            <w:hideMark/>
          </w:tcPr>
          <w:p w14:paraId="13EAFA0E" w14:textId="77777777" w:rsidR="006305E0" w:rsidRPr="00A21892" w:rsidRDefault="006305E0" w:rsidP="006A4EB5">
            <w:pPr>
              <w:rPr>
                <w:color w:val="000000"/>
              </w:rPr>
            </w:pPr>
            <w:r w:rsidRPr="00A21892">
              <w:rPr>
                <w:color w:val="000000"/>
              </w:rPr>
              <w:t>22</w:t>
            </w:r>
          </w:p>
        </w:tc>
        <w:tc>
          <w:tcPr>
            <w:tcW w:w="960" w:type="dxa"/>
            <w:tcBorders>
              <w:top w:val="nil"/>
              <w:left w:val="nil"/>
              <w:bottom w:val="nil"/>
              <w:right w:val="nil"/>
            </w:tcBorders>
            <w:shd w:val="clear" w:color="auto" w:fill="auto"/>
            <w:noWrap/>
            <w:vAlign w:val="bottom"/>
            <w:hideMark/>
          </w:tcPr>
          <w:p w14:paraId="3887B14B"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48A96BA7"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2693C49B"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0DEA271C"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6AEB0482"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518D6ED" w14:textId="77777777" w:rsidR="006305E0" w:rsidRPr="00A21892" w:rsidRDefault="006305E0" w:rsidP="006A4EB5">
            <w:pPr>
              <w:rPr>
                <w:color w:val="000000"/>
              </w:rPr>
            </w:pPr>
            <w:r w:rsidRPr="00A21892">
              <w:rPr>
                <w:color w:val="000000"/>
              </w:rPr>
              <w:t>11/14/2019</w:t>
            </w:r>
          </w:p>
        </w:tc>
        <w:tc>
          <w:tcPr>
            <w:tcW w:w="1840" w:type="dxa"/>
            <w:tcBorders>
              <w:top w:val="nil"/>
              <w:left w:val="nil"/>
              <w:bottom w:val="nil"/>
              <w:right w:val="nil"/>
            </w:tcBorders>
            <w:shd w:val="clear" w:color="auto" w:fill="auto"/>
            <w:noWrap/>
            <w:vAlign w:val="bottom"/>
            <w:hideMark/>
          </w:tcPr>
          <w:p w14:paraId="34FA2AEC" w14:textId="77777777" w:rsidR="006305E0" w:rsidRPr="00A21892" w:rsidRDefault="006305E0" w:rsidP="006A4EB5">
            <w:pPr>
              <w:rPr>
                <w:color w:val="000000"/>
              </w:rPr>
            </w:pPr>
            <w:r w:rsidRPr="00A21892">
              <w:rPr>
                <w:color w:val="000000"/>
              </w:rPr>
              <w:t>yes</w:t>
            </w:r>
          </w:p>
        </w:tc>
      </w:tr>
      <w:tr w:rsidR="006305E0" w:rsidRPr="00A21892" w14:paraId="35C6139C" w14:textId="77777777" w:rsidTr="00C20A1A">
        <w:trPr>
          <w:trHeight w:val="300"/>
        </w:trPr>
        <w:tc>
          <w:tcPr>
            <w:tcW w:w="960" w:type="dxa"/>
            <w:tcBorders>
              <w:top w:val="nil"/>
              <w:left w:val="nil"/>
              <w:bottom w:val="nil"/>
              <w:right w:val="nil"/>
            </w:tcBorders>
            <w:shd w:val="clear" w:color="auto" w:fill="auto"/>
            <w:noWrap/>
            <w:vAlign w:val="bottom"/>
            <w:hideMark/>
          </w:tcPr>
          <w:p w14:paraId="1F51EFEB" w14:textId="77777777" w:rsidR="006305E0" w:rsidRPr="00A21892" w:rsidRDefault="006305E0" w:rsidP="006A4EB5">
            <w:pPr>
              <w:rPr>
                <w:color w:val="000000"/>
              </w:rPr>
            </w:pPr>
            <w:r w:rsidRPr="00A21892">
              <w:rPr>
                <w:color w:val="000000"/>
              </w:rPr>
              <w:t>22</w:t>
            </w:r>
          </w:p>
        </w:tc>
        <w:tc>
          <w:tcPr>
            <w:tcW w:w="960" w:type="dxa"/>
            <w:tcBorders>
              <w:top w:val="nil"/>
              <w:left w:val="nil"/>
              <w:bottom w:val="nil"/>
              <w:right w:val="nil"/>
            </w:tcBorders>
            <w:shd w:val="clear" w:color="auto" w:fill="auto"/>
            <w:noWrap/>
            <w:vAlign w:val="bottom"/>
            <w:hideMark/>
          </w:tcPr>
          <w:p w14:paraId="256DCF4F"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00B6C160"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7E2531C6"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73F37815"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5E52AC72" w14:textId="77777777" w:rsidR="006305E0" w:rsidRPr="00A21892" w:rsidRDefault="006305E0" w:rsidP="006A4EB5">
            <w:pPr>
              <w:rPr>
                <w:color w:val="000000"/>
              </w:rPr>
            </w:pPr>
            <w:r w:rsidRPr="00A21892">
              <w:rPr>
                <w:color w:val="000000"/>
              </w:rPr>
              <w:t>no</w:t>
            </w:r>
          </w:p>
        </w:tc>
        <w:tc>
          <w:tcPr>
            <w:tcW w:w="1128" w:type="dxa"/>
            <w:tcBorders>
              <w:top w:val="nil"/>
              <w:left w:val="nil"/>
              <w:bottom w:val="nil"/>
              <w:right w:val="nil"/>
            </w:tcBorders>
            <w:shd w:val="clear" w:color="auto" w:fill="auto"/>
            <w:noWrap/>
            <w:vAlign w:val="bottom"/>
            <w:hideMark/>
          </w:tcPr>
          <w:p w14:paraId="24AE8422" w14:textId="77777777" w:rsidR="006305E0" w:rsidRPr="00A21892" w:rsidRDefault="006305E0" w:rsidP="006A4EB5">
            <w:pPr>
              <w:rPr>
                <w:color w:val="000000"/>
              </w:rPr>
            </w:pPr>
            <w:r w:rsidRPr="00A21892">
              <w:rPr>
                <w:color w:val="000000"/>
              </w:rPr>
              <w:t>11/14/2019</w:t>
            </w:r>
          </w:p>
        </w:tc>
        <w:tc>
          <w:tcPr>
            <w:tcW w:w="1840" w:type="dxa"/>
            <w:tcBorders>
              <w:top w:val="nil"/>
              <w:left w:val="nil"/>
              <w:bottom w:val="nil"/>
              <w:right w:val="nil"/>
            </w:tcBorders>
            <w:shd w:val="clear" w:color="auto" w:fill="auto"/>
            <w:noWrap/>
            <w:vAlign w:val="bottom"/>
            <w:hideMark/>
          </w:tcPr>
          <w:p w14:paraId="560FC359" w14:textId="77777777" w:rsidR="006305E0" w:rsidRPr="00A21892" w:rsidRDefault="006305E0" w:rsidP="006A4EB5">
            <w:pPr>
              <w:rPr>
                <w:color w:val="000000"/>
              </w:rPr>
            </w:pPr>
            <w:r w:rsidRPr="00A21892">
              <w:rPr>
                <w:color w:val="000000"/>
              </w:rPr>
              <w:t>no</w:t>
            </w:r>
          </w:p>
        </w:tc>
      </w:tr>
      <w:tr w:rsidR="006305E0" w:rsidRPr="00A21892" w14:paraId="7B403736" w14:textId="77777777" w:rsidTr="00C20A1A">
        <w:trPr>
          <w:trHeight w:val="300"/>
        </w:trPr>
        <w:tc>
          <w:tcPr>
            <w:tcW w:w="960" w:type="dxa"/>
            <w:tcBorders>
              <w:top w:val="nil"/>
              <w:left w:val="nil"/>
              <w:bottom w:val="nil"/>
              <w:right w:val="nil"/>
            </w:tcBorders>
            <w:shd w:val="clear" w:color="auto" w:fill="auto"/>
            <w:noWrap/>
            <w:vAlign w:val="bottom"/>
            <w:hideMark/>
          </w:tcPr>
          <w:p w14:paraId="79185445" w14:textId="77777777" w:rsidR="006305E0" w:rsidRPr="00A21892" w:rsidRDefault="006305E0" w:rsidP="006A4EB5">
            <w:pPr>
              <w:rPr>
                <w:color w:val="000000"/>
              </w:rPr>
            </w:pPr>
            <w:r w:rsidRPr="00A21892">
              <w:rPr>
                <w:color w:val="000000"/>
              </w:rPr>
              <w:t>37</w:t>
            </w:r>
          </w:p>
        </w:tc>
        <w:tc>
          <w:tcPr>
            <w:tcW w:w="960" w:type="dxa"/>
            <w:tcBorders>
              <w:top w:val="nil"/>
              <w:left w:val="nil"/>
              <w:bottom w:val="nil"/>
              <w:right w:val="nil"/>
            </w:tcBorders>
            <w:shd w:val="clear" w:color="auto" w:fill="auto"/>
            <w:noWrap/>
            <w:vAlign w:val="bottom"/>
            <w:hideMark/>
          </w:tcPr>
          <w:p w14:paraId="3565C11F" w14:textId="77777777" w:rsidR="006305E0" w:rsidRPr="00A21892" w:rsidRDefault="006305E0" w:rsidP="006A4EB5">
            <w:pPr>
              <w:rPr>
                <w:color w:val="000000"/>
              </w:rPr>
            </w:pPr>
            <w:r w:rsidRPr="00A21892">
              <w:rPr>
                <w:color w:val="000000"/>
              </w:rPr>
              <w:t>Asian</w:t>
            </w:r>
          </w:p>
        </w:tc>
        <w:tc>
          <w:tcPr>
            <w:tcW w:w="1072" w:type="dxa"/>
            <w:tcBorders>
              <w:top w:val="nil"/>
              <w:left w:val="nil"/>
              <w:bottom w:val="nil"/>
              <w:right w:val="nil"/>
            </w:tcBorders>
            <w:shd w:val="clear" w:color="auto" w:fill="auto"/>
            <w:noWrap/>
            <w:vAlign w:val="bottom"/>
            <w:hideMark/>
          </w:tcPr>
          <w:p w14:paraId="1BAE8506"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11320AF4"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47DAE8F7"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342819A8"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016D1847" w14:textId="77777777" w:rsidR="006305E0" w:rsidRPr="00A21892" w:rsidRDefault="006305E0" w:rsidP="006A4EB5">
            <w:pPr>
              <w:rPr>
                <w:color w:val="000000"/>
              </w:rPr>
            </w:pPr>
            <w:r w:rsidRPr="00A21892">
              <w:rPr>
                <w:color w:val="000000"/>
              </w:rPr>
              <w:t>11/15/2019</w:t>
            </w:r>
          </w:p>
        </w:tc>
        <w:tc>
          <w:tcPr>
            <w:tcW w:w="1840" w:type="dxa"/>
            <w:tcBorders>
              <w:top w:val="nil"/>
              <w:left w:val="nil"/>
              <w:bottom w:val="nil"/>
              <w:right w:val="nil"/>
            </w:tcBorders>
            <w:shd w:val="clear" w:color="auto" w:fill="auto"/>
            <w:noWrap/>
            <w:vAlign w:val="bottom"/>
            <w:hideMark/>
          </w:tcPr>
          <w:p w14:paraId="514911E4" w14:textId="77777777" w:rsidR="006305E0" w:rsidRPr="00A21892" w:rsidRDefault="006305E0" w:rsidP="006A4EB5">
            <w:pPr>
              <w:rPr>
                <w:color w:val="000000"/>
              </w:rPr>
            </w:pPr>
            <w:r w:rsidRPr="00A21892">
              <w:rPr>
                <w:color w:val="000000"/>
              </w:rPr>
              <w:t>yes</w:t>
            </w:r>
          </w:p>
        </w:tc>
      </w:tr>
      <w:tr w:rsidR="006305E0" w:rsidRPr="00A21892" w14:paraId="7C787EB3" w14:textId="77777777" w:rsidTr="00C20A1A">
        <w:trPr>
          <w:trHeight w:val="300"/>
        </w:trPr>
        <w:tc>
          <w:tcPr>
            <w:tcW w:w="960" w:type="dxa"/>
            <w:tcBorders>
              <w:top w:val="nil"/>
              <w:left w:val="nil"/>
              <w:bottom w:val="nil"/>
              <w:right w:val="nil"/>
            </w:tcBorders>
            <w:shd w:val="clear" w:color="auto" w:fill="auto"/>
            <w:noWrap/>
            <w:vAlign w:val="bottom"/>
            <w:hideMark/>
          </w:tcPr>
          <w:p w14:paraId="478E3355" w14:textId="77777777" w:rsidR="006305E0" w:rsidRPr="00A21892" w:rsidRDefault="006305E0" w:rsidP="006A4EB5">
            <w:pPr>
              <w:rPr>
                <w:color w:val="000000"/>
              </w:rPr>
            </w:pPr>
            <w:r w:rsidRPr="00A21892">
              <w:rPr>
                <w:color w:val="000000"/>
              </w:rPr>
              <w:t>18</w:t>
            </w:r>
          </w:p>
        </w:tc>
        <w:tc>
          <w:tcPr>
            <w:tcW w:w="960" w:type="dxa"/>
            <w:tcBorders>
              <w:top w:val="nil"/>
              <w:left w:val="nil"/>
              <w:bottom w:val="nil"/>
              <w:right w:val="nil"/>
            </w:tcBorders>
            <w:shd w:val="clear" w:color="auto" w:fill="auto"/>
            <w:noWrap/>
            <w:vAlign w:val="bottom"/>
            <w:hideMark/>
          </w:tcPr>
          <w:p w14:paraId="35542416"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77F94285"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3079E30D" w14:textId="77777777" w:rsidR="006305E0" w:rsidRPr="00A21892" w:rsidRDefault="006305E0" w:rsidP="006A4EB5">
            <w:pPr>
              <w:rPr>
                <w:color w:val="000000"/>
              </w:rPr>
            </w:pPr>
            <w:r w:rsidRPr="00A21892">
              <w:rPr>
                <w:color w:val="000000"/>
              </w:rPr>
              <w:t>yes</w:t>
            </w:r>
          </w:p>
        </w:tc>
        <w:tc>
          <w:tcPr>
            <w:tcW w:w="1620" w:type="dxa"/>
            <w:tcBorders>
              <w:top w:val="nil"/>
              <w:left w:val="nil"/>
              <w:bottom w:val="nil"/>
              <w:right w:val="nil"/>
            </w:tcBorders>
            <w:shd w:val="clear" w:color="auto" w:fill="auto"/>
            <w:noWrap/>
            <w:vAlign w:val="bottom"/>
            <w:hideMark/>
          </w:tcPr>
          <w:p w14:paraId="4F083194"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0862DC07"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39FA32D" w14:textId="77777777" w:rsidR="006305E0" w:rsidRPr="00A21892" w:rsidRDefault="006305E0" w:rsidP="006A4EB5">
            <w:pPr>
              <w:rPr>
                <w:color w:val="000000"/>
              </w:rPr>
            </w:pPr>
            <w:r w:rsidRPr="00A21892">
              <w:rPr>
                <w:color w:val="000000"/>
              </w:rPr>
              <w:t>11/15/2019</w:t>
            </w:r>
          </w:p>
        </w:tc>
        <w:tc>
          <w:tcPr>
            <w:tcW w:w="1840" w:type="dxa"/>
            <w:tcBorders>
              <w:top w:val="nil"/>
              <w:left w:val="nil"/>
              <w:bottom w:val="nil"/>
              <w:right w:val="nil"/>
            </w:tcBorders>
            <w:shd w:val="clear" w:color="auto" w:fill="auto"/>
            <w:noWrap/>
            <w:vAlign w:val="bottom"/>
            <w:hideMark/>
          </w:tcPr>
          <w:p w14:paraId="2E43DCC0" w14:textId="77777777" w:rsidR="006305E0" w:rsidRPr="00A21892" w:rsidRDefault="006305E0" w:rsidP="006A4EB5">
            <w:pPr>
              <w:rPr>
                <w:color w:val="000000"/>
              </w:rPr>
            </w:pPr>
            <w:r w:rsidRPr="00A21892">
              <w:rPr>
                <w:color w:val="000000"/>
              </w:rPr>
              <w:t>yes</w:t>
            </w:r>
          </w:p>
        </w:tc>
      </w:tr>
      <w:tr w:rsidR="006305E0" w:rsidRPr="00A21892" w14:paraId="6003B317" w14:textId="77777777" w:rsidTr="00C20A1A">
        <w:trPr>
          <w:trHeight w:val="300"/>
        </w:trPr>
        <w:tc>
          <w:tcPr>
            <w:tcW w:w="960" w:type="dxa"/>
            <w:tcBorders>
              <w:top w:val="nil"/>
              <w:left w:val="nil"/>
              <w:bottom w:val="nil"/>
              <w:right w:val="nil"/>
            </w:tcBorders>
            <w:shd w:val="clear" w:color="auto" w:fill="auto"/>
            <w:noWrap/>
            <w:vAlign w:val="bottom"/>
            <w:hideMark/>
          </w:tcPr>
          <w:p w14:paraId="10E27C64" w14:textId="77777777" w:rsidR="006305E0" w:rsidRPr="00A21892" w:rsidRDefault="006305E0" w:rsidP="006A4EB5">
            <w:pPr>
              <w:rPr>
                <w:color w:val="000000"/>
              </w:rPr>
            </w:pPr>
            <w:r w:rsidRPr="00A21892">
              <w:rPr>
                <w:color w:val="000000"/>
              </w:rPr>
              <w:lastRenderedPageBreak/>
              <w:t>32</w:t>
            </w:r>
          </w:p>
        </w:tc>
        <w:tc>
          <w:tcPr>
            <w:tcW w:w="960" w:type="dxa"/>
            <w:tcBorders>
              <w:top w:val="nil"/>
              <w:left w:val="nil"/>
              <w:bottom w:val="nil"/>
              <w:right w:val="nil"/>
            </w:tcBorders>
            <w:shd w:val="clear" w:color="auto" w:fill="auto"/>
            <w:noWrap/>
            <w:vAlign w:val="bottom"/>
            <w:hideMark/>
          </w:tcPr>
          <w:p w14:paraId="5BCACA6A"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0DC4264B"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38FDC04C"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79C6EE29"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5FAB90D4"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3E0119F" w14:textId="77777777" w:rsidR="006305E0" w:rsidRPr="00A21892" w:rsidRDefault="006305E0" w:rsidP="006A4EB5">
            <w:pPr>
              <w:rPr>
                <w:color w:val="000000"/>
              </w:rPr>
            </w:pPr>
            <w:r w:rsidRPr="00A21892">
              <w:rPr>
                <w:color w:val="000000"/>
              </w:rPr>
              <w:t>11/15/2019</w:t>
            </w:r>
          </w:p>
        </w:tc>
        <w:tc>
          <w:tcPr>
            <w:tcW w:w="1840" w:type="dxa"/>
            <w:tcBorders>
              <w:top w:val="nil"/>
              <w:left w:val="nil"/>
              <w:bottom w:val="nil"/>
              <w:right w:val="nil"/>
            </w:tcBorders>
            <w:shd w:val="clear" w:color="auto" w:fill="auto"/>
            <w:noWrap/>
            <w:vAlign w:val="bottom"/>
            <w:hideMark/>
          </w:tcPr>
          <w:p w14:paraId="5610DD39" w14:textId="77777777" w:rsidR="006305E0" w:rsidRPr="00A21892" w:rsidRDefault="006305E0" w:rsidP="006A4EB5">
            <w:pPr>
              <w:rPr>
                <w:color w:val="000000"/>
              </w:rPr>
            </w:pPr>
            <w:r w:rsidRPr="00A21892">
              <w:rPr>
                <w:color w:val="000000"/>
              </w:rPr>
              <w:t>yes</w:t>
            </w:r>
          </w:p>
        </w:tc>
      </w:tr>
      <w:tr w:rsidR="006305E0" w:rsidRPr="00A21892" w14:paraId="29153EA5" w14:textId="77777777" w:rsidTr="00C20A1A">
        <w:trPr>
          <w:trHeight w:val="300"/>
        </w:trPr>
        <w:tc>
          <w:tcPr>
            <w:tcW w:w="960" w:type="dxa"/>
            <w:tcBorders>
              <w:top w:val="nil"/>
              <w:left w:val="nil"/>
              <w:bottom w:val="nil"/>
              <w:right w:val="nil"/>
            </w:tcBorders>
            <w:shd w:val="clear" w:color="auto" w:fill="auto"/>
            <w:noWrap/>
            <w:vAlign w:val="bottom"/>
            <w:hideMark/>
          </w:tcPr>
          <w:p w14:paraId="07A6C7B5" w14:textId="77777777" w:rsidR="006305E0" w:rsidRPr="00A21892" w:rsidRDefault="006305E0" w:rsidP="006A4EB5">
            <w:pPr>
              <w:rPr>
                <w:color w:val="000000"/>
              </w:rPr>
            </w:pPr>
            <w:r w:rsidRPr="00A21892">
              <w:rPr>
                <w:color w:val="000000"/>
              </w:rPr>
              <w:t>27</w:t>
            </w:r>
          </w:p>
        </w:tc>
        <w:tc>
          <w:tcPr>
            <w:tcW w:w="960" w:type="dxa"/>
            <w:tcBorders>
              <w:top w:val="nil"/>
              <w:left w:val="nil"/>
              <w:bottom w:val="nil"/>
              <w:right w:val="nil"/>
            </w:tcBorders>
            <w:shd w:val="clear" w:color="auto" w:fill="auto"/>
            <w:noWrap/>
            <w:vAlign w:val="bottom"/>
            <w:hideMark/>
          </w:tcPr>
          <w:p w14:paraId="24482E57"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0026934E"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62EDC6B0"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56EC4659"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4153A896"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41775DAE" w14:textId="77777777" w:rsidR="006305E0" w:rsidRPr="00A21892" w:rsidRDefault="006305E0" w:rsidP="006A4EB5">
            <w:pPr>
              <w:rPr>
                <w:color w:val="000000"/>
              </w:rPr>
            </w:pPr>
            <w:r w:rsidRPr="00A21892">
              <w:rPr>
                <w:color w:val="000000"/>
              </w:rPr>
              <w:t>11/15/2019</w:t>
            </w:r>
          </w:p>
        </w:tc>
        <w:tc>
          <w:tcPr>
            <w:tcW w:w="1840" w:type="dxa"/>
            <w:tcBorders>
              <w:top w:val="nil"/>
              <w:left w:val="nil"/>
              <w:bottom w:val="nil"/>
              <w:right w:val="nil"/>
            </w:tcBorders>
            <w:shd w:val="clear" w:color="auto" w:fill="auto"/>
            <w:noWrap/>
            <w:vAlign w:val="bottom"/>
            <w:hideMark/>
          </w:tcPr>
          <w:p w14:paraId="1B51B83A" w14:textId="77777777" w:rsidR="006305E0" w:rsidRPr="00A21892" w:rsidRDefault="006305E0" w:rsidP="006A4EB5">
            <w:pPr>
              <w:rPr>
                <w:color w:val="000000"/>
              </w:rPr>
            </w:pPr>
            <w:r w:rsidRPr="00A21892">
              <w:rPr>
                <w:color w:val="000000"/>
              </w:rPr>
              <w:t>yes</w:t>
            </w:r>
          </w:p>
        </w:tc>
      </w:tr>
      <w:tr w:rsidR="006305E0" w:rsidRPr="00A21892" w14:paraId="2F8FC06F" w14:textId="77777777" w:rsidTr="00C20A1A">
        <w:trPr>
          <w:trHeight w:val="300"/>
        </w:trPr>
        <w:tc>
          <w:tcPr>
            <w:tcW w:w="960" w:type="dxa"/>
            <w:tcBorders>
              <w:top w:val="nil"/>
              <w:left w:val="nil"/>
              <w:bottom w:val="nil"/>
              <w:right w:val="nil"/>
            </w:tcBorders>
            <w:shd w:val="clear" w:color="auto" w:fill="auto"/>
            <w:noWrap/>
            <w:vAlign w:val="bottom"/>
            <w:hideMark/>
          </w:tcPr>
          <w:p w14:paraId="3D5C07BC" w14:textId="77777777" w:rsidR="006305E0" w:rsidRPr="00A21892" w:rsidRDefault="006305E0" w:rsidP="006A4EB5">
            <w:pPr>
              <w:rPr>
                <w:color w:val="000000"/>
              </w:rPr>
            </w:pPr>
            <w:r w:rsidRPr="00A21892">
              <w:rPr>
                <w:color w:val="000000"/>
              </w:rPr>
              <w:t>24</w:t>
            </w:r>
          </w:p>
        </w:tc>
        <w:tc>
          <w:tcPr>
            <w:tcW w:w="960" w:type="dxa"/>
            <w:tcBorders>
              <w:top w:val="nil"/>
              <w:left w:val="nil"/>
              <w:bottom w:val="nil"/>
              <w:right w:val="nil"/>
            </w:tcBorders>
            <w:shd w:val="clear" w:color="auto" w:fill="auto"/>
            <w:noWrap/>
            <w:vAlign w:val="bottom"/>
            <w:hideMark/>
          </w:tcPr>
          <w:p w14:paraId="0EA19004"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671E9F53"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1CD323FF"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6B18B63D"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2E1442BD"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A511ACF" w14:textId="77777777" w:rsidR="006305E0" w:rsidRPr="00A21892" w:rsidRDefault="006305E0" w:rsidP="006A4EB5">
            <w:pPr>
              <w:rPr>
                <w:color w:val="000000"/>
              </w:rPr>
            </w:pPr>
            <w:r w:rsidRPr="00A21892">
              <w:rPr>
                <w:color w:val="000000"/>
              </w:rPr>
              <w:t>11/15/2019</w:t>
            </w:r>
          </w:p>
        </w:tc>
        <w:tc>
          <w:tcPr>
            <w:tcW w:w="1840" w:type="dxa"/>
            <w:tcBorders>
              <w:top w:val="nil"/>
              <w:left w:val="nil"/>
              <w:bottom w:val="nil"/>
              <w:right w:val="nil"/>
            </w:tcBorders>
            <w:shd w:val="clear" w:color="auto" w:fill="auto"/>
            <w:noWrap/>
            <w:vAlign w:val="bottom"/>
            <w:hideMark/>
          </w:tcPr>
          <w:p w14:paraId="747E6258" w14:textId="77777777" w:rsidR="006305E0" w:rsidRPr="00A21892" w:rsidRDefault="006305E0" w:rsidP="006A4EB5">
            <w:pPr>
              <w:rPr>
                <w:color w:val="000000"/>
              </w:rPr>
            </w:pPr>
            <w:r w:rsidRPr="00A21892">
              <w:rPr>
                <w:color w:val="000000"/>
              </w:rPr>
              <w:t>yes</w:t>
            </w:r>
          </w:p>
        </w:tc>
      </w:tr>
      <w:tr w:rsidR="006305E0" w:rsidRPr="00A21892" w14:paraId="1C0E6BEF" w14:textId="77777777" w:rsidTr="00C20A1A">
        <w:trPr>
          <w:trHeight w:val="300"/>
        </w:trPr>
        <w:tc>
          <w:tcPr>
            <w:tcW w:w="960" w:type="dxa"/>
            <w:tcBorders>
              <w:top w:val="nil"/>
              <w:left w:val="nil"/>
              <w:bottom w:val="nil"/>
              <w:right w:val="nil"/>
            </w:tcBorders>
            <w:shd w:val="clear" w:color="auto" w:fill="auto"/>
            <w:noWrap/>
            <w:vAlign w:val="bottom"/>
            <w:hideMark/>
          </w:tcPr>
          <w:p w14:paraId="0911DF82" w14:textId="77777777" w:rsidR="006305E0" w:rsidRPr="00A21892" w:rsidRDefault="006305E0" w:rsidP="006A4EB5">
            <w:pPr>
              <w:rPr>
                <w:color w:val="000000"/>
              </w:rPr>
            </w:pPr>
            <w:r w:rsidRPr="00A21892">
              <w:rPr>
                <w:color w:val="000000"/>
              </w:rPr>
              <w:t>28</w:t>
            </w:r>
          </w:p>
        </w:tc>
        <w:tc>
          <w:tcPr>
            <w:tcW w:w="960" w:type="dxa"/>
            <w:tcBorders>
              <w:top w:val="nil"/>
              <w:left w:val="nil"/>
              <w:bottom w:val="nil"/>
              <w:right w:val="nil"/>
            </w:tcBorders>
            <w:shd w:val="clear" w:color="auto" w:fill="auto"/>
            <w:noWrap/>
            <w:vAlign w:val="bottom"/>
            <w:hideMark/>
          </w:tcPr>
          <w:p w14:paraId="0DB83DFE"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702F02DA"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568D4D45"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05DA3573" w14:textId="77777777" w:rsidR="006305E0" w:rsidRPr="00A21892" w:rsidRDefault="006305E0" w:rsidP="006A4EB5">
            <w:pPr>
              <w:rPr>
                <w:color w:val="000000"/>
              </w:rPr>
            </w:pPr>
            <w:r w:rsidRPr="00A21892">
              <w:rPr>
                <w:color w:val="000000"/>
              </w:rPr>
              <w:t>Private</w:t>
            </w:r>
          </w:p>
        </w:tc>
        <w:tc>
          <w:tcPr>
            <w:tcW w:w="960" w:type="dxa"/>
            <w:tcBorders>
              <w:top w:val="nil"/>
              <w:left w:val="nil"/>
              <w:bottom w:val="nil"/>
              <w:right w:val="nil"/>
            </w:tcBorders>
            <w:shd w:val="clear" w:color="auto" w:fill="auto"/>
            <w:noWrap/>
            <w:vAlign w:val="bottom"/>
            <w:hideMark/>
          </w:tcPr>
          <w:p w14:paraId="1F41270A"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21836F32" w14:textId="77777777" w:rsidR="006305E0" w:rsidRPr="00A21892" w:rsidRDefault="006305E0" w:rsidP="006A4EB5">
            <w:pPr>
              <w:rPr>
                <w:color w:val="000000"/>
              </w:rPr>
            </w:pPr>
            <w:r w:rsidRPr="00A21892">
              <w:rPr>
                <w:color w:val="000000"/>
              </w:rPr>
              <w:t>11/15/2019</w:t>
            </w:r>
          </w:p>
        </w:tc>
        <w:tc>
          <w:tcPr>
            <w:tcW w:w="1840" w:type="dxa"/>
            <w:tcBorders>
              <w:top w:val="nil"/>
              <w:left w:val="nil"/>
              <w:bottom w:val="nil"/>
              <w:right w:val="nil"/>
            </w:tcBorders>
            <w:shd w:val="clear" w:color="auto" w:fill="auto"/>
            <w:noWrap/>
            <w:vAlign w:val="bottom"/>
            <w:hideMark/>
          </w:tcPr>
          <w:p w14:paraId="4A4D8C5B" w14:textId="77777777" w:rsidR="006305E0" w:rsidRPr="00A21892" w:rsidRDefault="006305E0" w:rsidP="006A4EB5">
            <w:pPr>
              <w:rPr>
                <w:color w:val="000000"/>
              </w:rPr>
            </w:pPr>
            <w:r w:rsidRPr="00A21892">
              <w:rPr>
                <w:color w:val="000000"/>
              </w:rPr>
              <w:t>no</w:t>
            </w:r>
          </w:p>
        </w:tc>
      </w:tr>
      <w:tr w:rsidR="006305E0" w:rsidRPr="00A21892" w14:paraId="6C2ED4C4" w14:textId="77777777" w:rsidTr="00C20A1A">
        <w:trPr>
          <w:trHeight w:val="300"/>
        </w:trPr>
        <w:tc>
          <w:tcPr>
            <w:tcW w:w="960" w:type="dxa"/>
            <w:tcBorders>
              <w:top w:val="nil"/>
              <w:left w:val="nil"/>
              <w:bottom w:val="nil"/>
              <w:right w:val="nil"/>
            </w:tcBorders>
            <w:shd w:val="clear" w:color="auto" w:fill="auto"/>
            <w:noWrap/>
            <w:vAlign w:val="bottom"/>
            <w:hideMark/>
          </w:tcPr>
          <w:p w14:paraId="303137B1" w14:textId="77777777" w:rsidR="006305E0" w:rsidRPr="00A21892" w:rsidRDefault="006305E0" w:rsidP="006A4EB5">
            <w:pPr>
              <w:rPr>
                <w:color w:val="000000"/>
              </w:rPr>
            </w:pPr>
            <w:r w:rsidRPr="00A21892">
              <w:rPr>
                <w:color w:val="000000"/>
              </w:rPr>
              <w:t>17</w:t>
            </w:r>
          </w:p>
        </w:tc>
        <w:tc>
          <w:tcPr>
            <w:tcW w:w="960" w:type="dxa"/>
            <w:tcBorders>
              <w:top w:val="nil"/>
              <w:left w:val="nil"/>
              <w:bottom w:val="nil"/>
              <w:right w:val="nil"/>
            </w:tcBorders>
            <w:shd w:val="clear" w:color="auto" w:fill="auto"/>
            <w:noWrap/>
            <w:vAlign w:val="bottom"/>
            <w:hideMark/>
          </w:tcPr>
          <w:p w14:paraId="6B323BAB"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0127FC12"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75FDF635"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2ADB4DE3"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3A47BB6E"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6CEE4D1D" w14:textId="77777777" w:rsidR="006305E0" w:rsidRPr="00A21892" w:rsidRDefault="006305E0" w:rsidP="006A4EB5">
            <w:pPr>
              <w:rPr>
                <w:color w:val="000000"/>
              </w:rPr>
            </w:pPr>
            <w:r w:rsidRPr="00A21892">
              <w:rPr>
                <w:color w:val="000000"/>
              </w:rPr>
              <w:t>11/15/2019</w:t>
            </w:r>
          </w:p>
        </w:tc>
        <w:tc>
          <w:tcPr>
            <w:tcW w:w="1840" w:type="dxa"/>
            <w:tcBorders>
              <w:top w:val="nil"/>
              <w:left w:val="nil"/>
              <w:bottom w:val="nil"/>
              <w:right w:val="nil"/>
            </w:tcBorders>
            <w:shd w:val="clear" w:color="auto" w:fill="auto"/>
            <w:noWrap/>
            <w:vAlign w:val="bottom"/>
            <w:hideMark/>
          </w:tcPr>
          <w:p w14:paraId="0D114FCB" w14:textId="77777777" w:rsidR="006305E0" w:rsidRPr="00A21892" w:rsidRDefault="006305E0" w:rsidP="006A4EB5">
            <w:pPr>
              <w:rPr>
                <w:color w:val="000000"/>
              </w:rPr>
            </w:pPr>
            <w:r w:rsidRPr="00A21892">
              <w:rPr>
                <w:color w:val="000000"/>
              </w:rPr>
              <w:t>yes</w:t>
            </w:r>
          </w:p>
        </w:tc>
      </w:tr>
      <w:tr w:rsidR="006305E0" w:rsidRPr="00A21892" w14:paraId="6936F1BB" w14:textId="77777777" w:rsidTr="00C20A1A">
        <w:trPr>
          <w:trHeight w:val="300"/>
        </w:trPr>
        <w:tc>
          <w:tcPr>
            <w:tcW w:w="960" w:type="dxa"/>
            <w:tcBorders>
              <w:top w:val="nil"/>
              <w:left w:val="nil"/>
              <w:bottom w:val="nil"/>
              <w:right w:val="nil"/>
            </w:tcBorders>
            <w:shd w:val="clear" w:color="auto" w:fill="auto"/>
            <w:noWrap/>
            <w:vAlign w:val="bottom"/>
            <w:hideMark/>
          </w:tcPr>
          <w:p w14:paraId="72ACC0E8" w14:textId="77777777" w:rsidR="006305E0" w:rsidRPr="00A21892" w:rsidRDefault="006305E0" w:rsidP="006A4EB5">
            <w:pPr>
              <w:rPr>
                <w:color w:val="000000"/>
              </w:rPr>
            </w:pPr>
            <w:r w:rsidRPr="00A21892">
              <w:rPr>
                <w:color w:val="000000"/>
              </w:rPr>
              <w:t>37</w:t>
            </w:r>
          </w:p>
        </w:tc>
        <w:tc>
          <w:tcPr>
            <w:tcW w:w="960" w:type="dxa"/>
            <w:tcBorders>
              <w:top w:val="nil"/>
              <w:left w:val="nil"/>
              <w:bottom w:val="nil"/>
              <w:right w:val="nil"/>
            </w:tcBorders>
            <w:shd w:val="clear" w:color="auto" w:fill="auto"/>
            <w:noWrap/>
            <w:vAlign w:val="bottom"/>
            <w:hideMark/>
          </w:tcPr>
          <w:p w14:paraId="6871859B"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661F78ED"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606F1255"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201F38D9"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68D49ADF"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3F464623" w14:textId="77777777" w:rsidR="006305E0" w:rsidRPr="00A21892" w:rsidRDefault="006305E0" w:rsidP="006A4EB5">
            <w:pPr>
              <w:rPr>
                <w:color w:val="000000"/>
              </w:rPr>
            </w:pPr>
            <w:r w:rsidRPr="00A21892">
              <w:rPr>
                <w:color w:val="000000"/>
              </w:rPr>
              <w:t>11/15/2019</w:t>
            </w:r>
          </w:p>
        </w:tc>
        <w:tc>
          <w:tcPr>
            <w:tcW w:w="1840" w:type="dxa"/>
            <w:tcBorders>
              <w:top w:val="nil"/>
              <w:left w:val="nil"/>
              <w:bottom w:val="nil"/>
              <w:right w:val="nil"/>
            </w:tcBorders>
            <w:shd w:val="clear" w:color="auto" w:fill="auto"/>
            <w:noWrap/>
            <w:vAlign w:val="bottom"/>
            <w:hideMark/>
          </w:tcPr>
          <w:p w14:paraId="05FD807D" w14:textId="77777777" w:rsidR="006305E0" w:rsidRPr="00A21892" w:rsidRDefault="006305E0" w:rsidP="006A4EB5">
            <w:pPr>
              <w:rPr>
                <w:color w:val="000000"/>
              </w:rPr>
            </w:pPr>
            <w:r w:rsidRPr="00A21892">
              <w:rPr>
                <w:color w:val="000000"/>
              </w:rPr>
              <w:t>yes</w:t>
            </w:r>
          </w:p>
        </w:tc>
      </w:tr>
      <w:tr w:rsidR="006305E0" w:rsidRPr="00A21892" w14:paraId="6163A219" w14:textId="77777777" w:rsidTr="00C20A1A">
        <w:trPr>
          <w:trHeight w:val="300"/>
        </w:trPr>
        <w:tc>
          <w:tcPr>
            <w:tcW w:w="960" w:type="dxa"/>
            <w:tcBorders>
              <w:top w:val="nil"/>
              <w:left w:val="nil"/>
              <w:bottom w:val="nil"/>
              <w:right w:val="nil"/>
            </w:tcBorders>
            <w:shd w:val="clear" w:color="auto" w:fill="auto"/>
            <w:noWrap/>
            <w:vAlign w:val="bottom"/>
            <w:hideMark/>
          </w:tcPr>
          <w:p w14:paraId="09246BF4" w14:textId="77777777" w:rsidR="006305E0" w:rsidRPr="00A21892" w:rsidRDefault="006305E0" w:rsidP="006A4EB5">
            <w:pPr>
              <w:rPr>
                <w:color w:val="000000"/>
              </w:rPr>
            </w:pPr>
            <w:r w:rsidRPr="00A21892">
              <w:rPr>
                <w:color w:val="000000"/>
              </w:rPr>
              <w:t>27</w:t>
            </w:r>
          </w:p>
        </w:tc>
        <w:tc>
          <w:tcPr>
            <w:tcW w:w="960" w:type="dxa"/>
            <w:tcBorders>
              <w:top w:val="nil"/>
              <w:left w:val="nil"/>
              <w:bottom w:val="nil"/>
              <w:right w:val="nil"/>
            </w:tcBorders>
            <w:shd w:val="clear" w:color="auto" w:fill="auto"/>
            <w:noWrap/>
            <w:vAlign w:val="bottom"/>
            <w:hideMark/>
          </w:tcPr>
          <w:p w14:paraId="554E25D0"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320D82EA"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4B64297E"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5C98A27C"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669E5579"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6341E868" w14:textId="77777777" w:rsidR="006305E0" w:rsidRPr="00A21892" w:rsidRDefault="006305E0" w:rsidP="006A4EB5">
            <w:pPr>
              <w:rPr>
                <w:color w:val="000000"/>
              </w:rPr>
            </w:pPr>
            <w:r w:rsidRPr="00A21892">
              <w:rPr>
                <w:color w:val="000000"/>
              </w:rPr>
              <w:t>11/25/2019</w:t>
            </w:r>
          </w:p>
        </w:tc>
        <w:tc>
          <w:tcPr>
            <w:tcW w:w="1840" w:type="dxa"/>
            <w:tcBorders>
              <w:top w:val="nil"/>
              <w:left w:val="nil"/>
              <w:bottom w:val="nil"/>
              <w:right w:val="nil"/>
            </w:tcBorders>
            <w:shd w:val="clear" w:color="auto" w:fill="auto"/>
            <w:noWrap/>
            <w:vAlign w:val="bottom"/>
            <w:hideMark/>
          </w:tcPr>
          <w:p w14:paraId="727DDBBC" w14:textId="77777777" w:rsidR="006305E0" w:rsidRPr="00A21892" w:rsidRDefault="006305E0" w:rsidP="006A4EB5">
            <w:pPr>
              <w:rPr>
                <w:color w:val="000000"/>
              </w:rPr>
            </w:pPr>
            <w:r w:rsidRPr="00A21892">
              <w:rPr>
                <w:color w:val="000000"/>
              </w:rPr>
              <w:t>no</w:t>
            </w:r>
          </w:p>
        </w:tc>
      </w:tr>
      <w:tr w:rsidR="006305E0" w:rsidRPr="00A21892" w14:paraId="6486D541" w14:textId="77777777" w:rsidTr="00C20A1A">
        <w:trPr>
          <w:trHeight w:val="300"/>
        </w:trPr>
        <w:tc>
          <w:tcPr>
            <w:tcW w:w="960" w:type="dxa"/>
            <w:tcBorders>
              <w:top w:val="nil"/>
              <w:left w:val="nil"/>
              <w:bottom w:val="nil"/>
              <w:right w:val="nil"/>
            </w:tcBorders>
            <w:shd w:val="clear" w:color="auto" w:fill="auto"/>
            <w:noWrap/>
            <w:vAlign w:val="bottom"/>
            <w:hideMark/>
          </w:tcPr>
          <w:p w14:paraId="4BD20B70" w14:textId="77777777" w:rsidR="006305E0" w:rsidRPr="00A21892" w:rsidRDefault="006305E0" w:rsidP="006A4EB5">
            <w:pPr>
              <w:rPr>
                <w:color w:val="000000"/>
              </w:rPr>
            </w:pPr>
            <w:r w:rsidRPr="00A21892">
              <w:rPr>
                <w:color w:val="000000"/>
              </w:rPr>
              <w:t>24</w:t>
            </w:r>
          </w:p>
        </w:tc>
        <w:tc>
          <w:tcPr>
            <w:tcW w:w="960" w:type="dxa"/>
            <w:tcBorders>
              <w:top w:val="nil"/>
              <w:left w:val="nil"/>
              <w:bottom w:val="nil"/>
              <w:right w:val="nil"/>
            </w:tcBorders>
            <w:shd w:val="clear" w:color="auto" w:fill="auto"/>
            <w:noWrap/>
            <w:vAlign w:val="bottom"/>
            <w:hideMark/>
          </w:tcPr>
          <w:p w14:paraId="540DB05D"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2C33B01C"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55F7F138"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23EDE363"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783911F8"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40736276" w14:textId="77777777" w:rsidR="006305E0" w:rsidRPr="00A21892" w:rsidRDefault="006305E0" w:rsidP="006A4EB5">
            <w:pPr>
              <w:rPr>
                <w:color w:val="000000"/>
              </w:rPr>
            </w:pPr>
            <w:r w:rsidRPr="00A21892">
              <w:rPr>
                <w:color w:val="000000"/>
              </w:rPr>
              <w:t>11/25/2019</w:t>
            </w:r>
          </w:p>
        </w:tc>
        <w:tc>
          <w:tcPr>
            <w:tcW w:w="1840" w:type="dxa"/>
            <w:tcBorders>
              <w:top w:val="nil"/>
              <w:left w:val="nil"/>
              <w:bottom w:val="nil"/>
              <w:right w:val="nil"/>
            </w:tcBorders>
            <w:shd w:val="clear" w:color="auto" w:fill="auto"/>
            <w:noWrap/>
            <w:vAlign w:val="bottom"/>
            <w:hideMark/>
          </w:tcPr>
          <w:p w14:paraId="25951D03" w14:textId="77777777" w:rsidR="006305E0" w:rsidRPr="00A21892" w:rsidRDefault="006305E0" w:rsidP="006A4EB5">
            <w:pPr>
              <w:rPr>
                <w:color w:val="000000"/>
              </w:rPr>
            </w:pPr>
            <w:r w:rsidRPr="00A21892">
              <w:rPr>
                <w:color w:val="000000"/>
              </w:rPr>
              <w:t>no</w:t>
            </w:r>
          </w:p>
        </w:tc>
      </w:tr>
      <w:tr w:rsidR="006305E0" w:rsidRPr="00A21892" w14:paraId="51A489DB" w14:textId="77777777" w:rsidTr="00C20A1A">
        <w:trPr>
          <w:trHeight w:val="300"/>
        </w:trPr>
        <w:tc>
          <w:tcPr>
            <w:tcW w:w="960" w:type="dxa"/>
            <w:tcBorders>
              <w:top w:val="nil"/>
              <w:left w:val="nil"/>
              <w:bottom w:val="nil"/>
              <w:right w:val="nil"/>
            </w:tcBorders>
            <w:shd w:val="clear" w:color="auto" w:fill="auto"/>
            <w:noWrap/>
            <w:vAlign w:val="bottom"/>
            <w:hideMark/>
          </w:tcPr>
          <w:p w14:paraId="31BB81BA" w14:textId="77777777" w:rsidR="006305E0" w:rsidRPr="00A21892" w:rsidRDefault="006305E0" w:rsidP="006A4EB5">
            <w:pPr>
              <w:rPr>
                <w:color w:val="000000"/>
              </w:rPr>
            </w:pPr>
            <w:r w:rsidRPr="00A21892">
              <w:rPr>
                <w:color w:val="000000"/>
              </w:rPr>
              <w:t>31</w:t>
            </w:r>
          </w:p>
        </w:tc>
        <w:tc>
          <w:tcPr>
            <w:tcW w:w="960" w:type="dxa"/>
            <w:tcBorders>
              <w:top w:val="nil"/>
              <w:left w:val="nil"/>
              <w:bottom w:val="nil"/>
              <w:right w:val="nil"/>
            </w:tcBorders>
            <w:shd w:val="clear" w:color="auto" w:fill="auto"/>
            <w:noWrap/>
            <w:vAlign w:val="bottom"/>
            <w:hideMark/>
          </w:tcPr>
          <w:p w14:paraId="016C876E"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3B9425AF" w14:textId="77777777" w:rsidR="006305E0" w:rsidRPr="00A21892" w:rsidRDefault="006305E0" w:rsidP="006A4EB5">
            <w:pPr>
              <w:rPr>
                <w:color w:val="000000"/>
              </w:rPr>
            </w:pPr>
            <w:r w:rsidRPr="00A21892">
              <w:rPr>
                <w:color w:val="000000"/>
              </w:rPr>
              <w:t>1</w:t>
            </w:r>
          </w:p>
        </w:tc>
        <w:tc>
          <w:tcPr>
            <w:tcW w:w="1880" w:type="dxa"/>
            <w:tcBorders>
              <w:top w:val="nil"/>
              <w:left w:val="nil"/>
              <w:bottom w:val="nil"/>
              <w:right w:val="nil"/>
            </w:tcBorders>
            <w:shd w:val="clear" w:color="auto" w:fill="auto"/>
            <w:noWrap/>
            <w:vAlign w:val="bottom"/>
            <w:hideMark/>
          </w:tcPr>
          <w:p w14:paraId="3D76702F"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03BA9691"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282EE3D6"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29E75432" w14:textId="77777777" w:rsidR="006305E0" w:rsidRPr="00A21892" w:rsidRDefault="006305E0" w:rsidP="006A4EB5">
            <w:pPr>
              <w:rPr>
                <w:color w:val="000000"/>
              </w:rPr>
            </w:pPr>
            <w:r w:rsidRPr="00A21892">
              <w:rPr>
                <w:color w:val="000000"/>
              </w:rPr>
              <w:t>11/25/2019</w:t>
            </w:r>
          </w:p>
        </w:tc>
        <w:tc>
          <w:tcPr>
            <w:tcW w:w="1840" w:type="dxa"/>
            <w:tcBorders>
              <w:top w:val="nil"/>
              <w:left w:val="nil"/>
              <w:bottom w:val="nil"/>
              <w:right w:val="nil"/>
            </w:tcBorders>
            <w:shd w:val="clear" w:color="auto" w:fill="auto"/>
            <w:noWrap/>
            <w:vAlign w:val="bottom"/>
            <w:hideMark/>
          </w:tcPr>
          <w:p w14:paraId="2A95D8A2" w14:textId="77777777" w:rsidR="006305E0" w:rsidRPr="00A21892" w:rsidRDefault="006305E0" w:rsidP="006A4EB5">
            <w:pPr>
              <w:rPr>
                <w:color w:val="000000"/>
              </w:rPr>
            </w:pPr>
            <w:r w:rsidRPr="00A21892">
              <w:rPr>
                <w:color w:val="000000"/>
              </w:rPr>
              <w:t>yes</w:t>
            </w:r>
          </w:p>
        </w:tc>
      </w:tr>
      <w:tr w:rsidR="006305E0" w:rsidRPr="00A21892" w14:paraId="7479F716" w14:textId="77777777" w:rsidTr="00C20A1A">
        <w:trPr>
          <w:trHeight w:val="300"/>
        </w:trPr>
        <w:tc>
          <w:tcPr>
            <w:tcW w:w="960" w:type="dxa"/>
            <w:tcBorders>
              <w:top w:val="nil"/>
              <w:left w:val="nil"/>
              <w:bottom w:val="nil"/>
              <w:right w:val="nil"/>
            </w:tcBorders>
            <w:shd w:val="clear" w:color="auto" w:fill="auto"/>
            <w:noWrap/>
            <w:vAlign w:val="bottom"/>
            <w:hideMark/>
          </w:tcPr>
          <w:p w14:paraId="0B643680" w14:textId="77777777" w:rsidR="006305E0" w:rsidRPr="00A21892" w:rsidRDefault="006305E0" w:rsidP="006A4EB5">
            <w:pPr>
              <w:rPr>
                <w:color w:val="000000"/>
              </w:rPr>
            </w:pPr>
            <w:r w:rsidRPr="00A21892">
              <w:rPr>
                <w:color w:val="000000"/>
              </w:rPr>
              <w:t>24</w:t>
            </w:r>
          </w:p>
        </w:tc>
        <w:tc>
          <w:tcPr>
            <w:tcW w:w="960" w:type="dxa"/>
            <w:tcBorders>
              <w:top w:val="nil"/>
              <w:left w:val="nil"/>
              <w:bottom w:val="nil"/>
              <w:right w:val="nil"/>
            </w:tcBorders>
            <w:shd w:val="clear" w:color="auto" w:fill="auto"/>
            <w:noWrap/>
            <w:vAlign w:val="bottom"/>
            <w:hideMark/>
          </w:tcPr>
          <w:p w14:paraId="1E8B76E9"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675D9B23"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0D158D65"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0EDE22F4"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7AEF9426"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41367C5" w14:textId="77777777" w:rsidR="006305E0" w:rsidRPr="00A21892" w:rsidRDefault="006305E0" w:rsidP="006A4EB5">
            <w:pPr>
              <w:rPr>
                <w:color w:val="000000"/>
              </w:rPr>
            </w:pPr>
            <w:r w:rsidRPr="00A21892">
              <w:rPr>
                <w:color w:val="000000"/>
              </w:rPr>
              <w:t>11/25/2019</w:t>
            </w:r>
          </w:p>
        </w:tc>
        <w:tc>
          <w:tcPr>
            <w:tcW w:w="1840" w:type="dxa"/>
            <w:tcBorders>
              <w:top w:val="nil"/>
              <w:left w:val="nil"/>
              <w:bottom w:val="nil"/>
              <w:right w:val="nil"/>
            </w:tcBorders>
            <w:shd w:val="clear" w:color="auto" w:fill="auto"/>
            <w:noWrap/>
            <w:vAlign w:val="bottom"/>
            <w:hideMark/>
          </w:tcPr>
          <w:p w14:paraId="0780D50D" w14:textId="77777777" w:rsidR="006305E0" w:rsidRPr="00A21892" w:rsidRDefault="006305E0" w:rsidP="006A4EB5">
            <w:pPr>
              <w:rPr>
                <w:color w:val="000000"/>
              </w:rPr>
            </w:pPr>
            <w:r w:rsidRPr="00A21892">
              <w:rPr>
                <w:color w:val="000000"/>
              </w:rPr>
              <w:t>yes</w:t>
            </w:r>
          </w:p>
        </w:tc>
      </w:tr>
      <w:tr w:rsidR="006305E0" w:rsidRPr="00A21892" w14:paraId="57AC5414" w14:textId="77777777" w:rsidTr="00C20A1A">
        <w:trPr>
          <w:trHeight w:val="300"/>
        </w:trPr>
        <w:tc>
          <w:tcPr>
            <w:tcW w:w="960" w:type="dxa"/>
            <w:tcBorders>
              <w:top w:val="nil"/>
              <w:left w:val="nil"/>
              <w:bottom w:val="nil"/>
              <w:right w:val="nil"/>
            </w:tcBorders>
            <w:shd w:val="clear" w:color="auto" w:fill="auto"/>
            <w:noWrap/>
            <w:vAlign w:val="bottom"/>
            <w:hideMark/>
          </w:tcPr>
          <w:p w14:paraId="21DEEC80" w14:textId="77777777" w:rsidR="006305E0" w:rsidRPr="00A21892" w:rsidRDefault="006305E0" w:rsidP="006A4EB5">
            <w:pPr>
              <w:rPr>
                <w:color w:val="000000"/>
              </w:rPr>
            </w:pPr>
            <w:r w:rsidRPr="00A21892">
              <w:rPr>
                <w:color w:val="000000"/>
              </w:rPr>
              <w:t>24</w:t>
            </w:r>
          </w:p>
        </w:tc>
        <w:tc>
          <w:tcPr>
            <w:tcW w:w="960" w:type="dxa"/>
            <w:tcBorders>
              <w:top w:val="nil"/>
              <w:left w:val="nil"/>
              <w:bottom w:val="nil"/>
              <w:right w:val="nil"/>
            </w:tcBorders>
            <w:shd w:val="clear" w:color="auto" w:fill="auto"/>
            <w:noWrap/>
            <w:vAlign w:val="bottom"/>
            <w:hideMark/>
          </w:tcPr>
          <w:p w14:paraId="0023BBE0"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75EB3DE3"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5CB2328A"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3B49B0C6" w14:textId="77777777" w:rsidR="006305E0" w:rsidRPr="00A21892" w:rsidRDefault="006305E0" w:rsidP="006A4EB5">
            <w:pPr>
              <w:rPr>
                <w:color w:val="000000"/>
              </w:rPr>
            </w:pPr>
            <w:r w:rsidRPr="00A21892">
              <w:rPr>
                <w:color w:val="000000"/>
              </w:rPr>
              <w:t>Private</w:t>
            </w:r>
          </w:p>
        </w:tc>
        <w:tc>
          <w:tcPr>
            <w:tcW w:w="960" w:type="dxa"/>
            <w:tcBorders>
              <w:top w:val="nil"/>
              <w:left w:val="nil"/>
              <w:bottom w:val="nil"/>
              <w:right w:val="nil"/>
            </w:tcBorders>
            <w:shd w:val="clear" w:color="auto" w:fill="auto"/>
            <w:noWrap/>
            <w:vAlign w:val="bottom"/>
            <w:hideMark/>
          </w:tcPr>
          <w:p w14:paraId="150F7133"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0C768021" w14:textId="77777777" w:rsidR="006305E0" w:rsidRPr="00A21892" w:rsidRDefault="006305E0" w:rsidP="006A4EB5">
            <w:pPr>
              <w:rPr>
                <w:color w:val="000000"/>
              </w:rPr>
            </w:pPr>
            <w:r w:rsidRPr="00A21892">
              <w:rPr>
                <w:color w:val="000000"/>
              </w:rPr>
              <w:t>11/25/2019</w:t>
            </w:r>
          </w:p>
        </w:tc>
        <w:tc>
          <w:tcPr>
            <w:tcW w:w="1840" w:type="dxa"/>
            <w:tcBorders>
              <w:top w:val="nil"/>
              <w:left w:val="nil"/>
              <w:bottom w:val="nil"/>
              <w:right w:val="nil"/>
            </w:tcBorders>
            <w:shd w:val="clear" w:color="auto" w:fill="auto"/>
            <w:noWrap/>
            <w:vAlign w:val="bottom"/>
            <w:hideMark/>
          </w:tcPr>
          <w:p w14:paraId="391E3A38" w14:textId="77777777" w:rsidR="006305E0" w:rsidRPr="00A21892" w:rsidRDefault="006305E0" w:rsidP="006A4EB5">
            <w:pPr>
              <w:rPr>
                <w:color w:val="000000"/>
              </w:rPr>
            </w:pPr>
            <w:r w:rsidRPr="00A21892">
              <w:rPr>
                <w:color w:val="000000"/>
              </w:rPr>
              <w:t>yes</w:t>
            </w:r>
          </w:p>
        </w:tc>
      </w:tr>
      <w:tr w:rsidR="006305E0" w:rsidRPr="00A21892" w14:paraId="0DC2DF96" w14:textId="77777777" w:rsidTr="00C20A1A">
        <w:trPr>
          <w:trHeight w:val="300"/>
        </w:trPr>
        <w:tc>
          <w:tcPr>
            <w:tcW w:w="960" w:type="dxa"/>
            <w:tcBorders>
              <w:top w:val="nil"/>
              <w:left w:val="nil"/>
              <w:bottom w:val="nil"/>
              <w:right w:val="nil"/>
            </w:tcBorders>
            <w:shd w:val="clear" w:color="auto" w:fill="auto"/>
            <w:noWrap/>
            <w:vAlign w:val="bottom"/>
            <w:hideMark/>
          </w:tcPr>
          <w:p w14:paraId="07B0B718" w14:textId="77777777" w:rsidR="006305E0" w:rsidRPr="00A21892" w:rsidRDefault="006305E0" w:rsidP="006A4EB5">
            <w:pPr>
              <w:rPr>
                <w:color w:val="000000"/>
              </w:rPr>
            </w:pPr>
            <w:r w:rsidRPr="00A21892">
              <w:rPr>
                <w:color w:val="000000"/>
              </w:rPr>
              <w:t>35</w:t>
            </w:r>
          </w:p>
        </w:tc>
        <w:tc>
          <w:tcPr>
            <w:tcW w:w="960" w:type="dxa"/>
            <w:tcBorders>
              <w:top w:val="nil"/>
              <w:left w:val="nil"/>
              <w:bottom w:val="nil"/>
              <w:right w:val="nil"/>
            </w:tcBorders>
            <w:shd w:val="clear" w:color="auto" w:fill="auto"/>
            <w:noWrap/>
            <w:vAlign w:val="bottom"/>
            <w:hideMark/>
          </w:tcPr>
          <w:p w14:paraId="216CCF10"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66506D41"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367C4BA7"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596F14DE"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15806244"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79468778" w14:textId="77777777" w:rsidR="006305E0" w:rsidRPr="00A21892" w:rsidRDefault="006305E0" w:rsidP="006A4EB5">
            <w:pPr>
              <w:rPr>
                <w:color w:val="000000"/>
              </w:rPr>
            </w:pPr>
            <w:r w:rsidRPr="00A21892">
              <w:rPr>
                <w:color w:val="000000"/>
              </w:rPr>
              <w:t>11/25/2019</w:t>
            </w:r>
          </w:p>
        </w:tc>
        <w:tc>
          <w:tcPr>
            <w:tcW w:w="1840" w:type="dxa"/>
            <w:tcBorders>
              <w:top w:val="nil"/>
              <w:left w:val="nil"/>
              <w:bottom w:val="nil"/>
              <w:right w:val="nil"/>
            </w:tcBorders>
            <w:shd w:val="clear" w:color="auto" w:fill="auto"/>
            <w:noWrap/>
            <w:vAlign w:val="bottom"/>
            <w:hideMark/>
          </w:tcPr>
          <w:p w14:paraId="21C7EC59" w14:textId="77777777" w:rsidR="006305E0" w:rsidRPr="00A21892" w:rsidRDefault="006305E0" w:rsidP="006A4EB5">
            <w:pPr>
              <w:rPr>
                <w:color w:val="000000"/>
              </w:rPr>
            </w:pPr>
            <w:r w:rsidRPr="00A21892">
              <w:rPr>
                <w:color w:val="000000"/>
              </w:rPr>
              <w:t>yes</w:t>
            </w:r>
          </w:p>
        </w:tc>
      </w:tr>
      <w:tr w:rsidR="006305E0" w:rsidRPr="00A21892" w14:paraId="4B3626E8" w14:textId="77777777" w:rsidTr="00C20A1A">
        <w:trPr>
          <w:trHeight w:val="300"/>
        </w:trPr>
        <w:tc>
          <w:tcPr>
            <w:tcW w:w="960" w:type="dxa"/>
            <w:tcBorders>
              <w:top w:val="nil"/>
              <w:left w:val="nil"/>
              <w:bottom w:val="nil"/>
              <w:right w:val="nil"/>
            </w:tcBorders>
            <w:shd w:val="clear" w:color="auto" w:fill="auto"/>
            <w:noWrap/>
            <w:vAlign w:val="bottom"/>
            <w:hideMark/>
          </w:tcPr>
          <w:p w14:paraId="3EDAF9CA" w14:textId="77777777" w:rsidR="006305E0" w:rsidRPr="00A21892" w:rsidRDefault="006305E0" w:rsidP="006A4EB5">
            <w:pPr>
              <w:rPr>
                <w:color w:val="000000"/>
              </w:rPr>
            </w:pPr>
            <w:r w:rsidRPr="00A21892">
              <w:rPr>
                <w:color w:val="000000"/>
              </w:rPr>
              <w:t>26</w:t>
            </w:r>
          </w:p>
        </w:tc>
        <w:tc>
          <w:tcPr>
            <w:tcW w:w="960" w:type="dxa"/>
            <w:tcBorders>
              <w:top w:val="nil"/>
              <w:left w:val="nil"/>
              <w:bottom w:val="nil"/>
              <w:right w:val="nil"/>
            </w:tcBorders>
            <w:shd w:val="clear" w:color="auto" w:fill="auto"/>
            <w:noWrap/>
            <w:vAlign w:val="bottom"/>
            <w:hideMark/>
          </w:tcPr>
          <w:p w14:paraId="71AD9664"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2B6F7CA1"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6F0D0188"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61009E76"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6FCC0FF9"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028DAE02" w14:textId="77777777" w:rsidR="006305E0" w:rsidRPr="00A21892" w:rsidRDefault="006305E0" w:rsidP="006A4EB5">
            <w:pPr>
              <w:rPr>
                <w:color w:val="000000"/>
              </w:rPr>
            </w:pPr>
            <w:r w:rsidRPr="00A21892">
              <w:rPr>
                <w:color w:val="000000"/>
              </w:rPr>
              <w:t>11/25/2019</w:t>
            </w:r>
          </w:p>
        </w:tc>
        <w:tc>
          <w:tcPr>
            <w:tcW w:w="1840" w:type="dxa"/>
            <w:tcBorders>
              <w:top w:val="nil"/>
              <w:left w:val="nil"/>
              <w:bottom w:val="nil"/>
              <w:right w:val="nil"/>
            </w:tcBorders>
            <w:shd w:val="clear" w:color="auto" w:fill="auto"/>
            <w:noWrap/>
            <w:vAlign w:val="bottom"/>
            <w:hideMark/>
          </w:tcPr>
          <w:p w14:paraId="10594198" w14:textId="77777777" w:rsidR="006305E0" w:rsidRPr="00A21892" w:rsidRDefault="006305E0" w:rsidP="006A4EB5">
            <w:pPr>
              <w:rPr>
                <w:color w:val="000000"/>
              </w:rPr>
            </w:pPr>
            <w:r w:rsidRPr="00A21892">
              <w:rPr>
                <w:color w:val="000000"/>
              </w:rPr>
              <w:t>yes</w:t>
            </w:r>
          </w:p>
        </w:tc>
      </w:tr>
      <w:tr w:rsidR="006305E0" w:rsidRPr="00A21892" w14:paraId="33AF570D" w14:textId="77777777" w:rsidTr="00C20A1A">
        <w:trPr>
          <w:trHeight w:val="300"/>
        </w:trPr>
        <w:tc>
          <w:tcPr>
            <w:tcW w:w="960" w:type="dxa"/>
            <w:tcBorders>
              <w:top w:val="nil"/>
              <w:left w:val="nil"/>
              <w:bottom w:val="nil"/>
              <w:right w:val="nil"/>
            </w:tcBorders>
            <w:shd w:val="clear" w:color="auto" w:fill="auto"/>
            <w:noWrap/>
            <w:vAlign w:val="bottom"/>
            <w:hideMark/>
          </w:tcPr>
          <w:p w14:paraId="6FE201BB" w14:textId="77777777" w:rsidR="006305E0" w:rsidRPr="00A21892" w:rsidRDefault="006305E0" w:rsidP="006A4EB5">
            <w:pPr>
              <w:rPr>
                <w:color w:val="000000"/>
              </w:rPr>
            </w:pPr>
            <w:r w:rsidRPr="00A21892">
              <w:rPr>
                <w:color w:val="000000"/>
              </w:rPr>
              <w:t>19</w:t>
            </w:r>
          </w:p>
        </w:tc>
        <w:tc>
          <w:tcPr>
            <w:tcW w:w="960" w:type="dxa"/>
            <w:tcBorders>
              <w:top w:val="nil"/>
              <w:left w:val="nil"/>
              <w:bottom w:val="nil"/>
              <w:right w:val="nil"/>
            </w:tcBorders>
            <w:shd w:val="clear" w:color="auto" w:fill="auto"/>
            <w:noWrap/>
            <w:vAlign w:val="bottom"/>
            <w:hideMark/>
          </w:tcPr>
          <w:p w14:paraId="4C6957BF"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00581B20"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4F153AD8"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7C7F4E5A"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3AEDD1C6"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095752A" w14:textId="77777777" w:rsidR="006305E0" w:rsidRPr="00A21892" w:rsidRDefault="006305E0" w:rsidP="006A4EB5">
            <w:pPr>
              <w:rPr>
                <w:color w:val="000000"/>
              </w:rPr>
            </w:pPr>
            <w:r w:rsidRPr="00A21892">
              <w:rPr>
                <w:color w:val="000000"/>
              </w:rPr>
              <w:t>11/25/2019</w:t>
            </w:r>
          </w:p>
        </w:tc>
        <w:tc>
          <w:tcPr>
            <w:tcW w:w="1840" w:type="dxa"/>
            <w:tcBorders>
              <w:top w:val="nil"/>
              <w:left w:val="nil"/>
              <w:bottom w:val="nil"/>
              <w:right w:val="nil"/>
            </w:tcBorders>
            <w:shd w:val="clear" w:color="auto" w:fill="auto"/>
            <w:noWrap/>
            <w:vAlign w:val="bottom"/>
            <w:hideMark/>
          </w:tcPr>
          <w:p w14:paraId="10BCBD1A" w14:textId="77777777" w:rsidR="006305E0" w:rsidRPr="00A21892" w:rsidRDefault="006305E0" w:rsidP="006A4EB5">
            <w:pPr>
              <w:rPr>
                <w:color w:val="000000"/>
              </w:rPr>
            </w:pPr>
            <w:r w:rsidRPr="00A21892">
              <w:rPr>
                <w:color w:val="000000"/>
              </w:rPr>
              <w:t>yes</w:t>
            </w:r>
          </w:p>
        </w:tc>
      </w:tr>
      <w:tr w:rsidR="006305E0" w:rsidRPr="00A21892" w14:paraId="753ADCA9" w14:textId="77777777" w:rsidTr="00C20A1A">
        <w:trPr>
          <w:trHeight w:val="300"/>
        </w:trPr>
        <w:tc>
          <w:tcPr>
            <w:tcW w:w="960" w:type="dxa"/>
            <w:tcBorders>
              <w:top w:val="nil"/>
              <w:left w:val="nil"/>
              <w:bottom w:val="nil"/>
              <w:right w:val="nil"/>
            </w:tcBorders>
            <w:shd w:val="clear" w:color="auto" w:fill="auto"/>
            <w:noWrap/>
            <w:vAlign w:val="bottom"/>
            <w:hideMark/>
          </w:tcPr>
          <w:p w14:paraId="12BF3057" w14:textId="77777777" w:rsidR="006305E0" w:rsidRPr="00A21892" w:rsidRDefault="006305E0" w:rsidP="006A4EB5">
            <w:pPr>
              <w:rPr>
                <w:color w:val="000000"/>
              </w:rPr>
            </w:pPr>
            <w:r w:rsidRPr="00A21892">
              <w:rPr>
                <w:color w:val="000000"/>
              </w:rPr>
              <w:t>26</w:t>
            </w:r>
          </w:p>
        </w:tc>
        <w:tc>
          <w:tcPr>
            <w:tcW w:w="960" w:type="dxa"/>
            <w:tcBorders>
              <w:top w:val="nil"/>
              <w:left w:val="nil"/>
              <w:bottom w:val="nil"/>
              <w:right w:val="nil"/>
            </w:tcBorders>
            <w:shd w:val="clear" w:color="auto" w:fill="auto"/>
            <w:noWrap/>
            <w:vAlign w:val="bottom"/>
            <w:hideMark/>
          </w:tcPr>
          <w:p w14:paraId="4BAE3E64"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769C526C"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6613001A"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01F7E3DA"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1DECE615"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24437CD7" w14:textId="77777777" w:rsidR="006305E0" w:rsidRPr="00A21892" w:rsidRDefault="006305E0" w:rsidP="006A4EB5">
            <w:pPr>
              <w:rPr>
                <w:color w:val="000000"/>
              </w:rPr>
            </w:pPr>
            <w:r w:rsidRPr="00A21892">
              <w:rPr>
                <w:color w:val="000000"/>
              </w:rPr>
              <w:t>11/25/2019</w:t>
            </w:r>
          </w:p>
        </w:tc>
        <w:tc>
          <w:tcPr>
            <w:tcW w:w="1840" w:type="dxa"/>
            <w:tcBorders>
              <w:top w:val="nil"/>
              <w:left w:val="nil"/>
              <w:bottom w:val="nil"/>
              <w:right w:val="nil"/>
            </w:tcBorders>
            <w:shd w:val="clear" w:color="auto" w:fill="auto"/>
            <w:noWrap/>
            <w:vAlign w:val="bottom"/>
            <w:hideMark/>
          </w:tcPr>
          <w:p w14:paraId="4C18F9FA" w14:textId="77777777" w:rsidR="006305E0" w:rsidRPr="00A21892" w:rsidRDefault="006305E0" w:rsidP="006A4EB5">
            <w:pPr>
              <w:rPr>
                <w:color w:val="000000"/>
              </w:rPr>
            </w:pPr>
            <w:r w:rsidRPr="00A21892">
              <w:rPr>
                <w:color w:val="000000"/>
              </w:rPr>
              <w:t>yes</w:t>
            </w:r>
          </w:p>
        </w:tc>
      </w:tr>
      <w:tr w:rsidR="006305E0" w:rsidRPr="00A21892" w14:paraId="4CB617C2" w14:textId="77777777" w:rsidTr="00C20A1A">
        <w:trPr>
          <w:trHeight w:val="300"/>
        </w:trPr>
        <w:tc>
          <w:tcPr>
            <w:tcW w:w="960" w:type="dxa"/>
            <w:tcBorders>
              <w:top w:val="nil"/>
              <w:left w:val="nil"/>
              <w:bottom w:val="nil"/>
              <w:right w:val="nil"/>
            </w:tcBorders>
            <w:shd w:val="clear" w:color="auto" w:fill="auto"/>
            <w:noWrap/>
            <w:vAlign w:val="bottom"/>
            <w:hideMark/>
          </w:tcPr>
          <w:p w14:paraId="496F8013" w14:textId="77777777" w:rsidR="006305E0" w:rsidRPr="00A21892" w:rsidRDefault="006305E0" w:rsidP="006A4EB5">
            <w:pPr>
              <w:rPr>
                <w:color w:val="000000"/>
              </w:rPr>
            </w:pPr>
            <w:r w:rsidRPr="00A21892">
              <w:rPr>
                <w:color w:val="000000"/>
              </w:rPr>
              <w:t>26</w:t>
            </w:r>
          </w:p>
        </w:tc>
        <w:tc>
          <w:tcPr>
            <w:tcW w:w="960" w:type="dxa"/>
            <w:tcBorders>
              <w:top w:val="nil"/>
              <w:left w:val="nil"/>
              <w:bottom w:val="nil"/>
              <w:right w:val="nil"/>
            </w:tcBorders>
            <w:shd w:val="clear" w:color="auto" w:fill="auto"/>
            <w:noWrap/>
            <w:vAlign w:val="bottom"/>
            <w:hideMark/>
          </w:tcPr>
          <w:p w14:paraId="55912E18"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3DA23CB7"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140004D6"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5FC63CBD"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531504F0"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686B42B4" w14:textId="77777777" w:rsidR="006305E0" w:rsidRPr="00A21892" w:rsidRDefault="006305E0" w:rsidP="006A4EB5">
            <w:pPr>
              <w:rPr>
                <w:color w:val="000000"/>
              </w:rPr>
            </w:pPr>
            <w:r w:rsidRPr="00A21892">
              <w:rPr>
                <w:color w:val="000000"/>
              </w:rPr>
              <w:t>11/25/2019</w:t>
            </w:r>
          </w:p>
        </w:tc>
        <w:tc>
          <w:tcPr>
            <w:tcW w:w="1840" w:type="dxa"/>
            <w:tcBorders>
              <w:top w:val="nil"/>
              <w:left w:val="nil"/>
              <w:bottom w:val="nil"/>
              <w:right w:val="nil"/>
            </w:tcBorders>
            <w:shd w:val="clear" w:color="auto" w:fill="auto"/>
            <w:noWrap/>
            <w:vAlign w:val="bottom"/>
            <w:hideMark/>
          </w:tcPr>
          <w:p w14:paraId="75EAD339" w14:textId="77777777" w:rsidR="006305E0" w:rsidRPr="00A21892" w:rsidRDefault="006305E0" w:rsidP="006A4EB5">
            <w:pPr>
              <w:rPr>
                <w:color w:val="000000"/>
              </w:rPr>
            </w:pPr>
            <w:r w:rsidRPr="00A21892">
              <w:rPr>
                <w:color w:val="000000"/>
              </w:rPr>
              <w:t>yes</w:t>
            </w:r>
          </w:p>
        </w:tc>
      </w:tr>
      <w:tr w:rsidR="006305E0" w:rsidRPr="00A21892" w14:paraId="19BFD7DC" w14:textId="77777777" w:rsidTr="00C20A1A">
        <w:trPr>
          <w:trHeight w:val="300"/>
        </w:trPr>
        <w:tc>
          <w:tcPr>
            <w:tcW w:w="960" w:type="dxa"/>
            <w:tcBorders>
              <w:top w:val="nil"/>
              <w:left w:val="nil"/>
              <w:bottom w:val="nil"/>
              <w:right w:val="nil"/>
            </w:tcBorders>
            <w:shd w:val="clear" w:color="auto" w:fill="auto"/>
            <w:noWrap/>
            <w:vAlign w:val="bottom"/>
            <w:hideMark/>
          </w:tcPr>
          <w:p w14:paraId="079925B8" w14:textId="77777777" w:rsidR="006305E0" w:rsidRPr="00A21892" w:rsidRDefault="006305E0" w:rsidP="006A4EB5">
            <w:pPr>
              <w:rPr>
                <w:color w:val="000000"/>
              </w:rPr>
            </w:pPr>
            <w:r w:rsidRPr="00A21892">
              <w:rPr>
                <w:color w:val="000000"/>
              </w:rPr>
              <w:t>17</w:t>
            </w:r>
          </w:p>
        </w:tc>
        <w:tc>
          <w:tcPr>
            <w:tcW w:w="960" w:type="dxa"/>
            <w:tcBorders>
              <w:top w:val="nil"/>
              <w:left w:val="nil"/>
              <w:bottom w:val="nil"/>
              <w:right w:val="nil"/>
            </w:tcBorders>
            <w:shd w:val="clear" w:color="auto" w:fill="auto"/>
            <w:noWrap/>
            <w:vAlign w:val="bottom"/>
            <w:hideMark/>
          </w:tcPr>
          <w:p w14:paraId="1948BA2C"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161ADD0D"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1F9EFA41"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30F34620"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7FD605C9"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0A8F581" w14:textId="77777777" w:rsidR="006305E0" w:rsidRPr="00A21892" w:rsidRDefault="006305E0" w:rsidP="006A4EB5">
            <w:pPr>
              <w:rPr>
                <w:color w:val="000000"/>
              </w:rPr>
            </w:pPr>
            <w:r w:rsidRPr="00A21892">
              <w:rPr>
                <w:color w:val="000000"/>
              </w:rPr>
              <w:t>11/25/2019</w:t>
            </w:r>
          </w:p>
        </w:tc>
        <w:tc>
          <w:tcPr>
            <w:tcW w:w="1840" w:type="dxa"/>
            <w:tcBorders>
              <w:top w:val="nil"/>
              <w:left w:val="nil"/>
              <w:bottom w:val="nil"/>
              <w:right w:val="nil"/>
            </w:tcBorders>
            <w:shd w:val="clear" w:color="auto" w:fill="auto"/>
            <w:noWrap/>
            <w:vAlign w:val="bottom"/>
            <w:hideMark/>
          </w:tcPr>
          <w:p w14:paraId="7CDF334C" w14:textId="77777777" w:rsidR="006305E0" w:rsidRPr="00A21892" w:rsidRDefault="006305E0" w:rsidP="006A4EB5">
            <w:pPr>
              <w:rPr>
                <w:color w:val="000000"/>
              </w:rPr>
            </w:pPr>
            <w:r w:rsidRPr="00A21892">
              <w:rPr>
                <w:color w:val="000000"/>
              </w:rPr>
              <w:t>yes</w:t>
            </w:r>
          </w:p>
        </w:tc>
      </w:tr>
      <w:tr w:rsidR="006305E0" w:rsidRPr="00A21892" w14:paraId="53D60677" w14:textId="77777777" w:rsidTr="00C20A1A">
        <w:trPr>
          <w:trHeight w:val="300"/>
        </w:trPr>
        <w:tc>
          <w:tcPr>
            <w:tcW w:w="960" w:type="dxa"/>
            <w:tcBorders>
              <w:top w:val="nil"/>
              <w:left w:val="nil"/>
              <w:bottom w:val="nil"/>
              <w:right w:val="nil"/>
            </w:tcBorders>
            <w:shd w:val="clear" w:color="auto" w:fill="auto"/>
            <w:noWrap/>
            <w:vAlign w:val="bottom"/>
            <w:hideMark/>
          </w:tcPr>
          <w:p w14:paraId="037E9398" w14:textId="77777777" w:rsidR="006305E0" w:rsidRPr="00A21892" w:rsidRDefault="006305E0" w:rsidP="006A4EB5">
            <w:pPr>
              <w:rPr>
                <w:color w:val="000000"/>
              </w:rPr>
            </w:pPr>
            <w:r w:rsidRPr="00A21892">
              <w:rPr>
                <w:color w:val="000000"/>
              </w:rPr>
              <w:t>30</w:t>
            </w:r>
          </w:p>
        </w:tc>
        <w:tc>
          <w:tcPr>
            <w:tcW w:w="960" w:type="dxa"/>
            <w:tcBorders>
              <w:top w:val="nil"/>
              <w:left w:val="nil"/>
              <w:bottom w:val="nil"/>
              <w:right w:val="nil"/>
            </w:tcBorders>
            <w:shd w:val="clear" w:color="auto" w:fill="auto"/>
            <w:noWrap/>
            <w:vAlign w:val="bottom"/>
            <w:hideMark/>
          </w:tcPr>
          <w:p w14:paraId="29F0E24C"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19263A4E"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6A977AC1"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504D35B3"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3D11E9F8"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7349B60B" w14:textId="77777777" w:rsidR="006305E0" w:rsidRPr="00A21892" w:rsidRDefault="006305E0" w:rsidP="006A4EB5">
            <w:pPr>
              <w:rPr>
                <w:color w:val="000000"/>
              </w:rPr>
            </w:pPr>
            <w:r w:rsidRPr="00A21892">
              <w:rPr>
                <w:color w:val="000000"/>
              </w:rPr>
              <w:t>11/25/2019</w:t>
            </w:r>
          </w:p>
        </w:tc>
        <w:tc>
          <w:tcPr>
            <w:tcW w:w="1840" w:type="dxa"/>
            <w:tcBorders>
              <w:top w:val="nil"/>
              <w:left w:val="nil"/>
              <w:bottom w:val="nil"/>
              <w:right w:val="nil"/>
            </w:tcBorders>
            <w:shd w:val="clear" w:color="auto" w:fill="auto"/>
            <w:noWrap/>
            <w:vAlign w:val="bottom"/>
            <w:hideMark/>
          </w:tcPr>
          <w:p w14:paraId="6DD9B3DD" w14:textId="77777777" w:rsidR="006305E0" w:rsidRPr="00A21892" w:rsidRDefault="006305E0" w:rsidP="006A4EB5">
            <w:pPr>
              <w:rPr>
                <w:color w:val="000000"/>
              </w:rPr>
            </w:pPr>
            <w:r w:rsidRPr="00A21892">
              <w:rPr>
                <w:color w:val="000000"/>
              </w:rPr>
              <w:t>yes</w:t>
            </w:r>
          </w:p>
        </w:tc>
      </w:tr>
      <w:tr w:rsidR="006305E0" w:rsidRPr="00A21892" w14:paraId="61182E0A" w14:textId="77777777" w:rsidTr="00C20A1A">
        <w:trPr>
          <w:trHeight w:val="300"/>
        </w:trPr>
        <w:tc>
          <w:tcPr>
            <w:tcW w:w="960" w:type="dxa"/>
            <w:tcBorders>
              <w:top w:val="nil"/>
              <w:left w:val="nil"/>
              <w:bottom w:val="nil"/>
              <w:right w:val="nil"/>
            </w:tcBorders>
            <w:shd w:val="clear" w:color="auto" w:fill="auto"/>
            <w:noWrap/>
            <w:vAlign w:val="bottom"/>
            <w:hideMark/>
          </w:tcPr>
          <w:p w14:paraId="560BE627" w14:textId="77777777" w:rsidR="006305E0" w:rsidRPr="00A21892" w:rsidRDefault="006305E0" w:rsidP="006A4EB5">
            <w:pPr>
              <w:rPr>
                <w:color w:val="000000"/>
              </w:rPr>
            </w:pPr>
            <w:r w:rsidRPr="00A21892">
              <w:rPr>
                <w:color w:val="000000"/>
              </w:rPr>
              <w:t>33</w:t>
            </w:r>
          </w:p>
        </w:tc>
        <w:tc>
          <w:tcPr>
            <w:tcW w:w="960" w:type="dxa"/>
            <w:tcBorders>
              <w:top w:val="nil"/>
              <w:left w:val="nil"/>
              <w:bottom w:val="nil"/>
              <w:right w:val="nil"/>
            </w:tcBorders>
            <w:shd w:val="clear" w:color="auto" w:fill="auto"/>
            <w:noWrap/>
            <w:vAlign w:val="bottom"/>
            <w:hideMark/>
          </w:tcPr>
          <w:p w14:paraId="218954FD"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2C8E3A30"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675B19D4"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2CFAC46A"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2B4DEDA7"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67A2DCA8" w14:textId="77777777" w:rsidR="006305E0" w:rsidRPr="00A21892" w:rsidRDefault="006305E0" w:rsidP="006A4EB5">
            <w:pPr>
              <w:rPr>
                <w:color w:val="000000"/>
              </w:rPr>
            </w:pPr>
            <w:r w:rsidRPr="00A21892">
              <w:rPr>
                <w:color w:val="000000"/>
              </w:rPr>
              <w:t>11/25/2019</w:t>
            </w:r>
          </w:p>
        </w:tc>
        <w:tc>
          <w:tcPr>
            <w:tcW w:w="1840" w:type="dxa"/>
            <w:tcBorders>
              <w:top w:val="nil"/>
              <w:left w:val="nil"/>
              <w:bottom w:val="nil"/>
              <w:right w:val="nil"/>
            </w:tcBorders>
            <w:shd w:val="clear" w:color="auto" w:fill="auto"/>
            <w:noWrap/>
            <w:vAlign w:val="bottom"/>
            <w:hideMark/>
          </w:tcPr>
          <w:p w14:paraId="6DF813B0" w14:textId="77777777" w:rsidR="006305E0" w:rsidRPr="00A21892" w:rsidRDefault="006305E0" w:rsidP="006A4EB5">
            <w:pPr>
              <w:rPr>
                <w:color w:val="000000"/>
              </w:rPr>
            </w:pPr>
            <w:r w:rsidRPr="00A21892">
              <w:rPr>
                <w:color w:val="000000"/>
              </w:rPr>
              <w:t>yes</w:t>
            </w:r>
          </w:p>
        </w:tc>
      </w:tr>
      <w:tr w:rsidR="006305E0" w:rsidRPr="00A21892" w14:paraId="7985256A" w14:textId="77777777" w:rsidTr="00C20A1A">
        <w:trPr>
          <w:trHeight w:val="300"/>
        </w:trPr>
        <w:tc>
          <w:tcPr>
            <w:tcW w:w="960" w:type="dxa"/>
            <w:tcBorders>
              <w:top w:val="nil"/>
              <w:left w:val="nil"/>
              <w:bottom w:val="nil"/>
              <w:right w:val="nil"/>
            </w:tcBorders>
            <w:shd w:val="clear" w:color="auto" w:fill="auto"/>
            <w:noWrap/>
            <w:vAlign w:val="bottom"/>
            <w:hideMark/>
          </w:tcPr>
          <w:p w14:paraId="78216AC4" w14:textId="77777777" w:rsidR="006305E0" w:rsidRPr="00A21892" w:rsidRDefault="006305E0" w:rsidP="006A4EB5">
            <w:pPr>
              <w:rPr>
                <w:color w:val="000000"/>
              </w:rPr>
            </w:pPr>
            <w:r w:rsidRPr="00A21892">
              <w:rPr>
                <w:color w:val="000000"/>
              </w:rPr>
              <w:t>27</w:t>
            </w:r>
          </w:p>
        </w:tc>
        <w:tc>
          <w:tcPr>
            <w:tcW w:w="960" w:type="dxa"/>
            <w:tcBorders>
              <w:top w:val="nil"/>
              <w:left w:val="nil"/>
              <w:bottom w:val="nil"/>
              <w:right w:val="nil"/>
            </w:tcBorders>
            <w:shd w:val="clear" w:color="auto" w:fill="auto"/>
            <w:noWrap/>
            <w:vAlign w:val="bottom"/>
            <w:hideMark/>
          </w:tcPr>
          <w:p w14:paraId="3509CB87" w14:textId="77777777" w:rsidR="006305E0" w:rsidRPr="00A21892" w:rsidRDefault="006305E0" w:rsidP="006A4EB5">
            <w:pPr>
              <w:rPr>
                <w:color w:val="000000"/>
              </w:rPr>
            </w:pPr>
            <w:r w:rsidRPr="00A21892">
              <w:rPr>
                <w:color w:val="000000"/>
              </w:rPr>
              <w:t>Black</w:t>
            </w:r>
          </w:p>
        </w:tc>
        <w:tc>
          <w:tcPr>
            <w:tcW w:w="1072" w:type="dxa"/>
            <w:tcBorders>
              <w:top w:val="nil"/>
              <w:left w:val="nil"/>
              <w:bottom w:val="nil"/>
              <w:right w:val="nil"/>
            </w:tcBorders>
            <w:shd w:val="clear" w:color="auto" w:fill="auto"/>
            <w:noWrap/>
            <w:vAlign w:val="bottom"/>
            <w:hideMark/>
          </w:tcPr>
          <w:p w14:paraId="53D1CA4A"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324A6754"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6B6AD150"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7BECD50F"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47B688F9" w14:textId="77777777" w:rsidR="006305E0" w:rsidRPr="00A21892" w:rsidRDefault="006305E0" w:rsidP="006A4EB5">
            <w:pPr>
              <w:rPr>
                <w:color w:val="000000"/>
              </w:rPr>
            </w:pPr>
            <w:r w:rsidRPr="00A21892">
              <w:rPr>
                <w:color w:val="000000"/>
              </w:rPr>
              <w:t>11/25/2019</w:t>
            </w:r>
          </w:p>
        </w:tc>
        <w:tc>
          <w:tcPr>
            <w:tcW w:w="1840" w:type="dxa"/>
            <w:tcBorders>
              <w:top w:val="nil"/>
              <w:left w:val="nil"/>
              <w:bottom w:val="nil"/>
              <w:right w:val="nil"/>
            </w:tcBorders>
            <w:shd w:val="clear" w:color="auto" w:fill="auto"/>
            <w:noWrap/>
            <w:vAlign w:val="bottom"/>
            <w:hideMark/>
          </w:tcPr>
          <w:p w14:paraId="40B1A148" w14:textId="77777777" w:rsidR="006305E0" w:rsidRPr="00A21892" w:rsidRDefault="006305E0" w:rsidP="006A4EB5">
            <w:pPr>
              <w:rPr>
                <w:color w:val="000000"/>
              </w:rPr>
            </w:pPr>
            <w:r w:rsidRPr="00A21892">
              <w:rPr>
                <w:color w:val="000000"/>
              </w:rPr>
              <w:t>yes</w:t>
            </w:r>
          </w:p>
        </w:tc>
      </w:tr>
      <w:tr w:rsidR="006305E0" w:rsidRPr="00A21892" w14:paraId="6A85FCBF" w14:textId="77777777" w:rsidTr="00C20A1A">
        <w:trPr>
          <w:trHeight w:val="300"/>
        </w:trPr>
        <w:tc>
          <w:tcPr>
            <w:tcW w:w="960" w:type="dxa"/>
            <w:tcBorders>
              <w:top w:val="nil"/>
              <w:left w:val="nil"/>
              <w:bottom w:val="nil"/>
              <w:right w:val="nil"/>
            </w:tcBorders>
            <w:shd w:val="clear" w:color="auto" w:fill="auto"/>
            <w:noWrap/>
            <w:vAlign w:val="bottom"/>
            <w:hideMark/>
          </w:tcPr>
          <w:p w14:paraId="0C331FB7" w14:textId="77777777" w:rsidR="006305E0" w:rsidRPr="00A21892" w:rsidRDefault="006305E0" w:rsidP="006A4EB5">
            <w:pPr>
              <w:rPr>
                <w:color w:val="000000"/>
              </w:rPr>
            </w:pPr>
            <w:r w:rsidRPr="00A21892">
              <w:rPr>
                <w:color w:val="000000"/>
              </w:rPr>
              <w:t>26</w:t>
            </w:r>
          </w:p>
        </w:tc>
        <w:tc>
          <w:tcPr>
            <w:tcW w:w="960" w:type="dxa"/>
            <w:tcBorders>
              <w:top w:val="nil"/>
              <w:left w:val="nil"/>
              <w:bottom w:val="nil"/>
              <w:right w:val="nil"/>
            </w:tcBorders>
            <w:shd w:val="clear" w:color="auto" w:fill="auto"/>
            <w:noWrap/>
            <w:vAlign w:val="bottom"/>
            <w:hideMark/>
          </w:tcPr>
          <w:p w14:paraId="2054746B"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6302E48A"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010680C4"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718691A1"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528DB0B2"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20C06E90" w14:textId="77777777" w:rsidR="006305E0" w:rsidRPr="00A21892" w:rsidRDefault="006305E0" w:rsidP="006A4EB5">
            <w:pPr>
              <w:rPr>
                <w:color w:val="000000"/>
              </w:rPr>
            </w:pPr>
            <w:r w:rsidRPr="00A21892">
              <w:rPr>
                <w:color w:val="000000"/>
              </w:rPr>
              <w:t>11/26/2019</w:t>
            </w:r>
          </w:p>
        </w:tc>
        <w:tc>
          <w:tcPr>
            <w:tcW w:w="1840" w:type="dxa"/>
            <w:tcBorders>
              <w:top w:val="nil"/>
              <w:left w:val="nil"/>
              <w:bottom w:val="nil"/>
              <w:right w:val="nil"/>
            </w:tcBorders>
            <w:shd w:val="clear" w:color="auto" w:fill="auto"/>
            <w:noWrap/>
            <w:vAlign w:val="bottom"/>
            <w:hideMark/>
          </w:tcPr>
          <w:p w14:paraId="115E523F" w14:textId="77777777" w:rsidR="006305E0" w:rsidRPr="00A21892" w:rsidRDefault="006305E0" w:rsidP="006A4EB5">
            <w:pPr>
              <w:rPr>
                <w:color w:val="000000"/>
              </w:rPr>
            </w:pPr>
            <w:r w:rsidRPr="00A21892">
              <w:rPr>
                <w:color w:val="000000"/>
              </w:rPr>
              <w:t>yes</w:t>
            </w:r>
          </w:p>
        </w:tc>
      </w:tr>
      <w:tr w:rsidR="006305E0" w:rsidRPr="00A21892" w14:paraId="178F172A" w14:textId="77777777" w:rsidTr="00C20A1A">
        <w:trPr>
          <w:trHeight w:val="300"/>
        </w:trPr>
        <w:tc>
          <w:tcPr>
            <w:tcW w:w="960" w:type="dxa"/>
            <w:tcBorders>
              <w:top w:val="nil"/>
              <w:left w:val="nil"/>
              <w:bottom w:val="nil"/>
              <w:right w:val="nil"/>
            </w:tcBorders>
            <w:shd w:val="clear" w:color="auto" w:fill="auto"/>
            <w:noWrap/>
            <w:vAlign w:val="bottom"/>
            <w:hideMark/>
          </w:tcPr>
          <w:p w14:paraId="3729C7E7" w14:textId="77777777" w:rsidR="006305E0" w:rsidRPr="00A21892" w:rsidRDefault="006305E0" w:rsidP="006A4EB5">
            <w:pPr>
              <w:rPr>
                <w:color w:val="000000"/>
              </w:rPr>
            </w:pPr>
            <w:r w:rsidRPr="00A21892">
              <w:rPr>
                <w:color w:val="000000"/>
              </w:rPr>
              <w:t>37</w:t>
            </w:r>
          </w:p>
        </w:tc>
        <w:tc>
          <w:tcPr>
            <w:tcW w:w="960" w:type="dxa"/>
            <w:tcBorders>
              <w:top w:val="nil"/>
              <w:left w:val="nil"/>
              <w:bottom w:val="nil"/>
              <w:right w:val="nil"/>
            </w:tcBorders>
            <w:shd w:val="clear" w:color="auto" w:fill="auto"/>
            <w:noWrap/>
            <w:vAlign w:val="bottom"/>
            <w:hideMark/>
          </w:tcPr>
          <w:p w14:paraId="58E6B259" w14:textId="77777777" w:rsidR="006305E0" w:rsidRPr="00A21892" w:rsidRDefault="006305E0" w:rsidP="006A4EB5">
            <w:pPr>
              <w:rPr>
                <w:color w:val="000000"/>
              </w:rPr>
            </w:pPr>
            <w:r w:rsidRPr="00A21892">
              <w:rPr>
                <w:color w:val="000000"/>
              </w:rPr>
              <w:t>Asian</w:t>
            </w:r>
          </w:p>
        </w:tc>
        <w:tc>
          <w:tcPr>
            <w:tcW w:w="1072" w:type="dxa"/>
            <w:tcBorders>
              <w:top w:val="nil"/>
              <w:left w:val="nil"/>
              <w:bottom w:val="nil"/>
              <w:right w:val="nil"/>
            </w:tcBorders>
            <w:shd w:val="clear" w:color="auto" w:fill="auto"/>
            <w:noWrap/>
            <w:vAlign w:val="bottom"/>
            <w:hideMark/>
          </w:tcPr>
          <w:p w14:paraId="2554DA79"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434E1B24"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2673FCFC"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4ABD1F45"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4657E18" w14:textId="77777777" w:rsidR="006305E0" w:rsidRPr="00A21892" w:rsidRDefault="006305E0" w:rsidP="006A4EB5">
            <w:pPr>
              <w:rPr>
                <w:color w:val="000000"/>
              </w:rPr>
            </w:pPr>
            <w:r w:rsidRPr="00A21892">
              <w:rPr>
                <w:color w:val="000000"/>
              </w:rPr>
              <w:t>11/26/2019</w:t>
            </w:r>
          </w:p>
        </w:tc>
        <w:tc>
          <w:tcPr>
            <w:tcW w:w="1840" w:type="dxa"/>
            <w:tcBorders>
              <w:top w:val="nil"/>
              <w:left w:val="nil"/>
              <w:bottom w:val="nil"/>
              <w:right w:val="nil"/>
            </w:tcBorders>
            <w:shd w:val="clear" w:color="auto" w:fill="auto"/>
            <w:noWrap/>
            <w:vAlign w:val="bottom"/>
            <w:hideMark/>
          </w:tcPr>
          <w:p w14:paraId="54A34B5D" w14:textId="77777777" w:rsidR="006305E0" w:rsidRPr="00A21892" w:rsidRDefault="006305E0" w:rsidP="006A4EB5">
            <w:pPr>
              <w:rPr>
                <w:color w:val="000000"/>
              </w:rPr>
            </w:pPr>
            <w:r w:rsidRPr="00A21892">
              <w:rPr>
                <w:color w:val="000000"/>
              </w:rPr>
              <w:t>yes</w:t>
            </w:r>
          </w:p>
        </w:tc>
      </w:tr>
      <w:tr w:rsidR="006305E0" w:rsidRPr="00A21892" w14:paraId="5BF3FB6F" w14:textId="77777777" w:rsidTr="00C20A1A">
        <w:trPr>
          <w:trHeight w:val="300"/>
        </w:trPr>
        <w:tc>
          <w:tcPr>
            <w:tcW w:w="960" w:type="dxa"/>
            <w:tcBorders>
              <w:top w:val="nil"/>
              <w:left w:val="nil"/>
              <w:bottom w:val="nil"/>
              <w:right w:val="nil"/>
            </w:tcBorders>
            <w:shd w:val="clear" w:color="auto" w:fill="auto"/>
            <w:noWrap/>
            <w:vAlign w:val="bottom"/>
            <w:hideMark/>
          </w:tcPr>
          <w:p w14:paraId="0F3CB14A" w14:textId="77777777" w:rsidR="006305E0" w:rsidRPr="00A21892" w:rsidRDefault="006305E0" w:rsidP="006A4EB5">
            <w:pPr>
              <w:rPr>
                <w:color w:val="000000"/>
              </w:rPr>
            </w:pPr>
            <w:r w:rsidRPr="00A21892">
              <w:rPr>
                <w:color w:val="000000"/>
              </w:rPr>
              <w:t>19</w:t>
            </w:r>
          </w:p>
        </w:tc>
        <w:tc>
          <w:tcPr>
            <w:tcW w:w="960" w:type="dxa"/>
            <w:tcBorders>
              <w:top w:val="nil"/>
              <w:left w:val="nil"/>
              <w:bottom w:val="nil"/>
              <w:right w:val="nil"/>
            </w:tcBorders>
            <w:shd w:val="clear" w:color="auto" w:fill="auto"/>
            <w:noWrap/>
            <w:vAlign w:val="bottom"/>
            <w:hideMark/>
          </w:tcPr>
          <w:p w14:paraId="266A2E10"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5275EEE8"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115B24FB"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70A67DD5"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3E364D9D"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444C55FA" w14:textId="77777777" w:rsidR="006305E0" w:rsidRPr="00A21892" w:rsidRDefault="006305E0" w:rsidP="006A4EB5">
            <w:pPr>
              <w:rPr>
                <w:color w:val="000000"/>
              </w:rPr>
            </w:pPr>
            <w:r w:rsidRPr="00A21892">
              <w:rPr>
                <w:color w:val="000000"/>
              </w:rPr>
              <w:t>11/26/2019</w:t>
            </w:r>
          </w:p>
        </w:tc>
        <w:tc>
          <w:tcPr>
            <w:tcW w:w="1840" w:type="dxa"/>
            <w:tcBorders>
              <w:top w:val="nil"/>
              <w:left w:val="nil"/>
              <w:bottom w:val="nil"/>
              <w:right w:val="nil"/>
            </w:tcBorders>
            <w:shd w:val="clear" w:color="auto" w:fill="auto"/>
            <w:noWrap/>
            <w:vAlign w:val="bottom"/>
            <w:hideMark/>
          </w:tcPr>
          <w:p w14:paraId="3F8B3EC6" w14:textId="77777777" w:rsidR="006305E0" w:rsidRPr="00A21892" w:rsidRDefault="006305E0" w:rsidP="006A4EB5">
            <w:pPr>
              <w:rPr>
                <w:color w:val="000000"/>
              </w:rPr>
            </w:pPr>
            <w:r w:rsidRPr="00A21892">
              <w:rPr>
                <w:color w:val="000000"/>
              </w:rPr>
              <w:t>no</w:t>
            </w:r>
          </w:p>
        </w:tc>
      </w:tr>
      <w:tr w:rsidR="006305E0" w:rsidRPr="00A21892" w14:paraId="67B61596" w14:textId="77777777" w:rsidTr="00C20A1A">
        <w:trPr>
          <w:trHeight w:val="300"/>
        </w:trPr>
        <w:tc>
          <w:tcPr>
            <w:tcW w:w="960" w:type="dxa"/>
            <w:tcBorders>
              <w:top w:val="nil"/>
              <w:left w:val="nil"/>
              <w:bottom w:val="nil"/>
              <w:right w:val="nil"/>
            </w:tcBorders>
            <w:shd w:val="clear" w:color="auto" w:fill="auto"/>
            <w:noWrap/>
            <w:vAlign w:val="bottom"/>
            <w:hideMark/>
          </w:tcPr>
          <w:p w14:paraId="6E270F62" w14:textId="77777777" w:rsidR="006305E0" w:rsidRPr="00A21892" w:rsidRDefault="006305E0" w:rsidP="006A4EB5">
            <w:pPr>
              <w:rPr>
                <w:color w:val="000000"/>
              </w:rPr>
            </w:pPr>
            <w:r w:rsidRPr="00A21892">
              <w:rPr>
                <w:color w:val="000000"/>
              </w:rPr>
              <w:t>19</w:t>
            </w:r>
          </w:p>
        </w:tc>
        <w:tc>
          <w:tcPr>
            <w:tcW w:w="960" w:type="dxa"/>
            <w:tcBorders>
              <w:top w:val="nil"/>
              <w:left w:val="nil"/>
              <w:bottom w:val="nil"/>
              <w:right w:val="nil"/>
            </w:tcBorders>
            <w:shd w:val="clear" w:color="auto" w:fill="auto"/>
            <w:noWrap/>
            <w:vAlign w:val="bottom"/>
            <w:hideMark/>
          </w:tcPr>
          <w:p w14:paraId="6B86123E"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1176C73E"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14C64C99"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16755078"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2D9CB8A1"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7063B255" w14:textId="77777777" w:rsidR="006305E0" w:rsidRPr="00A21892" w:rsidRDefault="006305E0" w:rsidP="006A4EB5">
            <w:pPr>
              <w:rPr>
                <w:color w:val="000000"/>
              </w:rPr>
            </w:pPr>
            <w:r w:rsidRPr="00A21892">
              <w:rPr>
                <w:color w:val="000000"/>
              </w:rPr>
              <w:t>11/26/2019</w:t>
            </w:r>
          </w:p>
        </w:tc>
        <w:tc>
          <w:tcPr>
            <w:tcW w:w="1840" w:type="dxa"/>
            <w:tcBorders>
              <w:top w:val="nil"/>
              <w:left w:val="nil"/>
              <w:bottom w:val="nil"/>
              <w:right w:val="nil"/>
            </w:tcBorders>
            <w:shd w:val="clear" w:color="auto" w:fill="auto"/>
            <w:noWrap/>
            <w:vAlign w:val="bottom"/>
            <w:hideMark/>
          </w:tcPr>
          <w:p w14:paraId="3BBD4969" w14:textId="77777777" w:rsidR="006305E0" w:rsidRPr="00A21892" w:rsidRDefault="006305E0" w:rsidP="006A4EB5">
            <w:pPr>
              <w:rPr>
                <w:color w:val="000000"/>
              </w:rPr>
            </w:pPr>
            <w:r w:rsidRPr="00A21892">
              <w:rPr>
                <w:color w:val="000000"/>
              </w:rPr>
              <w:t>yes</w:t>
            </w:r>
          </w:p>
        </w:tc>
      </w:tr>
      <w:tr w:rsidR="006305E0" w:rsidRPr="00A21892" w14:paraId="652087C0" w14:textId="77777777" w:rsidTr="00C20A1A">
        <w:trPr>
          <w:trHeight w:val="300"/>
        </w:trPr>
        <w:tc>
          <w:tcPr>
            <w:tcW w:w="960" w:type="dxa"/>
            <w:tcBorders>
              <w:top w:val="nil"/>
              <w:left w:val="nil"/>
              <w:bottom w:val="nil"/>
              <w:right w:val="nil"/>
            </w:tcBorders>
            <w:shd w:val="clear" w:color="auto" w:fill="auto"/>
            <w:noWrap/>
            <w:vAlign w:val="bottom"/>
            <w:hideMark/>
          </w:tcPr>
          <w:p w14:paraId="3FF2009B" w14:textId="77777777" w:rsidR="006305E0" w:rsidRPr="00A21892" w:rsidRDefault="006305E0" w:rsidP="006A4EB5">
            <w:pPr>
              <w:rPr>
                <w:color w:val="000000"/>
              </w:rPr>
            </w:pPr>
            <w:r w:rsidRPr="00A21892">
              <w:rPr>
                <w:color w:val="000000"/>
              </w:rPr>
              <w:t>27</w:t>
            </w:r>
          </w:p>
        </w:tc>
        <w:tc>
          <w:tcPr>
            <w:tcW w:w="960" w:type="dxa"/>
            <w:tcBorders>
              <w:top w:val="nil"/>
              <w:left w:val="nil"/>
              <w:bottom w:val="nil"/>
              <w:right w:val="nil"/>
            </w:tcBorders>
            <w:shd w:val="clear" w:color="auto" w:fill="auto"/>
            <w:noWrap/>
            <w:vAlign w:val="bottom"/>
            <w:hideMark/>
          </w:tcPr>
          <w:p w14:paraId="420E13EC" w14:textId="77777777" w:rsidR="006305E0" w:rsidRPr="00A21892" w:rsidRDefault="006305E0" w:rsidP="006A4EB5">
            <w:pPr>
              <w:rPr>
                <w:color w:val="000000"/>
              </w:rPr>
            </w:pPr>
            <w:r w:rsidRPr="00A21892">
              <w:rPr>
                <w:color w:val="000000"/>
              </w:rPr>
              <w:t>White</w:t>
            </w:r>
          </w:p>
        </w:tc>
        <w:tc>
          <w:tcPr>
            <w:tcW w:w="1072" w:type="dxa"/>
            <w:tcBorders>
              <w:top w:val="nil"/>
              <w:left w:val="nil"/>
              <w:bottom w:val="nil"/>
              <w:right w:val="nil"/>
            </w:tcBorders>
            <w:shd w:val="clear" w:color="auto" w:fill="auto"/>
            <w:noWrap/>
            <w:vAlign w:val="bottom"/>
            <w:hideMark/>
          </w:tcPr>
          <w:p w14:paraId="311F27DE"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13492F0A"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799E5FBB"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4BCB859D"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59D1BB77" w14:textId="77777777" w:rsidR="006305E0" w:rsidRPr="00A21892" w:rsidRDefault="006305E0" w:rsidP="006A4EB5">
            <w:pPr>
              <w:rPr>
                <w:color w:val="000000"/>
              </w:rPr>
            </w:pPr>
            <w:r w:rsidRPr="00A21892">
              <w:rPr>
                <w:color w:val="000000"/>
              </w:rPr>
              <w:t>11/26/2019</w:t>
            </w:r>
          </w:p>
        </w:tc>
        <w:tc>
          <w:tcPr>
            <w:tcW w:w="1840" w:type="dxa"/>
            <w:tcBorders>
              <w:top w:val="nil"/>
              <w:left w:val="nil"/>
              <w:bottom w:val="nil"/>
              <w:right w:val="nil"/>
            </w:tcBorders>
            <w:shd w:val="clear" w:color="auto" w:fill="auto"/>
            <w:noWrap/>
            <w:vAlign w:val="bottom"/>
            <w:hideMark/>
          </w:tcPr>
          <w:p w14:paraId="5E119F7E" w14:textId="77777777" w:rsidR="006305E0" w:rsidRPr="00A21892" w:rsidRDefault="006305E0" w:rsidP="006A4EB5">
            <w:pPr>
              <w:rPr>
                <w:color w:val="000000"/>
              </w:rPr>
            </w:pPr>
            <w:r w:rsidRPr="00A21892">
              <w:rPr>
                <w:color w:val="000000"/>
              </w:rPr>
              <w:t>no</w:t>
            </w:r>
          </w:p>
        </w:tc>
      </w:tr>
      <w:tr w:rsidR="006305E0" w:rsidRPr="00A21892" w14:paraId="7C8357C6" w14:textId="77777777" w:rsidTr="00C20A1A">
        <w:trPr>
          <w:trHeight w:val="300"/>
        </w:trPr>
        <w:tc>
          <w:tcPr>
            <w:tcW w:w="960" w:type="dxa"/>
            <w:tcBorders>
              <w:top w:val="nil"/>
              <w:left w:val="nil"/>
              <w:bottom w:val="nil"/>
              <w:right w:val="nil"/>
            </w:tcBorders>
            <w:shd w:val="clear" w:color="auto" w:fill="auto"/>
            <w:noWrap/>
            <w:vAlign w:val="bottom"/>
            <w:hideMark/>
          </w:tcPr>
          <w:p w14:paraId="4F8355CE" w14:textId="77777777" w:rsidR="006305E0" w:rsidRPr="00A21892" w:rsidRDefault="006305E0" w:rsidP="006A4EB5">
            <w:pPr>
              <w:rPr>
                <w:color w:val="000000"/>
              </w:rPr>
            </w:pPr>
            <w:r w:rsidRPr="00A21892">
              <w:rPr>
                <w:color w:val="000000"/>
              </w:rPr>
              <w:t>25</w:t>
            </w:r>
          </w:p>
        </w:tc>
        <w:tc>
          <w:tcPr>
            <w:tcW w:w="960" w:type="dxa"/>
            <w:tcBorders>
              <w:top w:val="nil"/>
              <w:left w:val="nil"/>
              <w:bottom w:val="nil"/>
              <w:right w:val="nil"/>
            </w:tcBorders>
            <w:shd w:val="clear" w:color="auto" w:fill="auto"/>
            <w:noWrap/>
            <w:vAlign w:val="bottom"/>
            <w:hideMark/>
          </w:tcPr>
          <w:p w14:paraId="7C7F9567"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45937AE4"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45DE5B03"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7E56684A" w14:textId="77777777" w:rsidR="006305E0" w:rsidRPr="00A21892" w:rsidRDefault="006305E0" w:rsidP="006A4EB5">
            <w:pPr>
              <w:rPr>
                <w:color w:val="000000"/>
              </w:rPr>
            </w:pPr>
            <w:r w:rsidRPr="00A21892">
              <w:rPr>
                <w:color w:val="000000"/>
              </w:rPr>
              <w:t>Self-pay</w:t>
            </w:r>
          </w:p>
        </w:tc>
        <w:tc>
          <w:tcPr>
            <w:tcW w:w="960" w:type="dxa"/>
            <w:tcBorders>
              <w:top w:val="nil"/>
              <w:left w:val="nil"/>
              <w:bottom w:val="nil"/>
              <w:right w:val="nil"/>
            </w:tcBorders>
            <w:shd w:val="clear" w:color="auto" w:fill="auto"/>
            <w:noWrap/>
            <w:vAlign w:val="bottom"/>
            <w:hideMark/>
          </w:tcPr>
          <w:p w14:paraId="53EBD5CB"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1975B0C7" w14:textId="77777777" w:rsidR="006305E0" w:rsidRPr="00A21892" w:rsidRDefault="006305E0" w:rsidP="006A4EB5">
            <w:pPr>
              <w:rPr>
                <w:color w:val="000000"/>
              </w:rPr>
            </w:pPr>
            <w:r w:rsidRPr="00A21892">
              <w:rPr>
                <w:color w:val="000000"/>
              </w:rPr>
              <w:t>11/26/2019</w:t>
            </w:r>
          </w:p>
        </w:tc>
        <w:tc>
          <w:tcPr>
            <w:tcW w:w="1840" w:type="dxa"/>
            <w:tcBorders>
              <w:top w:val="nil"/>
              <w:left w:val="nil"/>
              <w:bottom w:val="nil"/>
              <w:right w:val="nil"/>
            </w:tcBorders>
            <w:shd w:val="clear" w:color="auto" w:fill="auto"/>
            <w:noWrap/>
            <w:vAlign w:val="bottom"/>
            <w:hideMark/>
          </w:tcPr>
          <w:p w14:paraId="530B8893" w14:textId="77777777" w:rsidR="006305E0" w:rsidRPr="00A21892" w:rsidRDefault="006305E0" w:rsidP="006A4EB5">
            <w:pPr>
              <w:rPr>
                <w:color w:val="000000"/>
              </w:rPr>
            </w:pPr>
            <w:r w:rsidRPr="00A21892">
              <w:rPr>
                <w:color w:val="000000"/>
              </w:rPr>
              <w:t>yes</w:t>
            </w:r>
          </w:p>
        </w:tc>
      </w:tr>
      <w:tr w:rsidR="006305E0" w:rsidRPr="00A21892" w14:paraId="0A31730C" w14:textId="77777777" w:rsidTr="00C20A1A">
        <w:trPr>
          <w:trHeight w:val="300"/>
        </w:trPr>
        <w:tc>
          <w:tcPr>
            <w:tcW w:w="960" w:type="dxa"/>
            <w:tcBorders>
              <w:top w:val="nil"/>
              <w:left w:val="nil"/>
              <w:bottom w:val="nil"/>
              <w:right w:val="nil"/>
            </w:tcBorders>
            <w:shd w:val="clear" w:color="auto" w:fill="auto"/>
            <w:noWrap/>
            <w:vAlign w:val="bottom"/>
            <w:hideMark/>
          </w:tcPr>
          <w:p w14:paraId="729A1357" w14:textId="77777777" w:rsidR="006305E0" w:rsidRPr="00A21892" w:rsidRDefault="006305E0" w:rsidP="006A4EB5">
            <w:pPr>
              <w:rPr>
                <w:color w:val="000000"/>
              </w:rPr>
            </w:pPr>
            <w:r w:rsidRPr="00A21892">
              <w:rPr>
                <w:color w:val="000000"/>
              </w:rPr>
              <w:t>31</w:t>
            </w:r>
          </w:p>
        </w:tc>
        <w:tc>
          <w:tcPr>
            <w:tcW w:w="960" w:type="dxa"/>
            <w:tcBorders>
              <w:top w:val="nil"/>
              <w:left w:val="nil"/>
              <w:bottom w:val="nil"/>
              <w:right w:val="nil"/>
            </w:tcBorders>
            <w:shd w:val="clear" w:color="auto" w:fill="auto"/>
            <w:noWrap/>
            <w:vAlign w:val="bottom"/>
            <w:hideMark/>
          </w:tcPr>
          <w:p w14:paraId="1BE4E126"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369E420D" w14:textId="77777777" w:rsidR="006305E0" w:rsidRPr="00A21892" w:rsidRDefault="006305E0" w:rsidP="006A4EB5">
            <w:pPr>
              <w:rPr>
                <w:color w:val="000000"/>
              </w:rPr>
            </w:pPr>
            <w:r w:rsidRPr="00A21892">
              <w:rPr>
                <w:color w:val="000000"/>
              </w:rPr>
              <w:t>2</w:t>
            </w:r>
          </w:p>
        </w:tc>
        <w:tc>
          <w:tcPr>
            <w:tcW w:w="1880" w:type="dxa"/>
            <w:tcBorders>
              <w:top w:val="nil"/>
              <w:left w:val="nil"/>
              <w:bottom w:val="nil"/>
              <w:right w:val="nil"/>
            </w:tcBorders>
            <w:shd w:val="clear" w:color="auto" w:fill="auto"/>
            <w:noWrap/>
            <w:vAlign w:val="bottom"/>
            <w:hideMark/>
          </w:tcPr>
          <w:p w14:paraId="7058BEFE" w14:textId="77777777" w:rsidR="006305E0" w:rsidRPr="00A21892" w:rsidRDefault="006305E0" w:rsidP="006A4EB5">
            <w:pPr>
              <w:rPr>
                <w:color w:val="000000"/>
              </w:rPr>
            </w:pPr>
            <w:r w:rsidRPr="00A21892">
              <w:rPr>
                <w:color w:val="000000"/>
              </w:rPr>
              <w:t>no</w:t>
            </w:r>
          </w:p>
        </w:tc>
        <w:tc>
          <w:tcPr>
            <w:tcW w:w="1620" w:type="dxa"/>
            <w:tcBorders>
              <w:top w:val="nil"/>
              <w:left w:val="nil"/>
              <w:bottom w:val="nil"/>
              <w:right w:val="nil"/>
            </w:tcBorders>
            <w:shd w:val="clear" w:color="auto" w:fill="auto"/>
            <w:noWrap/>
            <w:vAlign w:val="bottom"/>
            <w:hideMark/>
          </w:tcPr>
          <w:p w14:paraId="17A4010D"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09C8FD0F"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7EA0D7CD" w14:textId="77777777" w:rsidR="006305E0" w:rsidRPr="00A21892" w:rsidRDefault="006305E0" w:rsidP="006A4EB5">
            <w:pPr>
              <w:rPr>
                <w:color w:val="000000"/>
              </w:rPr>
            </w:pPr>
            <w:r w:rsidRPr="00A21892">
              <w:rPr>
                <w:color w:val="000000"/>
              </w:rPr>
              <w:t>11/26/2019</w:t>
            </w:r>
          </w:p>
        </w:tc>
        <w:tc>
          <w:tcPr>
            <w:tcW w:w="1840" w:type="dxa"/>
            <w:tcBorders>
              <w:top w:val="nil"/>
              <w:left w:val="nil"/>
              <w:bottom w:val="nil"/>
              <w:right w:val="nil"/>
            </w:tcBorders>
            <w:shd w:val="clear" w:color="auto" w:fill="auto"/>
            <w:noWrap/>
            <w:vAlign w:val="bottom"/>
            <w:hideMark/>
          </w:tcPr>
          <w:p w14:paraId="7B83CBE1" w14:textId="77777777" w:rsidR="006305E0" w:rsidRPr="00A21892" w:rsidRDefault="006305E0" w:rsidP="006A4EB5">
            <w:pPr>
              <w:rPr>
                <w:color w:val="000000"/>
              </w:rPr>
            </w:pPr>
            <w:r w:rsidRPr="00A21892">
              <w:rPr>
                <w:color w:val="000000"/>
              </w:rPr>
              <w:t>no</w:t>
            </w:r>
          </w:p>
        </w:tc>
      </w:tr>
      <w:tr w:rsidR="006305E0" w:rsidRPr="00A21892" w14:paraId="0A8D204E" w14:textId="77777777" w:rsidTr="00C20A1A">
        <w:trPr>
          <w:trHeight w:val="300"/>
        </w:trPr>
        <w:tc>
          <w:tcPr>
            <w:tcW w:w="960" w:type="dxa"/>
            <w:tcBorders>
              <w:top w:val="nil"/>
              <w:left w:val="nil"/>
              <w:bottom w:val="nil"/>
              <w:right w:val="nil"/>
            </w:tcBorders>
            <w:shd w:val="clear" w:color="auto" w:fill="auto"/>
            <w:noWrap/>
            <w:vAlign w:val="bottom"/>
            <w:hideMark/>
          </w:tcPr>
          <w:p w14:paraId="67FF3AA7" w14:textId="77777777" w:rsidR="006305E0" w:rsidRPr="00A21892" w:rsidRDefault="006305E0" w:rsidP="006A4EB5">
            <w:pPr>
              <w:rPr>
                <w:color w:val="000000"/>
              </w:rPr>
            </w:pPr>
            <w:r w:rsidRPr="00A21892">
              <w:rPr>
                <w:color w:val="000000"/>
              </w:rPr>
              <w:t>27</w:t>
            </w:r>
          </w:p>
        </w:tc>
        <w:tc>
          <w:tcPr>
            <w:tcW w:w="960" w:type="dxa"/>
            <w:tcBorders>
              <w:top w:val="nil"/>
              <w:left w:val="nil"/>
              <w:bottom w:val="nil"/>
              <w:right w:val="nil"/>
            </w:tcBorders>
            <w:shd w:val="clear" w:color="auto" w:fill="auto"/>
            <w:noWrap/>
            <w:vAlign w:val="bottom"/>
            <w:hideMark/>
          </w:tcPr>
          <w:p w14:paraId="4579F5A7" w14:textId="77777777" w:rsidR="006305E0" w:rsidRPr="00A21892" w:rsidRDefault="006305E0" w:rsidP="006A4EB5">
            <w:pPr>
              <w:rPr>
                <w:color w:val="000000"/>
              </w:rPr>
            </w:pPr>
            <w:r w:rsidRPr="00A21892">
              <w:rPr>
                <w:color w:val="000000"/>
              </w:rPr>
              <w:t>Hispanic</w:t>
            </w:r>
          </w:p>
        </w:tc>
        <w:tc>
          <w:tcPr>
            <w:tcW w:w="1072" w:type="dxa"/>
            <w:tcBorders>
              <w:top w:val="nil"/>
              <w:left w:val="nil"/>
              <w:bottom w:val="nil"/>
              <w:right w:val="nil"/>
            </w:tcBorders>
            <w:shd w:val="clear" w:color="auto" w:fill="auto"/>
            <w:noWrap/>
            <w:vAlign w:val="bottom"/>
            <w:hideMark/>
          </w:tcPr>
          <w:p w14:paraId="72D1F177" w14:textId="77777777" w:rsidR="006305E0" w:rsidRPr="00A21892" w:rsidRDefault="006305E0" w:rsidP="006A4EB5">
            <w:pPr>
              <w:rPr>
                <w:color w:val="000000"/>
              </w:rPr>
            </w:pPr>
            <w:r w:rsidRPr="00A21892">
              <w:rPr>
                <w:color w:val="000000"/>
              </w:rPr>
              <w:t>3</w:t>
            </w:r>
          </w:p>
        </w:tc>
        <w:tc>
          <w:tcPr>
            <w:tcW w:w="1880" w:type="dxa"/>
            <w:tcBorders>
              <w:top w:val="nil"/>
              <w:left w:val="nil"/>
              <w:bottom w:val="nil"/>
              <w:right w:val="nil"/>
            </w:tcBorders>
            <w:shd w:val="clear" w:color="auto" w:fill="auto"/>
            <w:noWrap/>
            <w:vAlign w:val="bottom"/>
            <w:hideMark/>
          </w:tcPr>
          <w:p w14:paraId="7B294E59" w14:textId="77777777" w:rsidR="006305E0" w:rsidRPr="00A21892" w:rsidRDefault="006305E0" w:rsidP="006A4EB5">
            <w:pPr>
              <w:rPr>
                <w:color w:val="000000"/>
              </w:rPr>
            </w:pPr>
            <w:r w:rsidRPr="00A21892">
              <w:rPr>
                <w:color w:val="000000"/>
              </w:rPr>
              <w:t>yes</w:t>
            </w:r>
          </w:p>
        </w:tc>
        <w:tc>
          <w:tcPr>
            <w:tcW w:w="1620" w:type="dxa"/>
            <w:tcBorders>
              <w:top w:val="nil"/>
              <w:left w:val="nil"/>
              <w:bottom w:val="nil"/>
              <w:right w:val="nil"/>
            </w:tcBorders>
            <w:shd w:val="clear" w:color="auto" w:fill="auto"/>
            <w:noWrap/>
            <w:vAlign w:val="bottom"/>
            <w:hideMark/>
          </w:tcPr>
          <w:p w14:paraId="7AAFB0BA" w14:textId="77777777" w:rsidR="006305E0" w:rsidRPr="00A21892" w:rsidRDefault="006305E0" w:rsidP="006A4EB5">
            <w:pPr>
              <w:rPr>
                <w:color w:val="000000"/>
              </w:rPr>
            </w:pPr>
            <w:r w:rsidRPr="00A21892">
              <w:rPr>
                <w:color w:val="000000"/>
              </w:rPr>
              <w:t>Medicaid</w:t>
            </w:r>
          </w:p>
        </w:tc>
        <w:tc>
          <w:tcPr>
            <w:tcW w:w="960" w:type="dxa"/>
            <w:tcBorders>
              <w:top w:val="nil"/>
              <w:left w:val="nil"/>
              <w:bottom w:val="nil"/>
              <w:right w:val="nil"/>
            </w:tcBorders>
            <w:shd w:val="clear" w:color="auto" w:fill="auto"/>
            <w:noWrap/>
            <w:vAlign w:val="bottom"/>
            <w:hideMark/>
          </w:tcPr>
          <w:p w14:paraId="411BCE46" w14:textId="77777777" w:rsidR="006305E0" w:rsidRPr="00A21892" w:rsidRDefault="006305E0" w:rsidP="006A4EB5">
            <w:pPr>
              <w:rPr>
                <w:color w:val="000000"/>
              </w:rPr>
            </w:pPr>
            <w:r w:rsidRPr="00A21892">
              <w:rPr>
                <w:color w:val="000000"/>
              </w:rPr>
              <w:t>referred</w:t>
            </w:r>
          </w:p>
        </w:tc>
        <w:tc>
          <w:tcPr>
            <w:tcW w:w="1128" w:type="dxa"/>
            <w:tcBorders>
              <w:top w:val="nil"/>
              <w:left w:val="nil"/>
              <w:bottom w:val="nil"/>
              <w:right w:val="nil"/>
            </w:tcBorders>
            <w:shd w:val="clear" w:color="auto" w:fill="auto"/>
            <w:noWrap/>
            <w:vAlign w:val="bottom"/>
            <w:hideMark/>
          </w:tcPr>
          <w:p w14:paraId="62C53343" w14:textId="77777777" w:rsidR="006305E0" w:rsidRPr="00A21892" w:rsidRDefault="006305E0" w:rsidP="006A4EB5">
            <w:pPr>
              <w:rPr>
                <w:color w:val="000000"/>
              </w:rPr>
            </w:pPr>
            <w:r w:rsidRPr="00A21892">
              <w:rPr>
                <w:color w:val="000000"/>
              </w:rPr>
              <w:t>12/2/2019</w:t>
            </w:r>
          </w:p>
        </w:tc>
        <w:tc>
          <w:tcPr>
            <w:tcW w:w="1840" w:type="dxa"/>
            <w:tcBorders>
              <w:top w:val="nil"/>
              <w:left w:val="nil"/>
              <w:bottom w:val="nil"/>
              <w:right w:val="nil"/>
            </w:tcBorders>
            <w:shd w:val="clear" w:color="auto" w:fill="auto"/>
            <w:noWrap/>
            <w:vAlign w:val="bottom"/>
            <w:hideMark/>
          </w:tcPr>
          <w:p w14:paraId="424C7764" w14:textId="77777777" w:rsidR="006305E0" w:rsidRPr="00A21892" w:rsidRDefault="006305E0" w:rsidP="006A4EB5">
            <w:pPr>
              <w:rPr>
                <w:color w:val="000000"/>
              </w:rPr>
            </w:pPr>
            <w:r w:rsidRPr="00A21892">
              <w:rPr>
                <w:color w:val="000000"/>
              </w:rPr>
              <w:t>yes</w:t>
            </w:r>
          </w:p>
        </w:tc>
      </w:tr>
    </w:tbl>
    <w:p w14:paraId="3838C2E4" w14:textId="0F7E50EF" w:rsidR="006555FE" w:rsidRDefault="006555FE" w:rsidP="006A4EB5"/>
    <w:sectPr w:rsidR="006555FE" w:rsidSect="00FC025A">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C17355" w14:textId="77777777" w:rsidR="008F0BAB" w:rsidRDefault="008F0BAB">
      <w:r>
        <w:separator/>
      </w:r>
    </w:p>
  </w:endnote>
  <w:endnote w:type="continuationSeparator" w:id="0">
    <w:p w14:paraId="6E06EA18" w14:textId="77777777" w:rsidR="008F0BAB" w:rsidRDefault="008F0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8F38A" w14:textId="77777777" w:rsidR="00636E86" w:rsidRDefault="00636E86">
    <w:pPr>
      <w:spacing w:line="259" w:lineRule="auto"/>
      <w:ind w:left="-1080" w:right="1116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388ECCAE" wp14:editId="594F023B">
              <wp:simplePos x="0" y="0"/>
              <wp:positionH relativeFrom="page">
                <wp:posOffset>685800</wp:posOffset>
              </wp:positionH>
              <wp:positionV relativeFrom="page">
                <wp:posOffset>9486900</wp:posOffset>
              </wp:positionV>
              <wp:extent cx="6400800" cy="171450"/>
              <wp:effectExtent l="0" t="0" r="0" b="0"/>
              <wp:wrapSquare wrapText="bothSides"/>
              <wp:docPr id="10852" name="Group 10852"/>
              <wp:cNvGraphicFramePr/>
              <a:graphic xmlns:a="http://schemas.openxmlformats.org/drawingml/2006/main">
                <a:graphicData uri="http://schemas.microsoft.com/office/word/2010/wordprocessingGroup">
                  <wpg:wgp>
                    <wpg:cNvGrpSpPr/>
                    <wpg:grpSpPr>
                      <a:xfrm>
                        <a:off x="0" y="0"/>
                        <a:ext cx="6400800" cy="171450"/>
                        <a:chOff x="0" y="0"/>
                        <a:chExt cx="6400800" cy="171450"/>
                      </a:xfrm>
                    </wpg:grpSpPr>
                    <wps:wsp>
                      <wps:cNvPr id="10853" name="Shape 10853"/>
                      <wps:cNvSpPr/>
                      <wps:spPr>
                        <a:xfrm>
                          <a:off x="0" y="0"/>
                          <a:ext cx="6343650" cy="25400"/>
                        </a:xfrm>
                        <a:custGeom>
                          <a:avLst/>
                          <a:gdLst/>
                          <a:ahLst/>
                          <a:cxnLst/>
                          <a:rect l="0" t="0" r="0" b="0"/>
                          <a:pathLst>
                            <a:path w="6343650" h="25400">
                              <a:moveTo>
                                <a:pt x="6350" y="0"/>
                              </a:moveTo>
                              <a:lnTo>
                                <a:pt x="6337300" y="0"/>
                              </a:lnTo>
                              <a:cubicBezTo>
                                <a:pt x="6343650" y="0"/>
                                <a:pt x="6343650" y="6350"/>
                                <a:pt x="6343650" y="6350"/>
                              </a:cubicBezTo>
                              <a:lnTo>
                                <a:pt x="6343650" y="19050"/>
                              </a:lnTo>
                              <a:cubicBezTo>
                                <a:pt x="6343650" y="25400"/>
                                <a:pt x="6337300" y="25400"/>
                                <a:pt x="6337300" y="25400"/>
                              </a:cubicBezTo>
                              <a:lnTo>
                                <a:pt x="6350" y="25400"/>
                              </a:lnTo>
                              <a:cubicBezTo>
                                <a:pt x="0" y="25400"/>
                                <a:pt x="0" y="19050"/>
                                <a:pt x="0" y="19050"/>
                              </a:cubicBezTo>
                              <a:lnTo>
                                <a:pt x="0" y="6350"/>
                              </a:lnTo>
                              <a:cubicBezTo>
                                <a:pt x="0" y="0"/>
                                <a:pt x="6350" y="0"/>
                                <a:pt x="6350" y="0"/>
                              </a:cubicBezTo>
                              <a:close/>
                            </a:path>
                          </a:pathLst>
                        </a:custGeom>
                        <a:ln w="0" cap="flat">
                          <a:miter lim="127000"/>
                        </a:ln>
                      </wps:spPr>
                      <wps:style>
                        <a:lnRef idx="0">
                          <a:srgbClr val="000000">
                            <a:alpha val="0"/>
                          </a:srgbClr>
                        </a:lnRef>
                        <a:fillRef idx="1">
                          <a:srgbClr val="ACCCEB"/>
                        </a:fillRef>
                        <a:effectRef idx="0">
                          <a:scrgbClr r="0" g="0" b="0"/>
                        </a:effectRef>
                        <a:fontRef idx="none"/>
                      </wps:style>
                      <wps:bodyPr/>
                    </wps:wsp>
                    <wps:wsp>
                      <wps:cNvPr id="10854" name="Shape 10854"/>
                      <wps:cNvSpPr/>
                      <wps:spPr>
                        <a:xfrm>
                          <a:off x="6057900" y="0"/>
                          <a:ext cx="342900" cy="171450"/>
                        </a:xfrm>
                        <a:custGeom>
                          <a:avLst/>
                          <a:gdLst/>
                          <a:ahLst/>
                          <a:cxnLst/>
                          <a:rect l="0" t="0" r="0" b="0"/>
                          <a:pathLst>
                            <a:path w="342900" h="171450">
                              <a:moveTo>
                                <a:pt x="28575" y="0"/>
                              </a:moveTo>
                              <a:lnTo>
                                <a:pt x="314325" y="0"/>
                              </a:lnTo>
                              <a:cubicBezTo>
                                <a:pt x="342900" y="0"/>
                                <a:pt x="342900" y="28575"/>
                                <a:pt x="342900" y="28575"/>
                              </a:cubicBezTo>
                              <a:lnTo>
                                <a:pt x="342900" y="142875"/>
                              </a:lnTo>
                              <a:cubicBezTo>
                                <a:pt x="342900" y="171450"/>
                                <a:pt x="314325" y="171450"/>
                                <a:pt x="314325" y="171450"/>
                              </a:cubicBezTo>
                              <a:lnTo>
                                <a:pt x="28575" y="171450"/>
                              </a:lnTo>
                              <a:cubicBezTo>
                                <a:pt x="0" y="171450"/>
                                <a:pt x="0" y="142875"/>
                                <a:pt x="0" y="142875"/>
                              </a:cubicBezTo>
                              <a:lnTo>
                                <a:pt x="0" y="28575"/>
                              </a:lnTo>
                              <a:cubicBezTo>
                                <a:pt x="0" y="0"/>
                                <a:pt x="28575" y="0"/>
                                <a:pt x="28575" y="0"/>
                              </a:cubicBezTo>
                              <a:close/>
                            </a:path>
                          </a:pathLst>
                        </a:custGeom>
                        <a:ln w="0" cap="flat">
                          <a:miter lim="127000"/>
                        </a:ln>
                      </wps:spPr>
                      <wps:style>
                        <a:lnRef idx="0">
                          <a:srgbClr val="000000">
                            <a:alpha val="0"/>
                          </a:srgbClr>
                        </a:lnRef>
                        <a:fillRef idx="1">
                          <a:srgbClr val="5EA7DC"/>
                        </a:fillRef>
                        <a:effectRef idx="0">
                          <a:scrgbClr r="0" g="0" b="0"/>
                        </a:effectRef>
                        <a:fontRef idx="none"/>
                      </wps:style>
                      <wps:bodyPr/>
                    </wps:wsp>
                    <wps:wsp>
                      <wps:cNvPr id="10855" name="Rectangle 10855"/>
                      <wps:cNvSpPr/>
                      <wps:spPr>
                        <a:xfrm>
                          <a:off x="6200923" y="12738"/>
                          <a:ext cx="64760" cy="183639"/>
                        </a:xfrm>
                        <a:prstGeom prst="rect">
                          <a:avLst/>
                        </a:prstGeom>
                        <a:ln>
                          <a:noFill/>
                        </a:ln>
                      </wps:spPr>
                      <wps:txbx>
                        <w:txbxContent>
                          <w:p w14:paraId="7F81D094" w14:textId="77777777" w:rsidR="00636E86" w:rsidRDefault="00636E86">
                            <w:pPr>
                              <w:spacing w:line="259" w:lineRule="auto"/>
                            </w:pPr>
                            <w:r>
                              <w:rPr>
                                <w:rFonts w:eastAsiaTheme="minorHAnsi"/>
                              </w:rPr>
                              <w:fldChar w:fldCharType="begin"/>
                            </w:r>
                            <w:r>
                              <w:instrText xml:space="preserve"> PAGE   \* MERGEFORMAT </w:instrText>
                            </w:r>
                            <w:r>
                              <w:rPr>
                                <w:rFonts w:eastAsiaTheme="minorHAnsi"/>
                              </w:rPr>
                              <w:fldChar w:fldCharType="separate"/>
                            </w:r>
                            <w:r>
                              <w:rPr>
                                <w:rFonts w:ascii="Calibri" w:eastAsia="Calibri" w:hAnsi="Calibri" w:cs="Calibri"/>
                                <w:b/>
                                <w:color w:val="FFFFFF"/>
                              </w:rPr>
                              <w:t>1</w:t>
                            </w:r>
                            <w:r>
                              <w:rPr>
                                <w:rFonts w:ascii="Calibri" w:eastAsia="Calibri" w:hAnsi="Calibri" w:cs="Calibri"/>
                                <w:b/>
                                <w:color w:val="FFFFFF"/>
                              </w:rPr>
                              <w:fldChar w:fldCharType="end"/>
                            </w:r>
                          </w:p>
                        </w:txbxContent>
                      </wps:txbx>
                      <wps:bodyPr horzOverflow="overflow" vert="horz" lIns="0" tIns="0" rIns="0" bIns="0" rtlCol="0">
                        <a:noAutofit/>
                      </wps:bodyPr>
                    </wps:wsp>
                  </wpg:wgp>
                </a:graphicData>
              </a:graphic>
            </wp:anchor>
          </w:drawing>
        </mc:Choice>
        <mc:Fallback>
          <w:pict>
            <v:group w14:anchorId="388ECCAE" id="Group 10852" o:spid="_x0000_s1050" style="position:absolute;left:0;text-align:left;margin-left:54pt;margin-top:747pt;width:7in;height:13.5pt;z-index:251660288;mso-position-horizontal-relative:page;mso-position-vertical-relative:page" coordsize="64008,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">
              <v:shape id="Shape 10853" o:spid="_x0000_s1051" style="position:absolute;width:63436;height:254;visibility:visible;mso-wrap-style:square;v-text-anchor:top" coordsize="634365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" path="m6350,l6337300,v6350,,6350,6350,6350,6350l6343650,19050v,6350,-6350,6350,-6350,6350l6350,25400c,25400,,19050,,19050l,6350c,,6350,,6350,xe" fillcolor="#accceb" stroked="f" strokeweight="0">
                <v:stroke miterlimit="83231f" joinstyle="miter"/>
                <v:path arrowok="t" textboxrect="0,0,6343650,25400"/>
              </v:shape>
              <v:shape id="Shape 10854" o:spid="_x0000_s1052" style="position:absolute;left:60579;width:3429;height:1714;visibility:visible;mso-wrap-style:square;v-text-anchor:top" coordsize="34290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" path="m28575,l314325,v28575,,28575,28575,28575,28575l342900,142875v,28575,-28575,28575,-28575,28575l28575,171450c,171450,,142875,,142875l,28575c,,28575,,28575,xe" fillcolor="#5ea7dc" stroked="f" strokeweight="0">
                <v:stroke miterlimit="83231f" joinstyle="miter"/>
                <v:path arrowok="t" textboxrect="0,0,342900,171450"/>
              </v:shape>
              <v:rect id="Rectangle 10855" o:spid="_x0000_s1053" style="position:absolute;left:62009;top:127;width:647;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" filled="f" stroked="f">
                <v:textbox inset="0,0,0,0">
                  <w:txbxContent>
                    <w:p w14:paraId="7F81D094" w14:textId="77777777" w:rsidR="00636E86" w:rsidRDefault="00636E86">
                      <w:pPr>
                        <w:spacing w:line="259" w:lineRule="auto"/>
                      </w:pPr>
                      <w:r>
                        <w:rPr>
                          <w:rFonts w:eastAsiaTheme="minorHAnsi"/>
                        </w:rPr>
                        <w:fldChar w:fldCharType="begin"/>
                      </w:r>
                      <w:r>
                        <w:instrText xml:space="preserve"> PAGE   \* MERGEFORMAT </w:instrText>
                      </w:r>
                      <w:r>
                        <w:rPr>
                          <w:rFonts w:eastAsiaTheme="minorHAnsi"/>
                        </w:rPr>
                        <w:fldChar w:fldCharType="separate"/>
                      </w:r>
                      <w:r>
                        <w:rPr>
                          <w:rFonts w:ascii="Calibri" w:eastAsia="Calibri" w:hAnsi="Calibri" w:cs="Calibri"/>
                          <w:b/>
                          <w:color w:val="FFFFFF"/>
                        </w:rPr>
                        <w:t>1</w:t>
                      </w:r>
                      <w:r>
                        <w:rPr>
                          <w:rFonts w:ascii="Calibri" w:eastAsia="Calibri" w:hAnsi="Calibri" w:cs="Calibri"/>
                          <w:b/>
                          <w:color w:val="FFFFFF"/>
                        </w:rPr>
                        <w:fldChar w:fldCharType="end"/>
                      </w:r>
                    </w:p>
                  </w:txbxContent>
                </v:textbox>
              </v:rect>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83872" w14:textId="77777777" w:rsidR="00636E86" w:rsidRDefault="00636E86">
    <w:pPr>
      <w:spacing w:line="259" w:lineRule="auto"/>
      <w:ind w:left="-1080" w:right="111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D759A" w14:textId="77777777" w:rsidR="00636E86" w:rsidRDefault="00636E86" w:rsidP="00CA06EA">
    <w:pPr>
      <w:spacing w:line="259" w:lineRule="auto"/>
      <w:ind w:right="111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4F094C" w14:textId="77777777" w:rsidR="008F0BAB" w:rsidRDefault="008F0BAB">
      <w:r>
        <w:separator/>
      </w:r>
    </w:p>
  </w:footnote>
  <w:footnote w:type="continuationSeparator" w:id="0">
    <w:p w14:paraId="19A450D2" w14:textId="77777777" w:rsidR="008F0BAB" w:rsidRDefault="008F0B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83E3C" w14:textId="0259A32D" w:rsidR="00636E86" w:rsidRPr="0014356D" w:rsidRDefault="00636E86" w:rsidP="0014356D">
    <w:pPr>
      <w:pStyle w:val="APAPageHeading"/>
    </w:pPr>
    <w:r>
      <w:rPr>
        <w:szCs w:val="24"/>
      </w:rPr>
      <w:t>BREASTFEEDING INITIATIVE</w:t>
    </w:r>
    <w:r>
      <w:tab/>
    </w:r>
    <w:r>
      <w:fldChar w:fldCharType="begin"/>
    </w:r>
    <w:r>
      <w:instrText xml:space="preserve"> PAGE  \* MERGEFORMAT </w:instrText>
    </w:r>
    <w:r>
      <w:fldChar w:fldCharType="separate"/>
    </w:r>
    <w:r>
      <w:rPr>
        <w:noProof/>
      </w:rPr>
      <w:t>15</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83E3F" w14:textId="14BB18E9" w:rsidR="00636E86" w:rsidRPr="0014356D" w:rsidRDefault="00636E86" w:rsidP="0014356D">
    <w:pPr>
      <w:pStyle w:val="APAPageHeading"/>
    </w:pPr>
    <w:r>
      <w:t xml:space="preserve">Running head: </w:t>
    </w:r>
    <w:r>
      <w:rPr>
        <w:szCs w:val="24"/>
      </w:rPr>
      <w:t xml:space="preserve">BREASTFEEDING INITIATIVE </w:t>
    </w:r>
    <w:r w:rsidRPr="00ED135F">
      <w:rPr>
        <w:szCs w:val="24"/>
      </w:rPr>
      <w:t xml:space="preserve">                                                                   </w:t>
    </w:r>
    <w:r>
      <w:tab/>
    </w:r>
    <w:r>
      <w:fldChar w:fldCharType="begin"/>
    </w:r>
    <w:r>
      <w:instrText xml:space="preserve"> PAGE  \* MERGEFORMAT </w:instrText>
    </w:r>
    <w:r>
      <w:fldChar w:fldCharType="separate"/>
    </w:r>
    <w:r>
      <w:rPr>
        <w:noProof/>
      </w:rPr>
      <w:t>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83E41" w14:textId="1A7D1902" w:rsidR="00636E86" w:rsidRPr="0014356D" w:rsidRDefault="00636E86" w:rsidP="0014356D">
    <w:pPr>
      <w:pStyle w:val="APAPageHeading"/>
    </w:pPr>
    <w:r>
      <w:rPr>
        <w:szCs w:val="24"/>
      </w:rPr>
      <w:t xml:space="preserve">BREASTFEEDING INITIATIVE </w:t>
    </w:r>
    <w:r>
      <w:tab/>
    </w:r>
    <w:r>
      <w:fldChar w:fldCharType="begin"/>
    </w:r>
    <w:r>
      <w:instrText xml:space="preserve"> PAGE  \* MERGEFORMAT </w:instrText>
    </w:r>
    <w:r>
      <w:fldChar w:fldCharType="separate"/>
    </w:r>
    <w:r>
      <w:rPr>
        <w:noProof/>
      </w:rPr>
      <w:t>23</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CA5D57" w14:textId="77777777" w:rsidR="00636E86" w:rsidRDefault="00636E86">
    <w:pPr>
      <w:spacing w:line="259" w:lineRule="auto"/>
      <w:ind w:left="-1080" w:right="1116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F7F7CFD" wp14:editId="08EAF392">
              <wp:simplePos x="0" y="0"/>
              <wp:positionH relativeFrom="page">
                <wp:posOffset>685739</wp:posOffset>
              </wp:positionH>
              <wp:positionV relativeFrom="page">
                <wp:posOffset>299974</wp:posOffset>
              </wp:positionV>
              <wp:extent cx="6400861" cy="442978"/>
              <wp:effectExtent l="0" t="0" r="0" b="0"/>
              <wp:wrapSquare wrapText="bothSides"/>
              <wp:docPr id="10842" name="Group 10842"/>
              <wp:cNvGraphicFramePr/>
              <a:graphic xmlns:a="http://schemas.openxmlformats.org/drawingml/2006/main">
                <a:graphicData uri="http://schemas.microsoft.com/office/word/2010/wordprocessingGroup">
                  <wpg:wgp>
                    <wpg:cNvGrpSpPr/>
                    <wpg:grpSpPr>
                      <a:xfrm>
                        <a:off x="0" y="0"/>
                        <a:ext cx="6400861" cy="442978"/>
                        <a:chOff x="0" y="0"/>
                        <a:chExt cx="6400861" cy="442978"/>
                      </a:xfrm>
                    </wpg:grpSpPr>
                    <wps:wsp>
                      <wps:cNvPr id="10843" name="Shape 10843"/>
                      <wps:cNvSpPr/>
                      <wps:spPr>
                        <a:xfrm>
                          <a:off x="61" y="385828"/>
                          <a:ext cx="6400800" cy="57150"/>
                        </a:xfrm>
                        <a:custGeom>
                          <a:avLst/>
                          <a:gdLst/>
                          <a:ahLst/>
                          <a:cxnLst/>
                          <a:rect l="0" t="0" r="0" b="0"/>
                          <a:pathLst>
                            <a:path w="6400800" h="57150">
                              <a:moveTo>
                                <a:pt x="12700" y="0"/>
                              </a:moveTo>
                              <a:lnTo>
                                <a:pt x="6388100" y="0"/>
                              </a:lnTo>
                              <a:cubicBezTo>
                                <a:pt x="6400800" y="0"/>
                                <a:pt x="6400800" y="12700"/>
                                <a:pt x="6400800" y="12700"/>
                              </a:cubicBezTo>
                              <a:lnTo>
                                <a:pt x="6400800" y="44450"/>
                              </a:lnTo>
                              <a:cubicBezTo>
                                <a:pt x="6400800" y="57150"/>
                                <a:pt x="6388100" y="57150"/>
                                <a:pt x="6388100" y="57150"/>
                              </a:cubicBezTo>
                              <a:lnTo>
                                <a:pt x="12700" y="57150"/>
                              </a:lnTo>
                              <a:cubicBezTo>
                                <a:pt x="0" y="57150"/>
                                <a:pt x="0" y="44450"/>
                                <a:pt x="0" y="44450"/>
                              </a:cubicBezTo>
                              <a:lnTo>
                                <a:pt x="0" y="12700"/>
                              </a:lnTo>
                              <a:cubicBezTo>
                                <a:pt x="0" y="0"/>
                                <a:pt x="12700" y="0"/>
                                <a:pt x="12700" y="0"/>
                              </a:cubicBezTo>
                              <a:close/>
                            </a:path>
                          </a:pathLst>
                        </a:custGeom>
                        <a:ln w="0" cap="flat">
                          <a:miter lim="127000"/>
                        </a:ln>
                      </wps:spPr>
                      <wps:style>
                        <a:lnRef idx="0">
                          <a:srgbClr val="000000">
                            <a:alpha val="0"/>
                          </a:srgbClr>
                        </a:lnRef>
                        <a:fillRef idx="1">
                          <a:srgbClr val="C6DBF0"/>
                        </a:fillRef>
                        <a:effectRef idx="0">
                          <a:scrgbClr r="0" g="0" b="0"/>
                        </a:effectRef>
                        <a:fontRef idx="none"/>
                      </wps:style>
                      <wps:bodyPr/>
                    </wps:wsp>
                    <wps:wsp>
                      <wps:cNvPr id="10846" name="Rectangle 10846"/>
                      <wps:cNvSpPr/>
                      <wps:spPr>
                        <a:xfrm>
                          <a:off x="332695" y="54287"/>
                          <a:ext cx="1501144" cy="277241"/>
                        </a:xfrm>
                        <a:prstGeom prst="rect">
                          <a:avLst/>
                        </a:prstGeom>
                        <a:ln>
                          <a:noFill/>
                        </a:ln>
                      </wps:spPr>
                      <wps:txbx>
                        <w:txbxContent>
                          <w:p w14:paraId="198A65A1" w14:textId="77777777" w:rsidR="00636E86" w:rsidRDefault="00636E86">
                            <w:pPr>
                              <w:spacing w:line="259" w:lineRule="auto"/>
                            </w:pPr>
                            <w:r>
                              <w:rPr>
                                <w:rFonts w:ascii="Calibri" w:eastAsia="Calibri" w:hAnsi="Calibri" w:cs="Calibri"/>
                                <w:b/>
                                <w:color w:val="205FAC"/>
                                <w:sz w:val="27"/>
                              </w:rPr>
                              <w:t>Breastfeeding</w:t>
                            </w:r>
                          </w:p>
                        </w:txbxContent>
                      </wps:txbx>
                      <wps:bodyPr horzOverflow="overflow" vert="horz" lIns="0" tIns="0" rIns="0" bIns="0" rtlCol="0">
                        <a:noAutofit/>
                      </wps:bodyPr>
                    </wps:wsp>
                    <wps:wsp>
                      <wps:cNvPr id="10847" name="Rectangle 10847"/>
                      <wps:cNvSpPr/>
                      <wps:spPr>
                        <a:xfrm>
                          <a:off x="348567" y="239299"/>
                          <a:ext cx="1146656" cy="132762"/>
                        </a:xfrm>
                        <a:prstGeom prst="rect">
                          <a:avLst/>
                        </a:prstGeom>
                        <a:ln>
                          <a:noFill/>
                        </a:ln>
                      </wps:spPr>
                      <wps:txbx>
                        <w:txbxContent>
                          <w:p w14:paraId="036F714C" w14:textId="77777777" w:rsidR="00636E86" w:rsidRDefault="00636E86">
                            <w:pPr>
                              <w:spacing w:line="259" w:lineRule="auto"/>
                            </w:pPr>
                            <w:r>
                              <w:rPr>
                                <w:b/>
                                <w:i/>
                                <w:color w:val="70BE46"/>
                                <w:sz w:val="13"/>
                              </w:rPr>
                              <w:t>Residency</w:t>
                            </w:r>
                            <w:r>
                              <w:rPr>
                                <w:b/>
                                <w:i/>
                                <w:color w:val="70BE46"/>
                                <w:spacing w:val="5"/>
                                <w:sz w:val="13"/>
                              </w:rPr>
                              <w:t xml:space="preserve"> </w:t>
                            </w:r>
                            <w:r>
                              <w:rPr>
                                <w:b/>
                                <w:i/>
                                <w:color w:val="70BE46"/>
                                <w:sz w:val="13"/>
                              </w:rPr>
                              <w:t>Curriculum</w:t>
                            </w:r>
                          </w:p>
                        </w:txbxContent>
                      </wps:txbx>
                      <wps:bodyPr horzOverflow="overflow" vert="horz" lIns="0" tIns="0" rIns="0" bIns="0" rtlCol="0">
                        <a:noAutofit/>
                      </wps:bodyPr>
                    </wps:wsp>
                    <pic:pic xmlns:pic="http://schemas.openxmlformats.org/drawingml/2006/picture">
                      <pic:nvPicPr>
                        <pic:cNvPr id="10844" name="Picture 10844"/>
                        <pic:cNvPicPr/>
                      </pic:nvPicPr>
                      <pic:blipFill>
                        <a:blip r:embed="rId1"/>
                        <a:stretch>
                          <a:fillRect/>
                        </a:stretch>
                      </pic:blipFill>
                      <pic:spPr>
                        <a:xfrm>
                          <a:off x="0" y="14143"/>
                          <a:ext cx="307360" cy="307970"/>
                        </a:xfrm>
                        <a:prstGeom prst="rect">
                          <a:avLst/>
                        </a:prstGeom>
                      </pic:spPr>
                    </pic:pic>
                    <wps:wsp>
                      <wps:cNvPr id="10845" name="Rectangle 10845"/>
                      <wps:cNvSpPr/>
                      <wps:spPr>
                        <a:xfrm>
                          <a:off x="351226" y="0"/>
                          <a:ext cx="1166290" cy="120224"/>
                        </a:xfrm>
                        <a:prstGeom prst="rect">
                          <a:avLst/>
                        </a:prstGeom>
                        <a:ln>
                          <a:noFill/>
                        </a:ln>
                      </wps:spPr>
                      <wps:txbx>
                        <w:txbxContent>
                          <w:p w14:paraId="4B868FED" w14:textId="77777777" w:rsidR="00636E86" w:rsidRDefault="00636E86">
                            <w:pPr>
                              <w:spacing w:line="259" w:lineRule="auto"/>
                            </w:pPr>
                            <w:r>
                              <w:rPr>
                                <w:rFonts w:ascii="Garamond" w:eastAsia="Garamond" w:hAnsi="Garamond" w:cs="Garamond"/>
                                <w:color w:val="70BE46"/>
                                <w:sz w:val="11"/>
                              </w:rPr>
                              <w:t>American Academy of Pediatrics</w:t>
                            </w:r>
                          </w:p>
                        </w:txbxContent>
                      </wps:txbx>
                      <wps:bodyPr horzOverflow="overflow" vert="horz" lIns="0" tIns="0" rIns="0" bIns="0" rtlCol="0">
                        <a:noAutofit/>
                      </wps:bodyPr>
                    </wps:wsp>
                  </wpg:wgp>
                </a:graphicData>
              </a:graphic>
            </wp:anchor>
          </w:drawing>
        </mc:Choice>
        <mc:Fallback>
          <w:pict>
            <v:group w14:anchorId="6F7F7CFD" id="Group 10842" o:spid="_x0000_s1044" style="position:absolute;left:0;text-align:left;margin-left:54pt;margin-top:23.6pt;width:7in;height:34.9pt;z-index:251659264;mso-position-horizontal-relative:page;mso-position-vertical-relative:page" coordsize="64008,442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">
              <v:shape id="Shape 10843" o:spid="_x0000_s1045" style="position:absolute;top:3858;width:64008;height:571;visibility:visible;mso-wrap-style:square;v-text-anchor:top" coordsize="640080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" path="m12700,l6388100,v12700,,12700,12700,12700,12700l6400800,44450v,12700,-12700,12700,-12700,12700l12700,57150c,57150,,44450,,44450l,12700c,,12700,,12700,xe" fillcolor="#c6dbf0" stroked="f" strokeweight="0">
                <v:stroke miterlimit="83231f" joinstyle="miter"/>
                <v:path arrowok="t" textboxrect="0,0,6400800,57150"/>
              </v:shape>
              <v:rect id="Rectangle 10846" o:spid="_x0000_s1046" style="position:absolute;left:3326;top:542;width:15012;height:2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" filled="f" stroked="f">
                <v:textbox inset="0,0,0,0">
                  <w:txbxContent>
                    <w:p w14:paraId="198A65A1" w14:textId="77777777" w:rsidR="00636E86" w:rsidRDefault="00636E86">
                      <w:pPr>
                        <w:spacing w:line="259" w:lineRule="auto"/>
                      </w:pPr>
                      <w:r>
                        <w:rPr>
                          <w:rFonts w:ascii="Calibri" w:eastAsia="Calibri" w:hAnsi="Calibri" w:cs="Calibri"/>
                          <w:b/>
                          <w:color w:val="205FAC"/>
                          <w:sz w:val="27"/>
                        </w:rPr>
                        <w:t>Breastfeeding</w:t>
                      </w:r>
                    </w:p>
                  </w:txbxContent>
                </v:textbox>
              </v:rect>
              <v:rect id="Rectangle 10847" o:spid="_x0000_s1047" style="position:absolute;left:3485;top:2392;width:11467;height: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" filled="f" stroked="f">
                <v:textbox inset="0,0,0,0">
                  <w:txbxContent>
                    <w:p w14:paraId="036F714C" w14:textId="77777777" w:rsidR="00636E86" w:rsidRDefault="00636E86">
                      <w:pPr>
                        <w:spacing w:line="259" w:lineRule="auto"/>
                      </w:pPr>
                      <w:r>
                        <w:rPr>
                          <w:b/>
                          <w:i/>
                          <w:color w:val="70BE46"/>
                          <w:sz w:val="13"/>
                        </w:rPr>
                        <w:t>Residency</w:t>
                      </w:r>
                      <w:r>
                        <w:rPr>
                          <w:b/>
                          <w:i/>
                          <w:color w:val="70BE46"/>
                          <w:spacing w:val="5"/>
                          <w:sz w:val="13"/>
                        </w:rPr>
                        <w:t xml:space="preserve"> </w:t>
                      </w:r>
                      <w:r>
                        <w:rPr>
                          <w:b/>
                          <w:i/>
                          <w:color w:val="70BE46"/>
                          <w:sz w:val="13"/>
                        </w:rPr>
                        <w:t>Curriculum</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844" o:spid="_x0000_s1048" type="#_x0000_t75" style="position:absolute;top:141;width:3073;height:3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">
                <v:imagedata r:id="rId2" o:title=""/>
              </v:shape>
              <v:rect id="Rectangle 10845" o:spid="_x0000_s1049" style="position:absolute;left:3512;width:11663;height:1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" filled="f" stroked="f">
                <v:textbox inset="0,0,0,0">
                  <w:txbxContent>
                    <w:p w14:paraId="4B868FED" w14:textId="77777777" w:rsidR="00636E86" w:rsidRDefault="00636E86">
                      <w:pPr>
                        <w:spacing w:line="259" w:lineRule="auto"/>
                      </w:pPr>
                      <w:r>
                        <w:rPr>
                          <w:rFonts w:ascii="Garamond" w:eastAsia="Garamond" w:hAnsi="Garamond" w:cs="Garamond"/>
                          <w:color w:val="70BE46"/>
                          <w:sz w:val="11"/>
                        </w:rPr>
                        <w:t>American Academy of Pediatrics</w:t>
                      </w:r>
                    </w:p>
                  </w:txbxContent>
                </v:textbox>
              </v:rect>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0768B"/>
    <w:multiLevelType w:val="hybridMultilevel"/>
    <w:tmpl w:val="94BEB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A2560"/>
    <w:multiLevelType w:val="hybridMultilevel"/>
    <w:tmpl w:val="149E5A14"/>
    <w:lvl w:ilvl="0" w:tplc="1E563B62">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6A803ADE">
      <w:start w:val="2"/>
      <w:numFmt w:val="lowerLetter"/>
      <w:lvlText w:val="%2)"/>
      <w:lvlJc w:val="left"/>
      <w:pPr>
        <w:ind w:left="6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DE7832EA">
      <w:start w:val="1"/>
      <w:numFmt w:val="lowerRoman"/>
      <w:lvlText w:val="%3"/>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86306F1C">
      <w:start w:val="1"/>
      <w:numFmt w:val="decimal"/>
      <w:lvlText w:val="%4"/>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109E02A6">
      <w:start w:val="1"/>
      <w:numFmt w:val="lowerLetter"/>
      <w:lvlText w:val="%5"/>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D4F8B6C8">
      <w:start w:val="1"/>
      <w:numFmt w:val="lowerRoman"/>
      <w:lvlText w:val="%6"/>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1A678F4">
      <w:start w:val="1"/>
      <w:numFmt w:val="decimal"/>
      <w:lvlText w:val="%7"/>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B1B29DF6">
      <w:start w:val="1"/>
      <w:numFmt w:val="lowerLetter"/>
      <w:lvlText w:val="%8"/>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D9E0A04">
      <w:start w:val="1"/>
      <w:numFmt w:val="lowerRoman"/>
      <w:lvlText w:val="%9"/>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2B55A82"/>
    <w:multiLevelType w:val="hybridMultilevel"/>
    <w:tmpl w:val="EA266AF4"/>
    <w:lvl w:ilvl="0" w:tplc="B1E29B4C">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AC4EA88">
      <w:start w:val="2"/>
      <w:numFmt w:val="lowerLetter"/>
      <w:lvlText w:val="%2)"/>
      <w:lvlJc w:val="left"/>
      <w:pPr>
        <w:ind w:left="6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750B33C">
      <w:start w:val="1"/>
      <w:numFmt w:val="lowerRoman"/>
      <w:lvlText w:val="%3"/>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3D8EBAE">
      <w:start w:val="1"/>
      <w:numFmt w:val="decimal"/>
      <w:lvlText w:val="%4"/>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C36E3FC">
      <w:start w:val="1"/>
      <w:numFmt w:val="lowerLetter"/>
      <w:lvlText w:val="%5"/>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DA2094EC">
      <w:start w:val="1"/>
      <w:numFmt w:val="lowerRoman"/>
      <w:lvlText w:val="%6"/>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9C0CF8F0">
      <w:start w:val="1"/>
      <w:numFmt w:val="decimal"/>
      <w:lvlText w:val="%7"/>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CD3E811C">
      <w:start w:val="1"/>
      <w:numFmt w:val="lowerLetter"/>
      <w:lvlText w:val="%8"/>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56CEDD2">
      <w:start w:val="1"/>
      <w:numFmt w:val="lowerRoman"/>
      <w:lvlText w:val="%9"/>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43864A3"/>
    <w:multiLevelType w:val="hybridMultilevel"/>
    <w:tmpl w:val="1270B85C"/>
    <w:lvl w:ilvl="0" w:tplc="57248EE6">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8B26B16">
      <w:start w:val="1"/>
      <w:numFmt w:val="lowerLetter"/>
      <w:lvlText w:val="%2)"/>
      <w:lvlJc w:val="left"/>
      <w:pPr>
        <w:ind w:left="6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87AFC28">
      <w:start w:val="1"/>
      <w:numFmt w:val="lowerRoman"/>
      <w:lvlText w:val="%3"/>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A7AD484">
      <w:start w:val="1"/>
      <w:numFmt w:val="decimal"/>
      <w:lvlText w:val="%4"/>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8527118">
      <w:start w:val="1"/>
      <w:numFmt w:val="lowerLetter"/>
      <w:lvlText w:val="%5"/>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2B025628">
      <w:start w:val="1"/>
      <w:numFmt w:val="lowerRoman"/>
      <w:lvlText w:val="%6"/>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8B69434">
      <w:start w:val="1"/>
      <w:numFmt w:val="decimal"/>
      <w:lvlText w:val="%7"/>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13A00A4">
      <w:start w:val="1"/>
      <w:numFmt w:val="lowerLetter"/>
      <w:lvlText w:val="%8"/>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2F60AA2">
      <w:start w:val="1"/>
      <w:numFmt w:val="lowerRoman"/>
      <w:lvlText w:val="%9"/>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79E4CA6"/>
    <w:multiLevelType w:val="hybridMultilevel"/>
    <w:tmpl w:val="97F4FBB4"/>
    <w:lvl w:ilvl="0" w:tplc="C49C291A">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1DC8F42E">
      <w:start w:val="2"/>
      <w:numFmt w:val="lowerLetter"/>
      <w:lvlText w:val="%2)"/>
      <w:lvlJc w:val="left"/>
      <w:pPr>
        <w:ind w:left="6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18AD3A4">
      <w:start w:val="1"/>
      <w:numFmt w:val="lowerRoman"/>
      <w:lvlText w:val="%3"/>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7ECD5A8">
      <w:start w:val="1"/>
      <w:numFmt w:val="decimal"/>
      <w:lvlText w:val="%4"/>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0EE97E2">
      <w:start w:val="1"/>
      <w:numFmt w:val="lowerLetter"/>
      <w:lvlText w:val="%5"/>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F9828AC">
      <w:start w:val="1"/>
      <w:numFmt w:val="lowerRoman"/>
      <w:lvlText w:val="%6"/>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734A5DE">
      <w:start w:val="1"/>
      <w:numFmt w:val="decimal"/>
      <w:lvlText w:val="%7"/>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C44635E2">
      <w:start w:val="1"/>
      <w:numFmt w:val="lowerLetter"/>
      <w:lvlText w:val="%8"/>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9703072">
      <w:start w:val="1"/>
      <w:numFmt w:val="lowerRoman"/>
      <w:lvlText w:val="%9"/>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A96270C"/>
    <w:multiLevelType w:val="hybridMultilevel"/>
    <w:tmpl w:val="495E322C"/>
    <w:lvl w:ilvl="0" w:tplc="42FE6EC6">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6141B2C">
      <w:start w:val="1"/>
      <w:numFmt w:val="lowerLetter"/>
      <w:lvlText w:val="%2)"/>
      <w:lvlJc w:val="left"/>
      <w:pPr>
        <w:ind w:left="6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D400B71C">
      <w:start w:val="1"/>
      <w:numFmt w:val="lowerRoman"/>
      <w:lvlText w:val="%3"/>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F16D798">
      <w:start w:val="1"/>
      <w:numFmt w:val="decimal"/>
      <w:lvlText w:val="%4"/>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CC482A0">
      <w:start w:val="1"/>
      <w:numFmt w:val="lowerLetter"/>
      <w:lvlText w:val="%5"/>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B0EC328">
      <w:start w:val="1"/>
      <w:numFmt w:val="lowerRoman"/>
      <w:lvlText w:val="%6"/>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9AC85EC">
      <w:start w:val="1"/>
      <w:numFmt w:val="decimal"/>
      <w:lvlText w:val="%7"/>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58818FE">
      <w:start w:val="1"/>
      <w:numFmt w:val="lowerLetter"/>
      <w:lvlText w:val="%8"/>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D0CA438">
      <w:start w:val="1"/>
      <w:numFmt w:val="lowerRoman"/>
      <w:lvlText w:val="%9"/>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BBD49D9"/>
    <w:multiLevelType w:val="hybridMultilevel"/>
    <w:tmpl w:val="E9CCE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2B297F"/>
    <w:multiLevelType w:val="hybridMultilevel"/>
    <w:tmpl w:val="6F8A7448"/>
    <w:lvl w:ilvl="0" w:tplc="855803E6">
      <w:start w:val="4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9B24C60">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7E70F924">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87E0E68">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81ACA4A">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2B4A2DA2">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B9E2502">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754E9D8">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B5B8C24A">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20E52CCA"/>
    <w:multiLevelType w:val="hybridMultilevel"/>
    <w:tmpl w:val="E51049A0"/>
    <w:lvl w:ilvl="0" w:tplc="D9CE5B3E">
      <w:start w:val="1"/>
      <w:numFmt w:val="bullet"/>
      <w:lvlText w:val=""/>
      <w:lvlJc w:val="left"/>
      <w:pPr>
        <w:tabs>
          <w:tab w:val="num" w:pos="720"/>
        </w:tabs>
        <w:ind w:left="720" w:hanging="360"/>
      </w:pPr>
      <w:rPr>
        <w:rFonts w:ascii="Wingdings 2" w:hAnsi="Wingdings 2" w:hint="default"/>
      </w:rPr>
    </w:lvl>
    <w:lvl w:ilvl="1" w:tplc="EBFA6FAA" w:tentative="1">
      <w:start w:val="1"/>
      <w:numFmt w:val="bullet"/>
      <w:lvlText w:val=""/>
      <w:lvlJc w:val="left"/>
      <w:pPr>
        <w:tabs>
          <w:tab w:val="num" w:pos="1440"/>
        </w:tabs>
        <w:ind w:left="1440" w:hanging="360"/>
      </w:pPr>
      <w:rPr>
        <w:rFonts w:ascii="Wingdings 2" w:hAnsi="Wingdings 2" w:hint="default"/>
      </w:rPr>
    </w:lvl>
    <w:lvl w:ilvl="2" w:tplc="6C9AD8B4">
      <w:start w:val="1"/>
      <w:numFmt w:val="bullet"/>
      <w:lvlText w:val=""/>
      <w:lvlJc w:val="left"/>
      <w:pPr>
        <w:tabs>
          <w:tab w:val="num" w:pos="2160"/>
        </w:tabs>
        <w:ind w:left="2160" w:hanging="360"/>
      </w:pPr>
      <w:rPr>
        <w:rFonts w:ascii="Wingdings 2" w:hAnsi="Wingdings 2" w:hint="default"/>
      </w:rPr>
    </w:lvl>
    <w:lvl w:ilvl="3" w:tplc="ED0EBFD4" w:tentative="1">
      <w:start w:val="1"/>
      <w:numFmt w:val="bullet"/>
      <w:lvlText w:val=""/>
      <w:lvlJc w:val="left"/>
      <w:pPr>
        <w:tabs>
          <w:tab w:val="num" w:pos="2880"/>
        </w:tabs>
        <w:ind w:left="2880" w:hanging="360"/>
      </w:pPr>
      <w:rPr>
        <w:rFonts w:ascii="Wingdings 2" w:hAnsi="Wingdings 2" w:hint="default"/>
      </w:rPr>
    </w:lvl>
    <w:lvl w:ilvl="4" w:tplc="DB1A110C" w:tentative="1">
      <w:start w:val="1"/>
      <w:numFmt w:val="bullet"/>
      <w:lvlText w:val=""/>
      <w:lvlJc w:val="left"/>
      <w:pPr>
        <w:tabs>
          <w:tab w:val="num" w:pos="3600"/>
        </w:tabs>
        <w:ind w:left="3600" w:hanging="360"/>
      </w:pPr>
      <w:rPr>
        <w:rFonts w:ascii="Wingdings 2" w:hAnsi="Wingdings 2" w:hint="default"/>
      </w:rPr>
    </w:lvl>
    <w:lvl w:ilvl="5" w:tplc="35E85130" w:tentative="1">
      <w:start w:val="1"/>
      <w:numFmt w:val="bullet"/>
      <w:lvlText w:val=""/>
      <w:lvlJc w:val="left"/>
      <w:pPr>
        <w:tabs>
          <w:tab w:val="num" w:pos="4320"/>
        </w:tabs>
        <w:ind w:left="4320" w:hanging="360"/>
      </w:pPr>
      <w:rPr>
        <w:rFonts w:ascii="Wingdings 2" w:hAnsi="Wingdings 2" w:hint="default"/>
      </w:rPr>
    </w:lvl>
    <w:lvl w:ilvl="6" w:tplc="2EC49494" w:tentative="1">
      <w:start w:val="1"/>
      <w:numFmt w:val="bullet"/>
      <w:lvlText w:val=""/>
      <w:lvlJc w:val="left"/>
      <w:pPr>
        <w:tabs>
          <w:tab w:val="num" w:pos="5040"/>
        </w:tabs>
        <w:ind w:left="5040" w:hanging="360"/>
      </w:pPr>
      <w:rPr>
        <w:rFonts w:ascii="Wingdings 2" w:hAnsi="Wingdings 2" w:hint="default"/>
      </w:rPr>
    </w:lvl>
    <w:lvl w:ilvl="7" w:tplc="838286F2" w:tentative="1">
      <w:start w:val="1"/>
      <w:numFmt w:val="bullet"/>
      <w:lvlText w:val=""/>
      <w:lvlJc w:val="left"/>
      <w:pPr>
        <w:tabs>
          <w:tab w:val="num" w:pos="5760"/>
        </w:tabs>
        <w:ind w:left="5760" w:hanging="360"/>
      </w:pPr>
      <w:rPr>
        <w:rFonts w:ascii="Wingdings 2" w:hAnsi="Wingdings 2" w:hint="default"/>
      </w:rPr>
    </w:lvl>
    <w:lvl w:ilvl="8" w:tplc="63CA9BF6"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2210663F"/>
    <w:multiLevelType w:val="hybridMultilevel"/>
    <w:tmpl w:val="7722C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3E70A71"/>
    <w:multiLevelType w:val="hybridMultilevel"/>
    <w:tmpl w:val="7400A076"/>
    <w:lvl w:ilvl="0" w:tplc="7CEC0772">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E229B0E">
      <w:start w:val="2"/>
      <w:numFmt w:val="lowerLetter"/>
      <w:lvlText w:val="%2)"/>
      <w:lvlJc w:val="left"/>
      <w:pPr>
        <w:ind w:left="6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65022DA">
      <w:start w:val="1"/>
      <w:numFmt w:val="lowerRoman"/>
      <w:lvlText w:val="%3"/>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86BC3B02">
      <w:start w:val="1"/>
      <w:numFmt w:val="decimal"/>
      <w:lvlText w:val="%4"/>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A368876">
      <w:start w:val="1"/>
      <w:numFmt w:val="lowerLetter"/>
      <w:lvlText w:val="%5"/>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7AF81CA2">
      <w:start w:val="1"/>
      <w:numFmt w:val="lowerRoman"/>
      <w:lvlText w:val="%6"/>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D3C25470">
      <w:start w:val="1"/>
      <w:numFmt w:val="decimal"/>
      <w:lvlText w:val="%7"/>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9ED6E7F0">
      <w:start w:val="1"/>
      <w:numFmt w:val="lowerLetter"/>
      <w:lvlText w:val="%8"/>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8A0A0BBC">
      <w:start w:val="1"/>
      <w:numFmt w:val="lowerRoman"/>
      <w:lvlText w:val="%9"/>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3E8366B"/>
    <w:multiLevelType w:val="hybridMultilevel"/>
    <w:tmpl w:val="DAA44EE4"/>
    <w:lvl w:ilvl="0" w:tplc="1B4697FC">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439AF9EE">
      <w:start w:val="1"/>
      <w:numFmt w:val="lowerLetter"/>
      <w:lvlText w:val="%2)"/>
      <w:lvlJc w:val="left"/>
      <w:pPr>
        <w:ind w:left="6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DDF22488">
      <w:start w:val="1"/>
      <w:numFmt w:val="lowerRoman"/>
      <w:lvlText w:val="%3"/>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C523454">
      <w:start w:val="1"/>
      <w:numFmt w:val="decimal"/>
      <w:lvlText w:val="%4"/>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F49C2A">
      <w:start w:val="1"/>
      <w:numFmt w:val="lowerLetter"/>
      <w:lvlText w:val="%5"/>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942F186">
      <w:start w:val="1"/>
      <w:numFmt w:val="lowerRoman"/>
      <w:lvlText w:val="%6"/>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42EE397A">
      <w:start w:val="1"/>
      <w:numFmt w:val="decimal"/>
      <w:lvlText w:val="%7"/>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FA63CE2">
      <w:start w:val="1"/>
      <w:numFmt w:val="lowerLetter"/>
      <w:lvlText w:val="%8"/>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97A80AC">
      <w:start w:val="1"/>
      <w:numFmt w:val="lowerRoman"/>
      <w:lvlText w:val="%9"/>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6F24EF2"/>
    <w:multiLevelType w:val="hybridMultilevel"/>
    <w:tmpl w:val="BC745356"/>
    <w:lvl w:ilvl="0" w:tplc="7424F284">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D22B57E">
      <w:start w:val="2"/>
      <w:numFmt w:val="lowerLetter"/>
      <w:lvlText w:val="%2)"/>
      <w:lvlJc w:val="left"/>
      <w:pPr>
        <w:ind w:left="6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C46F03E">
      <w:start w:val="1"/>
      <w:numFmt w:val="lowerRoman"/>
      <w:lvlText w:val="%3"/>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98611CA">
      <w:start w:val="1"/>
      <w:numFmt w:val="decimal"/>
      <w:lvlText w:val="%4"/>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28E7D20">
      <w:start w:val="1"/>
      <w:numFmt w:val="lowerLetter"/>
      <w:lvlText w:val="%5"/>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E742C90">
      <w:start w:val="1"/>
      <w:numFmt w:val="lowerRoman"/>
      <w:lvlText w:val="%6"/>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37EAE10">
      <w:start w:val="1"/>
      <w:numFmt w:val="decimal"/>
      <w:lvlText w:val="%7"/>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8988E18">
      <w:start w:val="1"/>
      <w:numFmt w:val="lowerLetter"/>
      <w:lvlText w:val="%8"/>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140E814">
      <w:start w:val="1"/>
      <w:numFmt w:val="lowerRoman"/>
      <w:lvlText w:val="%9"/>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30A02FC3"/>
    <w:multiLevelType w:val="hybridMultilevel"/>
    <w:tmpl w:val="09BAA492"/>
    <w:lvl w:ilvl="0" w:tplc="1F3CC854">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DD603E94">
      <w:start w:val="2"/>
      <w:numFmt w:val="lowerLetter"/>
      <w:lvlText w:val="%2)"/>
      <w:lvlJc w:val="left"/>
      <w:pPr>
        <w:ind w:left="6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F9CB876">
      <w:start w:val="1"/>
      <w:numFmt w:val="lowerRoman"/>
      <w:lvlText w:val="%3"/>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5405E4A">
      <w:start w:val="1"/>
      <w:numFmt w:val="decimal"/>
      <w:lvlText w:val="%4"/>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0F4713A">
      <w:start w:val="1"/>
      <w:numFmt w:val="lowerLetter"/>
      <w:lvlText w:val="%5"/>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604832F6">
      <w:start w:val="1"/>
      <w:numFmt w:val="lowerRoman"/>
      <w:lvlText w:val="%6"/>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84C0293A">
      <w:start w:val="1"/>
      <w:numFmt w:val="decimal"/>
      <w:lvlText w:val="%7"/>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97E13CC">
      <w:start w:val="1"/>
      <w:numFmt w:val="lowerLetter"/>
      <w:lvlText w:val="%8"/>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B5423450">
      <w:start w:val="1"/>
      <w:numFmt w:val="lowerRoman"/>
      <w:lvlText w:val="%9"/>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310C5203"/>
    <w:multiLevelType w:val="hybridMultilevel"/>
    <w:tmpl w:val="17EC1082"/>
    <w:lvl w:ilvl="0" w:tplc="8EDE4BB2">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8292A1BA">
      <w:start w:val="2"/>
      <w:numFmt w:val="lowerLetter"/>
      <w:lvlText w:val="%2)"/>
      <w:lvlJc w:val="left"/>
      <w:pPr>
        <w:ind w:left="6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D52EECF6">
      <w:start w:val="1"/>
      <w:numFmt w:val="lowerRoman"/>
      <w:lvlText w:val="%3"/>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2C4E8A4">
      <w:start w:val="1"/>
      <w:numFmt w:val="decimal"/>
      <w:lvlText w:val="%4"/>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0D498B2">
      <w:start w:val="1"/>
      <w:numFmt w:val="lowerLetter"/>
      <w:lvlText w:val="%5"/>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87A8BD20">
      <w:start w:val="1"/>
      <w:numFmt w:val="lowerRoman"/>
      <w:lvlText w:val="%6"/>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0BAC2B0">
      <w:start w:val="1"/>
      <w:numFmt w:val="decimal"/>
      <w:lvlText w:val="%7"/>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70D4189C">
      <w:start w:val="1"/>
      <w:numFmt w:val="lowerLetter"/>
      <w:lvlText w:val="%8"/>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5405DD2">
      <w:start w:val="1"/>
      <w:numFmt w:val="lowerRoman"/>
      <w:lvlText w:val="%9"/>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386E0D52"/>
    <w:multiLevelType w:val="hybridMultilevel"/>
    <w:tmpl w:val="7F2638BC"/>
    <w:lvl w:ilvl="0" w:tplc="07FCA58E">
      <w:start w:val="2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B2D066CE">
      <w:start w:val="2"/>
      <w:numFmt w:val="lowerLetter"/>
      <w:lvlText w:val="%2)"/>
      <w:lvlJc w:val="left"/>
      <w:pPr>
        <w:ind w:left="6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9F000DC">
      <w:start w:val="1"/>
      <w:numFmt w:val="lowerRoman"/>
      <w:lvlText w:val="%3"/>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1FE4834">
      <w:start w:val="1"/>
      <w:numFmt w:val="decimal"/>
      <w:lvlText w:val="%4"/>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20E0B3C">
      <w:start w:val="1"/>
      <w:numFmt w:val="lowerLetter"/>
      <w:lvlText w:val="%5"/>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4EDE29A0">
      <w:start w:val="1"/>
      <w:numFmt w:val="lowerRoman"/>
      <w:lvlText w:val="%6"/>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6100D6AC">
      <w:start w:val="1"/>
      <w:numFmt w:val="decimal"/>
      <w:lvlText w:val="%7"/>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7C60724">
      <w:start w:val="1"/>
      <w:numFmt w:val="lowerLetter"/>
      <w:lvlText w:val="%8"/>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9B062C2">
      <w:start w:val="1"/>
      <w:numFmt w:val="lowerRoman"/>
      <w:lvlText w:val="%9"/>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39095E09"/>
    <w:multiLevelType w:val="hybridMultilevel"/>
    <w:tmpl w:val="72C0A1FA"/>
    <w:lvl w:ilvl="0" w:tplc="A4782360">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6672ABCA">
      <w:start w:val="2"/>
      <w:numFmt w:val="lowerLetter"/>
      <w:lvlText w:val="%2)"/>
      <w:lvlJc w:val="left"/>
      <w:pPr>
        <w:ind w:left="6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E2C63C2">
      <w:start w:val="1"/>
      <w:numFmt w:val="lowerRoman"/>
      <w:lvlText w:val="%3"/>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A8B257EC">
      <w:start w:val="1"/>
      <w:numFmt w:val="decimal"/>
      <w:lvlText w:val="%4"/>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73226972">
      <w:start w:val="1"/>
      <w:numFmt w:val="lowerLetter"/>
      <w:lvlText w:val="%5"/>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F98FB32">
      <w:start w:val="1"/>
      <w:numFmt w:val="lowerRoman"/>
      <w:lvlText w:val="%6"/>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31B417EA">
      <w:start w:val="1"/>
      <w:numFmt w:val="decimal"/>
      <w:lvlText w:val="%7"/>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B588D990">
      <w:start w:val="1"/>
      <w:numFmt w:val="lowerLetter"/>
      <w:lvlText w:val="%8"/>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01A2C84">
      <w:start w:val="1"/>
      <w:numFmt w:val="lowerRoman"/>
      <w:lvlText w:val="%9"/>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41807C7A"/>
    <w:multiLevelType w:val="hybridMultilevel"/>
    <w:tmpl w:val="336C0E92"/>
    <w:lvl w:ilvl="0" w:tplc="38FEC764">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EEFAAF8C">
      <w:start w:val="2"/>
      <w:numFmt w:val="lowerLetter"/>
      <w:lvlText w:val="%2)"/>
      <w:lvlJc w:val="left"/>
      <w:pPr>
        <w:ind w:left="6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A4E2996">
      <w:start w:val="1"/>
      <w:numFmt w:val="lowerRoman"/>
      <w:lvlText w:val="%3"/>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F548C64">
      <w:start w:val="1"/>
      <w:numFmt w:val="decimal"/>
      <w:lvlText w:val="%4"/>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F00CBEC">
      <w:start w:val="1"/>
      <w:numFmt w:val="lowerLetter"/>
      <w:lvlText w:val="%5"/>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2A08FC0">
      <w:start w:val="1"/>
      <w:numFmt w:val="lowerRoman"/>
      <w:lvlText w:val="%6"/>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D1A20EC">
      <w:start w:val="1"/>
      <w:numFmt w:val="decimal"/>
      <w:lvlText w:val="%7"/>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7B08B30">
      <w:start w:val="1"/>
      <w:numFmt w:val="lowerLetter"/>
      <w:lvlText w:val="%8"/>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C647524">
      <w:start w:val="1"/>
      <w:numFmt w:val="lowerRoman"/>
      <w:lvlText w:val="%9"/>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47B35A0D"/>
    <w:multiLevelType w:val="hybridMultilevel"/>
    <w:tmpl w:val="C54A545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9" w15:restartNumberingAfterBreak="0">
    <w:nsid w:val="5822543E"/>
    <w:multiLevelType w:val="hybridMultilevel"/>
    <w:tmpl w:val="F43AE976"/>
    <w:lvl w:ilvl="0" w:tplc="A1D26F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7B7C54"/>
    <w:multiLevelType w:val="hybridMultilevel"/>
    <w:tmpl w:val="D6947B40"/>
    <w:lvl w:ilvl="0" w:tplc="D88E3CC4">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FE40D4">
      <w:start w:val="2"/>
      <w:numFmt w:val="lowerLetter"/>
      <w:lvlText w:val="%2)"/>
      <w:lvlJc w:val="left"/>
      <w:pPr>
        <w:ind w:left="6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FDCEE20">
      <w:start w:val="1"/>
      <w:numFmt w:val="lowerRoman"/>
      <w:lvlText w:val="%3"/>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E96FB8A">
      <w:start w:val="1"/>
      <w:numFmt w:val="decimal"/>
      <w:lvlText w:val="%4"/>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7C0EC14A">
      <w:start w:val="1"/>
      <w:numFmt w:val="lowerLetter"/>
      <w:lvlText w:val="%5"/>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47826B2">
      <w:start w:val="1"/>
      <w:numFmt w:val="lowerRoman"/>
      <w:lvlText w:val="%6"/>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450B136">
      <w:start w:val="1"/>
      <w:numFmt w:val="decimal"/>
      <w:lvlText w:val="%7"/>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E5C20DA">
      <w:start w:val="1"/>
      <w:numFmt w:val="lowerLetter"/>
      <w:lvlText w:val="%8"/>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802F770">
      <w:start w:val="1"/>
      <w:numFmt w:val="lowerRoman"/>
      <w:lvlText w:val="%9"/>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5A071097"/>
    <w:multiLevelType w:val="hybridMultilevel"/>
    <w:tmpl w:val="F43AE976"/>
    <w:lvl w:ilvl="0" w:tplc="A1D26F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D31916"/>
    <w:multiLevelType w:val="hybridMultilevel"/>
    <w:tmpl w:val="0C0A1E9C"/>
    <w:lvl w:ilvl="0" w:tplc="85AC92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B241432"/>
    <w:multiLevelType w:val="hybridMultilevel"/>
    <w:tmpl w:val="C7B06108"/>
    <w:lvl w:ilvl="0" w:tplc="0390136E">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E176F188">
      <w:start w:val="2"/>
      <w:numFmt w:val="lowerLetter"/>
      <w:lvlText w:val="%2)"/>
      <w:lvlJc w:val="left"/>
      <w:pPr>
        <w:ind w:left="6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79FC3EC6">
      <w:start w:val="1"/>
      <w:numFmt w:val="lowerRoman"/>
      <w:lvlText w:val="%3"/>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0983418">
      <w:start w:val="1"/>
      <w:numFmt w:val="decimal"/>
      <w:lvlText w:val="%4"/>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CDC2452A">
      <w:start w:val="1"/>
      <w:numFmt w:val="lowerLetter"/>
      <w:lvlText w:val="%5"/>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BC3CCB34">
      <w:start w:val="1"/>
      <w:numFmt w:val="lowerRoman"/>
      <w:lvlText w:val="%6"/>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FEA6B76">
      <w:start w:val="1"/>
      <w:numFmt w:val="decimal"/>
      <w:lvlText w:val="%7"/>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2FC903C">
      <w:start w:val="1"/>
      <w:numFmt w:val="lowerLetter"/>
      <w:lvlText w:val="%8"/>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5F81B2E">
      <w:start w:val="1"/>
      <w:numFmt w:val="lowerRoman"/>
      <w:lvlText w:val="%9"/>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78E07E8A"/>
    <w:multiLevelType w:val="hybridMultilevel"/>
    <w:tmpl w:val="927E6480"/>
    <w:lvl w:ilvl="0" w:tplc="FF2CCFFE">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ACC11EE">
      <w:start w:val="2"/>
      <w:numFmt w:val="lowerLetter"/>
      <w:lvlText w:val="%2)"/>
      <w:lvlJc w:val="left"/>
      <w:pPr>
        <w:ind w:left="6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D56311A">
      <w:start w:val="1"/>
      <w:numFmt w:val="lowerRoman"/>
      <w:lvlText w:val="%3"/>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E8E2E9C">
      <w:start w:val="1"/>
      <w:numFmt w:val="decimal"/>
      <w:lvlText w:val="%4"/>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C9891D4">
      <w:start w:val="1"/>
      <w:numFmt w:val="lowerLetter"/>
      <w:lvlText w:val="%5"/>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D96EECE6">
      <w:start w:val="1"/>
      <w:numFmt w:val="lowerRoman"/>
      <w:lvlText w:val="%6"/>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398B90A">
      <w:start w:val="1"/>
      <w:numFmt w:val="decimal"/>
      <w:lvlText w:val="%7"/>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94668FC">
      <w:start w:val="1"/>
      <w:numFmt w:val="lowerLetter"/>
      <w:lvlText w:val="%8"/>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B7205BA">
      <w:start w:val="1"/>
      <w:numFmt w:val="lowerRoman"/>
      <w:lvlText w:val="%9"/>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79FF04D4"/>
    <w:multiLevelType w:val="hybridMultilevel"/>
    <w:tmpl w:val="D5C81BF2"/>
    <w:lvl w:ilvl="0" w:tplc="935224CC">
      <w:start w:val="2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198D4B8">
      <w:start w:val="2"/>
      <w:numFmt w:val="lowerLetter"/>
      <w:lvlText w:val="%2)"/>
      <w:lvlJc w:val="left"/>
      <w:pPr>
        <w:ind w:left="6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AC25142">
      <w:start w:val="1"/>
      <w:numFmt w:val="lowerRoman"/>
      <w:lvlText w:val="%3"/>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5886FDC">
      <w:start w:val="1"/>
      <w:numFmt w:val="decimal"/>
      <w:lvlText w:val="%4"/>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2FA980A">
      <w:start w:val="1"/>
      <w:numFmt w:val="lowerLetter"/>
      <w:lvlText w:val="%5"/>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44B8D21A">
      <w:start w:val="1"/>
      <w:numFmt w:val="lowerRoman"/>
      <w:lvlText w:val="%6"/>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2C6D24C">
      <w:start w:val="1"/>
      <w:numFmt w:val="decimal"/>
      <w:lvlText w:val="%7"/>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BF46682">
      <w:start w:val="1"/>
      <w:numFmt w:val="lowerLetter"/>
      <w:lvlText w:val="%8"/>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11691F2">
      <w:start w:val="1"/>
      <w:numFmt w:val="lowerRoman"/>
      <w:lvlText w:val="%9"/>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7CE54091"/>
    <w:multiLevelType w:val="hybridMultilevel"/>
    <w:tmpl w:val="E9CCE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6"/>
  </w:num>
  <w:num w:numId="3">
    <w:abstractNumId w:val="8"/>
  </w:num>
  <w:num w:numId="4">
    <w:abstractNumId w:val="9"/>
  </w:num>
  <w:num w:numId="5">
    <w:abstractNumId w:val="22"/>
  </w:num>
  <w:num w:numId="6">
    <w:abstractNumId w:val="18"/>
  </w:num>
  <w:num w:numId="7">
    <w:abstractNumId w:val="19"/>
  </w:num>
  <w:num w:numId="8">
    <w:abstractNumId w:val="21"/>
  </w:num>
  <w:num w:numId="9">
    <w:abstractNumId w:val="5"/>
  </w:num>
  <w:num w:numId="10">
    <w:abstractNumId w:val="14"/>
  </w:num>
  <w:num w:numId="11">
    <w:abstractNumId w:val="20"/>
  </w:num>
  <w:num w:numId="12">
    <w:abstractNumId w:val="4"/>
  </w:num>
  <w:num w:numId="13">
    <w:abstractNumId w:val="24"/>
  </w:num>
  <w:num w:numId="14">
    <w:abstractNumId w:val="2"/>
  </w:num>
  <w:num w:numId="15">
    <w:abstractNumId w:val="10"/>
  </w:num>
  <w:num w:numId="16">
    <w:abstractNumId w:val="15"/>
  </w:num>
  <w:num w:numId="17">
    <w:abstractNumId w:val="7"/>
  </w:num>
  <w:num w:numId="18">
    <w:abstractNumId w:val="11"/>
  </w:num>
  <w:num w:numId="19">
    <w:abstractNumId w:val="3"/>
  </w:num>
  <w:num w:numId="20">
    <w:abstractNumId w:val="13"/>
  </w:num>
  <w:num w:numId="21">
    <w:abstractNumId w:val="16"/>
  </w:num>
  <w:num w:numId="22">
    <w:abstractNumId w:val="1"/>
  </w:num>
  <w:num w:numId="23">
    <w:abstractNumId w:val="17"/>
  </w:num>
  <w:num w:numId="24">
    <w:abstractNumId w:val="12"/>
  </w:num>
  <w:num w:numId="25">
    <w:abstractNumId w:val="23"/>
  </w:num>
  <w:num w:numId="26">
    <w:abstractNumId w:val="25"/>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activeWritingStyle w:appName="MSWord" w:lang="en-US" w:vendorID="64" w:dllVersion="6" w:nlCheck="1" w:checkStyle="0"/>
  <w:activeWritingStyle w:appName="MSWord" w:lang="es-ES" w:vendorID="64" w:dllVersion="6" w:nlCheck="1" w:checkStyle="1"/>
  <w:activeWritingStyle w:appName="MSWord" w:lang="pt-BR"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CQwtTM0sLM3NDI0MlHaXg1OLizPw8kALjWgAssSlcLAAAAA=="/>
    <w:docVar w:name="411488656365741I007" w:val="*1,597˜11Bernadette~Mazurek~Melnyk~Ellen~~Fineout-Overholt~˜12032011˜15Evidence -based practice in nursing and healthcare. A guide to best practice˜2201˜1522nd˜21951˜21940˜110Philadelphia, PA˜111Wolters Kluwer/Lippincott, Williams &amp; Wilkins˜1449˜2690˜1196˜1609˜"/>
    <w:docVar w:name="412908190046296I0" w:val="*1,597˜11James~L.~Harris~Linda~~Roussel~Sandra~E.~Walters~Catherine~~Dearman~˜12032011˜15Project planning and management:  A guide for CNLs, DNPs, and nurse executives.˜2200˜152˜21951˜21940˜110Sudbury, MA˜111Jones &amp; Bartlett Learning˜1449˜2690˜1196˜1609˜"/>
    <w:docVar w:name="415174426388889I0" w:val="*1,597˜11Dariush~~Honardoust~˜12032012˜15Essentials of medical aesthetics: Clinical and scientific skin care &amp; rejuvenation˜2200˜152˜21951˜21940˜110Alberta, Canada˜111Xlibris˜1449˜2690˜1196˜1609˜"/>
    <w:docVar w:name="415174720023148I0" w:val="*1,774˜17Peter~M~Prendergast~Melvin~A~Shiffman~˜12032011˜14Botulinum toxins˜15Aesthetic medicine: Art and techniques˜2200˜152˜23361˜23370˜2711˜241˜173˜171103˜172129˜1603˜2338˜21951˜21940˜110Berlin, Germany˜111Springer˜1449˜269˜1196˜1609˜"/>
    <w:docVar w:name="415275548495370I0" w:val="*1,60˜11K~C~Smith~˜12032010˜2330˜1241˜13Ice anesthesia for injection of dermal fillers˜16Dermatologic Surgery˜2681˜18636˜210˜181˜2711˜1163812-814˜21751˜2691˜119610.1111/j.1524-4725.2010.01549.x˜1141˜"/>
    <w:docVar w:name="415319094097222I0" w:val="*1,60˜11Nikki~~Russell~˜12032013˜2330˜1241˜13Exploring the role of the aesthetic nurse in public health and patient education˜16Journal of Aesthetic Nursing˜2681˜1862˜211˜1814˜2711˜1163174-177˜21750˜269˜1196˜1141˜"/>
    <w:docVar w:name="415319356597222I0" w:val="*1,60˜11Alan~~Bleakley~Robert~~Marshall~Rainer~~Bromer~˜12032006˜2330˜1241˜13Toward an aesthetic medicine: Developing a core medical humanities undergraduate curriculim˜16Journal of Medical Humanities˜2681˜18627˜210˜181˜2711˜1163197-213˜21751˜2691˜119610.1007/s10912-006-908-5˜1141˜"/>
    <w:docVar w:name="415319558680556I0" w:val="*1,60˜11Charlotte~D~Barry~Marguerite~J~Purnell~˜12032008˜2330˜1241˜13Uncovering meaning through the aesthetic turn: A pedagogy of caring˜16International Journal For Human Caring˜2681˜18612˜211˜1812˜2711˜116319-23˜21751˜2690˜1196˜1141http://libproxy2.usouthal.edu/login?url=http://search.ebscohost.com/login.aspx?direct=true&amp;db=ccm&amp;AN=2009963950&amp;login.asp&amp;site=ehost-live&amp;scope=site˜"/>
    <w:docVar w:name="415319961689815I0" w:val="*1,60˜11David~J~Goldberg~˜12032009˜2330˜1241˜13Breakthroughs in US dermal fillers for facial soft-tissue augmentation˜16Journal of Cosmetic and Laser Therapy˜2681˜18611˜211˜1814˜2711˜1163240-247˜21751˜2691˜119610.3109/14764170903341731˜1141˜"/>
    <w:docVar w:name="415319987847222I0" w:val="*1,60˜11Marcello~~Simao de Aquino~Alessandra~~Haddad~Lydia~Masako~Ferreira~˜12032013˜2330˜1241˜13Assessment of quality of life in patients who underwent minimally invasive cosmetic procedures˜16Aesthetic Plastic Surgery˜2681˜18637˜211˜1812˜2711˜1163497-503˜21751˜2691˜119610.1007/s00266-012-9992-0˜1141˜"/>
    <w:docVar w:name="415320037268519I0" w:val="*1,60˜11Herve~~Raspaldo~˜12032008˜2330˜1241˜13Volumizing effect of a new hyaluronic acid sub-dermal facial filler: A retrospective analysis based on 102 cases˜16Journal of Cosmetic and Laser Therapy˜2681˜18610˜211˜1814˜2711˜1163134-142˜21751˜2691˜119610.1080/14764170802154607˜1141˜"/>
    <w:docVar w:name="415324079398148I0" w:val="*1,60˜11Marina~~Landau~˜12032006˜2330˜1241˜13Combination of chemical peelings with botulinum toxin injections and dermal fillers˜16Journal of Cosmetic Dermatology˜2681˜1865˜211˜1812˜2711˜1163121-126˜21751˜2690˜1196˜1141http://libproxy2.usouthal.edu/login?url=http://search.ebscohost.com/login.aspx?direct=true&amp;db=mnh&amp;AN=17173585&amp;login.asp&amp;site=ehost-live&amp;scope=site˜"/>
    <w:docVar w:name="415324825231481I0" w:val="*1,60˜11Anthony~P~Sclafani~Steven~~Fagien~˜12032009˜2330˜1241˜13Treatment of injectable soft tissue filler complications˜16Dermatologic Surgery˜2681˜18635˜210˜181˜2711˜11631672-1680˜21751˜2691˜119610.1111/j.1524-4725.2009.01346.x˜1141˜"/>
    <w:docVar w:name="415324928356481I0" w:val="*1,60˜11Joel~C~Cohen~˜12032008˜2330˜1241˜13Understanding, avoiding, and managing dermal filler complications˜16Dermatologic Surgery˜2681˜18634˜210˜181˜2711˜1163S92-S99˜21751˜2691˜119610.1111/j.1524-4725.2008.34249.x˜1141˜"/>
    <w:docVar w:name="415324942129630I0" w:val="*1,60˜11Mariano~~Busso~˜12032008˜2330˜1241˜13Soft tissue augmentation: Nonsurgical approaches to treatment of the mid and lower facial regions˜16Dermatology Nursing˜2681˜18620˜211˜1813˜2711˜1163211-219˜21750˜2690˜1196˜1141http://libproxy2.usouthal.edu/login?url=http://search.ebscohost.com/login.aspx?direct=true&amp;db=hch&amp;AN=32926598&amp;login.asp&amp;site=ehost-live&amp;scope=site˜"/>
    <w:docVar w:name="415367107523148I0" w:val="*1,335˜1205Aesthetics˜1234Aesthetics˜12032013˜21830˜17˜151Merriam-Webster’s online dictionary˜21970˜2196˜1450˜271˜2337˜24˜171˜172˜173˜2314˜1603˜21950˜2194˜110˜111˜1449˜2690˜1196˜1609http://www.merriam-webster.com/dictionary/aesthetics˜"/>
    <w:docVar w:name="415386413657407I0" w:val="*1,335˜1205Ecchymosis˜1234Ecchymosis˜12032013˜21830˜17˜151Merriam-Webster’s online dictionary˜21970˜2196˜1450˜271˜2337˜24˜171˜172˜173˜2314˜1603˜21950˜2194˜110˜111˜1449˜2690˜1196˜1609http://www.merriam-webster.com/dictionary/ecchymosis˜"/>
    <w:docVar w:name="415386483912037I0" w:val="*1,60˜11Michael~Shane~Hamman~Mitchel~P~Goldman~˜12032013˜2330˜1241˜13Minimizing bruising following fillers and other cosmetic injectables˜16Journal of Clinical Aestetic Dermatology˜2681˜1866˜211˜1818˜2711˜116316-18˜21751˜2690˜1196˜1141http://web.ebscohost.com.libproxy2.usouthal.edu/ehost/pdfviewer/pdfviewer?sid=d63dc363-c747-4c20-9283-3513e7ff532d%40sessionmgr12&amp;vid=5&amp;hid=14˜"/>
    <w:docVar w:name="415387191087963I0" w:val="*1,773˜1289Seana~~Collins~Tanya~~Voth~Alba~~DiCenso~Gordon~~Guyatt~˜12032005˜22821˜14Finding the evidence˜1552˜23071˜11Alba~~DiCenso~Gordon~~Guyatt~Donna~~Ciliska~˜17˜15Evidence-based nursing: A guide to clinical practice˜2200˜152˜23361˜23370˜2711˜241˜173˜17120˜17243˜1603˜2338˜21951˜21940˜110St. Louis, MO˜111Elsevier Mosby˜1449˜269˜1196˜1609˜"/>
    <w:docVar w:name="415417699884259I0" w:val="*1,60˜11Kathleen~Kelley~Walsh~Terry~M~VandenBosch~Susan~~Boehm~˜12031989˜2330˜1241˜13Modelling and role-modelling: Integrating nursing theory into practice˜16Journal of Advanced Nursing˜2681˜18614˜211˜18110˜2711˜1163462-467˜21751˜2691˜119610.3928/00220124-20090923-06˜1141˜"/>
    <w:docVar w:name="415593160532407I0" w:val="*1,60˜11David~~Rahm~˜12032004˜2330˜1241˜13A guide to perioperative nutrition˜16Aesthetic Surgery Journal˜2681˜18624˜211˜1814˜2711˜1163385-390˜21750˜269˜1196˜1141˜"/>
    <w:docVar w:name="415675476736111I0" w:val="*1,60˜11S~~Leu~J~~Havey~L~E~White~N~~Martin~S~S~Yoo~A~W~Rademaker~M~~Alam~˜12032010˜2330˜1241˜13Accelerated resolution of laser-induced bruising with topical 20% arnica: A rater-blinded randomized controlled trial˜16British Journal of Dermatology˜2681˜186163˜211˜1814˜2711˜1163557-563˜21750˜269˜1196˜1141˜"/>
    <w:docVar w:name="415784331365741I0" w:val="*1,60˜11Scott~M~Dinehart~Lance~~Henry~˜12032005˜2330˜1241˜13Dietary supplements: altered coagulation and effects on bruising˜16American Society for Dermatologic Surgery˜2681˜18631˜211˜1817˜2711˜1163819-826˜21750˜269˜1196˜1141˜"/>
    <w:docVar w:name="415796094212963I0" w:val="*1,60˜11Fiona~C~Taylor~Mary~E~Ramsay~Grace~~Tan~John~~Gabbay~Hannah~~Cohen~˜12031994˜2330˜1241˜13Evaluation of patients’ knowledge about anticoagulant treatment˜16 Quality in Health Care˜2681˜1863˜211˜1814˜2711˜116379-85˜21750˜269˜1196˜1141˜"/>
    <w:docVar w:name="415802016782407I0" w:val="*1,60˜11Reva~Balci~Akpinar~˜12032012˜2330˜1241˜13The effect of local dry heat pack application on recovering the bruising associated with the subcutaneous injection of heparin˜16Journal of Clinical Nursing˜2681˜18622˜210˜181˜2711˜11632531-2535˜21751˜2691˜119610.1111/jocn.12216˜1141˜"/>
    <w:docVar w:name="415802170138889I0" w:val="*1,60˜11Ara~Samuel~Makdessian~David~A.F.~Ellis~Jonathan~C~Irish~˜12032004˜2330˜1241˜13Informed consent in facial plastic surgery˜16Archives of Facial Plastic Surgery˜2681˜1866˜210˜181˜2711˜116326-30˜21750˜269˜1196˜1141˜"/>
    <w:docVar w:name="415808952314815I0" w:val="*1,60˜11Paula~~Gardiner~Russell~~Phillips~Allen~F~Shaughnessy~˜12032008˜2330˜1241˜13 Herbal and dietary supplement - drug interactions in patients with chronic illnesses˜16American Academy of Family Physicians˜2681˜18677˜211˜1811˜2711˜116373-78˜21750˜269˜1196˜1141˜"/>
    <w:docVar w:name="415860956250000I0" w:val="*1,221˜11Peggy~L~Chinn~Maeona~K~Kramer~˜12032011˜14Aesthetic knowledge development˜21830˜17˜15Integrated theory and knowledge development in nursing˜2201˜1528th˜23361˜23370˜2711˜241˜173˜171125˜172151˜1603˜2338˜21951˜21940˜110St. Louis, MO˜111Elsevier Mosby˜1449˜269˜1196˜1609˜"/>
    <w:docVar w:name="415889798263889I0" w:val="*1,60˜11Mary~Elaine~Koren~Christina~~Papamiditriou~˜12032013˜2330˜1241˜13Spirituality of staff nurses˜16Holistic Nursing Practice˜2681˜18627˜211˜1811˜2711˜116337-44˜21751˜2691˜119610.1097/HNP.0b013e318276fc38˜1141˜"/>
    <w:docVar w:name="416044333333333I0" w:val="*1,370˜118American Association of Colleges of Nursing˜2881˜1233AACN˜12032006˜13The essentials of doctoral education for advanced nursing practice˜2701˜1112˜112http://www.aacn.nche.edu/publications/position/DNPEssentials.pdf˜"/>
    <w:docVar w:name="416508751157407I0" w:val="*1,370˜118American Society for Aesthetic Plastic Surgery˜2881˜1233ASAPS˜12032012˜13Quick facts˜2701˜1112˜112http://www.surgery.org/sites/default/files/2012-top5.pdf˜"/>
    <w:docVar w:name="416524703240741I0" w:val="*1,370˜118American Nurses Association˜2881˜1233ANA˜12032010˜13Code of ethics for nurses with interpretive statements˜2701˜1112˜112http://nursingworld.org/MainMenuCategories/EthicsStandards/CodeofEthicsforNurses/Code-of-Ethics.pdf˜"/>
    <w:docVar w:name="416853038078704I0" w:val="*1,370˜118California Department of Health Care Services˜2881˜1233CDHCS˜12032014˜13Health insurance portability and accountability act˜2701˜1112˜112http://www.dhcs.ca.gov/formsandpubs/laws/hipaa/Pages/1.00%20WhatisHIPAA.aspx˜"/>
    <w:docVar w:name="416873671643519I0" w:val="*1,773˜1289Catherine~~Dearman~Debra~~Davis~˜12032011˜22821˜14Planning a project for implementation˜1552˜23071˜11James~L~Harris~Linda~~Roussel~Sandra~E~Walters~Catherine~~Dearman~˜17˜15Project planning and management: A guide for CNLs, DNPs, and nurse executives˜2200˜152˜23361˜23370˜2711˜241˜173˜17151˜17263˜1603˜2338˜21951˜21940˜110Sudbury, MA˜111Jones &amp; Bartlett Learning˜1449˜269˜1196˜1609˜"/>
    <w:docVar w:name="417253679629630I0" w:val="*1,60˜11V~~Reed~˜12032005˜2330˜1241˜13Allergan distances Botox from Florida case˜16Orange County Business Journal˜2681˜18628˜211˜1817˜2711˜11631-53˜21751˜2690˜1196˜1141http://libproxy2.usouthal.edu/login?url=http://search.ebscohost.com/login.aspx?direct=true&amp;db=heh&amp;AN=1625534&amp;login.asp&amp;site=ehost-live&amp;scope=site˜"/>
    <w:docVar w:name="417304230324074I0" w:val="*1,60˜11M~~Harding~˜12032010˜2330˜1241˜13Predictability associated with exit examinations: A literature review˜16Journal of Nursing Education˜2681˜18649˜211˜1819˜2711˜1163493-497˜21751˜2691˜1196doi:10.3928/01484834-20100730-01˜1141˜"/>
    <w:docVar w:name="417304258564815I0" w:val="*1,60˜11M~~Cleary~G~E~Hunt~G~~Walter~L~~Tong~˜12032010˜2330˜1241˜13A guide for mental health clinicians to develop and undertake benchmarking activities˜16International Journal of Mental Health Nursing˜2681˜18619˜211˜1812˜2711˜1163137-141˜21751˜2691˜1196http://dx.doi.org/10.1111/j.1447-0349.2009.00654.x˜1141˜"/>
    <w:docVar w:name="417359497453704I0" w:val="*1,149˜1169Regulations of Professions and Occupations Medical Practice˜23401˜1260458˜1165Fla. Stat˜2341˜1649˜2551˜1170˜1262348˜11722013˜2530˜1255˜"/>
    <w:docVar w:name="417718884837963I0" w:val="*1,60˜11Paul~R~Clark~˜12032009˜2330˜1241˜13Teamwork: Building healthier workplaces and providing safer patient care˜16Critical Care Nurses Quarterly˜2681˜18632˜211˜1813˜2711˜1163221-231˜21750˜269˜1196˜1141˜"/>
    <w:docVar w:name="417734603125000I0" w:val="*1,60˜11R~~McCaffrey~R~~Hayes~A~~Cassell~S~~Miller-Reyes~A~~Donaldson~C~~Ferrell~˜12032012˜2330˜1241˜13The effect of an educational programme on attitudes of nurses and medical residents towards the benefits of positive communication and collaboration˜16Journal of Advanced Nursing˜2681˜18668˜211˜1812˜2711˜1163293-301˜21751˜2691˜1196doi:10.1111/j.1365-2648.2011.05736.x˜1141˜"/>
    <w:docVar w:name="417917600925926I0" w:val="*1,60˜11Harriet~~Van Ess Coeling~Penelope~L~Cukr~˜12032000˜2330˜1241˜13Communication styles that promote perceptions of collaboration, quality, and nurse satisfaction˜16Journal of Nursing Care Quality˜2681˜18614˜211˜1812˜2711˜116363-74˜21750˜269˜1196˜1141˜"/>
    <w:docVar w:name="417917620833333I0" w:val="*1,60˜11Nancy~~DeRosa~Kim~~Kochurka~˜12032006˜2330˜1241˜13Implement culturally competent healthcare in your workplace˜16Nursing Management˜2680˜186˜21˜181˜2711˜116318-26˜21750˜269˜1196˜1141˜"/>
    <w:docVar w:name="417919796527778I0" w:val="*1,60˜11Tsveti~~Markova~Barbara~~Broome~˜12032007˜2330˜1241˜13Effective communication and delivery of culturally competent health care˜16Urologic Nursing˜2681˜18627˜211˜1813˜2711˜1163239-242˜21750˜269˜1196˜1141˜"/>
    <w:docVar w:name="418087172800926I0" w:val="*1,60˜11S~~Kleiman~K~~Frederickson~T~~Lundy~˜12032004˜2330˜1241˜13Using an eclectic model to educate students about cultural influences on the nurse-patient relationship˜16Nursing Education Perspectives˜2681˜18625˜211˜1815˜2711˜1163249-253˜21751˜2690˜1196˜1141http://ezproxy.chatham.edu:2048/login?url=http://search.ebscohost.com/login.aspx?direct=true&amp;db=c8h&amp;AN=2004187506&amp;site=ehost-live˜"/>
    <w:docVar w:name="418117949537037I0" w:val="*1,60˜11Mary~~O’Conner~˜12032011˜2330˜1241˜13Beyond the classroom: Nurse leader preparation and practices˜16Nursing Administration Quarterly˜2681˜18635˜211˜1814˜2711˜1163333-337˜21751˜2691˜1196doi:10.1097/NAQ.0b013e31822ed1c8˜1141˜"/>
    <w:docVar w:name="418336054745370I0" w:val="*1,597˜11Lisa~Astalos~Chism~˜12032013˜15The doctor of nursing practice: A guidebook for role development and professional issue˜2201˜1522nd˜21951˜21940˜110Burlington, MA˜111Jones &amp; Bartlett Learning˜1449˜269˜1196˜1609˜"/>
    <w:docVar w:name="418755442824074I0" w:val="*1,597˜11Toni~~Hebda~Patricia~~Czar~˜12032013˜15Handbook of informatics for nurses &amp; healthcare professionals˜2201˜1525th˜21951˜21940˜110Upper Saddle River, NJ˜111Pearson˜1449˜2690˜1196˜1609˜"/>
    <w:docVar w:name="419038495601852I0" w:val="*1,773˜1289Mary~~Geary~Clista~~Clanton~˜12032011˜22821˜14Developing metrics that support projects and programs˜1552˜23071˜11James~L~Harris~Linda~~Roussel~Sandra~E~Walters~Catherine~~Dearman~˜17˜15Project planning and management: A guide for CNLs, DNPs, and nurse executives˜2200˜152˜23361˜23370˜2711˜241˜173˜171119˜172145˜1603˜23380˜21951˜21940˜110Sudbury, MA˜111Jones &amp; Bartlett˜1449˜2690˜1196˜1609˜"/>
    <w:docVar w:name="419105881944444I0" w:val="*1,60˜11Alison~~Twycross~Linda~~Shields~˜12032004b˜2330˜1241˜13Validity and reliability - what’s it all about? Part 2: Reliability in quantitative studies˜16Paediatric Nursing˜2681˜18616˜211˜18110˜2711˜116336˜21750˜2690˜1196˜1141˜"/>
    <w:docVar w:name="419105910995370I0" w:val="*1,60˜11Alison~~Twycross~Linda~~Shields~˜12032004a˜2330˜1241˜13Research update: Validity and reliability - what’s it all about? Part 1: Validity in quantitative studies˜16Paediatric Nursing˜2681˜18616˜211˜1819˜2711˜116328˜21750˜2690˜1196˜1141˜"/>
    <w:docVar w:name="419106045370370I0" w:val="*1,597˜11Elizabeth~~Heavey~˜12032011˜15Statistics for nursing: A practical approach˜2200˜152˜21951˜21940˜110Sudbury, MA˜111Jones &amp; Bartlett˜1449˜2690˜1196˜1609˜"/>
    <w:docVar w:name="419199122106481I0" w:val="*1,773˜1289Juli~~Maxworthy~˜12032013˜22821˜14Building the business case for quality˜1552˜23070˜11˜17KT~~Waxman~˜15Financial and business management for the doctor of nursing practice˜2200˜152˜23361˜23370˜2711˜241˜173˜171177˜172196˜1603˜23380˜21951˜21940˜110New York, NY˜111Springer˜1449˜2690˜1196˜1609˜"/>
    <w:docVar w:name="419234192708333I0" w:val="*1,773˜1289Patricia~L~Thomas~˜12032011˜22821˜14Evaluating project outcomes˜1552˜23071˜11James~L~Harris~Linda~~Roussel~Sandra~E~Walters~Catherine~~Dearman~˜17˜15Project planning and management: A guide for CNLs, DNPs, and nurse executives˜2200˜152˜23361˜23370˜2711˜241˜173˜171161˜172177˜1603˜2338˜21951˜21940˜110Sudbury, MA˜111Jones &amp; Bartlett˜1449˜269˜1196˜1609˜"/>
    <w:docVar w:name="419237711226852I0" w:val="*1,60˜11Alexis~~Wilson~Lisa~~Nathan~˜12032003˜2330˜1241˜13Understanding benchmarks˜16Home Healthcare Nurse˜2681˜18621˜211˜1812˜2711˜1163102-107˜21750˜269˜1196˜1141˜"/>
    <w:docVar w:name="419237727777778I0" w:val="*1,60˜11Diane~Storer~Brown~Nancy~~Donaldson~Linda~Burnes~Bolton~Carolyn~E~Aydin~˜12032010˜2330˜1241˜13Nursing-sensitive benchmarks for hospitals to gauge high-reliability performance˜16Journal for Healthcare Quality˜2681˜18632˜211˜1816˜2711˜11639-17˜21750˜269˜1196˜1141˜"/>
    <w:docVar w:name="419237752199074I0" w:val="*1,60˜11Michael~S~Schechter~˜12032012˜2330˜1241˜13Benchmarking to improve the quality of cystic fibrosis care˜16Current Opinion in Pulmonary Medicine˜2681˜18618˜211˜1816˜2711˜1163596-601˜21751˜2691˜1196doi:10.1097/MCP.0b013e328358d533˜1141˜"/>
    <w:docVar w:name="419454999652778I0" w:val="*1,597˜11Laura~N~Gitlin~Kevin~J~Lyons~˜12032014˜15Successful grant writing: Strategies for health and human service professionals˜2201˜1524th˜21951˜21940˜110New York, NY˜111Springer˜1449˜2690˜1196˜1609˜"/>
    <w:docVar w:name="419483946759259I0" w:val="*1,60˜11Katherine~J~Dontje~˜12032007˜2330˜1241˜13Evidence-based practice: Understanding the process˜16Topics in Advanced Practice Nursing eJournal˜2681˜1867˜211˜1814˜2711˜11631-7˜21751˜2690˜1196˜1141http://www.medscape.com/viewarticle/567786˜"/>
    <w:docVar w:name="419530420949074I0" w:val="*1,773˜1289Michael~R~Bleich~˜12032011˜22821˜14Measuring the value of projects within organizations˜1552˜23071˜11James~L~Harris~Linda~~Roussel~Sandra~E~Walters~Catherine~~Dearman~˜17˜15Project planning and management: A guide for CNLs, DNPs, and nurse executives˜2200˜152˜23361˜23370˜2711˜241˜173˜171147˜172160˜1603˜23380˜21951˜21940˜110Sudbury, MA˜111Jones &amp; Bartlett˜1449˜2690˜1196˜1609˜"/>
    <w:docVar w:name="420173386689815I0" w:val="*1,60˜11M~~Titler~C~~Kleiber~V~~Steelman~C~~Goode~B~~Rakel~J~~Barry-Walker~S~~Small~K~~Buckwalter~˜12031994˜2330˜1241˜13Infusing research into practice to promote quality care˜16Nursing Research˜2681˜18643˜211˜1815˜2711˜1163307-313˜21750˜269˜1196˜1141˜"/>
    <w:docVar w:name="420309249421296I0" w:val="*1,597˜11Beth~L~Rodgers~Kathleen~A~Knafl~˜12032000˜15Concept development in nursing:  Foundations, techniques, and applications˜2201˜1522nd˜21951˜21940˜110Philadelphia, PA˜111Saunders˜1449˜2690˜1196˜1609˜"/>
    <w:docVar w:name="420338871990741I0" w:val="*1,773˜1289Anne~Wojner~Alexandrov~Barbara~B~Brewer~˜12032011˜22821˜14The role of outcomes in evaluating practice change˜1552˜23071˜11Bernadette~Mazurek~Melnyk~Ellen~~Fineout-Overholt~˜17˜15Evidence-based practice in nursing and healthcare: A guide to best practice˜2201˜1522nd˜23361˜23370˜2711˜241˜173˜171226˜172237˜1603˜23380˜21951˜21940˜110Philadelphia, PA˜111Wolters Kluwer Lippincott Williams &amp; Wilkins˜1449˜2690˜1196˜1609˜"/>
    <w:docVar w:name="420338960763889I0" w:val="*1,60˜11Katrina~~Bannigan~Roger~~Watson~˜12032009˜2330˜1241˜13Reliability and validity in a nutshell˜16Journal of Clinical Nursing˜2681˜18618˜210˜181˜2711˜11633237-3243˜21751˜2691˜1196doi: 10.1111/j.1365-2702.2009.02939.x˜1141˜"/>
    <w:docVar w:name="bmHeaderInfo" w:val="A PATIENT FOCUSED EDUCATIONAL MODULE ON BRUISING"/>
    <w:docVar w:name="cIsAbstract" w:val="True"/>
    <w:docVar w:name="cPaperAPAOrMLA" w:val="1"/>
    <w:docVar w:name="cUniquePaperID" w:val="420163586689815I0"/>
    <w:docVar w:name="HasTitlePage" w:val="True"/>
    <w:docVar w:name="IncludeAnnotations" w:val="False"/>
    <w:docVar w:name="LastEditedVersion" w:val="5"/>
  </w:docVars>
  <w:rsids>
    <w:rsidRoot w:val="0014356D"/>
    <w:rsid w:val="000007BA"/>
    <w:rsid w:val="00001AC8"/>
    <w:rsid w:val="000022DA"/>
    <w:rsid w:val="00003776"/>
    <w:rsid w:val="00004A0E"/>
    <w:rsid w:val="00004D9B"/>
    <w:rsid w:val="00005C8B"/>
    <w:rsid w:val="00005EC0"/>
    <w:rsid w:val="0000704A"/>
    <w:rsid w:val="0000750F"/>
    <w:rsid w:val="0000797F"/>
    <w:rsid w:val="000100C0"/>
    <w:rsid w:val="00011136"/>
    <w:rsid w:val="00011189"/>
    <w:rsid w:val="0001296A"/>
    <w:rsid w:val="00012BC3"/>
    <w:rsid w:val="00013627"/>
    <w:rsid w:val="00013D7E"/>
    <w:rsid w:val="00015B24"/>
    <w:rsid w:val="00015FF1"/>
    <w:rsid w:val="00016820"/>
    <w:rsid w:val="00016850"/>
    <w:rsid w:val="0001685B"/>
    <w:rsid w:val="00016DB6"/>
    <w:rsid w:val="00017679"/>
    <w:rsid w:val="00017F15"/>
    <w:rsid w:val="0002073C"/>
    <w:rsid w:val="00021E28"/>
    <w:rsid w:val="00022277"/>
    <w:rsid w:val="000229B9"/>
    <w:rsid w:val="00023D79"/>
    <w:rsid w:val="00024E98"/>
    <w:rsid w:val="000252A1"/>
    <w:rsid w:val="00025AA9"/>
    <w:rsid w:val="00025FAC"/>
    <w:rsid w:val="00027282"/>
    <w:rsid w:val="00030F6D"/>
    <w:rsid w:val="00031745"/>
    <w:rsid w:val="000323AD"/>
    <w:rsid w:val="00033E75"/>
    <w:rsid w:val="00034E5C"/>
    <w:rsid w:val="00034EEC"/>
    <w:rsid w:val="00035DA3"/>
    <w:rsid w:val="00035FF6"/>
    <w:rsid w:val="00040203"/>
    <w:rsid w:val="00040859"/>
    <w:rsid w:val="00040A84"/>
    <w:rsid w:val="0004216E"/>
    <w:rsid w:val="000428F1"/>
    <w:rsid w:val="00042F8E"/>
    <w:rsid w:val="00043377"/>
    <w:rsid w:val="000455A3"/>
    <w:rsid w:val="00045BCD"/>
    <w:rsid w:val="00045F39"/>
    <w:rsid w:val="0004644F"/>
    <w:rsid w:val="00047B6B"/>
    <w:rsid w:val="000503B7"/>
    <w:rsid w:val="00050558"/>
    <w:rsid w:val="00050DD7"/>
    <w:rsid w:val="000518DE"/>
    <w:rsid w:val="00051B53"/>
    <w:rsid w:val="00051E09"/>
    <w:rsid w:val="00052005"/>
    <w:rsid w:val="00052323"/>
    <w:rsid w:val="0005298A"/>
    <w:rsid w:val="00052BB5"/>
    <w:rsid w:val="000531FC"/>
    <w:rsid w:val="00054627"/>
    <w:rsid w:val="000553B6"/>
    <w:rsid w:val="000554A7"/>
    <w:rsid w:val="00055EAD"/>
    <w:rsid w:val="00055F5E"/>
    <w:rsid w:val="0005717C"/>
    <w:rsid w:val="000604A8"/>
    <w:rsid w:val="00060F59"/>
    <w:rsid w:val="000613E7"/>
    <w:rsid w:val="000619FA"/>
    <w:rsid w:val="00061FA0"/>
    <w:rsid w:val="000625FF"/>
    <w:rsid w:val="00062DFC"/>
    <w:rsid w:val="00063D22"/>
    <w:rsid w:val="00064139"/>
    <w:rsid w:val="000645CE"/>
    <w:rsid w:val="00064753"/>
    <w:rsid w:val="00064C58"/>
    <w:rsid w:val="000651D2"/>
    <w:rsid w:val="00065715"/>
    <w:rsid w:val="00065FD6"/>
    <w:rsid w:val="000666FC"/>
    <w:rsid w:val="00066986"/>
    <w:rsid w:val="00066EEF"/>
    <w:rsid w:val="000676E9"/>
    <w:rsid w:val="00067855"/>
    <w:rsid w:val="0007012E"/>
    <w:rsid w:val="00070131"/>
    <w:rsid w:val="0007067D"/>
    <w:rsid w:val="00071062"/>
    <w:rsid w:val="000718A5"/>
    <w:rsid w:val="000727F1"/>
    <w:rsid w:val="000737DF"/>
    <w:rsid w:val="00075B68"/>
    <w:rsid w:val="00076215"/>
    <w:rsid w:val="0007703A"/>
    <w:rsid w:val="00077379"/>
    <w:rsid w:val="000777BB"/>
    <w:rsid w:val="00077CA5"/>
    <w:rsid w:val="000801A1"/>
    <w:rsid w:val="00080A06"/>
    <w:rsid w:val="00080A96"/>
    <w:rsid w:val="0008185E"/>
    <w:rsid w:val="00082D96"/>
    <w:rsid w:val="00083BCE"/>
    <w:rsid w:val="00083CA1"/>
    <w:rsid w:val="00084594"/>
    <w:rsid w:val="0008477E"/>
    <w:rsid w:val="00084EBC"/>
    <w:rsid w:val="00085AB3"/>
    <w:rsid w:val="00085EFA"/>
    <w:rsid w:val="00085FA2"/>
    <w:rsid w:val="000860FD"/>
    <w:rsid w:val="00087171"/>
    <w:rsid w:val="0009053F"/>
    <w:rsid w:val="0009057F"/>
    <w:rsid w:val="00090637"/>
    <w:rsid w:val="0009090F"/>
    <w:rsid w:val="000909B8"/>
    <w:rsid w:val="00090A6C"/>
    <w:rsid w:val="00090C44"/>
    <w:rsid w:val="0009147F"/>
    <w:rsid w:val="000924CE"/>
    <w:rsid w:val="000927C4"/>
    <w:rsid w:val="00093416"/>
    <w:rsid w:val="0009346D"/>
    <w:rsid w:val="000945C4"/>
    <w:rsid w:val="00094C10"/>
    <w:rsid w:val="000951BD"/>
    <w:rsid w:val="000952B6"/>
    <w:rsid w:val="0009552B"/>
    <w:rsid w:val="000968B7"/>
    <w:rsid w:val="0009703D"/>
    <w:rsid w:val="0009775C"/>
    <w:rsid w:val="00097A8A"/>
    <w:rsid w:val="00097E1A"/>
    <w:rsid w:val="000A0301"/>
    <w:rsid w:val="000A0314"/>
    <w:rsid w:val="000A2493"/>
    <w:rsid w:val="000A2520"/>
    <w:rsid w:val="000A3720"/>
    <w:rsid w:val="000A3D96"/>
    <w:rsid w:val="000A4324"/>
    <w:rsid w:val="000A43A5"/>
    <w:rsid w:val="000A5F56"/>
    <w:rsid w:val="000A7474"/>
    <w:rsid w:val="000A750A"/>
    <w:rsid w:val="000A7C2C"/>
    <w:rsid w:val="000B0007"/>
    <w:rsid w:val="000B0433"/>
    <w:rsid w:val="000B1279"/>
    <w:rsid w:val="000B15DC"/>
    <w:rsid w:val="000B170D"/>
    <w:rsid w:val="000B18A9"/>
    <w:rsid w:val="000B25A0"/>
    <w:rsid w:val="000B3BE2"/>
    <w:rsid w:val="000B3DA0"/>
    <w:rsid w:val="000B4365"/>
    <w:rsid w:val="000B4F84"/>
    <w:rsid w:val="000B5705"/>
    <w:rsid w:val="000B6BF3"/>
    <w:rsid w:val="000B772C"/>
    <w:rsid w:val="000C0050"/>
    <w:rsid w:val="000C0365"/>
    <w:rsid w:val="000C03BF"/>
    <w:rsid w:val="000C04F8"/>
    <w:rsid w:val="000C0D44"/>
    <w:rsid w:val="000C0FF0"/>
    <w:rsid w:val="000C11DE"/>
    <w:rsid w:val="000C1FC5"/>
    <w:rsid w:val="000C2D93"/>
    <w:rsid w:val="000C61F1"/>
    <w:rsid w:val="000C6344"/>
    <w:rsid w:val="000C6388"/>
    <w:rsid w:val="000C6EAB"/>
    <w:rsid w:val="000C6FB7"/>
    <w:rsid w:val="000C7EF4"/>
    <w:rsid w:val="000D0007"/>
    <w:rsid w:val="000D025E"/>
    <w:rsid w:val="000D04D6"/>
    <w:rsid w:val="000D05DB"/>
    <w:rsid w:val="000D156B"/>
    <w:rsid w:val="000D1F7A"/>
    <w:rsid w:val="000D2B19"/>
    <w:rsid w:val="000D2C3F"/>
    <w:rsid w:val="000D2FF5"/>
    <w:rsid w:val="000D3478"/>
    <w:rsid w:val="000D3A4B"/>
    <w:rsid w:val="000D3EB5"/>
    <w:rsid w:val="000D4565"/>
    <w:rsid w:val="000D46BF"/>
    <w:rsid w:val="000D5153"/>
    <w:rsid w:val="000D605A"/>
    <w:rsid w:val="000D6B46"/>
    <w:rsid w:val="000D79A9"/>
    <w:rsid w:val="000D7BE9"/>
    <w:rsid w:val="000D7D73"/>
    <w:rsid w:val="000E1ABE"/>
    <w:rsid w:val="000E1DFD"/>
    <w:rsid w:val="000E1F13"/>
    <w:rsid w:val="000E332F"/>
    <w:rsid w:val="000E4658"/>
    <w:rsid w:val="000E53CC"/>
    <w:rsid w:val="000E545D"/>
    <w:rsid w:val="000E54FD"/>
    <w:rsid w:val="000E5B81"/>
    <w:rsid w:val="000E6116"/>
    <w:rsid w:val="000E7EA9"/>
    <w:rsid w:val="000F01E0"/>
    <w:rsid w:val="000F1129"/>
    <w:rsid w:val="000F14DE"/>
    <w:rsid w:val="000F165A"/>
    <w:rsid w:val="000F20F8"/>
    <w:rsid w:val="000F2E61"/>
    <w:rsid w:val="000F4308"/>
    <w:rsid w:val="000F48DA"/>
    <w:rsid w:val="000F5A60"/>
    <w:rsid w:val="000F5E97"/>
    <w:rsid w:val="000F697F"/>
    <w:rsid w:val="000F6B4A"/>
    <w:rsid w:val="000F7897"/>
    <w:rsid w:val="00100576"/>
    <w:rsid w:val="00100C2E"/>
    <w:rsid w:val="001014E7"/>
    <w:rsid w:val="00101859"/>
    <w:rsid w:val="00102363"/>
    <w:rsid w:val="00103036"/>
    <w:rsid w:val="00103AA1"/>
    <w:rsid w:val="00103B10"/>
    <w:rsid w:val="001041BF"/>
    <w:rsid w:val="00105122"/>
    <w:rsid w:val="0010581E"/>
    <w:rsid w:val="0010597B"/>
    <w:rsid w:val="00105BEC"/>
    <w:rsid w:val="00106873"/>
    <w:rsid w:val="00106E14"/>
    <w:rsid w:val="001070AD"/>
    <w:rsid w:val="0011050C"/>
    <w:rsid w:val="00110636"/>
    <w:rsid w:val="00111278"/>
    <w:rsid w:val="00111633"/>
    <w:rsid w:val="001117EC"/>
    <w:rsid w:val="001127D3"/>
    <w:rsid w:val="00112E53"/>
    <w:rsid w:val="00113FFA"/>
    <w:rsid w:val="0011463E"/>
    <w:rsid w:val="00115618"/>
    <w:rsid w:val="0011599A"/>
    <w:rsid w:val="0011626C"/>
    <w:rsid w:val="00116ADB"/>
    <w:rsid w:val="001170F1"/>
    <w:rsid w:val="001218B0"/>
    <w:rsid w:val="00121A5A"/>
    <w:rsid w:val="00121FC6"/>
    <w:rsid w:val="00122D08"/>
    <w:rsid w:val="00123103"/>
    <w:rsid w:val="00123240"/>
    <w:rsid w:val="001235F2"/>
    <w:rsid w:val="00124B36"/>
    <w:rsid w:val="00124F6E"/>
    <w:rsid w:val="00125FD4"/>
    <w:rsid w:val="00126126"/>
    <w:rsid w:val="00126824"/>
    <w:rsid w:val="00126C95"/>
    <w:rsid w:val="0012702A"/>
    <w:rsid w:val="00127244"/>
    <w:rsid w:val="00130321"/>
    <w:rsid w:val="0013036E"/>
    <w:rsid w:val="00130671"/>
    <w:rsid w:val="001308E4"/>
    <w:rsid w:val="00130B12"/>
    <w:rsid w:val="0013109F"/>
    <w:rsid w:val="00131A06"/>
    <w:rsid w:val="001324AE"/>
    <w:rsid w:val="00132F48"/>
    <w:rsid w:val="001331E8"/>
    <w:rsid w:val="00133ED8"/>
    <w:rsid w:val="001342FC"/>
    <w:rsid w:val="0013463E"/>
    <w:rsid w:val="001350B0"/>
    <w:rsid w:val="0013528E"/>
    <w:rsid w:val="0013580A"/>
    <w:rsid w:val="00141341"/>
    <w:rsid w:val="00141613"/>
    <w:rsid w:val="00141AD2"/>
    <w:rsid w:val="00141B35"/>
    <w:rsid w:val="001421CF"/>
    <w:rsid w:val="00142616"/>
    <w:rsid w:val="001426A8"/>
    <w:rsid w:val="00142F3C"/>
    <w:rsid w:val="0014304D"/>
    <w:rsid w:val="0014320F"/>
    <w:rsid w:val="0014356D"/>
    <w:rsid w:val="00143934"/>
    <w:rsid w:val="00143AE5"/>
    <w:rsid w:val="001447BE"/>
    <w:rsid w:val="00144BDB"/>
    <w:rsid w:val="00144C1C"/>
    <w:rsid w:val="001451FA"/>
    <w:rsid w:val="001456FD"/>
    <w:rsid w:val="00145CAA"/>
    <w:rsid w:val="00146999"/>
    <w:rsid w:val="00147599"/>
    <w:rsid w:val="0015028A"/>
    <w:rsid w:val="00150632"/>
    <w:rsid w:val="00151128"/>
    <w:rsid w:val="001514D8"/>
    <w:rsid w:val="00151FAC"/>
    <w:rsid w:val="0015261A"/>
    <w:rsid w:val="00152C55"/>
    <w:rsid w:val="00152DB9"/>
    <w:rsid w:val="00153323"/>
    <w:rsid w:val="00154CDB"/>
    <w:rsid w:val="00154EAA"/>
    <w:rsid w:val="00156922"/>
    <w:rsid w:val="00156992"/>
    <w:rsid w:val="00157AB3"/>
    <w:rsid w:val="00157ACE"/>
    <w:rsid w:val="00157B95"/>
    <w:rsid w:val="00157F02"/>
    <w:rsid w:val="001607F0"/>
    <w:rsid w:val="001608C4"/>
    <w:rsid w:val="00160A5D"/>
    <w:rsid w:val="00161C96"/>
    <w:rsid w:val="00161C9B"/>
    <w:rsid w:val="00162410"/>
    <w:rsid w:val="00163CF7"/>
    <w:rsid w:val="00164E7D"/>
    <w:rsid w:val="001655E3"/>
    <w:rsid w:val="00165696"/>
    <w:rsid w:val="00165937"/>
    <w:rsid w:val="00165FC8"/>
    <w:rsid w:val="00167752"/>
    <w:rsid w:val="0016796B"/>
    <w:rsid w:val="001702C8"/>
    <w:rsid w:val="00170583"/>
    <w:rsid w:val="001717AD"/>
    <w:rsid w:val="00171C9D"/>
    <w:rsid w:val="00172324"/>
    <w:rsid w:val="0017269B"/>
    <w:rsid w:val="00172CC2"/>
    <w:rsid w:val="0017459A"/>
    <w:rsid w:val="0017517A"/>
    <w:rsid w:val="0017576B"/>
    <w:rsid w:val="00175FFC"/>
    <w:rsid w:val="00176C2C"/>
    <w:rsid w:val="001801CA"/>
    <w:rsid w:val="00180620"/>
    <w:rsid w:val="0018145A"/>
    <w:rsid w:val="00182561"/>
    <w:rsid w:val="00182674"/>
    <w:rsid w:val="00183402"/>
    <w:rsid w:val="001835C5"/>
    <w:rsid w:val="00183914"/>
    <w:rsid w:val="00183A4C"/>
    <w:rsid w:val="00183A9C"/>
    <w:rsid w:val="001861B5"/>
    <w:rsid w:val="00186CA9"/>
    <w:rsid w:val="001872ED"/>
    <w:rsid w:val="001874C9"/>
    <w:rsid w:val="001918D5"/>
    <w:rsid w:val="00191F44"/>
    <w:rsid w:val="00192253"/>
    <w:rsid w:val="00193493"/>
    <w:rsid w:val="00193D42"/>
    <w:rsid w:val="00194F61"/>
    <w:rsid w:val="00195372"/>
    <w:rsid w:val="0019637A"/>
    <w:rsid w:val="00196AB8"/>
    <w:rsid w:val="001A01B8"/>
    <w:rsid w:val="001A1296"/>
    <w:rsid w:val="001A1AE9"/>
    <w:rsid w:val="001A22D7"/>
    <w:rsid w:val="001A3676"/>
    <w:rsid w:val="001A38A1"/>
    <w:rsid w:val="001A3F72"/>
    <w:rsid w:val="001A41D4"/>
    <w:rsid w:val="001A41E3"/>
    <w:rsid w:val="001A426B"/>
    <w:rsid w:val="001A48B8"/>
    <w:rsid w:val="001A49EE"/>
    <w:rsid w:val="001A4C67"/>
    <w:rsid w:val="001A504B"/>
    <w:rsid w:val="001A51CE"/>
    <w:rsid w:val="001A5374"/>
    <w:rsid w:val="001A5683"/>
    <w:rsid w:val="001A6290"/>
    <w:rsid w:val="001A76E6"/>
    <w:rsid w:val="001A78ED"/>
    <w:rsid w:val="001B1A04"/>
    <w:rsid w:val="001B1D8C"/>
    <w:rsid w:val="001B1ECF"/>
    <w:rsid w:val="001B1F07"/>
    <w:rsid w:val="001B2572"/>
    <w:rsid w:val="001B3645"/>
    <w:rsid w:val="001B6C27"/>
    <w:rsid w:val="001B6E9D"/>
    <w:rsid w:val="001C063D"/>
    <w:rsid w:val="001C1746"/>
    <w:rsid w:val="001C2318"/>
    <w:rsid w:val="001C28D2"/>
    <w:rsid w:val="001C29F9"/>
    <w:rsid w:val="001C2A80"/>
    <w:rsid w:val="001C2AE1"/>
    <w:rsid w:val="001C32FC"/>
    <w:rsid w:val="001C3DA9"/>
    <w:rsid w:val="001C41AE"/>
    <w:rsid w:val="001C5744"/>
    <w:rsid w:val="001C5C5E"/>
    <w:rsid w:val="001C5CDF"/>
    <w:rsid w:val="001C5F65"/>
    <w:rsid w:val="001C67B6"/>
    <w:rsid w:val="001C6927"/>
    <w:rsid w:val="001C6A34"/>
    <w:rsid w:val="001C78D6"/>
    <w:rsid w:val="001C79E0"/>
    <w:rsid w:val="001D00DC"/>
    <w:rsid w:val="001D04ED"/>
    <w:rsid w:val="001D0A58"/>
    <w:rsid w:val="001D0ECC"/>
    <w:rsid w:val="001D2E65"/>
    <w:rsid w:val="001D3E03"/>
    <w:rsid w:val="001D4296"/>
    <w:rsid w:val="001D5268"/>
    <w:rsid w:val="001D5277"/>
    <w:rsid w:val="001D5894"/>
    <w:rsid w:val="001D58C1"/>
    <w:rsid w:val="001D671A"/>
    <w:rsid w:val="001D6A2D"/>
    <w:rsid w:val="001D7B71"/>
    <w:rsid w:val="001D7BA7"/>
    <w:rsid w:val="001D7C57"/>
    <w:rsid w:val="001E0647"/>
    <w:rsid w:val="001E0B1C"/>
    <w:rsid w:val="001E0B73"/>
    <w:rsid w:val="001E10AE"/>
    <w:rsid w:val="001E16E1"/>
    <w:rsid w:val="001E1912"/>
    <w:rsid w:val="001E1BE4"/>
    <w:rsid w:val="001E1F31"/>
    <w:rsid w:val="001E25C4"/>
    <w:rsid w:val="001E2BB4"/>
    <w:rsid w:val="001E355B"/>
    <w:rsid w:val="001E3AD9"/>
    <w:rsid w:val="001E3DE1"/>
    <w:rsid w:val="001E45A4"/>
    <w:rsid w:val="001E5A97"/>
    <w:rsid w:val="001E5D0C"/>
    <w:rsid w:val="001E5EFB"/>
    <w:rsid w:val="001E6595"/>
    <w:rsid w:val="001E71EA"/>
    <w:rsid w:val="001E728D"/>
    <w:rsid w:val="001E7297"/>
    <w:rsid w:val="001F23DD"/>
    <w:rsid w:val="001F24FE"/>
    <w:rsid w:val="001F2DEA"/>
    <w:rsid w:val="001F3428"/>
    <w:rsid w:val="001F34A8"/>
    <w:rsid w:val="001F3961"/>
    <w:rsid w:val="001F4632"/>
    <w:rsid w:val="001F5DAF"/>
    <w:rsid w:val="001F637B"/>
    <w:rsid w:val="001F71A3"/>
    <w:rsid w:val="001F7304"/>
    <w:rsid w:val="001F7386"/>
    <w:rsid w:val="001F7594"/>
    <w:rsid w:val="001F7FF0"/>
    <w:rsid w:val="002005B9"/>
    <w:rsid w:val="002005E1"/>
    <w:rsid w:val="00200A1D"/>
    <w:rsid w:val="00200A7F"/>
    <w:rsid w:val="00201A81"/>
    <w:rsid w:val="00201DEC"/>
    <w:rsid w:val="0020377A"/>
    <w:rsid w:val="0020438A"/>
    <w:rsid w:val="002044B1"/>
    <w:rsid w:val="0020450E"/>
    <w:rsid w:val="002048AE"/>
    <w:rsid w:val="002048C7"/>
    <w:rsid w:val="00204914"/>
    <w:rsid w:val="00204A87"/>
    <w:rsid w:val="00204B9A"/>
    <w:rsid w:val="00204E2E"/>
    <w:rsid w:val="00204F2F"/>
    <w:rsid w:val="0020567E"/>
    <w:rsid w:val="00205703"/>
    <w:rsid w:val="00205BBB"/>
    <w:rsid w:val="00205C43"/>
    <w:rsid w:val="00205FA4"/>
    <w:rsid w:val="00206433"/>
    <w:rsid w:val="002067AA"/>
    <w:rsid w:val="00206E4D"/>
    <w:rsid w:val="0020728F"/>
    <w:rsid w:val="0020734C"/>
    <w:rsid w:val="002073C7"/>
    <w:rsid w:val="00207CFA"/>
    <w:rsid w:val="00210275"/>
    <w:rsid w:val="00210918"/>
    <w:rsid w:val="00211065"/>
    <w:rsid w:val="00211BF1"/>
    <w:rsid w:val="00212532"/>
    <w:rsid w:val="00213080"/>
    <w:rsid w:val="002133AD"/>
    <w:rsid w:val="002133C2"/>
    <w:rsid w:val="002148BE"/>
    <w:rsid w:val="00214A4B"/>
    <w:rsid w:val="002155CB"/>
    <w:rsid w:val="00215795"/>
    <w:rsid w:val="00215880"/>
    <w:rsid w:val="00215C5A"/>
    <w:rsid w:val="0021665A"/>
    <w:rsid w:val="00216911"/>
    <w:rsid w:val="00216F69"/>
    <w:rsid w:val="00220052"/>
    <w:rsid w:val="002202EF"/>
    <w:rsid w:val="002221FA"/>
    <w:rsid w:val="0022347E"/>
    <w:rsid w:val="00223563"/>
    <w:rsid w:val="002252B7"/>
    <w:rsid w:val="0022564A"/>
    <w:rsid w:val="0022671C"/>
    <w:rsid w:val="002270B9"/>
    <w:rsid w:val="0022727A"/>
    <w:rsid w:val="00227496"/>
    <w:rsid w:val="0023071D"/>
    <w:rsid w:val="00231560"/>
    <w:rsid w:val="00231A43"/>
    <w:rsid w:val="002329A1"/>
    <w:rsid w:val="00232A05"/>
    <w:rsid w:val="00232A51"/>
    <w:rsid w:val="00232EB1"/>
    <w:rsid w:val="00232EC3"/>
    <w:rsid w:val="0023335C"/>
    <w:rsid w:val="00233644"/>
    <w:rsid w:val="00234AD3"/>
    <w:rsid w:val="00235250"/>
    <w:rsid w:val="00236975"/>
    <w:rsid w:val="00240C83"/>
    <w:rsid w:val="00240E5A"/>
    <w:rsid w:val="00241808"/>
    <w:rsid w:val="00241F40"/>
    <w:rsid w:val="002423B5"/>
    <w:rsid w:val="00242EF0"/>
    <w:rsid w:val="00242FB1"/>
    <w:rsid w:val="002437E6"/>
    <w:rsid w:val="002440FE"/>
    <w:rsid w:val="002441D5"/>
    <w:rsid w:val="00245117"/>
    <w:rsid w:val="00247120"/>
    <w:rsid w:val="00247CA9"/>
    <w:rsid w:val="00250CDE"/>
    <w:rsid w:val="00251294"/>
    <w:rsid w:val="002514C6"/>
    <w:rsid w:val="00251FE4"/>
    <w:rsid w:val="00252089"/>
    <w:rsid w:val="00252135"/>
    <w:rsid w:val="0025404E"/>
    <w:rsid w:val="00254A47"/>
    <w:rsid w:val="002561DD"/>
    <w:rsid w:val="0025658A"/>
    <w:rsid w:val="00256AA1"/>
    <w:rsid w:val="00256CD3"/>
    <w:rsid w:val="00256F08"/>
    <w:rsid w:val="00257B3A"/>
    <w:rsid w:val="00257D7F"/>
    <w:rsid w:val="002612C0"/>
    <w:rsid w:val="00261EB4"/>
    <w:rsid w:val="00261F66"/>
    <w:rsid w:val="00262C8E"/>
    <w:rsid w:val="00263898"/>
    <w:rsid w:val="00263D66"/>
    <w:rsid w:val="00264076"/>
    <w:rsid w:val="002644FB"/>
    <w:rsid w:val="002661AA"/>
    <w:rsid w:val="0026641D"/>
    <w:rsid w:val="00266BE9"/>
    <w:rsid w:val="00266C6A"/>
    <w:rsid w:val="00267C1E"/>
    <w:rsid w:val="00267C71"/>
    <w:rsid w:val="00267D3B"/>
    <w:rsid w:val="00270A01"/>
    <w:rsid w:val="00271220"/>
    <w:rsid w:val="00271E46"/>
    <w:rsid w:val="002729C3"/>
    <w:rsid w:val="00272A4C"/>
    <w:rsid w:val="00272C43"/>
    <w:rsid w:val="002732C6"/>
    <w:rsid w:val="00273546"/>
    <w:rsid w:val="0027588D"/>
    <w:rsid w:val="0027636B"/>
    <w:rsid w:val="00276370"/>
    <w:rsid w:val="002763F4"/>
    <w:rsid w:val="002764EE"/>
    <w:rsid w:val="00276A48"/>
    <w:rsid w:val="002774B5"/>
    <w:rsid w:val="002779D5"/>
    <w:rsid w:val="00277A95"/>
    <w:rsid w:val="00281632"/>
    <w:rsid w:val="0028260B"/>
    <w:rsid w:val="00282805"/>
    <w:rsid w:val="002830CD"/>
    <w:rsid w:val="00283345"/>
    <w:rsid w:val="002837CD"/>
    <w:rsid w:val="00283B8C"/>
    <w:rsid w:val="002845A7"/>
    <w:rsid w:val="002848C5"/>
    <w:rsid w:val="0028527B"/>
    <w:rsid w:val="00285FAD"/>
    <w:rsid w:val="00285FE5"/>
    <w:rsid w:val="00286880"/>
    <w:rsid w:val="00286B5B"/>
    <w:rsid w:val="002871C1"/>
    <w:rsid w:val="002872D0"/>
    <w:rsid w:val="0029049B"/>
    <w:rsid w:val="002909A0"/>
    <w:rsid w:val="00290B2D"/>
    <w:rsid w:val="00290F99"/>
    <w:rsid w:val="002910F3"/>
    <w:rsid w:val="002918EA"/>
    <w:rsid w:val="00291A66"/>
    <w:rsid w:val="0029232B"/>
    <w:rsid w:val="00292A0F"/>
    <w:rsid w:val="00292A6D"/>
    <w:rsid w:val="00293639"/>
    <w:rsid w:val="00293F0C"/>
    <w:rsid w:val="00294837"/>
    <w:rsid w:val="00296369"/>
    <w:rsid w:val="00296BE7"/>
    <w:rsid w:val="002A1F3E"/>
    <w:rsid w:val="002A2BB7"/>
    <w:rsid w:val="002A2E74"/>
    <w:rsid w:val="002A34A1"/>
    <w:rsid w:val="002A3E67"/>
    <w:rsid w:val="002A4ACE"/>
    <w:rsid w:val="002A5CB7"/>
    <w:rsid w:val="002A5F46"/>
    <w:rsid w:val="002A61D8"/>
    <w:rsid w:val="002A782B"/>
    <w:rsid w:val="002A7EDF"/>
    <w:rsid w:val="002B0868"/>
    <w:rsid w:val="002B1342"/>
    <w:rsid w:val="002B2159"/>
    <w:rsid w:val="002B23C3"/>
    <w:rsid w:val="002B2625"/>
    <w:rsid w:val="002B2A4D"/>
    <w:rsid w:val="002B307F"/>
    <w:rsid w:val="002B3628"/>
    <w:rsid w:val="002B400B"/>
    <w:rsid w:val="002B4081"/>
    <w:rsid w:val="002B40E2"/>
    <w:rsid w:val="002B445E"/>
    <w:rsid w:val="002B46A5"/>
    <w:rsid w:val="002B4F55"/>
    <w:rsid w:val="002B5359"/>
    <w:rsid w:val="002B558A"/>
    <w:rsid w:val="002B5BC2"/>
    <w:rsid w:val="002B62B6"/>
    <w:rsid w:val="002B660D"/>
    <w:rsid w:val="002B68A4"/>
    <w:rsid w:val="002B6B45"/>
    <w:rsid w:val="002B6C5A"/>
    <w:rsid w:val="002B6CB2"/>
    <w:rsid w:val="002B6EA3"/>
    <w:rsid w:val="002B726E"/>
    <w:rsid w:val="002C0621"/>
    <w:rsid w:val="002C1488"/>
    <w:rsid w:val="002C203A"/>
    <w:rsid w:val="002C2108"/>
    <w:rsid w:val="002C2566"/>
    <w:rsid w:val="002C3449"/>
    <w:rsid w:val="002C3608"/>
    <w:rsid w:val="002C3DC8"/>
    <w:rsid w:val="002C40E1"/>
    <w:rsid w:val="002C4531"/>
    <w:rsid w:val="002C504F"/>
    <w:rsid w:val="002C50B1"/>
    <w:rsid w:val="002C58EC"/>
    <w:rsid w:val="002C5BCC"/>
    <w:rsid w:val="002C6E11"/>
    <w:rsid w:val="002C79B6"/>
    <w:rsid w:val="002D0C74"/>
    <w:rsid w:val="002D0DDB"/>
    <w:rsid w:val="002D2579"/>
    <w:rsid w:val="002D357E"/>
    <w:rsid w:val="002D390A"/>
    <w:rsid w:val="002D4CD7"/>
    <w:rsid w:val="002D4ECE"/>
    <w:rsid w:val="002D5064"/>
    <w:rsid w:val="002D5B53"/>
    <w:rsid w:val="002D6107"/>
    <w:rsid w:val="002D7A0B"/>
    <w:rsid w:val="002D7CE6"/>
    <w:rsid w:val="002E0A9A"/>
    <w:rsid w:val="002E1596"/>
    <w:rsid w:val="002E16E2"/>
    <w:rsid w:val="002E1C1A"/>
    <w:rsid w:val="002E373F"/>
    <w:rsid w:val="002E38B3"/>
    <w:rsid w:val="002E3980"/>
    <w:rsid w:val="002E4C24"/>
    <w:rsid w:val="002E4F21"/>
    <w:rsid w:val="002E524C"/>
    <w:rsid w:val="002E6306"/>
    <w:rsid w:val="002E6ABC"/>
    <w:rsid w:val="002E7BB5"/>
    <w:rsid w:val="002F0227"/>
    <w:rsid w:val="002F02C2"/>
    <w:rsid w:val="002F1C92"/>
    <w:rsid w:val="002F1CB7"/>
    <w:rsid w:val="002F2745"/>
    <w:rsid w:val="002F2990"/>
    <w:rsid w:val="002F42C4"/>
    <w:rsid w:val="002F4B4B"/>
    <w:rsid w:val="002F5801"/>
    <w:rsid w:val="002F5C08"/>
    <w:rsid w:val="002F5C53"/>
    <w:rsid w:val="002F643E"/>
    <w:rsid w:val="002F6B4F"/>
    <w:rsid w:val="002F701D"/>
    <w:rsid w:val="002F7F16"/>
    <w:rsid w:val="003013D8"/>
    <w:rsid w:val="00302829"/>
    <w:rsid w:val="00303179"/>
    <w:rsid w:val="00304072"/>
    <w:rsid w:val="0030408C"/>
    <w:rsid w:val="003047E5"/>
    <w:rsid w:val="00304FA2"/>
    <w:rsid w:val="00305C47"/>
    <w:rsid w:val="00305CC0"/>
    <w:rsid w:val="00307725"/>
    <w:rsid w:val="00307CFB"/>
    <w:rsid w:val="00310114"/>
    <w:rsid w:val="003108F4"/>
    <w:rsid w:val="003110D6"/>
    <w:rsid w:val="003112B7"/>
    <w:rsid w:val="00311BE3"/>
    <w:rsid w:val="00312E39"/>
    <w:rsid w:val="0031442B"/>
    <w:rsid w:val="003147FB"/>
    <w:rsid w:val="003148A5"/>
    <w:rsid w:val="003149B4"/>
    <w:rsid w:val="003158ED"/>
    <w:rsid w:val="003163F5"/>
    <w:rsid w:val="00317862"/>
    <w:rsid w:val="00321211"/>
    <w:rsid w:val="003221B8"/>
    <w:rsid w:val="00322D9E"/>
    <w:rsid w:val="0032424E"/>
    <w:rsid w:val="00326513"/>
    <w:rsid w:val="00326614"/>
    <w:rsid w:val="00326D0D"/>
    <w:rsid w:val="00326D13"/>
    <w:rsid w:val="00326D6C"/>
    <w:rsid w:val="00326FD7"/>
    <w:rsid w:val="0033083D"/>
    <w:rsid w:val="003314BD"/>
    <w:rsid w:val="00331A33"/>
    <w:rsid w:val="00331BA7"/>
    <w:rsid w:val="00333531"/>
    <w:rsid w:val="003338CD"/>
    <w:rsid w:val="003353D8"/>
    <w:rsid w:val="00336A11"/>
    <w:rsid w:val="0033706D"/>
    <w:rsid w:val="0033781A"/>
    <w:rsid w:val="00337C5A"/>
    <w:rsid w:val="00340452"/>
    <w:rsid w:val="00341408"/>
    <w:rsid w:val="0034331A"/>
    <w:rsid w:val="0034375E"/>
    <w:rsid w:val="0034378D"/>
    <w:rsid w:val="00343EE0"/>
    <w:rsid w:val="00344AF4"/>
    <w:rsid w:val="00345B64"/>
    <w:rsid w:val="00346027"/>
    <w:rsid w:val="0034681B"/>
    <w:rsid w:val="00346B62"/>
    <w:rsid w:val="00346E63"/>
    <w:rsid w:val="0035136C"/>
    <w:rsid w:val="00351491"/>
    <w:rsid w:val="003515E9"/>
    <w:rsid w:val="00351A14"/>
    <w:rsid w:val="00352435"/>
    <w:rsid w:val="00353CA8"/>
    <w:rsid w:val="00354258"/>
    <w:rsid w:val="00354DBA"/>
    <w:rsid w:val="00354E6D"/>
    <w:rsid w:val="00354F9E"/>
    <w:rsid w:val="00355043"/>
    <w:rsid w:val="00356174"/>
    <w:rsid w:val="00356628"/>
    <w:rsid w:val="003566E6"/>
    <w:rsid w:val="00356B90"/>
    <w:rsid w:val="00356CC1"/>
    <w:rsid w:val="00357792"/>
    <w:rsid w:val="00361296"/>
    <w:rsid w:val="003615AD"/>
    <w:rsid w:val="00362366"/>
    <w:rsid w:val="00362C66"/>
    <w:rsid w:val="00362D6A"/>
    <w:rsid w:val="00363A1E"/>
    <w:rsid w:val="00363B22"/>
    <w:rsid w:val="00365594"/>
    <w:rsid w:val="00365F32"/>
    <w:rsid w:val="003661C5"/>
    <w:rsid w:val="00366C40"/>
    <w:rsid w:val="00366DC6"/>
    <w:rsid w:val="00367EC2"/>
    <w:rsid w:val="00370967"/>
    <w:rsid w:val="00370F73"/>
    <w:rsid w:val="003714B4"/>
    <w:rsid w:val="00371A8C"/>
    <w:rsid w:val="00373541"/>
    <w:rsid w:val="00373614"/>
    <w:rsid w:val="0037387E"/>
    <w:rsid w:val="003743E9"/>
    <w:rsid w:val="003744BA"/>
    <w:rsid w:val="00374B49"/>
    <w:rsid w:val="00374B95"/>
    <w:rsid w:val="00374C02"/>
    <w:rsid w:val="00375A1B"/>
    <w:rsid w:val="00375B22"/>
    <w:rsid w:val="00376775"/>
    <w:rsid w:val="003768A4"/>
    <w:rsid w:val="003775CA"/>
    <w:rsid w:val="0038146A"/>
    <w:rsid w:val="00381F1C"/>
    <w:rsid w:val="00383460"/>
    <w:rsid w:val="00383D1D"/>
    <w:rsid w:val="00383DC2"/>
    <w:rsid w:val="00385539"/>
    <w:rsid w:val="00385B25"/>
    <w:rsid w:val="0038602A"/>
    <w:rsid w:val="003862E4"/>
    <w:rsid w:val="00390B15"/>
    <w:rsid w:val="00390B40"/>
    <w:rsid w:val="00391454"/>
    <w:rsid w:val="003914E8"/>
    <w:rsid w:val="00391737"/>
    <w:rsid w:val="00391EED"/>
    <w:rsid w:val="00392812"/>
    <w:rsid w:val="00392CD4"/>
    <w:rsid w:val="00392F32"/>
    <w:rsid w:val="003934DC"/>
    <w:rsid w:val="00393514"/>
    <w:rsid w:val="00394C30"/>
    <w:rsid w:val="00394E16"/>
    <w:rsid w:val="003951C2"/>
    <w:rsid w:val="003952F0"/>
    <w:rsid w:val="00395A75"/>
    <w:rsid w:val="003963D7"/>
    <w:rsid w:val="00396B88"/>
    <w:rsid w:val="0039754C"/>
    <w:rsid w:val="0039760F"/>
    <w:rsid w:val="00397A67"/>
    <w:rsid w:val="00397F11"/>
    <w:rsid w:val="003A00CB"/>
    <w:rsid w:val="003A0A35"/>
    <w:rsid w:val="003A0EB0"/>
    <w:rsid w:val="003A11F6"/>
    <w:rsid w:val="003A14EB"/>
    <w:rsid w:val="003A1559"/>
    <w:rsid w:val="003A1803"/>
    <w:rsid w:val="003A1C9B"/>
    <w:rsid w:val="003A2293"/>
    <w:rsid w:val="003A2486"/>
    <w:rsid w:val="003A2678"/>
    <w:rsid w:val="003A26DC"/>
    <w:rsid w:val="003A2B58"/>
    <w:rsid w:val="003A3C20"/>
    <w:rsid w:val="003A3D10"/>
    <w:rsid w:val="003A3D7A"/>
    <w:rsid w:val="003A46C9"/>
    <w:rsid w:val="003A5237"/>
    <w:rsid w:val="003B16DC"/>
    <w:rsid w:val="003B2003"/>
    <w:rsid w:val="003B648B"/>
    <w:rsid w:val="003B6FB0"/>
    <w:rsid w:val="003B7E34"/>
    <w:rsid w:val="003C016A"/>
    <w:rsid w:val="003C1153"/>
    <w:rsid w:val="003C1D00"/>
    <w:rsid w:val="003C343B"/>
    <w:rsid w:val="003C3D11"/>
    <w:rsid w:val="003C4587"/>
    <w:rsid w:val="003C45C2"/>
    <w:rsid w:val="003C4B58"/>
    <w:rsid w:val="003C5117"/>
    <w:rsid w:val="003C57C2"/>
    <w:rsid w:val="003C65BF"/>
    <w:rsid w:val="003C66CC"/>
    <w:rsid w:val="003C66EE"/>
    <w:rsid w:val="003D07AA"/>
    <w:rsid w:val="003D1258"/>
    <w:rsid w:val="003D12E3"/>
    <w:rsid w:val="003D1822"/>
    <w:rsid w:val="003D1EBD"/>
    <w:rsid w:val="003D1EF6"/>
    <w:rsid w:val="003D3F4B"/>
    <w:rsid w:val="003D42CE"/>
    <w:rsid w:val="003D4575"/>
    <w:rsid w:val="003D46CB"/>
    <w:rsid w:val="003D55F0"/>
    <w:rsid w:val="003D568B"/>
    <w:rsid w:val="003D5CB4"/>
    <w:rsid w:val="003D6796"/>
    <w:rsid w:val="003D6D28"/>
    <w:rsid w:val="003D70D1"/>
    <w:rsid w:val="003D717A"/>
    <w:rsid w:val="003D7401"/>
    <w:rsid w:val="003E01A9"/>
    <w:rsid w:val="003E036A"/>
    <w:rsid w:val="003E129C"/>
    <w:rsid w:val="003E154B"/>
    <w:rsid w:val="003E23C3"/>
    <w:rsid w:val="003E3DE4"/>
    <w:rsid w:val="003E4198"/>
    <w:rsid w:val="003E4D1D"/>
    <w:rsid w:val="003E509F"/>
    <w:rsid w:val="003E537C"/>
    <w:rsid w:val="003E587E"/>
    <w:rsid w:val="003E6232"/>
    <w:rsid w:val="003E6233"/>
    <w:rsid w:val="003F04D1"/>
    <w:rsid w:val="003F061E"/>
    <w:rsid w:val="003F06D5"/>
    <w:rsid w:val="003F0E5B"/>
    <w:rsid w:val="003F160A"/>
    <w:rsid w:val="003F27CE"/>
    <w:rsid w:val="003F67B2"/>
    <w:rsid w:val="00400D54"/>
    <w:rsid w:val="00400D63"/>
    <w:rsid w:val="00400E44"/>
    <w:rsid w:val="00400E4A"/>
    <w:rsid w:val="00401E43"/>
    <w:rsid w:val="004025E4"/>
    <w:rsid w:val="00402858"/>
    <w:rsid w:val="00403652"/>
    <w:rsid w:val="004042E6"/>
    <w:rsid w:val="00406689"/>
    <w:rsid w:val="00406E0E"/>
    <w:rsid w:val="00406F8F"/>
    <w:rsid w:val="004075B6"/>
    <w:rsid w:val="00407AA6"/>
    <w:rsid w:val="00407B40"/>
    <w:rsid w:val="00410078"/>
    <w:rsid w:val="004104CD"/>
    <w:rsid w:val="004112C2"/>
    <w:rsid w:val="004113E8"/>
    <w:rsid w:val="00411419"/>
    <w:rsid w:val="004119A2"/>
    <w:rsid w:val="00413981"/>
    <w:rsid w:val="00413E11"/>
    <w:rsid w:val="00414980"/>
    <w:rsid w:val="00415E55"/>
    <w:rsid w:val="00415EE0"/>
    <w:rsid w:val="00415F66"/>
    <w:rsid w:val="00416B4B"/>
    <w:rsid w:val="00416FF0"/>
    <w:rsid w:val="00420B39"/>
    <w:rsid w:val="00421436"/>
    <w:rsid w:val="00421581"/>
    <w:rsid w:val="004215D4"/>
    <w:rsid w:val="00421C7E"/>
    <w:rsid w:val="00421CF2"/>
    <w:rsid w:val="00422C7D"/>
    <w:rsid w:val="00423B15"/>
    <w:rsid w:val="00423BC4"/>
    <w:rsid w:val="00425396"/>
    <w:rsid w:val="0042543E"/>
    <w:rsid w:val="004257ED"/>
    <w:rsid w:val="00425C3F"/>
    <w:rsid w:val="00425D33"/>
    <w:rsid w:val="0042609D"/>
    <w:rsid w:val="00426339"/>
    <w:rsid w:val="004266D4"/>
    <w:rsid w:val="00427299"/>
    <w:rsid w:val="00430D06"/>
    <w:rsid w:val="00430E56"/>
    <w:rsid w:val="00431140"/>
    <w:rsid w:val="00431605"/>
    <w:rsid w:val="004319AA"/>
    <w:rsid w:val="0043255D"/>
    <w:rsid w:val="004327A6"/>
    <w:rsid w:val="00432B5E"/>
    <w:rsid w:val="00433831"/>
    <w:rsid w:val="004346E2"/>
    <w:rsid w:val="0043472C"/>
    <w:rsid w:val="00434C69"/>
    <w:rsid w:val="0043569C"/>
    <w:rsid w:val="00435B54"/>
    <w:rsid w:val="00436242"/>
    <w:rsid w:val="0043796A"/>
    <w:rsid w:val="00437C43"/>
    <w:rsid w:val="00440557"/>
    <w:rsid w:val="004407D9"/>
    <w:rsid w:val="00440A70"/>
    <w:rsid w:val="00441081"/>
    <w:rsid w:val="004411F9"/>
    <w:rsid w:val="0044189B"/>
    <w:rsid w:val="00443393"/>
    <w:rsid w:val="00443D91"/>
    <w:rsid w:val="00444BD7"/>
    <w:rsid w:val="004464F8"/>
    <w:rsid w:val="004469E4"/>
    <w:rsid w:val="00446B3F"/>
    <w:rsid w:val="00446BB3"/>
    <w:rsid w:val="00446BE4"/>
    <w:rsid w:val="0044745A"/>
    <w:rsid w:val="00447460"/>
    <w:rsid w:val="00450181"/>
    <w:rsid w:val="0045042B"/>
    <w:rsid w:val="004506D4"/>
    <w:rsid w:val="00450933"/>
    <w:rsid w:val="0045139A"/>
    <w:rsid w:val="00451626"/>
    <w:rsid w:val="00451E56"/>
    <w:rsid w:val="00452ED2"/>
    <w:rsid w:val="00452ED7"/>
    <w:rsid w:val="00453F2A"/>
    <w:rsid w:val="00454672"/>
    <w:rsid w:val="00454EF9"/>
    <w:rsid w:val="0045578A"/>
    <w:rsid w:val="00456242"/>
    <w:rsid w:val="0045719E"/>
    <w:rsid w:val="00457423"/>
    <w:rsid w:val="00457A1F"/>
    <w:rsid w:val="004603DC"/>
    <w:rsid w:val="004614B1"/>
    <w:rsid w:val="00461AD0"/>
    <w:rsid w:val="00461FE8"/>
    <w:rsid w:val="0046282B"/>
    <w:rsid w:val="004628A8"/>
    <w:rsid w:val="00463416"/>
    <w:rsid w:val="004635B0"/>
    <w:rsid w:val="0046723A"/>
    <w:rsid w:val="00467BB2"/>
    <w:rsid w:val="00467CDE"/>
    <w:rsid w:val="0047130D"/>
    <w:rsid w:val="00471E6D"/>
    <w:rsid w:val="0047205B"/>
    <w:rsid w:val="004728E1"/>
    <w:rsid w:val="00473BDB"/>
    <w:rsid w:val="00475151"/>
    <w:rsid w:val="00475B84"/>
    <w:rsid w:val="00475CE0"/>
    <w:rsid w:val="00475CFA"/>
    <w:rsid w:val="00475E54"/>
    <w:rsid w:val="00476030"/>
    <w:rsid w:val="00476096"/>
    <w:rsid w:val="00476C28"/>
    <w:rsid w:val="004773ED"/>
    <w:rsid w:val="00480D65"/>
    <w:rsid w:val="00480F4F"/>
    <w:rsid w:val="004818AC"/>
    <w:rsid w:val="004819BA"/>
    <w:rsid w:val="00481E9F"/>
    <w:rsid w:val="004823FA"/>
    <w:rsid w:val="004825CB"/>
    <w:rsid w:val="004825D0"/>
    <w:rsid w:val="0048264F"/>
    <w:rsid w:val="00483918"/>
    <w:rsid w:val="004865F7"/>
    <w:rsid w:val="00486AC1"/>
    <w:rsid w:val="00486F8F"/>
    <w:rsid w:val="00487A76"/>
    <w:rsid w:val="0049011F"/>
    <w:rsid w:val="00490673"/>
    <w:rsid w:val="004907DD"/>
    <w:rsid w:val="00490F0A"/>
    <w:rsid w:val="004912A6"/>
    <w:rsid w:val="00491C36"/>
    <w:rsid w:val="00492F10"/>
    <w:rsid w:val="00493313"/>
    <w:rsid w:val="004951EF"/>
    <w:rsid w:val="004961A9"/>
    <w:rsid w:val="00496343"/>
    <w:rsid w:val="00496A04"/>
    <w:rsid w:val="00497A70"/>
    <w:rsid w:val="004A0428"/>
    <w:rsid w:val="004A0B2B"/>
    <w:rsid w:val="004A0B51"/>
    <w:rsid w:val="004A1B0D"/>
    <w:rsid w:val="004A2156"/>
    <w:rsid w:val="004A48BD"/>
    <w:rsid w:val="004A49BE"/>
    <w:rsid w:val="004A4F16"/>
    <w:rsid w:val="004A55D8"/>
    <w:rsid w:val="004A5B51"/>
    <w:rsid w:val="004A61D0"/>
    <w:rsid w:val="004A66D2"/>
    <w:rsid w:val="004A683E"/>
    <w:rsid w:val="004A6E3C"/>
    <w:rsid w:val="004A7132"/>
    <w:rsid w:val="004A7303"/>
    <w:rsid w:val="004A73F9"/>
    <w:rsid w:val="004A7C9C"/>
    <w:rsid w:val="004B02B5"/>
    <w:rsid w:val="004B063E"/>
    <w:rsid w:val="004B14CD"/>
    <w:rsid w:val="004B14E3"/>
    <w:rsid w:val="004B243A"/>
    <w:rsid w:val="004B26B0"/>
    <w:rsid w:val="004B26CE"/>
    <w:rsid w:val="004B279A"/>
    <w:rsid w:val="004B39D0"/>
    <w:rsid w:val="004B3CCB"/>
    <w:rsid w:val="004B454B"/>
    <w:rsid w:val="004B5294"/>
    <w:rsid w:val="004B6199"/>
    <w:rsid w:val="004B64D2"/>
    <w:rsid w:val="004B6FC5"/>
    <w:rsid w:val="004B76C2"/>
    <w:rsid w:val="004B79D3"/>
    <w:rsid w:val="004C04AC"/>
    <w:rsid w:val="004C1652"/>
    <w:rsid w:val="004C293D"/>
    <w:rsid w:val="004C2C70"/>
    <w:rsid w:val="004C3906"/>
    <w:rsid w:val="004C404C"/>
    <w:rsid w:val="004C4368"/>
    <w:rsid w:val="004C4C50"/>
    <w:rsid w:val="004C53EC"/>
    <w:rsid w:val="004C5659"/>
    <w:rsid w:val="004C697B"/>
    <w:rsid w:val="004C6AFE"/>
    <w:rsid w:val="004C6BE4"/>
    <w:rsid w:val="004C6C20"/>
    <w:rsid w:val="004C71A2"/>
    <w:rsid w:val="004D01B0"/>
    <w:rsid w:val="004D059A"/>
    <w:rsid w:val="004D0958"/>
    <w:rsid w:val="004D0C00"/>
    <w:rsid w:val="004D108E"/>
    <w:rsid w:val="004D1416"/>
    <w:rsid w:val="004D1BEB"/>
    <w:rsid w:val="004D22FC"/>
    <w:rsid w:val="004D2770"/>
    <w:rsid w:val="004D2CC3"/>
    <w:rsid w:val="004D40B8"/>
    <w:rsid w:val="004D4B90"/>
    <w:rsid w:val="004D53C3"/>
    <w:rsid w:val="004D655F"/>
    <w:rsid w:val="004D6BE9"/>
    <w:rsid w:val="004D7A7B"/>
    <w:rsid w:val="004E2C26"/>
    <w:rsid w:val="004E40E7"/>
    <w:rsid w:val="004E4238"/>
    <w:rsid w:val="004E43BF"/>
    <w:rsid w:val="004E54E1"/>
    <w:rsid w:val="004E5617"/>
    <w:rsid w:val="004E610C"/>
    <w:rsid w:val="004E6B6A"/>
    <w:rsid w:val="004E6F70"/>
    <w:rsid w:val="004E78DD"/>
    <w:rsid w:val="004F018E"/>
    <w:rsid w:val="004F0945"/>
    <w:rsid w:val="004F0978"/>
    <w:rsid w:val="004F0C76"/>
    <w:rsid w:val="004F1B66"/>
    <w:rsid w:val="004F1D60"/>
    <w:rsid w:val="004F2089"/>
    <w:rsid w:val="004F2ABC"/>
    <w:rsid w:val="004F30C3"/>
    <w:rsid w:val="004F3B06"/>
    <w:rsid w:val="004F43C6"/>
    <w:rsid w:val="004F4A78"/>
    <w:rsid w:val="004F4E44"/>
    <w:rsid w:val="004F55B9"/>
    <w:rsid w:val="004F5F21"/>
    <w:rsid w:val="004F61D3"/>
    <w:rsid w:val="004F704D"/>
    <w:rsid w:val="00500F5C"/>
    <w:rsid w:val="00501DF0"/>
    <w:rsid w:val="00501EC4"/>
    <w:rsid w:val="005027EF"/>
    <w:rsid w:val="00502A08"/>
    <w:rsid w:val="005032A4"/>
    <w:rsid w:val="00503D43"/>
    <w:rsid w:val="00503D79"/>
    <w:rsid w:val="00503E10"/>
    <w:rsid w:val="00504107"/>
    <w:rsid w:val="0050530F"/>
    <w:rsid w:val="0050571D"/>
    <w:rsid w:val="00506F13"/>
    <w:rsid w:val="005071A7"/>
    <w:rsid w:val="00507308"/>
    <w:rsid w:val="00507AE8"/>
    <w:rsid w:val="005101E4"/>
    <w:rsid w:val="0051035C"/>
    <w:rsid w:val="0051076B"/>
    <w:rsid w:val="005107AA"/>
    <w:rsid w:val="005118A0"/>
    <w:rsid w:val="005119EF"/>
    <w:rsid w:val="0051203B"/>
    <w:rsid w:val="00512B6F"/>
    <w:rsid w:val="00512DC0"/>
    <w:rsid w:val="00513AC8"/>
    <w:rsid w:val="005141AC"/>
    <w:rsid w:val="00514423"/>
    <w:rsid w:val="005145F2"/>
    <w:rsid w:val="00515C0D"/>
    <w:rsid w:val="005163F3"/>
    <w:rsid w:val="00517748"/>
    <w:rsid w:val="00520233"/>
    <w:rsid w:val="00520CE1"/>
    <w:rsid w:val="00521BFE"/>
    <w:rsid w:val="00521DF6"/>
    <w:rsid w:val="005228A4"/>
    <w:rsid w:val="00522A75"/>
    <w:rsid w:val="00522AC5"/>
    <w:rsid w:val="00523197"/>
    <w:rsid w:val="00523729"/>
    <w:rsid w:val="00523AEB"/>
    <w:rsid w:val="00523D23"/>
    <w:rsid w:val="00524548"/>
    <w:rsid w:val="005249CC"/>
    <w:rsid w:val="00525088"/>
    <w:rsid w:val="005257C6"/>
    <w:rsid w:val="00525805"/>
    <w:rsid w:val="005258B0"/>
    <w:rsid w:val="005260AF"/>
    <w:rsid w:val="005278D1"/>
    <w:rsid w:val="005308BF"/>
    <w:rsid w:val="0053102E"/>
    <w:rsid w:val="00532272"/>
    <w:rsid w:val="00532DA0"/>
    <w:rsid w:val="005344C2"/>
    <w:rsid w:val="00535173"/>
    <w:rsid w:val="005360C3"/>
    <w:rsid w:val="00536364"/>
    <w:rsid w:val="005368D3"/>
    <w:rsid w:val="00540D4C"/>
    <w:rsid w:val="00541AC4"/>
    <w:rsid w:val="00543C29"/>
    <w:rsid w:val="005442E7"/>
    <w:rsid w:val="005444F7"/>
    <w:rsid w:val="00545B6B"/>
    <w:rsid w:val="00545C8B"/>
    <w:rsid w:val="005465CF"/>
    <w:rsid w:val="005467B6"/>
    <w:rsid w:val="00547853"/>
    <w:rsid w:val="00547B54"/>
    <w:rsid w:val="00550B2D"/>
    <w:rsid w:val="0055140D"/>
    <w:rsid w:val="00552E51"/>
    <w:rsid w:val="00553AC9"/>
    <w:rsid w:val="005540F8"/>
    <w:rsid w:val="005549AD"/>
    <w:rsid w:val="00554CB4"/>
    <w:rsid w:val="005557D0"/>
    <w:rsid w:val="005560EA"/>
    <w:rsid w:val="00556313"/>
    <w:rsid w:val="00556E7B"/>
    <w:rsid w:val="005572BB"/>
    <w:rsid w:val="00557B53"/>
    <w:rsid w:val="00560972"/>
    <w:rsid w:val="00560CFC"/>
    <w:rsid w:val="005615A5"/>
    <w:rsid w:val="005615DF"/>
    <w:rsid w:val="00562CAE"/>
    <w:rsid w:val="00563EB1"/>
    <w:rsid w:val="0056405C"/>
    <w:rsid w:val="005648C6"/>
    <w:rsid w:val="00564F61"/>
    <w:rsid w:val="005650BD"/>
    <w:rsid w:val="005650EE"/>
    <w:rsid w:val="005665E5"/>
    <w:rsid w:val="0056709D"/>
    <w:rsid w:val="005708C8"/>
    <w:rsid w:val="00570AC9"/>
    <w:rsid w:val="00570AFA"/>
    <w:rsid w:val="00570DE3"/>
    <w:rsid w:val="00571B24"/>
    <w:rsid w:val="00571DE6"/>
    <w:rsid w:val="00571E16"/>
    <w:rsid w:val="005721DA"/>
    <w:rsid w:val="00572361"/>
    <w:rsid w:val="00573676"/>
    <w:rsid w:val="00574175"/>
    <w:rsid w:val="0057453C"/>
    <w:rsid w:val="005748D5"/>
    <w:rsid w:val="00574B5B"/>
    <w:rsid w:val="00574CC4"/>
    <w:rsid w:val="00574E81"/>
    <w:rsid w:val="0057504E"/>
    <w:rsid w:val="00575987"/>
    <w:rsid w:val="0057634E"/>
    <w:rsid w:val="005766DD"/>
    <w:rsid w:val="005773E2"/>
    <w:rsid w:val="00577428"/>
    <w:rsid w:val="005774E4"/>
    <w:rsid w:val="00577ACB"/>
    <w:rsid w:val="00577D72"/>
    <w:rsid w:val="00580821"/>
    <w:rsid w:val="005812E2"/>
    <w:rsid w:val="005813AB"/>
    <w:rsid w:val="00581455"/>
    <w:rsid w:val="00581E7E"/>
    <w:rsid w:val="00582FD6"/>
    <w:rsid w:val="00583218"/>
    <w:rsid w:val="005840B7"/>
    <w:rsid w:val="0058442B"/>
    <w:rsid w:val="00584C03"/>
    <w:rsid w:val="00584C84"/>
    <w:rsid w:val="00586812"/>
    <w:rsid w:val="00586A2E"/>
    <w:rsid w:val="00586D85"/>
    <w:rsid w:val="005876DC"/>
    <w:rsid w:val="005876FF"/>
    <w:rsid w:val="005878BA"/>
    <w:rsid w:val="00587B25"/>
    <w:rsid w:val="00590B21"/>
    <w:rsid w:val="00590E4C"/>
    <w:rsid w:val="00591CA7"/>
    <w:rsid w:val="005922E5"/>
    <w:rsid w:val="00592775"/>
    <w:rsid w:val="00592945"/>
    <w:rsid w:val="005933AB"/>
    <w:rsid w:val="00593C02"/>
    <w:rsid w:val="00594358"/>
    <w:rsid w:val="005943CE"/>
    <w:rsid w:val="00595FE6"/>
    <w:rsid w:val="00595FF3"/>
    <w:rsid w:val="005961E5"/>
    <w:rsid w:val="00596F9E"/>
    <w:rsid w:val="005A01B3"/>
    <w:rsid w:val="005A0BD2"/>
    <w:rsid w:val="005A11B2"/>
    <w:rsid w:val="005A1B69"/>
    <w:rsid w:val="005A1B9D"/>
    <w:rsid w:val="005A1F1D"/>
    <w:rsid w:val="005A2554"/>
    <w:rsid w:val="005A2D62"/>
    <w:rsid w:val="005A30F5"/>
    <w:rsid w:val="005A3876"/>
    <w:rsid w:val="005A3D53"/>
    <w:rsid w:val="005A3D90"/>
    <w:rsid w:val="005A423A"/>
    <w:rsid w:val="005A4662"/>
    <w:rsid w:val="005A658D"/>
    <w:rsid w:val="005A700D"/>
    <w:rsid w:val="005A79EC"/>
    <w:rsid w:val="005B031E"/>
    <w:rsid w:val="005B093C"/>
    <w:rsid w:val="005B1212"/>
    <w:rsid w:val="005B1477"/>
    <w:rsid w:val="005B172D"/>
    <w:rsid w:val="005B1B63"/>
    <w:rsid w:val="005B29DE"/>
    <w:rsid w:val="005B3CDE"/>
    <w:rsid w:val="005B3F63"/>
    <w:rsid w:val="005B5BD8"/>
    <w:rsid w:val="005B613C"/>
    <w:rsid w:val="005B6909"/>
    <w:rsid w:val="005B6A9B"/>
    <w:rsid w:val="005B7447"/>
    <w:rsid w:val="005C050F"/>
    <w:rsid w:val="005C16E2"/>
    <w:rsid w:val="005C200F"/>
    <w:rsid w:val="005C2062"/>
    <w:rsid w:val="005C2A17"/>
    <w:rsid w:val="005C2B59"/>
    <w:rsid w:val="005C2FE1"/>
    <w:rsid w:val="005C3014"/>
    <w:rsid w:val="005C3798"/>
    <w:rsid w:val="005C3D95"/>
    <w:rsid w:val="005C3F05"/>
    <w:rsid w:val="005C41EF"/>
    <w:rsid w:val="005C44FE"/>
    <w:rsid w:val="005C452D"/>
    <w:rsid w:val="005C5D3E"/>
    <w:rsid w:val="005C6268"/>
    <w:rsid w:val="005C65AC"/>
    <w:rsid w:val="005C6D02"/>
    <w:rsid w:val="005C78DF"/>
    <w:rsid w:val="005C7C7C"/>
    <w:rsid w:val="005D06EE"/>
    <w:rsid w:val="005D19DD"/>
    <w:rsid w:val="005D2041"/>
    <w:rsid w:val="005D2390"/>
    <w:rsid w:val="005D3CE8"/>
    <w:rsid w:val="005D4C0C"/>
    <w:rsid w:val="005D4FA5"/>
    <w:rsid w:val="005D5272"/>
    <w:rsid w:val="005D58E6"/>
    <w:rsid w:val="005D68F8"/>
    <w:rsid w:val="005D799C"/>
    <w:rsid w:val="005D7AA1"/>
    <w:rsid w:val="005D7B52"/>
    <w:rsid w:val="005D7BE3"/>
    <w:rsid w:val="005D7E20"/>
    <w:rsid w:val="005D7F11"/>
    <w:rsid w:val="005E0950"/>
    <w:rsid w:val="005E1419"/>
    <w:rsid w:val="005E15C5"/>
    <w:rsid w:val="005E3094"/>
    <w:rsid w:val="005E38A3"/>
    <w:rsid w:val="005E406C"/>
    <w:rsid w:val="005E4109"/>
    <w:rsid w:val="005E4303"/>
    <w:rsid w:val="005E47A5"/>
    <w:rsid w:val="005E47C2"/>
    <w:rsid w:val="005E580F"/>
    <w:rsid w:val="005E65B8"/>
    <w:rsid w:val="005E661D"/>
    <w:rsid w:val="005E67C5"/>
    <w:rsid w:val="005E6A85"/>
    <w:rsid w:val="005F03E6"/>
    <w:rsid w:val="005F1B77"/>
    <w:rsid w:val="005F27D7"/>
    <w:rsid w:val="005F3B28"/>
    <w:rsid w:val="005F63A0"/>
    <w:rsid w:val="005F6687"/>
    <w:rsid w:val="005F69EA"/>
    <w:rsid w:val="005F7191"/>
    <w:rsid w:val="005F732A"/>
    <w:rsid w:val="005F7879"/>
    <w:rsid w:val="00600222"/>
    <w:rsid w:val="006003CD"/>
    <w:rsid w:val="00600B23"/>
    <w:rsid w:val="00600B4A"/>
    <w:rsid w:val="00601283"/>
    <w:rsid w:val="00601452"/>
    <w:rsid w:val="00601679"/>
    <w:rsid w:val="00601B55"/>
    <w:rsid w:val="00602018"/>
    <w:rsid w:val="00602127"/>
    <w:rsid w:val="006024A5"/>
    <w:rsid w:val="00603C38"/>
    <w:rsid w:val="00604740"/>
    <w:rsid w:val="00604C1B"/>
    <w:rsid w:val="00605809"/>
    <w:rsid w:val="00605DAA"/>
    <w:rsid w:val="006062B0"/>
    <w:rsid w:val="00606FB0"/>
    <w:rsid w:val="00607421"/>
    <w:rsid w:val="006108D1"/>
    <w:rsid w:val="00611E7C"/>
    <w:rsid w:val="00613DEE"/>
    <w:rsid w:val="006142E4"/>
    <w:rsid w:val="006148F9"/>
    <w:rsid w:val="00614926"/>
    <w:rsid w:val="0061527E"/>
    <w:rsid w:val="00615A43"/>
    <w:rsid w:val="00616AAA"/>
    <w:rsid w:val="0061705E"/>
    <w:rsid w:val="006170FA"/>
    <w:rsid w:val="006207E8"/>
    <w:rsid w:val="0062097C"/>
    <w:rsid w:val="00620CCA"/>
    <w:rsid w:val="00621191"/>
    <w:rsid w:val="00622699"/>
    <w:rsid w:val="00623815"/>
    <w:rsid w:val="00623DC6"/>
    <w:rsid w:val="00623FBE"/>
    <w:rsid w:val="0062424C"/>
    <w:rsid w:val="006242CC"/>
    <w:rsid w:val="00624B1D"/>
    <w:rsid w:val="00625F35"/>
    <w:rsid w:val="00626481"/>
    <w:rsid w:val="006265CD"/>
    <w:rsid w:val="00627126"/>
    <w:rsid w:val="00627DEC"/>
    <w:rsid w:val="006305E0"/>
    <w:rsid w:val="00630A8C"/>
    <w:rsid w:val="00630D22"/>
    <w:rsid w:val="00632318"/>
    <w:rsid w:val="006334F5"/>
    <w:rsid w:val="00634966"/>
    <w:rsid w:val="00634B53"/>
    <w:rsid w:val="00635159"/>
    <w:rsid w:val="0063622C"/>
    <w:rsid w:val="00636E86"/>
    <w:rsid w:val="006374F9"/>
    <w:rsid w:val="00637B8A"/>
    <w:rsid w:val="00637D86"/>
    <w:rsid w:val="00640162"/>
    <w:rsid w:val="00641AA4"/>
    <w:rsid w:val="00641F61"/>
    <w:rsid w:val="00642FAE"/>
    <w:rsid w:val="006443CC"/>
    <w:rsid w:val="00644751"/>
    <w:rsid w:val="006447C3"/>
    <w:rsid w:val="00644FC0"/>
    <w:rsid w:val="0064509E"/>
    <w:rsid w:val="006454CC"/>
    <w:rsid w:val="00645AF6"/>
    <w:rsid w:val="0064632C"/>
    <w:rsid w:val="006477AF"/>
    <w:rsid w:val="0065059A"/>
    <w:rsid w:val="00650B3E"/>
    <w:rsid w:val="00650CE8"/>
    <w:rsid w:val="00651039"/>
    <w:rsid w:val="006510B1"/>
    <w:rsid w:val="00651A01"/>
    <w:rsid w:val="00651BE3"/>
    <w:rsid w:val="0065339C"/>
    <w:rsid w:val="00653A0C"/>
    <w:rsid w:val="00653E3D"/>
    <w:rsid w:val="006541CF"/>
    <w:rsid w:val="00654336"/>
    <w:rsid w:val="00654B41"/>
    <w:rsid w:val="006555FE"/>
    <w:rsid w:val="00655FF8"/>
    <w:rsid w:val="00656A07"/>
    <w:rsid w:val="00657250"/>
    <w:rsid w:val="00657376"/>
    <w:rsid w:val="006600E5"/>
    <w:rsid w:val="006603E6"/>
    <w:rsid w:val="006610AD"/>
    <w:rsid w:val="00661612"/>
    <w:rsid w:val="00661794"/>
    <w:rsid w:val="00661D38"/>
    <w:rsid w:val="00662059"/>
    <w:rsid w:val="00662143"/>
    <w:rsid w:val="00662755"/>
    <w:rsid w:val="00663525"/>
    <w:rsid w:val="0066400F"/>
    <w:rsid w:val="00664969"/>
    <w:rsid w:val="0066499D"/>
    <w:rsid w:val="00664A2D"/>
    <w:rsid w:val="00664AC2"/>
    <w:rsid w:val="0066544E"/>
    <w:rsid w:val="00665941"/>
    <w:rsid w:val="00666727"/>
    <w:rsid w:val="00666DBA"/>
    <w:rsid w:val="006672E6"/>
    <w:rsid w:val="00670228"/>
    <w:rsid w:val="00670370"/>
    <w:rsid w:val="00670BC7"/>
    <w:rsid w:val="00670D1A"/>
    <w:rsid w:val="00671295"/>
    <w:rsid w:val="0067297B"/>
    <w:rsid w:val="00673CD2"/>
    <w:rsid w:val="00673E8E"/>
    <w:rsid w:val="00675291"/>
    <w:rsid w:val="00675704"/>
    <w:rsid w:val="00676629"/>
    <w:rsid w:val="00676C04"/>
    <w:rsid w:val="00677AEA"/>
    <w:rsid w:val="0068080D"/>
    <w:rsid w:val="006815B2"/>
    <w:rsid w:val="00681C1C"/>
    <w:rsid w:val="0068251B"/>
    <w:rsid w:val="00682D64"/>
    <w:rsid w:val="006832B5"/>
    <w:rsid w:val="006836D7"/>
    <w:rsid w:val="006846B4"/>
    <w:rsid w:val="006852F5"/>
    <w:rsid w:val="00685368"/>
    <w:rsid w:val="0068536F"/>
    <w:rsid w:val="00685B7A"/>
    <w:rsid w:val="006867D0"/>
    <w:rsid w:val="00686983"/>
    <w:rsid w:val="00686EF9"/>
    <w:rsid w:val="00687DE0"/>
    <w:rsid w:val="006906E2"/>
    <w:rsid w:val="00690A75"/>
    <w:rsid w:val="00690EA6"/>
    <w:rsid w:val="00691989"/>
    <w:rsid w:val="006939C7"/>
    <w:rsid w:val="00693BCD"/>
    <w:rsid w:val="00693E56"/>
    <w:rsid w:val="0069550A"/>
    <w:rsid w:val="00695F98"/>
    <w:rsid w:val="006963D2"/>
    <w:rsid w:val="00697A6F"/>
    <w:rsid w:val="006A06FE"/>
    <w:rsid w:val="006A19F2"/>
    <w:rsid w:val="006A1D1B"/>
    <w:rsid w:val="006A1FBE"/>
    <w:rsid w:val="006A2967"/>
    <w:rsid w:val="006A2B60"/>
    <w:rsid w:val="006A2F2D"/>
    <w:rsid w:val="006A33CC"/>
    <w:rsid w:val="006A3C81"/>
    <w:rsid w:val="006A4D76"/>
    <w:rsid w:val="006A4EB5"/>
    <w:rsid w:val="006A5B05"/>
    <w:rsid w:val="006A5DAA"/>
    <w:rsid w:val="006A6456"/>
    <w:rsid w:val="006A64EF"/>
    <w:rsid w:val="006A7248"/>
    <w:rsid w:val="006A737F"/>
    <w:rsid w:val="006A7596"/>
    <w:rsid w:val="006B01BB"/>
    <w:rsid w:val="006B0670"/>
    <w:rsid w:val="006B08A2"/>
    <w:rsid w:val="006B08A6"/>
    <w:rsid w:val="006B0C62"/>
    <w:rsid w:val="006B142D"/>
    <w:rsid w:val="006B2EC6"/>
    <w:rsid w:val="006B346B"/>
    <w:rsid w:val="006B357E"/>
    <w:rsid w:val="006B37BB"/>
    <w:rsid w:val="006B3E4C"/>
    <w:rsid w:val="006B55DD"/>
    <w:rsid w:val="006B668C"/>
    <w:rsid w:val="006B66BD"/>
    <w:rsid w:val="006B6C4A"/>
    <w:rsid w:val="006B7C5C"/>
    <w:rsid w:val="006C0C99"/>
    <w:rsid w:val="006C186D"/>
    <w:rsid w:val="006C1EE5"/>
    <w:rsid w:val="006C2009"/>
    <w:rsid w:val="006C2CEB"/>
    <w:rsid w:val="006C2D50"/>
    <w:rsid w:val="006C41F4"/>
    <w:rsid w:val="006C4963"/>
    <w:rsid w:val="006C49C5"/>
    <w:rsid w:val="006C4F5D"/>
    <w:rsid w:val="006C5169"/>
    <w:rsid w:val="006C5A57"/>
    <w:rsid w:val="006C5B2B"/>
    <w:rsid w:val="006C5C51"/>
    <w:rsid w:val="006C61AE"/>
    <w:rsid w:val="006C6753"/>
    <w:rsid w:val="006C691D"/>
    <w:rsid w:val="006C7077"/>
    <w:rsid w:val="006C796F"/>
    <w:rsid w:val="006C7D1B"/>
    <w:rsid w:val="006D09CA"/>
    <w:rsid w:val="006D0FD1"/>
    <w:rsid w:val="006D1D82"/>
    <w:rsid w:val="006D1EE6"/>
    <w:rsid w:val="006D2D9D"/>
    <w:rsid w:val="006D503F"/>
    <w:rsid w:val="006D6792"/>
    <w:rsid w:val="006D6B14"/>
    <w:rsid w:val="006D6CEA"/>
    <w:rsid w:val="006D7FFD"/>
    <w:rsid w:val="006E1D3F"/>
    <w:rsid w:val="006E24E7"/>
    <w:rsid w:val="006E2BA6"/>
    <w:rsid w:val="006E2DAB"/>
    <w:rsid w:val="006E2F3E"/>
    <w:rsid w:val="006E3C89"/>
    <w:rsid w:val="006E3D24"/>
    <w:rsid w:val="006E409B"/>
    <w:rsid w:val="006E4733"/>
    <w:rsid w:val="006E636D"/>
    <w:rsid w:val="006E6FB3"/>
    <w:rsid w:val="006E702D"/>
    <w:rsid w:val="006E71A1"/>
    <w:rsid w:val="006E750E"/>
    <w:rsid w:val="006E7F87"/>
    <w:rsid w:val="006E7FFA"/>
    <w:rsid w:val="006F04DE"/>
    <w:rsid w:val="006F0B0C"/>
    <w:rsid w:val="006F2D02"/>
    <w:rsid w:val="006F332E"/>
    <w:rsid w:val="006F45BA"/>
    <w:rsid w:val="006F4617"/>
    <w:rsid w:val="006F4D62"/>
    <w:rsid w:val="006F5D2D"/>
    <w:rsid w:val="006F5E0A"/>
    <w:rsid w:val="006F6DCD"/>
    <w:rsid w:val="006F705C"/>
    <w:rsid w:val="006F7317"/>
    <w:rsid w:val="006F7A7B"/>
    <w:rsid w:val="006F7D7C"/>
    <w:rsid w:val="00701929"/>
    <w:rsid w:val="007034EF"/>
    <w:rsid w:val="00703CF7"/>
    <w:rsid w:val="007043CB"/>
    <w:rsid w:val="007046A2"/>
    <w:rsid w:val="00704932"/>
    <w:rsid w:val="007053B9"/>
    <w:rsid w:val="00705D53"/>
    <w:rsid w:val="00706BDD"/>
    <w:rsid w:val="007102AA"/>
    <w:rsid w:val="00710735"/>
    <w:rsid w:val="00710DB5"/>
    <w:rsid w:val="007113AD"/>
    <w:rsid w:val="00711756"/>
    <w:rsid w:val="00712D4A"/>
    <w:rsid w:val="00712FAC"/>
    <w:rsid w:val="00713C48"/>
    <w:rsid w:val="00714890"/>
    <w:rsid w:val="00715B93"/>
    <w:rsid w:val="00715DF0"/>
    <w:rsid w:val="00715E62"/>
    <w:rsid w:val="007164BA"/>
    <w:rsid w:val="007165AD"/>
    <w:rsid w:val="007169C7"/>
    <w:rsid w:val="007177A7"/>
    <w:rsid w:val="00720772"/>
    <w:rsid w:val="00720A9C"/>
    <w:rsid w:val="00720B32"/>
    <w:rsid w:val="0072116E"/>
    <w:rsid w:val="00721397"/>
    <w:rsid w:val="0072158D"/>
    <w:rsid w:val="00721841"/>
    <w:rsid w:val="00721BA6"/>
    <w:rsid w:val="00723034"/>
    <w:rsid w:val="007235F6"/>
    <w:rsid w:val="00723C7F"/>
    <w:rsid w:val="00724618"/>
    <w:rsid w:val="00724E87"/>
    <w:rsid w:val="007250BE"/>
    <w:rsid w:val="007257CD"/>
    <w:rsid w:val="007257D8"/>
    <w:rsid w:val="00725B5B"/>
    <w:rsid w:val="00725C09"/>
    <w:rsid w:val="00725C3F"/>
    <w:rsid w:val="00726DD2"/>
    <w:rsid w:val="00727E2C"/>
    <w:rsid w:val="007301B3"/>
    <w:rsid w:val="00730253"/>
    <w:rsid w:val="007302C9"/>
    <w:rsid w:val="00730FCC"/>
    <w:rsid w:val="00731779"/>
    <w:rsid w:val="007317CE"/>
    <w:rsid w:val="007317DC"/>
    <w:rsid w:val="007322EA"/>
    <w:rsid w:val="007322FB"/>
    <w:rsid w:val="00732BC6"/>
    <w:rsid w:val="00733A05"/>
    <w:rsid w:val="00733DC3"/>
    <w:rsid w:val="00733E4C"/>
    <w:rsid w:val="00735500"/>
    <w:rsid w:val="00736E08"/>
    <w:rsid w:val="00736EF3"/>
    <w:rsid w:val="007370A4"/>
    <w:rsid w:val="007374FA"/>
    <w:rsid w:val="00737807"/>
    <w:rsid w:val="00737D4C"/>
    <w:rsid w:val="00740976"/>
    <w:rsid w:val="00740FE3"/>
    <w:rsid w:val="00741001"/>
    <w:rsid w:val="0074106B"/>
    <w:rsid w:val="00741979"/>
    <w:rsid w:val="00741A46"/>
    <w:rsid w:val="00742D45"/>
    <w:rsid w:val="00742FE8"/>
    <w:rsid w:val="00743785"/>
    <w:rsid w:val="007439C3"/>
    <w:rsid w:val="00743A8E"/>
    <w:rsid w:val="00743C78"/>
    <w:rsid w:val="00743D9A"/>
    <w:rsid w:val="007442A3"/>
    <w:rsid w:val="007444C2"/>
    <w:rsid w:val="0074659C"/>
    <w:rsid w:val="00747066"/>
    <w:rsid w:val="00750033"/>
    <w:rsid w:val="00750364"/>
    <w:rsid w:val="007519E5"/>
    <w:rsid w:val="007525AF"/>
    <w:rsid w:val="00752C28"/>
    <w:rsid w:val="00754231"/>
    <w:rsid w:val="0075425B"/>
    <w:rsid w:val="00755243"/>
    <w:rsid w:val="007553B0"/>
    <w:rsid w:val="00755A12"/>
    <w:rsid w:val="00755DEC"/>
    <w:rsid w:val="007563CF"/>
    <w:rsid w:val="00756568"/>
    <w:rsid w:val="007566F0"/>
    <w:rsid w:val="0075678B"/>
    <w:rsid w:val="00756819"/>
    <w:rsid w:val="00756B03"/>
    <w:rsid w:val="0075780F"/>
    <w:rsid w:val="00757BB6"/>
    <w:rsid w:val="00760D02"/>
    <w:rsid w:val="00761A1F"/>
    <w:rsid w:val="00762E12"/>
    <w:rsid w:val="0076359E"/>
    <w:rsid w:val="00763605"/>
    <w:rsid w:val="00763A31"/>
    <w:rsid w:val="0076418E"/>
    <w:rsid w:val="00764AB6"/>
    <w:rsid w:val="00765056"/>
    <w:rsid w:val="007657A5"/>
    <w:rsid w:val="007657CA"/>
    <w:rsid w:val="0076653E"/>
    <w:rsid w:val="007672CA"/>
    <w:rsid w:val="00767A93"/>
    <w:rsid w:val="00767BF0"/>
    <w:rsid w:val="00767D7A"/>
    <w:rsid w:val="00771DB7"/>
    <w:rsid w:val="00771E3F"/>
    <w:rsid w:val="00771EB7"/>
    <w:rsid w:val="00772629"/>
    <w:rsid w:val="007730B9"/>
    <w:rsid w:val="007732D9"/>
    <w:rsid w:val="00773867"/>
    <w:rsid w:val="00773E38"/>
    <w:rsid w:val="007743B9"/>
    <w:rsid w:val="00774E03"/>
    <w:rsid w:val="00776042"/>
    <w:rsid w:val="0077611D"/>
    <w:rsid w:val="0077632B"/>
    <w:rsid w:val="0077673C"/>
    <w:rsid w:val="00776914"/>
    <w:rsid w:val="00776B71"/>
    <w:rsid w:val="00777C16"/>
    <w:rsid w:val="0078007A"/>
    <w:rsid w:val="0078009D"/>
    <w:rsid w:val="0078023D"/>
    <w:rsid w:val="00780404"/>
    <w:rsid w:val="007804EF"/>
    <w:rsid w:val="00780543"/>
    <w:rsid w:val="00781490"/>
    <w:rsid w:val="007816D4"/>
    <w:rsid w:val="00783841"/>
    <w:rsid w:val="00783E25"/>
    <w:rsid w:val="0078460B"/>
    <w:rsid w:val="00785077"/>
    <w:rsid w:val="0078524B"/>
    <w:rsid w:val="007852DC"/>
    <w:rsid w:val="007866A9"/>
    <w:rsid w:val="007872AE"/>
    <w:rsid w:val="00787A6C"/>
    <w:rsid w:val="00787E4A"/>
    <w:rsid w:val="007901DB"/>
    <w:rsid w:val="00790611"/>
    <w:rsid w:val="00790DCE"/>
    <w:rsid w:val="0079181A"/>
    <w:rsid w:val="00791AD7"/>
    <w:rsid w:val="00791FE0"/>
    <w:rsid w:val="0079266F"/>
    <w:rsid w:val="0079279F"/>
    <w:rsid w:val="00792FCB"/>
    <w:rsid w:val="0079355B"/>
    <w:rsid w:val="0079400B"/>
    <w:rsid w:val="00795A58"/>
    <w:rsid w:val="00796117"/>
    <w:rsid w:val="0079631C"/>
    <w:rsid w:val="00797E76"/>
    <w:rsid w:val="00797FAB"/>
    <w:rsid w:val="007A073A"/>
    <w:rsid w:val="007A0936"/>
    <w:rsid w:val="007A0B80"/>
    <w:rsid w:val="007A0BE3"/>
    <w:rsid w:val="007A1047"/>
    <w:rsid w:val="007A14D4"/>
    <w:rsid w:val="007A1967"/>
    <w:rsid w:val="007A1DD9"/>
    <w:rsid w:val="007A377D"/>
    <w:rsid w:val="007A382D"/>
    <w:rsid w:val="007A388F"/>
    <w:rsid w:val="007A4020"/>
    <w:rsid w:val="007A4CBE"/>
    <w:rsid w:val="007A4ED2"/>
    <w:rsid w:val="007A5289"/>
    <w:rsid w:val="007A5D96"/>
    <w:rsid w:val="007A7762"/>
    <w:rsid w:val="007B00FA"/>
    <w:rsid w:val="007B0651"/>
    <w:rsid w:val="007B11BA"/>
    <w:rsid w:val="007B1487"/>
    <w:rsid w:val="007B171D"/>
    <w:rsid w:val="007B240D"/>
    <w:rsid w:val="007B2560"/>
    <w:rsid w:val="007B3F47"/>
    <w:rsid w:val="007B4147"/>
    <w:rsid w:val="007B4432"/>
    <w:rsid w:val="007B4951"/>
    <w:rsid w:val="007B4BD6"/>
    <w:rsid w:val="007B4E03"/>
    <w:rsid w:val="007B540C"/>
    <w:rsid w:val="007B572C"/>
    <w:rsid w:val="007B59E4"/>
    <w:rsid w:val="007B5BCE"/>
    <w:rsid w:val="007B5BF0"/>
    <w:rsid w:val="007B5C97"/>
    <w:rsid w:val="007B73C0"/>
    <w:rsid w:val="007C04EF"/>
    <w:rsid w:val="007C0B49"/>
    <w:rsid w:val="007C2077"/>
    <w:rsid w:val="007C2C76"/>
    <w:rsid w:val="007C2F2F"/>
    <w:rsid w:val="007C3630"/>
    <w:rsid w:val="007C3764"/>
    <w:rsid w:val="007C3885"/>
    <w:rsid w:val="007C3A26"/>
    <w:rsid w:val="007C4133"/>
    <w:rsid w:val="007C4EAD"/>
    <w:rsid w:val="007C57F7"/>
    <w:rsid w:val="007C6316"/>
    <w:rsid w:val="007C6BFF"/>
    <w:rsid w:val="007D0832"/>
    <w:rsid w:val="007D094A"/>
    <w:rsid w:val="007D132C"/>
    <w:rsid w:val="007D1A99"/>
    <w:rsid w:val="007D32DD"/>
    <w:rsid w:val="007D353D"/>
    <w:rsid w:val="007D41A7"/>
    <w:rsid w:val="007D4C5C"/>
    <w:rsid w:val="007D56C5"/>
    <w:rsid w:val="007D5C15"/>
    <w:rsid w:val="007D5EC8"/>
    <w:rsid w:val="007D68AA"/>
    <w:rsid w:val="007D7906"/>
    <w:rsid w:val="007E0D9E"/>
    <w:rsid w:val="007E1636"/>
    <w:rsid w:val="007E1CE6"/>
    <w:rsid w:val="007E2079"/>
    <w:rsid w:val="007E23EE"/>
    <w:rsid w:val="007E3372"/>
    <w:rsid w:val="007E341A"/>
    <w:rsid w:val="007E3695"/>
    <w:rsid w:val="007E3892"/>
    <w:rsid w:val="007E415C"/>
    <w:rsid w:val="007E49A7"/>
    <w:rsid w:val="007E64CE"/>
    <w:rsid w:val="007E7B7B"/>
    <w:rsid w:val="007F00C7"/>
    <w:rsid w:val="007F0BFF"/>
    <w:rsid w:val="007F2300"/>
    <w:rsid w:val="007F2EE9"/>
    <w:rsid w:val="007F2F13"/>
    <w:rsid w:val="007F35C2"/>
    <w:rsid w:val="007F51CF"/>
    <w:rsid w:val="007F5504"/>
    <w:rsid w:val="007F5D49"/>
    <w:rsid w:val="007F655C"/>
    <w:rsid w:val="007F65E0"/>
    <w:rsid w:val="007F7AF8"/>
    <w:rsid w:val="00800353"/>
    <w:rsid w:val="008004E7"/>
    <w:rsid w:val="00800794"/>
    <w:rsid w:val="00800BA2"/>
    <w:rsid w:val="00800EFA"/>
    <w:rsid w:val="00801317"/>
    <w:rsid w:val="00802369"/>
    <w:rsid w:val="0080279B"/>
    <w:rsid w:val="00802B37"/>
    <w:rsid w:val="00802C77"/>
    <w:rsid w:val="00802F87"/>
    <w:rsid w:val="00802FCD"/>
    <w:rsid w:val="008031A2"/>
    <w:rsid w:val="008037E9"/>
    <w:rsid w:val="00803ADB"/>
    <w:rsid w:val="00804AAF"/>
    <w:rsid w:val="00804D63"/>
    <w:rsid w:val="00805AE5"/>
    <w:rsid w:val="00805B98"/>
    <w:rsid w:val="008062B9"/>
    <w:rsid w:val="00806381"/>
    <w:rsid w:val="00810054"/>
    <w:rsid w:val="008102A4"/>
    <w:rsid w:val="00810391"/>
    <w:rsid w:val="008108C0"/>
    <w:rsid w:val="00810F09"/>
    <w:rsid w:val="00811520"/>
    <w:rsid w:val="0081191F"/>
    <w:rsid w:val="00811AF2"/>
    <w:rsid w:val="00811B17"/>
    <w:rsid w:val="0081274A"/>
    <w:rsid w:val="00812A99"/>
    <w:rsid w:val="00813D27"/>
    <w:rsid w:val="00814C22"/>
    <w:rsid w:val="00816638"/>
    <w:rsid w:val="00816795"/>
    <w:rsid w:val="008169B5"/>
    <w:rsid w:val="00816CC7"/>
    <w:rsid w:val="008174E1"/>
    <w:rsid w:val="008174F4"/>
    <w:rsid w:val="00817A83"/>
    <w:rsid w:val="00820BA3"/>
    <w:rsid w:val="0082135D"/>
    <w:rsid w:val="00821C9D"/>
    <w:rsid w:val="0082277A"/>
    <w:rsid w:val="008227EB"/>
    <w:rsid w:val="008237F1"/>
    <w:rsid w:val="00823B9E"/>
    <w:rsid w:val="00824D12"/>
    <w:rsid w:val="00824FCA"/>
    <w:rsid w:val="00826098"/>
    <w:rsid w:val="00826C19"/>
    <w:rsid w:val="00827137"/>
    <w:rsid w:val="008273AD"/>
    <w:rsid w:val="008279CC"/>
    <w:rsid w:val="00827E05"/>
    <w:rsid w:val="0083058D"/>
    <w:rsid w:val="00830A36"/>
    <w:rsid w:val="008315DA"/>
    <w:rsid w:val="00831788"/>
    <w:rsid w:val="00831EEC"/>
    <w:rsid w:val="00832703"/>
    <w:rsid w:val="00832E45"/>
    <w:rsid w:val="00832FA6"/>
    <w:rsid w:val="00834A73"/>
    <w:rsid w:val="0083624F"/>
    <w:rsid w:val="008374CE"/>
    <w:rsid w:val="00837811"/>
    <w:rsid w:val="008378A7"/>
    <w:rsid w:val="00837A92"/>
    <w:rsid w:val="00837BF9"/>
    <w:rsid w:val="00837D6E"/>
    <w:rsid w:val="00840B54"/>
    <w:rsid w:val="00842E4E"/>
    <w:rsid w:val="00842ED3"/>
    <w:rsid w:val="0084416A"/>
    <w:rsid w:val="00844392"/>
    <w:rsid w:val="008445FF"/>
    <w:rsid w:val="008447B1"/>
    <w:rsid w:val="00845B4E"/>
    <w:rsid w:val="00845E2D"/>
    <w:rsid w:val="00846CB7"/>
    <w:rsid w:val="0084720D"/>
    <w:rsid w:val="00847844"/>
    <w:rsid w:val="00847847"/>
    <w:rsid w:val="00850B08"/>
    <w:rsid w:val="00850D5C"/>
    <w:rsid w:val="00850D81"/>
    <w:rsid w:val="0085113E"/>
    <w:rsid w:val="00852100"/>
    <w:rsid w:val="00852174"/>
    <w:rsid w:val="00852790"/>
    <w:rsid w:val="00852CAB"/>
    <w:rsid w:val="00852ED3"/>
    <w:rsid w:val="008547AE"/>
    <w:rsid w:val="00854C2F"/>
    <w:rsid w:val="0085567D"/>
    <w:rsid w:val="00855C2B"/>
    <w:rsid w:val="00856D80"/>
    <w:rsid w:val="00857230"/>
    <w:rsid w:val="008574A6"/>
    <w:rsid w:val="00857BE3"/>
    <w:rsid w:val="00857C3F"/>
    <w:rsid w:val="00860844"/>
    <w:rsid w:val="00861374"/>
    <w:rsid w:val="00861808"/>
    <w:rsid w:val="00861CD5"/>
    <w:rsid w:val="00861F24"/>
    <w:rsid w:val="008629C9"/>
    <w:rsid w:val="00863433"/>
    <w:rsid w:val="00863785"/>
    <w:rsid w:val="0086397B"/>
    <w:rsid w:val="008639D8"/>
    <w:rsid w:val="0086563E"/>
    <w:rsid w:val="0086607A"/>
    <w:rsid w:val="008663E0"/>
    <w:rsid w:val="00866552"/>
    <w:rsid w:val="00867185"/>
    <w:rsid w:val="0086724E"/>
    <w:rsid w:val="008675FA"/>
    <w:rsid w:val="00867C49"/>
    <w:rsid w:val="00867E80"/>
    <w:rsid w:val="00867EC2"/>
    <w:rsid w:val="00867F67"/>
    <w:rsid w:val="00871875"/>
    <w:rsid w:val="00871EE8"/>
    <w:rsid w:val="00872260"/>
    <w:rsid w:val="00873598"/>
    <w:rsid w:val="00873B35"/>
    <w:rsid w:val="00873E5A"/>
    <w:rsid w:val="00873EA4"/>
    <w:rsid w:val="00874297"/>
    <w:rsid w:val="00875013"/>
    <w:rsid w:val="00875557"/>
    <w:rsid w:val="008756C6"/>
    <w:rsid w:val="00875898"/>
    <w:rsid w:val="00876799"/>
    <w:rsid w:val="00876951"/>
    <w:rsid w:val="00877514"/>
    <w:rsid w:val="00880638"/>
    <w:rsid w:val="0088195F"/>
    <w:rsid w:val="008829F5"/>
    <w:rsid w:val="008831DD"/>
    <w:rsid w:val="00883FA6"/>
    <w:rsid w:val="00884247"/>
    <w:rsid w:val="00884B65"/>
    <w:rsid w:val="00884B90"/>
    <w:rsid w:val="008855A1"/>
    <w:rsid w:val="00886900"/>
    <w:rsid w:val="00887360"/>
    <w:rsid w:val="00887681"/>
    <w:rsid w:val="00887E92"/>
    <w:rsid w:val="00891DD5"/>
    <w:rsid w:val="00891F4E"/>
    <w:rsid w:val="00892311"/>
    <w:rsid w:val="00892F94"/>
    <w:rsid w:val="00893BD9"/>
    <w:rsid w:val="00894317"/>
    <w:rsid w:val="00894947"/>
    <w:rsid w:val="00894CD1"/>
    <w:rsid w:val="008950AD"/>
    <w:rsid w:val="008957CB"/>
    <w:rsid w:val="00895FC5"/>
    <w:rsid w:val="00896831"/>
    <w:rsid w:val="00896972"/>
    <w:rsid w:val="00896A6C"/>
    <w:rsid w:val="0089760D"/>
    <w:rsid w:val="00897A4E"/>
    <w:rsid w:val="00897AB0"/>
    <w:rsid w:val="00897C12"/>
    <w:rsid w:val="008A03DA"/>
    <w:rsid w:val="008A166F"/>
    <w:rsid w:val="008A188A"/>
    <w:rsid w:val="008A1D28"/>
    <w:rsid w:val="008A2A11"/>
    <w:rsid w:val="008A2C8B"/>
    <w:rsid w:val="008A30CF"/>
    <w:rsid w:val="008A43BE"/>
    <w:rsid w:val="008A44D9"/>
    <w:rsid w:val="008A4AC2"/>
    <w:rsid w:val="008A5F0E"/>
    <w:rsid w:val="008A61CE"/>
    <w:rsid w:val="008A65BB"/>
    <w:rsid w:val="008A68ED"/>
    <w:rsid w:val="008B0280"/>
    <w:rsid w:val="008B0955"/>
    <w:rsid w:val="008B2517"/>
    <w:rsid w:val="008B2B36"/>
    <w:rsid w:val="008B2CC2"/>
    <w:rsid w:val="008B3376"/>
    <w:rsid w:val="008B3495"/>
    <w:rsid w:val="008B3526"/>
    <w:rsid w:val="008B3E47"/>
    <w:rsid w:val="008B4427"/>
    <w:rsid w:val="008B4997"/>
    <w:rsid w:val="008B6411"/>
    <w:rsid w:val="008B6534"/>
    <w:rsid w:val="008B67E8"/>
    <w:rsid w:val="008B755F"/>
    <w:rsid w:val="008B7EB5"/>
    <w:rsid w:val="008C1497"/>
    <w:rsid w:val="008C2CBB"/>
    <w:rsid w:val="008C349F"/>
    <w:rsid w:val="008C3828"/>
    <w:rsid w:val="008C3C8E"/>
    <w:rsid w:val="008C4446"/>
    <w:rsid w:val="008C444D"/>
    <w:rsid w:val="008C48A6"/>
    <w:rsid w:val="008C48C5"/>
    <w:rsid w:val="008C4F7B"/>
    <w:rsid w:val="008C50B2"/>
    <w:rsid w:val="008C5858"/>
    <w:rsid w:val="008C5A21"/>
    <w:rsid w:val="008C5C65"/>
    <w:rsid w:val="008C63EA"/>
    <w:rsid w:val="008C6A64"/>
    <w:rsid w:val="008C7144"/>
    <w:rsid w:val="008D1B3A"/>
    <w:rsid w:val="008D23C3"/>
    <w:rsid w:val="008D3467"/>
    <w:rsid w:val="008D3DE3"/>
    <w:rsid w:val="008D525D"/>
    <w:rsid w:val="008D52AB"/>
    <w:rsid w:val="008D5AB9"/>
    <w:rsid w:val="008D5DD1"/>
    <w:rsid w:val="008D7366"/>
    <w:rsid w:val="008E016E"/>
    <w:rsid w:val="008E19DB"/>
    <w:rsid w:val="008E1B23"/>
    <w:rsid w:val="008E20C6"/>
    <w:rsid w:val="008E2A57"/>
    <w:rsid w:val="008E2E42"/>
    <w:rsid w:val="008E2F5E"/>
    <w:rsid w:val="008E484E"/>
    <w:rsid w:val="008E4863"/>
    <w:rsid w:val="008E4F7A"/>
    <w:rsid w:val="008E517C"/>
    <w:rsid w:val="008E55F3"/>
    <w:rsid w:val="008E64C9"/>
    <w:rsid w:val="008E66F9"/>
    <w:rsid w:val="008E67BB"/>
    <w:rsid w:val="008E7540"/>
    <w:rsid w:val="008E7C82"/>
    <w:rsid w:val="008F00CE"/>
    <w:rsid w:val="008F0450"/>
    <w:rsid w:val="008F0BAB"/>
    <w:rsid w:val="008F0E1C"/>
    <w:rsid w:val="008F1710"/>
    <w:rsid w:val="008F2092"/>
    <w:rsid w:val="008F2C33"/>
    <w:rsid w:val="008F382D"/>
    <w:rsid w:val="008F3A4A"/>
    <w:rsid w:val="008F3C97"/>
    <w:rsid w:val="008F3E2C"/>
    <w:rsid w:val="008F3F3C"/>
    <w:rsid w:val="008F403A"/>
    <w:rsid w:val="008F637E"/>
    <w:rsid w:val="008F6479"/>
    <w:rsid w:val="008F6CCA"/>
    <w:rsid w:val="008F6FC9"/>
    <w:rsid w:val="008F7025"/>
    <w:rsid w:val="008F798C"/>
    <w:rsid w:val="008F7DC2"/>
    <w:rsid w:val="00900E88"/>
    <w:rsid w:val="0090135D"/>
    <w:rsid w:val="00901C14"/>
    <w:rsid w:val="00902885"/>
    <w:rsid w:val="00902EB5"/>
    <w:rsid w:val="00903808"/>
    <w:rsid w:val="0090383A"/>
    <w:rsid w:val="00903B6B"/>
    <w:rsid w:val="00903E7C"/>
    <w:rsid w:val="00904054"/>
    <w:rsid w:val="00904F94"/>
    <w:rsid w:val="00905755"/>
    <w:rsid w:val="0090666A"/>
    <w:rsid w:val="00906AC1"/>
    <w:rsid w:val="009078BC"/>
    <w:rsid w:val="00910B61"/>
    <w:rsid w:val="009112CA"/>
    <w:rsid w:val="0091207E"/>
    <w:rsid w:val="00912958"/>
    <w:rsid w:val="00913AB6"/>
    <w:rsid w:val="0091415D"/>
    <w:rsid w:val="00914B08"/>
    <w:rsid w:val="00914D48"/>
    <w:rsid w:val="00915850"/>
    <w:rsid w:val="0091610C"/>
    <w:rsid w:val="0091703D"/>
    <w:rsid w:val="009207B2"/>
    <w:rsid w:val="009209ED"/>
    <w:rsid w:val="00921574"/>
    <w:rsid w:val="00922E18"/>
    <w:rsid w:val="009230DE"/>
    <w:rsid w:val="0092434B"/>
    <w:rsid w:val="009248C2"/>
    <w:rsid w:val="00925187"/>
    <w:rsid w:val="00925820"/>
    <w:rsid w:val="00925AF1"/>
    <w:rsid w:val="00925F64"/>
    <w:rsid w:val="00926595"/>
    <w:rsid w:val="00927640"/>
    <w:rsid w:val="009313C1"/>
    <w:rsid w:val="00931822"/>
    <w:rsid w:val="00931A3C"/>
    <w:rsid w:val="00931A8F"/>
    <w:rsid w:val="009325AA"/>
    <w:rsid w:val="009327C6"/>
    <w:rsid w:val="00932B5D"/>
    <w:rsid w:val="00932F63"/>
    <w:rsid w:val="00933AA9"/>
    <w:rsid w:val="0093476C"/>
    <w:rsid w:val="009359F5"/>
    <w:rsid w:val="009362A6"/>
    <w:rsid w:val="00936EC8"/>
    <w:rsid w:val="00937376"/>
    <w:rsid w:val="0094039C"/>
    <w:rsid w:val="00940979"/>
    <w:rsid w:val="00941A20"/>
    <w:rsid w:val="00941FA7"/>
    <w:rsid w:val="009422CB"/>
    <w:rsid w:val="00942668"/>
    <w:rsid w:val="00942BCD"/>
    <w:rsid w:val="00942D72"/>
    <w:rsid w:val="009430EA"/>
    <w:rsid w:val="00943CA2"/>
    <w:rsid w:val="00943D52"/>
    <w:rsid w:val="00944123"/>
    <w:rsid w:val="00944300"/>
    <w:rsid w:val="009447F4"/>
    <w:rsid w:val="0094500E"/>
    <w:rsid w:val="00945322"/>
    <w:rsid w:val="009464CE"/>
    <w:rsid w:val="0094658A"/>
    <w:rsid w:val="00947098"/>
    <w:rsid w:val="00950B90"/>
    <w:rsid w:val="00950C9D"/>
    <w:rsid w:val="0095156C"/>
    <w:rsid w:val="009518BE"/>
    <w:rsid w:val="00951CFA"/>
    <w:rsid w:val="00951DA3"/>
    <w:rsid w:val="009525B7"/>
    <w:rsid w:val="00952BB6"/>
    <w:rsid w:val="00952C18"/>
    <w:rsid w:val="00952F85"/>
    <w:rsid w:val="00953631"/>
    <w:rsid w:val="00953957"/>
    <w:rsid w:val="009551C0"/>
    <w:rsid w:val="00957DFA"/>
    <w:rsid w:val="00957E83"/>
    <w:rsid w:val="00960500"/>
    <w:rsid w:val="00961B8B"/>
    <w:rsid w:val="0096387E"/>
    <w:rsid w:val="00963B49"/>
    <w:rsid w:val="0096462E"/>
    <w:rsid w:val="00964BF9"/>
    <w:rsid w:val="00964E6D"/>
    <w:rsid w:val="009654F7"/>
    <w:rsid w:val="00965D30"/>
    <w:rsid w:val="00966639"/>
    <w:rsid w:val="00966FFB"/>
    <w:rsid w:val="009678E1"/>
    <w:rsid w:val="00967D07"/>
    <w:rsid w:val="00967E77"/>
    <w:rsid w:val="00970C79"/>
    <w:rsid w:val="009712EB"/>
    <w:rsid w:val="00971982"/>
    <w:rsid w:val="0097213F"/>
    <w:rsid w:val="009728A9"/>
    <w:rsid w:val="00973957"/>
    <w:rsid w:val="00973CE0"/>
    <w:rsid w:val="00974410"/>
    <w:rsid w:val="009753A1"/>
    <w:rsid w:val="00977AE3"/>
    <w:rsid w:val="009801F4"/>
    <w:rsid w:val="00980C27"/>
    <w:rsid w:val="009813AE"/>
    <w:rsid w:val="00981490"/>
    <w:rsid w:val="00981506"/>
    <w:rsid w:val="00981CB8"/>
    <w:rsid w:val="00984271"/>
    <w:rsid w:val="009843DC"/>
    <w:rsid w:val="009846C3"/>
    <w:rsid w:val="009865D1"/>
    <w:rsid w:val="00986C50"/>
    <w:rsid w:val="00986E08"/>
    <w:rsid w:val="00986EAE"/>
    <w:rsid w:val="00987542"/>
    <w:rsid w:val="009909B4"/>
    <w:rsid w:val="00990DF0"/>
    <w:rsid w:val="0099120A"/>
    <w:rsid w:val="009912E4"/>
    <w:rsid w:val="00991CC2"/>
    <w:rsid w:val="009921CC"/>
    <w:rsid w:val="00992CAE"/>
    <w:rsid w:val="00992DFF"/>
    <w:rsid w:val="009938A7"/>
    <w:rsid w:val="00993BBB"/>
    <w:rsid w:val="009946DC"/>
    <w:rsid w:val="0099475D"/>
    <w:rsid w:val="0099597C"/>
    <w:rsid w:val="00995DDB"/>
    <w:rsid w:val="0099651F"/>
    <w:rsid w:val="009969EB"/>
    <w:rsid w:val="00996D64"/>
    <w:rsid w:val="009971C4"/>
    <w:rsid w:val="0099769F"/>
    <w:rsid w:val="009A0483"/>
    <w:rsid w:val="009A0556"/>
    <w:rsid w:val="009A080A"/>
    <w:rsid w:val="009A1865"/>
    <w:rsid w:val="009A1B5F"/>
    <w:rsid w:val="009A2363"/>
    <w:rsid w:val="009A239B"/>
    <w:rsid w:val="009A2543"/>
    <w:rsid w:val="009A2589"/>
    <w:rsid w:val="009A2BE6"/>
    <w:rsid w:val="009A2D87"/>
    <w:rsid w:val="009A30D6"/>
    <w:rsid w:val="009A43D6"/>
    <w:rsid w:val="009A50FB"/>
    <w:rsid w:val="009A7041"/>
    <w:rsid w:val="009A793E"/>
    <w:rsid w:val="009B038F"/>
    <w:rsid w:val="009B04F7"/>
    <w:rsid w:val="009B1E8E"/>
    <w:rsid w:val="009B23B2"/>
    <w:rsid w:val="009B3C9E"/>
    <w:rsid w:val="009B4272"/>
    <w:rsid w:val="009B4396"/>
    <w:rsid w:val="009B5169"/>
    <w:rsid w:val="009B5197"/>
    <w:rsid w:val="009B5A1E"/>
    <w:rsid w:val="009B6300"/>
    <w:rsid w:val="009B6BE6"/>
    <w:rsid w:val="009B7146"/>
    <w:rsid w:val="009B78F4"/>
    <w:rsid w:val="009C2E69"/>
    <w:rsid w:val="009C389D"/>
    <w:rsid w:val="009C41DA"/>
    <w:rsid w:val="009C467C"/>
    <w:rsid w:val="009C4B72"/>
    <w:rsid w:val="009C52FC"/>
    <w:rsid w:val="009C5EAA"/>
    <w:rsid w:val="009C5EC5"/>
    <w:rsid w:val="009C6212"/>
    <w:rsid w:val="009C6468"/>
    <w:rsid w:val="009C6D31"/>
    <w:rsid w:val="009C6F54"/>
    <w:rsid w:val="009C7C87"/>
    <w:rsid w:val="009D1666"/>
    <w:rsid w:val="009D224A"/>
    <w:rsid w:val="009D2328"/>
    <w:rsid w:val="009D295C"/>
    <w:rsid w:val="009D2A15"/>
    <w:rsid w:val="009D2CC5"/>
    <w:rsid w:val="009D2E6E"/>
    <w:rsid w:val="009D3C3C"/>
    <w:rsid w:val="009D3E9C"/>
    <w:rsid w:val="009D408B"/>
    <w:rsid w:val="009D430A"/>
    <w:rsid w:val="009D5C6E"/>
    <w:rsid w:val="009D640F"/>
    <w:rsid w:val="009D6E0A"/>
    <w:rsid w:val="009D7A52"/>
    <w:rsid w:val="009E0A0C"/>
    <w:rsid w:val="009E12FB"/>
    <w:rsid w:val="009E1E38"/>
    <w:rsid w:val="009E1FC8"/>
    <w:rsid w:val="009E204B"/>
    <w:rsid w:val="009E2ADE"/>
    <w:rsid w:val="009E2C93"/>
    <w:rsid w:val="009E36C8"/>
    <w:rsid w:val="009E3BF8"/>
    <w:rsid w:val="009E5F6F"/>
    <w:rsid w:val="009E61F5"/>
    <w:rsid w:val="009E7068"/>
    <w:rsid w:val="009E71E8"/>
    <w:rsid w:val="009E73A0"/>
    <w:rsid w:val="009E7CBD"/>
    <w:rsid w:val="009F00BD"/>
    <w:rsid w:val="009F11F8"/>
    <w:rsid w:val="009F1321"/>
    <w:rsid w:val="009F1418"/>
    <w:rsid w:val="009F15A1"/>
    <w:rsid w:val="009F1A84"/>
    <w:rsid w:val="009F248F"/>
    <w:rsid w:val="009F2A2E"/>
    <w:rsid w:val="009F2A74"/>
    <w:rsid w:val="009F323D"/>
    <w:rsid w:val="009F3763"/>
    <w:rsid w:val="009F5228"/>
    <w:rsid w:val="009F5462"/>
    <w:rsid w:val="009F5B0E"/>
    <w:rsid w:val="009F77C1"/>
    <w:rsid w:val="00A00E52"/>
    <w:rsid w:val="00A01429"/>
    <w:rsid w:val="00A0151A"/>
    <w:rsid w:val="00A01C58"/>
    <w:rsid w:val="00A020AB"/>
    <w:rsid w:val="00A0242E"/>
    <w:rsid w:val="00A0432A"/>
    <w:rsid w:val="00A0464C"/>
    <w:rsid w:val="00A0467B"/>
    <w:rsid w:val="00A0501B"/>
    <w:rsid w:val="00A05264"/>
    <w:rsid w:val="00A06D86"/>
    <w:rsid w:val="00A077FE"/>
    <w:rsid w:val="00A107CD"/>
    <w:rsid w:val="00A10FF1"/>
    <w:rsid w:val="00A1158D"/>
    <w:rsid w:val="00A12D71"/>
    <w:rsid w:val="00A132C7"/>
    <w:rsid w:val="00A13649"/>
    <w:rsid w:val="00A139E4"/>
    <w:rsid w:val="00A1444D"/>
    <w:rsid w:val="00A148B3"/>
    <w:rsid w:val="00A15856"/>
    <w:rsid w:val="00A15A1A"/>
    <w:rsid w:val="00A15E13"/>
    <w:rsid w:val="00A1658B"/>
    <w:rsid w:val="00A178D7"/>
    <w:rsid w:val="00A17E2E"/>
    <w:rsid w:val="00A202D5"/>
    <w:rsid w:val="00A221A6"/>
    <w:rsid w:val="00A221DE"/>
    <w:rsid w:val="00A2407E"/>
    <w:rsid w:val="00A2432D"/>
    <w:rsid w:val="00A248E3"/>
    <w:rsid w:val="00A24A8A"/>
    <w:rsid w:val="00A25311"/>
    <w:rsid w:val="00A27707"/>
    <w:rsid w:val="00A2776D"/>
    <w:rsid w:val="00A27C2B"/>
    <w:rsid w:val="00A27DF9"/>
    <w:rsid w:val="00A30A22"/>
    <w:rsid w:val="00A30D0F"/>
    <w:rsid w:val="00A310B5"/>
    <w:rsid w:val="00A311D3"/>
    <w:rsid w:val="00A31D8D"/>
    <w:rsid w:val="00A32584"/>
    <w:rsid w:val="00A32A7A"/>
    <w:rsid w:val="00A340DF"/>
    <w:rsid w:val="00A34902"/>
    <w:rsid w:val="00A34A3E"/>
    <w:rsid w:val="00A361B4"/>
    <w:rsid w:val="00A36852"/>
    <w:rsid w:val="00A37438"/>
    <w:rsid w:val="00A408A1"/>
    <w:rsid w:val="00A40AE7"/>
    <w:rsid w:val="00A4189A"/>
    <w:rsid w:val="00A419B1"/>
    <w:rsid w:val="00A41B4F"/>
    <w:rsid w:val="00A41CAF"/>
    <w:rsid w:val="00A41D2C"/>
    <w:rsid w:val="00A41FD0"/>
    <w:rsid w:val="00A428A3"/>
    <w:rsid w:val="00A4356D"/>
    <w:rsid w:val="00A437BC"/>
    <w:rsid w:val="00A441EF"/>
    <w:rsid w:val="00A44B5E"/>
    <w:rsid w:val="00A4500E"/>
    <w:rsid w:val="00A45B7A"/>
    <w:rsid w:val="00A45DF6"/>
    <w:rsid w:val="00A465E8"/>
    <w:rsid w:val="00A46755"/>
    <w:rsid w:val="00A4696F"/>
    <w:rsid w:val="00A46B20"/>
    <w:rsid w:val="00A47092"/>
    <w:rsid w:val="00A474C6"/>
    <w:rsid w:val="00A475FB"/>
    <w:rsid w:val="00A500ED"/>
    <w:rsid w:val="00A50467"/>
    <w:rsid w:val="00A5143C"/>
    <w:rsid w:val="00A51578"/>
    <w:rsid w:val="00A517E5"/>
    <w:rsid w:val="00A51F1F"/>
    <w:rsid w:val="00A522CC"/>
    <w:rsid w:val="00A526B7"/>
    <w:rsid w:val="00A529E8"/>
    <w:rsid w:val="00A52E21"/>
    <w:rsid w:val="00A530BD"/>
    <w:rsid w:val="00A53515"/>
    <w:rsid w:val="00A53B96"/>
    <w:rsid w:val="00A53CFA"/>
    <w:rsid w:val="00A5401A"/>
    <w:rsid w:val="00A5467E"/>
    <w:rsid w:val="00A548F9"/>
    <w:rsid w:val="00A56290"/>
    <w:rsid w:val="00A566A7"/>
    <w:rsid w:val="00A578C2"/>
    <w:rsid w:val="00A6023B"/>
    <w:rsid w:val="00A604A8"/>
    <w:rsid w:val="00A61E53"/>
    <w:rsid w:val="00A6230F"/>
    <w:rsid w:val="00A6256B"/>
    <w:rsid w:val="00A6343D"/>
    <w:rsid w:val="00A6365D"/>
    <w:rsid w:val="00A638D8"/>
    <w:rsid w:val="00A64CBA"/>
    <w:rsid w:val="00A64F27"/>
    <w:rsid w:val="00A6504E"/>
    <w:rsid w:val="00A651FE"/>
    <w:rsid w:val="00A657FA"/>
    <w:rsid w:val="00A65EE7"/>
    <w:rsid w:val="00A6645C"/>
    <w:rsid w:val="00A66663"/>
    <w:rsid w:val="00A66880"/>
    <w:rsid w:val="00A66C29"/>
    <w:rsid w:val="00A66C43"/>
    <w:rsid w:val="00A66F80"/>
    <w:rsid w:val="00A674D3"/>
    <w:rsid w:val="00A70057"/>
    <w:rsid w:val="00A700E2"/>
    <w:rsid w:val="00A70701"/>
    <w:rsid w:val="00A70783"/>
    <w:rsid w:val="00A70BF8"/>
    <w:rsid w:val="00A7257E"/>
    <w:rsid w:val="00A73820"/>
    <w:rsid w:val="00A73D80"/>
    <w:rsid w:val="00A743C0"/>
    <w:rsid w:val="00A74880"/>
    <w:rsid w:val="00A74D0D"/>
    <w:rsid w:val="00A7547D"/>
    <w:rsid w:val="00A76D7B"/>
    <w:rsid w:val="00A801AC"/>
    <w:rsid w:val="00A807BD"/>
    <w:rsid w:val="00A80953"/>
    <w:rsid w:val="00A81AAA"/>
    <w:rsid w:val="00A81BE0"/>
    <w:rsid w:val="00A857D5"/>
    <w:rsid w:val="00A85DA1"/>
    <w:rsid w:val="00A86977"/>
    <w:rsid w:val="00A869F4"/>
    <w:rsid w:val="00A86ADA"/>
    <w:rsid w:val="00A86EE5"/>
    <w:rsid w:val="00A87B7B"/>
    <w:rsid w:val="00A87CC4"/>
    <w:rsid w:val="00A901C8"/>
    <w:rsid w:val="00A905FC"/>
    <w:rsid w:val="00A91788"/>
    <w:rsid w:val="00A91DEB"/>
    <w:rsid w:val="00A92139"/>
    <w:rsid w:val="00A92924"/>
    <w:rsid w:val="00A92B3D"/>
    <w:rsid w:val="00A93122"/>
    <w:rsid w:val="00A93F31"/>
    <w:rsid w:val="00A94645"/>
    <w:rsid w:val="00A95170"/>
    <w:rsid w:val="00A95FDA"/>
    <w:rsid w:val="00A97081"/>
    <w:rsid w:val="00A974E7"/>
    <w:rsid w:val="00A9759A"/>
    <w:rsid w:val="00A9775D"/>
    <w:rsid w:val="00A97899"/>
    <w:rsid w:val="00AA0550"/>
    <w:rsid w:val="00AA0C93"/>
    <w:rsid w:val="00AA2887"/>
    <w:rsid w:val="00AA3083"/>
    <w:rsid w:val="00AA3A56"/>
    <w:rsid w:val="00AA3C65"/>
    <w:rsid w:val="00AA40ED"/>
    <w:rsid w:val="00AA4F0B"/>
    <w:rsid w:val="00AA50DF"/>
    <w:rsid w:val="00AA6658"/>
    <w:rsid w:val="00AA7B87"/>
    <w:rsid w:val="00AB0D5F"/>
    <w:rsid w:val="00AB18B9"/>
    <w:rsid w:val="00AB21DE"/>
    <w:rsid w:val="00AB23E2"/>
    <w:rsid w:val="00AB2937"/>
    <w:rsid w:val="00AB3157"/>
    <w:rsid w:val="00AB31D9"/>
    <w:rsid w:val="00AB347C"/>
    <w:rsid w:val="00AB5408"/>
    <w:rsid w:val="00AB5444"/>
    <w:rsid w:val="00AB57A6"/>
    <w:rsid w:val="00AB668D"/>
    <w:rsid w:val="00AB6D1C"/>
    <w:rsid w:val="00AB74A3"/>
    <w:rsid w:val="00AB784F"/>
    <w:rsid w:val="00AB7F48"/>
    <w:rsid w:val="00AC0049"/>
    <w:rsid w:val="00AC08B1"/>
    <w:rsid w:val="00AC0D22"/>
    <w:rsid w:val="00AC1017"/>
    <w:rsid w:val="00AC10FD"/>
    <w:rsid w:val="00AC2055"/>
    <w:rsid w:val="00AC23E3"/>
    <w:rsid w:val="00AC246F"/>
    <w:rsid w:val="00AC2E27"/>
    <w:rsid w:val="00AC355B"/>
    <w:rsid w:val="00AC3932"/>
    <w:rsid w:val="00AC4346"/>
    <w:rsid w:val="00AC4668"/>
    <w:rsid w:val="00AC4773"/>
    <w:rsid w:val="00AC4927"/>
    <w:rsid w:val="00AC4CBC"/>
    <w:rsid w:val="00AC50CB"/>
    <w:rsid w:val="00AC54DB"/>
    <w:rsid w:val="00AC616A"/>
    <w:rsid w:val="00AC6672"/>
    <w:rsid w:val="00AC6C56"/>
    <w:rsid w:val="00AC6F48"/>
    <w:rsid w:val="00AC74D1"/>
    <w:rsid w:val="00AD025A"/>
    <w:rsid w:val="00AD025D"/>
    <w:rsid w:val="00AD061D"/>
    <w:rsid w:val="00AD275F"/>
    <w:rsid w:val="00AD27A2"/>
    <w:rsid w:val="00AD2CC7"/>
    <w:rsid w:val="00AD384B"/>
    <w:rsid w:val="00AD3FE0"/>
    <w:rsid w:val="00AD4E39"/>
    <w:rsid w:val="00AD54F4"/>
    <w:rsid w:val="00AD56F9"/>
    <w:rsid w:val="00AD5C01"/>
    <w:rsid w:val="00AD6462"/>
    <w:rsid w:val="00AD67E1"/>
    <w:rsid w:val="00AD7247"/>
    <w:rsid w:val="00AD7357"/>
    <w:rsid w:val="00AD7691"/>
    <w:rsid w:val="00AD76DA"/>
    <w:rsid w:val="00AE0524"/>
    <w:rsid w:val="00AE0882"/>
    <w:rsid w:val="00AE1A55"/>
    <w:rsid w:val="00AE1CFC"/>
    <w:rsid w:val="00AE2EF6"/>
    <w:rsid w:val="00AE3217"/>
    <w:rsid w:val="00AE35C9"/>
    <w:rsid w:val="00AE3D41"/>
    <w:rsid w:val="00AE456E"/>
    <w:rsid w:val="00AE48AC"/>
    <w:rsid w:val="00AE49DD"/>
    <w:rsid w:val="00AE4CBA"/>
    <w:rsid w:val="00AE4DF8"/>
    <w:rsid w:val="00AE50AE"/>
    <w:rsid w:val="00AE5329"/>
    <w:rsid w:val="00AE599A"/>
    <w:rsid w:val="00AE5E29"/>
    <w:rsid w:val="00AE5F3A"/>
    <w:rsid w:val="00AE6BDD"/>
    <w:rsid w:val="00AE6FBE"/>
    <w:rsid w:val="00AE7348"/>
    <w:rsid w:val="00AE7758"/>
    <w:rsid w:val="00AF13E4"/>
    <w:rsid w:val="00AF1D46"/>
    <w:rsid w:val="00AF23DB"/>
    <w:rsid w:val="00AF2AB9"/>
    <w:rsid w:val="00AF352E"/>
    <w:rsid w:val="00AF3FA9"/>
    <w:rsid w:val="00AF54DF"/>
    <w:rsid w:val="00AF58AE"/>
    <w:rsid w:val="00AF59DF"/>
    <w:rsid w:val="00AF6549"/>
    <w:rsid w:val="00AF7D96"/>
    <w:rsid w:val="00AF7F2D"/>
    <w:rsid w:val="00B00D7D"/>
    <w:rsid w:val="00B01756"/>
    <w:rsid w:val="00B0214D"/>
    <w:rsid w:val="00B0260E"/>
    <w:rsid w:val="00B0263B"/>
    <w:rsid w:val="00B02FE0"/>
    <w:rsid w:val="00B03B31"/>
    <w:rsid w:val="00B03C75"/>
    <w:rsid w:val="00B03F40"/>
    <w:rsid w:val="00B040BF"/>
    <w:rsid w:val="00B041B0"/>
    <w:rsid w:val="00B0448B"/>
    <w:rsid w:val="00B045C5"/>
    <w:rsid w:val="00B05C0D"/>
    <w:rsid w:val="00B05CF0"/>
    <w:rsid w:val="00B06EE2"/>
    <w:rsid w:val="00B125C6"/>
    <w:rsid w:val="00B12800"/>
    <w:rsid w:val="00B12E2F"/>
    <w:rsid w:val="00B13398"/>
    <w:rsid w:val="00B135CA"/>
    <w:rsid w:val="00B13F80"/>
    <w:rsid w:val="00B14029"/>
    <w:rsid w:val="00B1466A"/>
    <w:rsid w:val="00B148E4"/>
    <w:rsid w:val="00B14AE7"/>
    <w:rsid w:val="00B14BF4"/>
    <w:rsid w:val="00B1521E"/>
    <w:rsid w:val="00B15310"/>
    <w:rsid w:val="00B1562B"/>
    <w:rsid w:val="00B157DA"/>
    <w:rsid w:val="00B15BA0"/>
    <w:rsid w:val="00B15E61"/>
    <w:rsid w:val="00B161F0"/>
    <w:rsid w:val="00B16990"/>
    <w:rsid w:val="00B17895"/>
    <w:rsid w:val="00B20654"/>
    <w:rsid w:val="00B21B7A"/>
    <w:rsid w:val="00B21EE4"/>
    <w:rsid w:val="00B223DB"/>
    <w:rsid w:val="00B224ED"/>
    <w:rsid w:val="00B22899"/>
    <w:rsid w:val="00B231E1"/>
    <w:rsid w:val="00B23CEA"/>
    <w:rsid w:val="00B25922"/>
    <w:rsid w:val="00B25C01"/>
    <w:rsid w:val="00B263A0"/>
    <w:rsid w:val="00B2675A"/>
    <w:rsid w:val="00B27413"/>
    <w:rsid w:val="00B312C9"/>
    <w:rsid w:val="00B3156C"/>
    <w:rsid w:val="00B33C2B"/>
    <w:rsid w:val="00B340E2"/>
    <w:rsid w:val="00B34B6C"/>
    <w:rsid w:val="00B362C6"/>
    <w:rsid w:val="00B37BEA"/>
    <w:rsid w:val="00B409AC"/>
    <w:rsid w:val="00B41AED"/>
    <w:rsid w:val="00B42FDA"/>
    <w:rsid w:val="00B437CE"/>
    <w:rsid w:val="00B43BB7"/>
    <w:rsid w:val="00B43BD8"/>
    <w:rsid w:val="00B441F1"/>
    <w:rsid w:val="00B44EDB"/>
    <w:rsid w:val="00B45F9F"/>
    <w:rsid w:val="00B46094"/>
    <w:rsid w:val="00B463A9"/>
    <w:rsid w:val="00B46419"/>
    <w:rsid w:val="00B4721F"/>
    <w:rsid w:val="00B4747D"/>
    <w:rsid w:val="00B47E1A"/>
    <w:rsid w:val="00B5030C"/>
    <w:rsid w:val="00B50B6A"/>
    <w:rsid w:val="00B5186D"/>
    <w:rsid w:val="00B52AA4"/>
    <w:rsid w:val="00B52D52"/>
    <w:rsid w:val="00B52F66"/>
    <w:rsid w:val="00B5444C"/>
    <w:rsid w:val="00B55C8B"/>
    <w:rsid w:val="00B55E5D"/>
    <w:rsid w:val="00B563FC"/>
    <w:rsid w:val="00B605A7"/>
    <w:rsid w:val="00B605F1"/>
    <w:rsid w:val="00B60DD7"/>
    <w:rsid w:val="00B61593"/>
    <w:rsid w:val="00B61AC2"/>
    <w:rsid w:val="00B61F5F"/>
    <w:rsid w:val="00B62B4A"/>
    <w:rsid w:val="00B62B77"/>
    <w:rsid w:val="00B6348B"/>
    <w:rsid w:val="00B63935"/>
    <w:rsid w:val="00B645F1"/>
    <w:rsid w:val="00B65BBB"/>
    <w:rsid w:val="00B65BDC"/>
    <w:rsid w:val="00B66928"/>
    <w:rsid w:val="00B6697E"/>
    <w:rsid w:val="00B66E98"/>
    <w:rsid w:val="00B678E2"/>
    <w:rsid w:val="00B70065"/>
    <w:rsid w:val="00B7048A"/>
    <w:rsid w:val="00B707DC"/>
    <w:rsid w:val="00B7084A"/>
    <w:rsid w:val="00B70948"/>
    <w:rsid w:val="00B70ED5"/>
    <w:rsid w:val="00B716F0"/>
    <w:rsid w:val="00B71787"/>
    <w:rsid w:val="00B72656"/>
    <w:rsid w:val="00B72805"/>
    <w:rsid w:val="00B728A4"/>
    <w:rsid w:val="00B72954"/>
    <w:rsid w:val="00B72D2C"/>
    <w:rsid w:val="00B74146"/>
    <w:rsid w:val="00B749C8"/>
    <w:rsid w:val="00B757BF"/>
    <w:rsid w:val="00B76E17"/>
    <w:rsid w:val="00B778A7"/>
    <w:rsid w:val="00B77BD2"/>
    <w:rsid w:val="00B77E53"/>
    <w:rsid w:val="00B80190"/>
    <w:rsid w:val="00B809A8"/>
    <w:rsid w:val="00B80DFF"/>
    <w:rsid w:val="00B81095"/>
    <w:rsid w:val="00B821F1"/>
    <w:rsid w:val="00B8234A"/>
    <w:rsid w:val="00B826A9"/>
    <w:rsid w:val="00B82830"/>
    <w:rsid w:val="00B82A0A"/>
    <w:rsid w:val="00B82D0E"/>
    <w:rsid w:val="00B8322E"/>
    <w:rsid w:val="00B839BB"/>
    <w:rsid w:val="00B84328"/>
    <w:rsid w:val="00B84351"/>
    <w:rsid w:val="00B84F88"/>
    <w:rsid w:val="00B85194"/>
    <w:rsid w:val="00B8531E"/>
    <w:rsid w:val="00B8609B"/>
    <w:rsid w:val="00B86CC2"/>
    <w:rsid w:val="00B86F27"/>
    <w:rsid w:val="00B87CE8"/>
    <w:rsid w:val="00B900C6"/>
    <w:rsid w:val="00B91B53"/>
    <w:rsid w:val="00B9354D"/>
    <w:rsid w:val="00B93598"/>
    <w:rsid w:val="00B935EB"/>
    <w:rsid w:val="00B95AB8"/>
    <w:rsid w:val="00B95D41"/>
    <w:rsid w:val="00B9608E"/>
    <w:rsid w:val="00B969C2"/>
    <w:rsid w:val="00B96B82"/>
    <w:rsid w:val="00B97B20"/>
    <w:rsid w:val="00BA17A3"/>
    <w:rsid w:val="00BA2565"/>
    <w:rsid w:val="00BA26A5"/>
    <w:rsid w:val="00BA2841"/>
    <w:rsid w:val="00BA2ACC"/>
    <w:rsid w:val="00BA34EE"/>
    <w:rsid w:val="00BA46BF"/>
    <w:rsid w:val="00BA4D90"/>
    <w:rsid w:val="00BA71D0"/>
    <w:rsid w:val="00BA7455"/>
    <w:rsid w:val="00BA7C80"/>
    <w:rsid w:val="00BA7E04"/>
    <w:rsid w:val="00BA7ECA"/>
    <w:rsid w:val="00BB0326"/>
    <w:rsid w:val="00BB08FC"/>
    <w:rsid w:val="00BB099D"/>
    <w:rsid w:val="00BB0E07"/>
    <w:rsid w:val="00BB11DA"/>
    <w:rsid w:val="00BB2729"/>
    <w:rsid w:val="00BB30CC"/>
    <w:rsid w:val="00BB38F1"/>
    <w:rsid w:val="00BB4275"/>
    <w:rsid w:val="00BB4E3B"/>
    <w:rsid w:val="00BB54CF"/>
    <w:rsid w:val="00BB6233"/>
    <w:rsid w:val="00BB6DA0"/>
    <w:rsid w:val="00BB711C"/>
    <w:rsid w:val="00BB72D6"/>
    <w:rsid w:val="00BB7518"/>
    <w:rsid w:val="00BB7E30"/>
    <w:rsid w:val="00BC1463"/>
    <w:rsid w:val="00BC340B"/>
    <w:rsid w:val="00BC39FF"/>
    <w:rsid w:val="00BC3BB6"/>
    <w:rsid w:val="00BC3C74"/>
    <w:rsid w:val="00BC492C"/>
    <w:rsid w:val="00BC4B00"/>
    <w:rsid w:val="00BC5D95"/>
    <w:rsid w:val="00BC60E9"/>
    <w:rsid w:val="00BC7837"/>
    <w:rsid w:val="00BC7C7D"/>
    <w:rsid w:val="00BD016E"/>
    <w:rsid w:val="00BD146B"/>
    <w:rsid w:val="00BD1A39"/>
    <w:rsid w:val="00BD36AB"/>
    <w:rsid w:val="00BD37D5"/>
    <w:rsid w:val="00BD38EA"/>
    <w:rsid w:val="00BD3E9F"/>
    <w:rsid w:val="00BD43A1"/>
    <w:rsid w:val="00BD4D62"/>
    <w:rsid w:val="00BD5CC4"/>
    <w:rsid w:val="00BD7312"/>
    <w:rsid w:val="00BD7BC3"/>
    <w:rsid w:val="00BE1C0C"/>
    <w:rsid w:val="00BE1FB8"/>
    <w:rsid w:val="00BE2882"/>
    <w:rsid w:val="00BE29D2"/>
    <w:rsid w:val="00BE2A80"/>
    <w:rsid w:val="00BE3109"/>
    <w:rsid w:val="00BE4E26"/>
    <w:rsid w:val="00BE4F80"/>
    <w:rsid w:val="00BE522C"/>
    <w:rsid w:val="00BE6791"/>
    <w:rsid w:val="00BE6849"/>
    <w:rsid w:val="00BE6BA4"/>
    <w:rsid w:val="00BE724E"/>
    <w:rsid w:val="00BE7727"/>
    <w:rsid w:val="00BE7A90"/>
    <w:rsid w:val="00BF0ADE"/>
    <w:rsid w:val="00BF1088"/>
    <w:rsid w:val="00BF135F"/>
    <w:rsid w:val="00BF2588"/>
    <w:rsid w:val="00BF26B1"/>
    <w:rsid w:val="00BF3791"/>
    <w:rsid w:val="00BF3D29"/>
    <w:rsid w:val="00BF3D81"/>
    <w:rsid w:val="00BF4BD1"/>
    <w:rsid w:val="00BF4E4F"/>
    <w:rsid w:val="00BF52F8"/>
    <w:rsid w:val="00BF545B"/>
    <w:rsid w:val="00BF5EB1"/>
    <w:rsid w:val="00BF6229"/>
    <w:rsid w:val="00BF6B43"/>
    <w:rsid w:val="00C00A07"/>
    <w:rsid w:val="00C00F29"/>
    <w:rsid w:val="00C01319"/>
    <w:rsid w:val="00C01735"/>
    <w:rsid w:val="00C03A82"/>
    <w:rsid w:val="00C03A89"/>
    <w:rsid w:val="00C04077"/>
    <w:rsid w:val="00C0679A"/>
    <w:rsid w:val="00C06A96"/>
    <w:rsid w:val="00C07026"/>
    <w:rsid w:val="00C075C4"/>
    <w:rsid w:val="00C07D69"/>
    <w:rsid w:val="00C11031"/>
    <w:rsid w:val="00C11AA2"/>
    <w:rsid w:val="00C11B1D"/>
    <w:rsid w:val="00C1200C"/>
    <w:rsid w:val="00C12CC9"/>
    <w:rsid w:val="00C12DA0"/>
    <w:rsid w:val="00C12F67"/>
    <w:rsid w:val="00C1369F"/>
    <w:rsid w:val="00C13F21"/>
    <w:rsid w:val="00C13FF5"/>
    <w:rsid w:val="00C14415"/>
    <w:rsid w:val="00C1475C"/>
    <w:rsid w:val="00C17FCA"/>
    <w:rsid w:val="00C20A1A"/>
    <w:rsid w:val="00C21C52"/>
    <w:rsid w:val="00C21EA4"/>
    <w:rsid w:val="00C22658"/>
    <w:rsid w:val="00C23102"/>
    <w:rsid w:val="00C238A5"/>
    <w:rsid w:val="00C2469C"/>
    <w:rsid w:val="00C24B2C"/>
    <w:rsid w:val="00C254D5"/>
    <w:rsid w:val="00C2655C"/>
    <w:rsid w:val="00C26997"/>
    <w:rsid w:val="00C273B6"/>
    <w:rsid w:val="00C30454"/>
    <w:rsid w:val="00C30EFA"/>
    <w:rsid w:val="00C32011"/>
    <w:rsid w:val="00C32223"/>
    <w:rsid w:val="00C32743"/>
    <w:rsid w:val="00C32F27"/>
    <w:rsid w:val="00C33052"/>
    <w:rsid w:val="00C33E35"/>
    <w:rsid w:val="00C33FBD"/>
    <w:rsid w:val="00C34072"/>
    <w:rsid w:val="00C34361"/>
    <w:rsid w:val="00C3441E"/>
    <w:rsid w:val="00C34467"/>
    <w:rsid w:val="00C34B7C"/>
    <w:rsid w:val="00C34D81"/>
    <w:rsid w:val="00C34F10"/>
    <w:rsid w:val="00C34FFB"/>
    <w:rsid w:val="00C35716"/>
    <w:rsid w:val="00C365F4"/>
    <w:rsid w:val="00C37610"/>
    <w:rsid w:val="00C378F3"/>
    <w:rsid w:val="00C4061F"/>
    <w:rsid w:val="00C40CD5"/>
    <w:rsid w:val="00C40FCA"/>
    <w:rsid w:val="00C41332"/>
    <w:rsid w:val="00C42A39"/>
    <w:rsid w:val="00C42AB4"/>
    <w:rsid w:val="00C4345C"/>
    <w:rsid w:val="00C435FE"/>
    <w:rsid w:val="00C4364F"/>
    <w:rsid w:val="00C446D9"/>
    <w:rsid w:val="00C44C34"/>
    <w:rsid w:val="00C44CFB"/>
    <w:rsid w:val="00C453FA"/>
    <w:rsid w:val="00C45951"/>
    <w:rsid w:val="00C46626"/>
    <w:rsid w:val="00C468A5"/>
    <w:rsid w:val="00C4704C"/>
    <w:rsid w:val="00C47BCF"/>
    <w:rsid w:val="00C5024E"/>
    <w:rsid w:val="00C50833"/>
    <w:rsid w:val="00C50997"/>
    <w:rsid w:val="00C50FF6"/>
    <w:rsid w:val="00C51385"/>
    <w:rsid w:val="00C51394"/>
    <w:rsid w:val="00C51421"/>
    <w:rsid w:val="00C521C5"/>
    <w:rsid w:val="00C53BCD"/>
    <w:rsid w:val="00C53F13"/>
    <w:rsid w:val="00C54231"/>
    <w:rsid w:val="00C56F87"/>
    <w:rsid w:val="00C60799"/>
    <w:rsid w:val="00C60820"/>
    <w:rsid w:val="00C61141"/>
    <w:rsid w:val="00C63017"/>
    <w:rsid w:val="00C634CE"/>
    <w:rsid w:val="00C64AB9"/>
    <w:rsid w:val="00C65C17"/>
    <w:rsid w:val="00C661F9"/>
    <w:rsid w:val="00C666FE"/>
    <w:rsid w:val="00C67CAE"/>
    <w:rsid w:val="00C7079D"/>
    <w:rsid w:val="00C7115E"/>
    <w:rsid w:val="00C71783"/>
    <w:rsid w:val="00C72438"/>
    <w:rsid w:val="00C72DBF"/>
    <w:rsid w:val="00C72FAC"/>
    <w:rsid w:val="00C74F5B"/>
    <w:rsid w:val="00C75352"/>
    <w:rsid w:val="00C76A04"/>
    <w:rsid w:val="00C76AA2"/>
    <w:rsid w:val="00C77496"/>
    <w:rsid w:val="00C80ACF"/>
    <w:rsid w:val="00C80CF7"/>
    <w:rsid w:val="00C81034"/>
    <w:rsid w:val="00C813E5"/>
    <w:rsid w:val="00C82755"/>
    <w:rsid w:val="00C82AE3"/>
    <w:rsid w:val="00C831CB"/>
    <w:rsid w:val="00C85AC0"/>
    <w:rsid w:val="00C86B8C"/>
    <w:rsid w:val="00C86DE9"/>
    <w:rsid w:val="00C907AA"/>
    <w:rsid w:val="00C915A5"/>
    <w:rsid w:val="00C91741"/>
    <w:rsid w:val="00C919F1"/>
    <w:rsid w:val="00C91AA5"/>
    <w:rsid w:val="00C9203E"/>
    <w:rsid w:val="00C92393"/>
    <w:rsid w:val="00C92436"/>
    <w:rsid w:val="00C92826"/>
    <w:rsid w:val="00C92919"/>
    <w:rsid w:val="00C94CF8"/>
    <w:rsid w:val="00C952CF"/>
    <w:rsid w:val="00C955B0"/>
    <w:rsid w:val="00C95833"/>
    <w:rsid w:val="00C95C62"/>
    <w:rsid w:val="00C97A3B"/>
    <w:rsid w:val="00CA0101"/>
    <w:rsid w:val="00CA06EA"/>
    <w:rsid w:val="00CA0B56"/>
    <w:rsid w:val="00CA1974"/>
    <w:rsid w:val="00CA1CD4"/>
    <w:rsid w:val="00CA1DE9"/>
    <w:rsid w:val="00CA20B1"/>
    <w:rsid w:val="00CA22C6"/>
    <w:rsid w:val="00CA2551"/>
    <w:rsid w:val="00CA2B04"/>
    <w:rsid w:val="00CA47BF"/>
    <w:rsid w:val="00CA4CA3"/>
    <w:rsid w:val="00CA4EF2"/>
    <w:rsid w:val="00CA599D"/>
    <w:rsid w:val="00CA76E4"/>
    <w:rsid w:val="00CA7FDC"/>
    <w:rsid w:val="00CB0A68"/>
    <w:rsid w:val="00CB12A8"/>
    <w:rsid w:val="00CB1598"/>
    <w:rsid w:val="00CB20F5"/>
    <w:rsid w:val="00CB2490"/>
    <w:rsid w:val="00CB2FA6"/>
    <w:rsid w:val="00CB31E0"/>
    <w:rsid w:val="00CB353E"/>
    <w:rsid w:val="00CB42B2"/>
    <w:rsid w:val="00CB46A1"/>
    <w:rsid w:val="00CB4868"/>
    <w:rsid w:val="00CB5E90"/>
    <w:rsid w:val="00CB6066"/>
    <w:rsid w:val="00CB64B0"/>
    <w:rsid w:val="00CB7AD5"/>
    <w:rsid w:val="00CC1BAD"/>
    <w:rsid w:val="00CC224F"/>
    <w:rsid w:val="00CC23F7"/>
    <w:rsid w:val="00CC27EE"/>
    <w:rsid w:val="00CC2C47"/>
    <w:rsid w:val="00CC2F48"/>
    <w:rsid w:val="00CC2FB1"/>
    <w:rsid w:val="00CC3306"/>
    <w:rsid w:val="00CC339D"/>
    <w:rsid w:val="00CC33B4"/>
    <w:rsid w:val="00CC41E4"/>
    <w:rsid w:val="00CC4366"/>
    <w:rsid w:val="00CC4A44"/>
    <w:rsid w:val="00CC4DBC"/>
    <w:rsid w:val="00CC5006"/>
    <w:rsid w:val="00CC5065"/>
    <w:rsid w:val="00CC524D"/>
    <w:rsid w:val="00CC57DA"/>
    <w:rsid w:val="00CC700E"/>
    <w:rsid w:val="00CC773F"/>
    <w:rsid w:val="00CC78C7"/>
    <w:rsid w:val="00CD0001"/>
    <w:rsid w:val="00CD0445"/>
    <w:rsid w:val="00CD08B3"/>
    <w:rsid w:val="00CD0B2F"/>
    <w:rsid w:val="00CD12B7"/>
    <w:rsid w:val="00CD2DD4"/>
    <w:rsid w:val="00CD34AC"/>
    <w:rsid w:val="00CD3A42"/>
    <w:rsid w:val="00CD3CB9"/>
    <w:rsid w:val="00CD44DA"/>
    <w:rsid w:val="00CD481A"/>
    <w:rsid w:val="00CD4AE1"/>
    <w:rsid w:val="00CD4DDF"/>
    <w:rsid w:val="00CD7B3B"/>
    <w:rsid w:val="00CE0075"/>
    <w:rsid w:val="00CE18D7"/>
    <w:rsid w:val="00CE2426"/>
    <w:rsid w:val="00CE4BF9"/>
    <w:rsid w:val="00CE4F60"/>
    <w:rsid w:val="00CE50F9"/>
    <w:rsid w:val="00CE5166"/>
    <w:rsid w:val="00CE5E22"/>
    <w:rsid w:val="00CE64EA"/>
    <w:rsid w:val="00CE6E8A"/>
    <w:rsid w:val="00CE6EB3"/>
    <w:rsid w:val="00CF01A8"/>
    <w:rsid w:val="00CF0F36"/>
    <w:rsid w:val="00CF2836"/>
    <w:rsid w:val="00CF4BEE"/>
    <w:rsid w:val="00CF5234"/>
    <w:rsid w:val="00CF59D1"/>
    <w:rsid w:val="00CF5AB6"/>
    <w:rsid w:val="00CF5FFA"/>
    <w:rsid w:val="00CF62C5"/>
    <w:rsid w:val="00CF6F76"/>
    <w:rsid w:val="00CF7C81"/>
    <w:rsid w:val="00D00697"/>
    <w:rsid w:val="00D01327"/>
    <w:rsid w:val="00D013BE"/>
    <w:rsid w:val="00D01D7F"/>
    <w:rsid w:val="00D02169"/>
    <w:rsid w:val="00D024B8"/>
    <w:rsid w:val="00D024E0"/>
    <w:rsid w:val="00D025BD"/>
    <w:rsid w:val="00D0272C"/>
    <w:rsid w:val="00D02881"/>
    <w:rsid w:val="00D0309F"/>
    <w:rsid w:val="00D05A4B"/>
    <w:rsid w:val="00D060BB"/>
    <w:rsid w:val="00D0633A"/>
    <w:rsid w:val="00D064F1"/>
    <w:rsid w:val="00D06957"/>
    <w:rsid w:val="00D06997"/>
    <w:rsid w:val="00D0793E"/>
    <w:rsid w:val="00D102D3"/>
    <w:rsid w:val="00D11573"/>
    <w:rsid w:val="00D1196A"/>
    <w:rsid w:val="00D1196E"/>
    <w:rsid w:val="00D12B66"/>
    <w:rsid w:val="00D12E80"/>
    <w:rsid w:val="00D1372E"/>
    <w:rsid w:val="00D149E6"/>
    <w:rsid w:val="00D16C2A"/>
    <w:rsid w:val="00D16F87"/>
    <w:rsid w:val="00D20100"/>
    <w:rsid w:val="00D203A9"/>
    <w:rsid w:val="00D215BA"/>
    <w:rsid w:val="00D21857"/>
    <w:rsid w:val="00D21DDA"/>
    <w:rsid w:val="00D224CE"/>
    <w:rsid w:val="00D23399"/>
    <w:rsid w:val="00D23565"/>
    <w:rsid w:val="00D23D83"/>
    <w:rsid w:val="00D24798"/>
    <w:rsid w:val="00D25CF6"/>
    <w:rsid w:val="00D26598"/>
    <w:rsid w:val="00D26A61"/>
    <w:rsid w:val="00D27890"/>
    <w:rsid w:val="00D27F9F"/>
    <w:rsid w:val="00D30344"/>
    <w:rsid w:val="00D3043C"/>
    <w:rsid w:val="00D306EF"/>
    <w:rsid w:val="00D30948"/>
    <w:rsid w:val="00D30B9C"/>
    <w:rsid w:val="00D3109F"/>
    <w:rsid w:val="00D311C6"/>
    <w:rsid w:val="00D31ECB"/>
    <w:rsid w:val="00D32289"/>
    <w:rsid w:val="00D32557"/>
    <w:rsid w:val="00D32580"/>
    <w:rsid w:val="00D32762"/>
    <w:rsid w:val="00D32D49"/>
    <w:rsid w:val="00D32FFC"/>
    <w:rsid w:val="00D33471"/>
    <w:rsid w:val="00D3359A"/>
    <w:rsid w:val="00D33DC9"/>
    <w:rsid w:val="00D343D6"/>
    <w:rsid w:val="00D34E46"/>
    <w:rsid w:val="00D34FA9"/>
    <w:rsid w:val="00D35B0A"/>
    <w:rsid w:val="00D368B9"/>
    <w:rsid w:val="00D37007"/>
    <w:rsid w:val="00D400F7"/>
    <w:rsid w:val="00D41191"/>
    <w:rsid w:val="00D41EC1"/>
    <w:rsid w:val="00D42360"/>
    <w:rsid w:val="00D434AB"/>
    <w:rsid w:val="00D43B10"/>
    <w:rsid w:val="00D43C0D"/>
    <w:rsid w:val="00D442D6"/>
    <w:rsid w:val="00D44E49"/>
    <w:rsid w:val="00D4547F"/>
    <w:rsid w:val="00D45F2B"/>
    <w:rsid w:val="00D467FE"/>
    <w:rsid w:val="00D46F2B"/>
    <w:rsid w:val="00D477D9"/>
    <w:rsid w:val="00D47EE3"/>
    <w:rsid w:val="00D50773"/>
    <w:rsid w:val="00D51A8C"/>
    <w:rsid w:val="00D52396"/>
    <w:rsid w:val="00D524CC"/>
    <w:rsid w:val="00D52688"/>
    <w:rsid w:val="00D53117"/>
    <w:rsid w:val="00D53149"/>
    <w:rsid w:val="00D54E88"/>
    <w:rsid w:val="00D55634"/>
    <w:rsid w:val="00D557D2"/>
    <w:rsid w:val="00D56F7F"/>
    <w:rsid w:val="00D57123"/>
    <w:rsid w:val="00D61527"/>
    <w:rsid w:val="00D617B7"/>
    <w:rsid w:val="00D618E9"/>
    <w:rsid w:val="00D621C4"/>
    <w:rsid w:val="00D62C6B"/>
    <w:rsid w:val="00D632DA"/>
    <w:rsid w:val="00D63373"/>
    <w:rsid w:val="00D63F1D"/>
    <w:rsid w:val="00D64DCB"/>
    <w:rsid w:val="00D65723"/>
    <w:rsid w:val="00D659AE"/>
    <w:rsid w:val="00D660B5"/>
    <w:rsid w:val="00D668AB"/>
    <w:rsid w:val="00D66945"/>
    <w:rsid w:val="00D66B6A"/>
    <w:rsid w:val="00D671F2"/>
    <w:rsid w:val="00D67B01"/>
    <w:rsid w:val="00D718B3"/>
    <w:rsid w:val="00D71E2D"/>
    <w:rsid w:val="00D730DF"/>
    <w:rsid w:val="00D76978"/>
    <w:rsid w:val="00D76E0F"/>
    <w:rsid w:val="00D80B47"/>
    <w:rsid w:val="00D81237"/>
    <w:rsid w:val="00D812BD"/>
    <w:rsid w:val="00D822DB"/>
    <w:rsid w:val="00D83760"/>
    <w:rsid w:val="00D83BDB"/>
    <w:rsid w:val="00D84A20"/>
    <w:rsid w:val="00D8535C"/>
    <w:rsid w:val="00D85F22"/>
    <w:rsid w:val="00D86BEE"/>
    <w:rsid w:val="00D86F66"/>
    <w:rsid w:val="00D87D31"/>
    <w:rsid w:val="00D907C4"/>
    <w:rsid w:val="00D90E2C"/>
    <w:rsid w:val="00D9108C"/>
    <w:rsid w:val="00D9195C"/>
    <w:rsid w:val="00D91A4D"/>
    <w:rsid w:val="00D91C1F"/>
    <w:rsid w:val="00D92423"/>
    <w:rsid w:val="00D925B6"/>
    <w:rsid w:val="00D94F64"/>
    <w:rsid w:val="00D950AB"/>
    <w:rsid w:val="00D95224"/>
    <w:rsid w:val="00D95425"/>
    <w:rsid w:val="00D957BA"/>
    <w:rsid w:val="00D957BC"/>
    <w:rsid w:val="00D966CE"/>
    <w:rsid w:val="00D967A3"/>
    <w:rsid w:val="00D96F3F"/>
    <w:rsid w:val="00D973BD"/>
    <w:rsid w:val="00DA0807"/>
    <w:rsid w:val="00DA1344"/>
    <w:rsid w:val="00DA19CA"/>
    <w:rsid w:val="00DA1D7F"/>
    <w:rsid w:val="00DA1E74"/>
    <w:rsid w:val="00DA26BF"/>
    <w:rsid w:val="00DA2B69"/>
    <w:rsid w:val="00DA2C59"/>
    <w:rsid w:val="00DA3774"/>
    <w:rsid w:val="00DA3838"/>
    <w:rsid w:val="00DA3BC3"/>
    <w:rsid w:val="00DA49E0"/>
    <w:rsid w:val="00DA5739"/>
    <w:rsid w:val="00DA5A62"/>
    <w:rsid w:val="00DA6510"/>
    <w:rsid w:val="00DA729B"/>
    <w:rsid w:val="00DA7592"/>
    <w:rsid w:val="00DB013A"/>
    <w:rsid w:val="00DB28F5"/>
    <w:rsid w:val="00DB2932"/>
    <w:rsid w:val="00DB2A02"/>
    <w:rsid w:val="00DB32E6"/>
    <w:rsid w:val="00DB3FB8"/>
    <w:rsid w:val="00DB4050"/>
    <w:rsid w:val="00DB7D85"/>
    <w:rsid w:val="00DC0841"/>
    <w:rsid w:val="00DC2934"/>
    <w:rsid w:val="00DC327D"/>
    <w:rsid w:val="00DC3C6C"/>
    <w:rsid w:val="00DC4123"/>
    <w:rsid w:val="00DC5A00"/>
    <w:rsid w:val="00DC5AD4"/>
    <w:rsid w:val="00DC6F41"/>
    <w:rsid w:val="00DC799C"/>
    <w:rsid w:val="00DD1716"/>
    <w:rsid w:val="00DD2A65"/>
    <w:rsid w:val="00DD2B17"/>
    <w:rsid w:val="00DD3C43"/>
    <w:rsid w:val="00DD5F58"/>
    <w:rsid w:val="00DD7B06"/>
    <w:rsid w:val="00DE0B41"/>
    <w:rsid w:val="00DE1273"/>
    <w:rsid w:val="00DE1B7E"/>
    <w:rsid w:val="00DE2187"/>
    <w:rsid w:val="00DE2B09"/>
    <w:rsid w:val="00DE2C0B"/>
    <w:rsid w:val="00DE2EEF"/>
    <w:rsid w:val="00DE335C"/>
    <w:rsid w:val="00DE363D"/>
    <w:rsid w:val="00DE4368"/>
    <w:rsid w:val="00DE43DE"/>
    <w:rsid w:val="00DE472D"/>
    <w:rsid w:val="00DE61E8"/>
    <w:rsid w:val="00DE63E0"/>
    <w:rsid w:val="00DE6979"/>
    <w:rsid w:val="00DE74F1"/>
    <w:rsid w:val="00DE7C04"/>
    <w:rsid w:val="00DF0C57"/>
    <w:rsid w:val="00DF371D"/>
    <w:rsid w:val="00DF4BD3"/>
    <w:rsid w:val="00DF54DB"/>
    <w:rsid w:val="00DF55E9"/>
    <w:rsid w:val="00DF5C3D"/>
    <w:rsid w:val="00DF5EC7"/>
    <w:rsid w:val="00DF6620"/>
    <w:rsid w:val="00DF66FC"/>
    <w:rsid w:val="00DF6D08"/>
    <w:rsid w:val="00DF6DD1"/>
    <w:rsid w:val="00DF74EB"/>
    <w:rsid w:val="00DF786C"/>
    <w:rsid w:val="00DF7B39"/>
    <w:rsid w:val="00E003C8"/>
    <w:rsid w:val="00E005D9"/>
    <w:rsid w:val="00E0128E"/>
    <w:rsid w:val="00E01793"/>
    <w:rsid w:val="00E01825"/>
    <w:rsid w:val="00E02664"/>
    <w:rsid w:val="00E03DA3"/>
    <w:rsid w:val="00E043F6"/>
    <w:rsid w:val="00E0573E"/>
    <w:rsid w:val="00E05DC6"/>
    <w:rsid w:val="00E06571"/>
    <w:rsid w:val="00E07AE2"/>
    <w:rsid w:val="00E07AE8"/>
    <w:rsid w:val="00E111EB"/>
    <w:rsid w:val="00E11589"/>
    <w:rsid w:val="00E123AF"/>
    <w:rsid w:val="00E12700"/>
    <w:rsid w:val="00E129AC"/>
    <w:rsid w:val="00E14145"/>
    <w:rsid w:val="00E14295"/>
    <w:rsid w:val="00E1455B"/>
    <w:rsid w:val="00E148D4"/>
    <w:rsid w:val="00E14E11"/>
    <w:rsid w:val="00E162A6"/>
    <w:rsid w:val="00E16614"/>
    <w:rsid w:val="00E16B51"/>
    <w:rsid w:val="00E16D7E"/>
    <w:rsid w:val="00E174D9"/>
    <w:rsid w:val="00E2207C"/>
    <w:rsid w:val="00E22374"/>
    <w:rsid w:val="00E227F7"/>
    <w:rsid w:val="00E22C03"/>
    <w:rsid w:val="00E23053"/>
    <w:rsid w:val="00E232B2"/>
    <w:rsid w:val="00E2370B"/>
    <w:rsid w:val="00E24DA2"/>
    <w:rsid w:val="00E24EE0"/>
    <w:rsid w:val="00E25056"/>
    <w:rsid w:val="00E25707"/>
    <w:rsid w:val="00E25B72"/>
    <w:rsid w:val="00E261A2"/>
    <w:rsid w:val="00E261BC"/>
    <w:rsid w:val="00E2747C"/>
    <w:rsid w:val="00E31574"/>
    <w:rsid w:val="00E32449"/>
    <w:rsid w:val="00E32D33"/>
    <w:rsid w:val="00E33174"/>
    <w:rsid w:val="00E3342B"/>
    <w:rsid w:val="00E33487"/>
    <w:rsid w:val="00E34356"/>
    <w:rsid w:val="00E34442"/>
    <w:rsid w:val="00E345E0"/>
    <w:rsid w:val="00E34B32"/>
    <w:rsid w:val="00E34C8B"/>
    <w:rsid w:val="00E35198"/>
    <w:rsid w:val="00E36381"/>
    <w:rsid w:val="00E365A2"/>
    <w:rsid w:val="00E36B21"/>
    <w:rsid w:val="00E36F28"/>
    <w:rsid w:val="00E37208"/>
    <w:rsid w:val="00E375A6"/>
    <w:rsid w:val="00E375D9"/>
    <w:rsid w:val="00E378F1"/>
    <w:rsid w:val="00E400EF"/>
    <w:rsid w:val="00E40A8E"/>
    <w:rsid w:val="00E40B10"/>
    <w:rsid w:val="00E41000"/>
    <w:rsid w:val="00E41327"/>
    <w:rsid w:val="00E41A7E"/>
    <w:rsid w:val="00E42E16"/>
    <w:rsid w:val="00E43282"/>
    <w:rsid w:val="00E43932"/>
    <w:rsid w:val="00E440FB"/>
    <w:rsid w:val="00E44167"/>
    <w:rsid w:val="00E44BC1"/>
    <w:rsid w:val="00E46C37"/>
    <w:rsid w:val="00E51080"/>
    <w:rsid w:val="00E51C62"/>
    <w:rsid w:val="00E51DD2"/>
    <w:rsid w:val="00E523E7"/>
    <w:rsid w:val="00E530D4"/>
    <w:rsid w:val="00E53258"/>
    <w:rsid w:val="00E54B3C"/>
    <w:rsid w:val="00E558AD"/>
    <w:rsid w:val="00E56661"/>
    <w:rsid w:val="00E56D5A"/>
    <w:rsid w:val="00E57244"/>
    <w:rsid w:val="00E60656"/>
    <w:rsid w:val="00E61A70"/>
    <w:rsid w:val="00E61B28"/>
    <w:rsid w:val="00E61BE5"/>
    <w:rsid w:val="00E6284C"/>
    <w:rsid w:val="00E62E46"/>
    <w:rsid w:val="00E63809"/>
    <w:rsid w:val="00E63F80"/>
    <w:rsid w:val="00E64E66"/>
    <w:rsid w:val="00E665E3"/>
    <w:rsid w:val="00E669DF"/>
    <w:rsid w:val="00E7022E"/>
    <w:rsid w:val="00E70369"/>
    <w:rsid w:val="00E711DA"/>
    <w:rsid w:val="00E72360"/>
    <w:rsid w:val="00E723CB"/>
    <w:rsid w:val="00E728D7"/>
    <w:rsid w:val="00E730EF"/>
    <w:rsid w:val="00E74F64"/>
    <w:rsid w:val="00E75085"/>
    <w:rsid w:val="00E750C0"/>
    <w:rsid w:val="00E761E3"/>
    <w:rsid w:val="00E7641D"/>
    <w:rsid w:val="00E7690C"/>
    <w:rsid w:val="00E773C9"/>
    <w:rsid w:val="00E77599"/>
    <w:rsid w:val="00E77780"/>
    <w:rsid w:val="00E77813"/>
    <w:rsid w:val="00E8015B"/>
    <w:rsid w:val="00E80C9B"/>
    <w:rsid w:val="00E818A5"/>
    <w:rsid w:val="00E8443A"/>
    <w:rsid w:val="00E84DAD"/>
    <w:rsid w:val="00E85733"/>
    <w:rsid w:val="00E85C93"/>
    <w:rsid w:val="00E8609A"/>
    <w:rsid w:val="00E86957"/>
    <w:rsid w:val="00E86C83"/>
    <w:rsid w:val="00E86D30"/>
    <w:rsid w:val="00E86DFC"/>
    <w:rsid w:val="00E87C38"/>
    <w:rsid w:val="00E90005"/>
    <w:rsid w:val="00E90C0F"/>
    <w:rsid w:val="00E91642"/>
    <w:rsid w:val="00E91F60"/>
    <w:rsid w:val="00E932C8"/>
    <w:rsid w:val="00E93FF0"/>
    <w:rsid w:val="00E950B5"/>
    <w:rsid w:val="00E95487"/>
    <w:rsid w:val="00E9697A"/>
    <w:rsid w:val="00E96B53"/>
    <w:rsid w:val="00E96B88"/>
    <w:rsid w:val="00E9704B"/>
    <w:rsid w:val="00E974F5"/>
    <w:rsid w:val="00EA04A4"/>
    <w:rsid w:val="00EA0601"/>
    <w:rsid w:val="00EA1382"/>
    <w:rsid w:val="00EA1CBE"/>
    <w:rsid w:val="00EA1D83"/>
    <w:rsid w:val="00EA2E28"/>
    <w:rsid w:val="00EA42C7"/>
    <w:rsid w:val="00EA4DDF"/>
    <w:rsid w:val="00EA61D8"/>
    <w:rsid w:val="00EA6561"/>
    <w:rsid w:val="00EB0B0A"/>
    <w:rsid w:val="00EB1B15"/>
    <w:rsid w:val="00EB2024"/>
    <w:rsid w:val="00EB3669"/>
    <w:rsid w:val="00EB3909"/>
    <w:rsid w:val="00EB39E9"/>
    <w:rsid w:val="00EB3C44"/>
    <w:rsid w:val="00EB3CCE"/>
    <w:rsid w:val="00EB4411"/>
    <w:rsid w:val="00EB4562"/>
    <w:rsid w:val="00EB48EA"/>
    <w:rsid w:val="00EB685C"/>
    <w:rsid w:val="00EB71A0"/>
    <w:rsid w:val="00EC008F"/>
    <w:rsid w:val="00EC3031"/>
    <w:rsid w:val="00EC309C"/>
    <w:rsid w:val="00EC3654"/>
    <w:rsid w:val="00EC546F"/>
    <w:rsid w:val="00EC75A2"/>
    <w:rsid w:val="00EC7EA5"/>
    <w:rsid w:val="00ED0B89"/>
    <w:rsid w:val="00ED0FB4"/>
    <w:rsid w:val="00ED10D4"/>
    <w:rsid w:val="00ED1A57"/>
    <w:rsid w:val="00ED229E"/>
    <w:rsid w:val="00ED2377"/>
    <w:rsid w:val="00ED23A1"/>
    <w:rsid w:val="00ED26C6"/>
    <w:rsid w:val="00ED2B6E"/>
    <w:rsid w:val="00ED2EFD"/>
    <w:rsid w:val="00ED34A7"/>
    <w:rsid w:val="00ED41B5"/>
    <w:rsid w:val="00ED6A40"/>
    <w:rsid w:val="00ED75DA"/>
    <w:rsid w:val="00ED782D"/>
    <w:rsid w:val="00EE0F43"/>
    <w:rsid w:val="00EE1312"/>
    <w:rsid w:val="00EE21F1"/>
    <w:rsid w:val="00EE2296"/>
    <w:rsid w:val="00EE24C2"/>
    <w:rsid w:val="00EE3BF3"/>
    <w:rsid w:val="00EE455F"/>
    <w:rsid w:val="00EE47A0"/>
    <w:rsid w:val="00EE4D38"/>
    <w:rsid w:val="00EE59DF"/>
    <w:rsid w:val="00EE667A"/>
    <w:rsid w:val="00EE797D"/>
    <w:rsid w:val="00EF04F3"/>
    <w:rsid w:val="00EF0C64"/>
    <w:rsid w:val="00EF0D69"/>
    <w:rsid w:val="00EF0F6F"/>
    <w:rsid w:val="00EF1AF9"/>
    <w:rsid w:val="00EF1FF1"/>
    <w:rsid w:val="00EF22CE"/>
    <w:rsid w:val="00EF2547"/>
    <w:rsid w:val="00EF25F0"/>
    <w:rsid w:val="00EF2C09"/>
    <w:rsid w:val="00EF305B"/>
    <w:rsid w:val="00EF3064"/>
    <w:rsid w:val="00EF3A48"/>
    <w:rsid w:val="00EF3E4C"/>
    <w:rsid w:val="00EF3EF2"/>
    <w:rsid w:val="00EF4056"/>
    <w:rsid w:val="00EF4308"/>
    <w:rsid w:val="00EF4609"/>
    <w:rsid w:val="00EF54A4"/>
    <w:rsid w:val="00EF5B41"/>
    <w:rsid w:val="00EF5CF0"/>
    <w:rsid w:val="00EF7064"/>
    <w:rsid w:val="00EF7281"/>
    <w:rsid w:val="00EF79F4"/>
    <w:rsid w:val="00F0070D"/>
    <w:rsid w:val="00F00E41"/>
    <w:rsid w:val="00F00F93"/>
    <w:rsid w:val="00F01307"/>
    <w:rsid w:val="00F01791"/>
    <w:rsid w:val="00F0335A"/>
    <w:rsid w:val="00F033EA"/>
    <w:rsid w:val="00F03DB7"/>
    <w:rsid w:val="00F03DBE"/>
    <w:rsid w:val="00F0408E"/>
    <w:rsid w:val="00F045FD"/>
    <w:rsid w:val="00F04C17"/>
    <w:rsid w:val="00F04F55"/>
    <w:rsid w:val="00F05C9B"/>
    <w:rsid w:val="00F072AB"/>
    <w:rsid w:val="00F07395"/>
    <w:rsid w:val="00F07DE6"/>
    <w:rsid w:val="00F101B7"/>
    <w:rsid w:val="00F12704"/>
    <w:rsid w:val="00F1275B"/>
    <w:rsid w:val="00F12C44"/>
    <w:rsid w:val="00F12CE2"/>
    <w:rsid w:val="00F1303A"/>
    <w:rsid w:val="00F14D90"/>
    <w:rsid w:val="00F15444"/>
    <w:rsid w:val="00F15694"/>
    <w:rsid w:val="00F15FAE"/>
    <w:rsid w:val="00F15FF6"/>
    <w:rsid w:val="00F16338"/>
    <w:rsid w:val="00F16647"/>
    <w:rsid w:val="00F1793D"/>
    <w:rsid w:val="00F21ECE"/>
    <w:rsid w:val="00F223C4"/>
    <w:rsid w:val="00F22451"/>
    <w:rsid w:val="00F238E0"/>
    <w:rsid w:val="00F23A17"/>
    <w:rsid w:val="00F25016"/>
    <w:rsid w:val="00F2550C"/>
    <w:rsid w:val="00F2563D"/>
    <w:rsid w:val="00F25A53"/>
    <w:rsid w:val="00F26055"/>
    <w:rsid w:val="00F26119"/>
    <w:rsid w:val="00F27034"/>
    <w:rsid w:val="00F270C9"/>
    <w:rsid w:val="00F27D75"/>
    <w:rsid w:val="00F30C08"/>
    <w:rsid w:val="00F310D9"/>
    <w:rsid w:val="00F318DF"/>
    <w:rsid w:val="00F3208A"/>
    <w:rsid w:val="00F32484"/>
    <w:rsid w:val="00F324B6"/>
    <w:rsid w:val="00F330CB"/>
    <w:rsid w:val="00F33303"/>
    <w:rsid w:val="00F335FB"/>
    <w:rsid w:val="00F33B8E"/>
    <w:rsid w:val="00F347B4"/>
    <w:rsid w:val="00F351D9"/>
    <w:rsid w:val="00F353C4"/>
    <w:rsid w:val="00F36422"/>
    <w:rsid w:val="00F371B5"/>
    <w:rsid w:val="00F37391"/>
    <w:rsid w:val="00F376D6"/>
    <w:rsid w:val="00F40D35"/>
    <w:rsid w:val="00F40FAA"/>
    <w:rsid w:val="00F4102D"/>
    <w:rsid w:val="00F418AD"/>
    <w:rsid w:val="00F41F75"/>
    <w:rsid w:val="00F42D35"/>
    <w:rsid w:val="00F42DCE"/>
    <w:rsid w:val="00F43058"/>
    <w:rsid w:val="00F43967"/>
    <w:rsid w:val="00F46F00"/>
    <w:rsid w:val="00F46FE5"/>
    <w:rsid w:val="00F4721F"/>
    <w:rsid w:val="00F4768C"/>
    <w:rsid w:val="00F47B73"/>
    <w:rsid w:val="00F47C5B"/>
    <w:rsid w:val="00F47E9E"/>
    <w:rsid w:val="00F50252"/>
    <w:rsid w:val="00F51311"/>
    <w:rsid w:val="00F5193B"/>
    <w:rsid w:val="00F51AE6"/>
    <w:rsid w:val="00F51D08"/>
    <w:rsid w:val="00F523A6"/>
    <w:rsid w:val="00F5299D"/>
    <w:rsid w:val="00F52AC1"/>
    <w:rsid w:val="00F52FFF"/>
    <w:rsid w:val="00F5366F"/>
    <w:rsid w:val="00F53A8E"/>
    <w:rsid w:val="00F53F16"/>
    <w:rsid w:val="00F5400D"/>
    <w:rsid w:val="00F544BF"/>
    <w:rsid w:val="00F54BA7"/>
    <w:rsid w:val="00F54C7D"/>
    <w:rsid w:val="00F55408"/>
    <w:rsid w:val="00F55FD0"/>
    <w:rsid w:val="00F56750"/>
    <w:rsid w:val="00F6064B"/>
    <w:rsid w:val="00F60683"/>
    <w:rsid w:val="00F607CD"/>
    <w:rsid w:val="00F608D1"/>
    <w:rsid w:val="00F61982"/>
    <w:rsid w:val="00F62D25"/>
    <w:rsid w:val="00F63319"/>
    <w:rsid w:val="00F6333B"/>
    <w:rsid w:val="00F63A63"/>
    <w:rsid w:val="00F64200"/>
    <w:rsid w:val="00F70776"/>
    <w:rsid w:val="00F7114A"/>
    <w:rsid w:val="00F717D7"/>
    <w:rsid w:val="00F718BC"/>
    <w:rsid w:val="00F71E4B"/>
    <w:rsid w:val="00F727FF"/>
    <w:rsid w:val="00F74521"/>
    <w:rsid w:val="00F74C90"/>
    <w:rsid w:val="00F7536E"/>
    <w:rsid w:val="00F763CA"/>
    <w:rsid w:val="00F76935"/>
    <w:rsid w:val="00F76E78"/>
    <w:rsid w:val="00F77C6B"/>
    <w:rsid w:val="00F8073C"/>
    <w:rsid w:val="00F80F91"/>
    <w:rsid w:val="00F81F7D"/>
    <w:rsid w:val="00F82066"/>
    <w:rsid w:val="00F82379"/>
    <w:rsid w:val="00F838A8"/>
    <w:rsid w:val="00F842DE"/>
    <w:rsid w:val="00F84A12"/>
    <w:rsid w:val="00F85DB3"/>
    <w:rsid w:val="00F8685C"/>
    <w:rsid w:val="00F87D9A"/>
    <w:rsid w:val="00F900DF"/>
    <w:rsid w:val="00F93130"/>
    <w:rsid w:val="00F9333F"/>
    <w:rsid w:val="00F94ABC"/>
    <w:rsid w:val="00F954A5"/>
    <w:rsid w:val="00F964CC"/>
    <w:rsid w:val="00F9725A"/>
    <w:rsid w:val="00F97A4B"/>
    <w:rsid w:val="00F97C20"/>
    <w:rsid w:val="00F97E7E"/>
    <w:rsid w:val="00FA07AF"/>
    <w:rsid w:val="00FA088A"/>
    <w:rsid w:val="00FA0B3D"/>
    <w:rsid w:val="00FA116B"/>
    <w:rsid w:val="00FA28B4"/>
    <w:rsid w:val="00FA29A6"/>
    <w:rsid w:val="00FA29AC"/>
    <w:rsid w:val="00FA38C3"/>
    <w:rsid w:val="00FA4289"/>
    <w:rsid w:val="00FA4F25"/>
    <w:rsid w:val="00FA4F83"/>
    <w:rsid w:val="00FA5D17"/>
    <w:rsid w:val="00FA5DAC"/>
    <w:rsid w:val="00FA5DB4"/>
    <w:rsid w:val="00FA69B1"/>
    <w:rsid w:val="00FA7330"/>
    <w:rsid w:val="00FA7F76"/>
    <w:rsid w:val="00FB0454"/>
    <w:rsid w:val="00FB06BB"/>
    <w:rsid w:val="00FB0CB4"/>
    <w:rsid w:val="00FB0E05"/>
    <w:rsid w:val="00FB1451"/>
    <w:rsid w:val="00FB2AA4"/>
    <w:rsid w:val="00FB2B28"/>
    <w:rsid w:val="00FB2C03"/>
    <w:rsid w:val="00FB30EA"/>
    <w:rsid w:val="00FB3B7B"/>
    <w:rsid w:val="00FB45CA"/>
    <w:rsid w:val="00FB472E"/>
    <w:rsid w:val="00FB4846"/>
    <w:rsid w:val="00FB49D8"/>
    <w:rsid w:val="00FB4B87"/>
    <w:rsid w:val="00FB4C31"/>
    <w:rsid w:val="00FB4E43"/>
    <w:rsid w:val="00FB50BD"/>
    <w:rsid w:val="00FB54A4"/>
    <w:rsid w:val="00FB5636"/>
    <w:rsid w:val="00FB5641"/>
    <w:rsid w:val="00FB56DD"/>
    <w:rsid w:val="00FB57CB"/>
    <w:rsid w:val="00FB61A7"/>
    <w:rsid w:val="00FB61EE"/>
    <w:rsid w:val="00FB6206"/>
    <w:rsid w:val="00FB6FC3"/>
    <w:rsid w:val="00FB705F"/>
    <w:rsid w:val="00FB7F23"/>
    <w:rsid w:val="00FC025A"/>
    <w:rsid w:val="00FC0960"/>
    <w:rsid w:val="00FC0D74"/>
    <w:rsid w:val="00FC1E09"/>
    <w:rsid w:val="00FC217F"/>
    <w:rsid w:val="00FC2F47"/>
    <w:rsid w:val="00FC2F7E"/>
    <w:rsid w:val="00FC34B8"/>
    <w:rsid w:val="00FC3777"/>
    <w:rsid w:val="00FC3BFD"/>
    <w:rsid w:val="00FC4C9B"/>
    <w:rsid w:val="00FC5375"/>
    <w:rsid w:val="00FC554B"/>
    <w:rsid w:val="00FC57B1"/>
    <w:rsid w:val="00FC6907"/>
    <w:rsid w:val="00FD1120"/>
    <w:rsid w:val="00FD1569"/>
    <w:rsid w:val="00FD23D2"/>
    <w:rsid w:val="00FD2B57"/>
    <w:rsid w:val="00FD2D1C"/>
    <w:rsid w:val="00FD2EAA"/>
    <w:rsid w:val="00FD5249"/>
    <w:rsid w:val="00FD70FF"/>
    <w:rsid w:val="00FD7564"/>
    <w:rsid w:val="00FD7D10"/>
    <w:rsid w:val="00FE1469"/>
    <w:rsid w:val="00FE2241"/>
    <w:rsid w:val="00FE2405"/>
    <w:rsid w:val="00FE3B5E"/>
    <w:rsid w:val="00FE5493"/>
    <w:rsid w:val="00FE5770"/>
    <w:rsid w:val="00FE5A21"/>
    <w:rsid w:val="00FE600D"/>
    <w:rsid w:val="00FE6789"/>
    <w:rsid w:val="00FE6F34"/>
    <w:rsid w:val="00FE78D8"/>
    <w:rsid w:val="00FF036A"/>
    <w:rsid w:val="00FF073C"/>
    <w:rsid w:val="00FF0749"/>
    <w:rsid w:val="00FF0B16"/>
    <w:rsid w:val="00FF0D27"/>
    <w:rsid w:val="00FF17F9"/>
    <w:rsid w:val="00FF30D3"/>
    <w:rsid w:val="00FF33A6"/>
    <w:rsid w:val="00FF364B"/>
    <w:rsid w:val="00FF3AB0"/>
    <w:rsid w:val="00FF4145"/>
    <w:rsid w:val="00FF4791"/>
    <w:rsid w:val="00FF485E"/>
    <w:rsid w:val="00FF4A7F"/>
    <w:rsid w:val="00FF4BF3"/>
    <w:rsid w:val="00FF56C5"/>
    <w:rsid w:val="00FF57B8"/>
    <w:rsid w:val="00FF6786"/>
    <w:rsid w:val="00FF70DC"/>
    <w:rsid w:val="00FF7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583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55CB"/>
    <w:pPr>
      <w:overflowPunct w:val="0"/>
      <w:autoSpaceDE w:val="0"/>
      <w:autoSpaceDN w:val="0"/>
      <w:adjustRightInd w:val="0"/>
    </w:pPr>
  </w:style>
  <w:style w:type="paragraph" w:styleId="Heading1">
    <w:name w:val="heading 1"/>
    <w:next w:val="Normal"/>
    <w:link w:val="Heading1Char"/>
    <w:uiPriority w:val="9"/>
    <w:qFormat/>
    <w:rsid w:val="006555FE"/>
    <w:pPr>
      <w:keepNext/>
      <w:keepLines/>
      <w:spacing w:after="84" w:line="259" w:lineRule="auto"/>
      <w:ind w:left="10" w:hanging="10"/>
      <w:outlineLvl w:val="0"/>
    </w:pPr>
    <w:rPr>
      <w:rFonts w:ascii="Calibri" w:eastAsia="Calibri" w:hAnsi="Calibri" w:cs="Calibri"/>
      <w:b/>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customStyle="1" w:styleId="APA">
    <w:name w:val="APA"/>
    <w:basedOn w:val="BodyText"/>
    <w:pPr>
      <w:spacing w:after="0" w:line="480" w:lineRule="auto"/>
      <w:ind w:firstLine="720"/>
    </w:pPr>
    <w:rPr>
      <w:sz w:val="24"/>
    </w:rPr>
  </w:style>
  <w:style w:type="paragraph" w:styleId="BodyText">
    <w:name w:val="Body Text"/>
    <w:basedOn w:val="Normal"/>
    <w:pPr>
      <w:spacing w:after="1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APAHeading1">
    <w:name w:val="APA Heading 1"/>
    <w:basedOn w:val="APA"/>
    <w:next w:val="APA"/>
    <w:rsid w:val="004B26B0"/>
    <w:pPr>
      <w:ind w:firstLine="0"/>
      <w:jc w:val="center"/>
      <w:outlineLvl w:val="0"/>
    </w:pPr>
    <w:rPr>
      <w:b/>
    </w:rPr>
  </w:style>
  <w:style w:type="paragraph" w:customStyle="1" w:styleId="APAHeading2">
    <w:name w:val="APA Heading 2"/>
    <w:basedOn w:val="APAHeading1"/>
    <w:next w:val="APA"/>
    <w:rsid w:val="004B26B0"/>
    <w:pPr>
      <w:jc w:val="left"/>
      <w:outlineLvl w:val="1"/>
    </w:pPr>
  </w:style>
  <w:style w:type="paragraph" w:customStyle="1" w:styleId="APAHeading3">
    <w:name w:val="APA Heading 3"/>
    <w:basedOn w:val="APAHeading1"/>
    <w:next w:val="APA"/>
    <w:rsid w:val="004B26B0"/>
    <w:pPr>
      <w:ind w:firstLine="720"/>
      <w:jc w:val="left"/>
      <w:outlineLvl w:val="2"/>
    </w:pPr>
  </w:style>
  <w:style w:type="paragraph" w:customStyle="1" w:styleId="APAHeading4">
    <w:name w:val="APA Heading 4"/>
    <w:basedOn w:val="APAHeading1"/>
    <w:next w:val="APA"/>
    <w:rsid w:val="000428F1"/>
    <w:pPr>
      <w:ind w:firstLine="720"/>
      <w:jc w:val="left"/>
      <w:outlineLvl w:val="3"/>
    </w:pPr>
    <w:rPr>
      <w:i/>
    </w:rPr>
  </w:style>
  <w:style w:type="paragraph" w:customStyle="1" w:styleId="APAHeading5">
    <w:name w:val="APA Heading 5"/>
    <w:basedOn w:val="APAHeading1"/>
    <w:next w:val="APA"/>
    <w:rsid w:val="00C53F13"/>
    <w:pPr>
      <w:ind w:firstLine="720"/>
      <w:jc w:val="left"/>
      <w:outlineLvl w:val="4"/>
    </w:pPr>
    <w:rPr>
      <w:b w:val="0"/>
      <w:i/>
    </w:rPr>
  </w:style>
  <w:style w:type="paragraph" w:customStyle="1" w:styleId="APABlockQuote1stpara">
    <w:name w:val="APA Block Quote 1st para"/>
    <w:basedOn w:val="APA"/>
    <w:next w:val="APA"/>
    <w:pPr>
      <w:ind w:left="720" w:firstLine="0"/>
    </w:pPr>
  </w:style>
  <w:style w:type="paragraph" w:customStyle="1" w:styleId="APABlockQuoteSubsequentPara">
    <w:name w:val="APA Block Quote Subsequent Para"/>
    <w:basedOn w:val="APA"/>
    <w:next w:val="APA"/>
    <w:pPr>
      <w:ind w:left="720"/>
    </w:pPr>
  </w:style>
  <w:style w:type="paragraph" w:customStyle="1" w:styleId="APAAbstract">
    <w:name w:val="APA Abstract"/>
    <w:basedOn w:val="APA"/>
    <w:rsid w:val="001E6595"/>
    <w:pPr>
      <w:ind w:firstLine="0"/>
    </w:pPr>
  </w:style>
  <w:style w:type="paragraph" w:customStyle="1" w:styleId="APARunningHead">
    <w:name w:val="APA Running Head"/>
    <w:basedOn w:val="Normal"/>
    <w:pPr>
      <w:spacing w:line="480" w:lineRule="auto"/>
    </w:pPr>
    <w:rPr>
      <w:sz w:val="24"/>
    </w:rPr>
  </w:style>
  <w:style w:type="paragraph" w:customStyle="1" w:styleId="APAPageHeading">
    <w:name w:val="APA Page Heading"/>
    <w:basedOn w:val="APA"/>
    <w:rsid w:val="004A1B0D"/>
    <w:pPr>
      <w:tabs>
        <w:tab w:val="right" w:pos="9360"/>
      </w:tabs>
      <w:ind w:firstLine="0"/>
    </w:pPr>
  </w:style>
  <w:style w:type="paragraph" w:customStyle="1" w:styleId="APAReference">
    <w:name w:val="APA Reference"/>
    <w:basedOn w:val="APA"/>
    <w:pPr>
      <w:ind w:left="720" w:hanging="720"/>
    </w:pPr>
  </w:style>
  <w:style w:type="paragraph" w:customStyle="1" w:styleId="APAHeadingCenter">
    <w:name w:val="APA Heading Center"/>
    <w:basedOn w:val="APA"/>
    <w:next w:val="APA"/>
    <w:rsid w:val="00640162"/>
    <w:pPr>
      <w:ind w:firstLine="0"/>
      <w:jc w:val="center"/>
    </w:pPr>
  </w:style>
  <w:style w:type="paragraph" w:customStyle="1" w:styleId="MLA">
    <w:name w:val="MLA"/>
    <w:rsid w:val="00964BF9"/>
    <w:pPr>
      <w:spacing w:line="480" w:lineRule="auto"/>
      <w:ind w:firstLine="720"/>
    </w:pPr>
    <w:rPr>
      <w:sz w:val="24"/>
    </w:rPr>
  </w:style>
  <w:style w:type="paragraph" w:customStyle="1" w:styleId="MLAReference">
    <w:name w:val="MLA Reference"/>
    <w:basedOn w:val="MLA"/>
    <w:rsid w:val="00964BF9"/>
    <w:pPr>
      <w:ind w:left="720" w:hanging="720"/>
    </w:pPr>
  </w:style>
  <w:style w:type="paragraph" w:customStyle="1" w:styleId="MLAPageHeading">
    <w:name w:val="MLA Page Heading"/>
    <w:basedOn w:val="MLA"/>
    <w:next w:val="MLA"/>
    <w:rsid w:val="000D2B19"/>
    <w:pPr>
      <w:ind w:firstLine="0"/>
      <w:jc w:val="right"/>
    </w:pPr>
  </w:style>
  <w:style w:type="paragraph" w:customStyle="1" w:styleId="MLAHeadingCenter">
    <w:name w:val="MLA Heading Center"/>
    <w:basedOn w:val="APAHeadingCenter"/>
    <w:next w:val="MLA"/>
    <w:rsid w:val="00964BF9"/>
  </w:style>
  <w:style w:type="paragraph" w:customStyle="1" w:styleId="MLASectionHeading1">
    <w:name w:val="MLA Section Heading 1"/>
    <w:basedOn w:val="MLA"/>
    <w:next w:val="MLA"/>
    <w:rsid w:val="00211BF1"/>
    <w:pPr>
      <w:ind w:firstLine="0"/>
      <w:outlineLvl w:val="0"/>
    </w:pPr>
    <w:rPr>
      <w:b/>
      <w:szCs w:val="24"/>
    </w:rPr>
  </w:style>
  <w:style w:type="paragraph" w:customStyle="1" w:styleId="MLASectionHeading2">
    <w:name w:val="MLA Section Heading 2"/>
    <w:basedOn w:val="MLA"/>
    <w:next w:val="MLA"/>
    <w:rsid w:val="00211BF1"/>
    <w:pPr>
      <w:ind w:firstLine="0"/>
      <w:outlineLvl w:val="1"/>
    </w:pPr>
    <w:rPr>
      <w:i/>
      <w:szCs w:val="24"/>
    </w:rPr>
  </w:style>
  <w:style w:type="paragraph" w:customStyle="1" w:styleId="MLASectionHeading3">
    <w:name w:val="MLA Section Heading 3"/>
    <w:basedOn w:val="MLA"/>
    <w:next w:val="MLA"/>
    <w:rsid w:val="00211BF1"/>
    <w:pPr>
      <w:ind w:firstLine="0"/>
      <w:jc w:val="center"/>
      <w:outlineLvl w:val="2"/>
    </w:pPr>
    <w:rPr>
      <w:b/>
      <w:szCs w:val="24"/>
    </w:rPr>
  </w:style>
  <w:style w:type="paragraph" w:customStyle="1" w:styleId="MLASectionHeading4">
    <w:name w:val="MLA Section Heading 4"/>
    <w:basedOn w:val="MLA"/>
    <w:next w:val="MLA"/>
    <w:rsid w:val="00211BF1"/>
    <w:pPr>
      <w:ind w:firstLine="0"/>
      <w:jc w:val="center"/>
      <w:outlineLvl w:val="3"/>
    </w:pPr>
    <w:rPr>
      <w:i/>
      <w:szCs w:val="24"/>
    </w:rPr>
  </w:style>
  <w:style w:type="paragraph" w:customStyle="1" w:styleId="MLASectionHeading5">
    <w:name w:val="MLA Section Heading 5"/>
    <w:basedOn w:val="MLA"/>
    <w:next w:val="MLA"/>
    <w:rsid w:val="00211BF1"/>
    <w:pPr>
      <w:ind w:firstLine="0"/>
      <w:outlineLvl w:val="4"/>
    </w:pPr>
    <w:rPr>
      <w:szCs w:val="24"/>
      <w:u w:val="single"/>
    </w:rPr>
  </w:style>
  <w:style w:type="paragraph" w:customStyle="1" w:styleId="MLATitleInfo">
    <w:name w:val="MLA Title Info"/>
    <w:basedOn w:val="MLA"/>
    <w:next w:val="MLA"/>
    <w:rsid w:val="00035FF6"/>
    <w:pPr>
      <w:ind w:firstLine="0"/>
    </w:pPr>
  </w:style>
  <w:style w:type="paragraph" w:customStyle="1" w:styleId="APAAnnotation">
    <w:name w:val="APA Annotation"/>
    <w:basedOn w:val="APA"/>
    <w:next w:val="APAReference"/>
    <w:link w:val="APAAnnotationChar"/>
    <w:rsid w:val="0014356D"/>
    <w:pPr>
      <w:spacing w:after="240"/>
      <w:ind w:left="720" w:firstLine="0"/>
    </w:pPr>
  </w:style>
  <w:style w:type="character" w:customStyle="1" w:styleId="APAAnnotationChar">
    <w:name w:val="APA Annotation Char"/>
    <w:link w:val="APAAnnotation"/>
    <w:rsid w:val="0014356D"/>
    <w:rPr>
      <w:sz w:val="24"/>
    </w:rPr>
  </w:style>
  <w:style w:type="paragraph" w:customStyle="1" w:styleId="APAHeadingCenterIncludedInTOC">
    <w:name w:val="APA Heading Center Included In TOC"/>
    <w:basedOn w:val="APA"/>
    <w:next w:val="APA"/>
    <w:link w:val="APAHeadingCenterIncludedInTOCChar"/>
    <w:rsid w:val="0014356D"/>
    <w:pPr>
      <w:ind w:firstLine="0"/>
      <w:jc w:val="center"/>
      <w:outlineLvl w:val="0"/>
    </w:pPr>
  </w:style>
  <w:style w:type="character" w:customStyle="1" w:styleId="APAHeadingCenterIncludedInTOCChar">
    <w:name w:val="APA Heading Center Included In TOC Char"/>
    <w:link w:val="APAHeadingCenterIncludedInTOC"/>
    <w:rsid w:val="0014356D"/>
    <w:rPr>
      <w:sz w:val="24"/>
    </w:rPr>
  </w:style>
  <w:style w:type="paragraph" w:customStyle="1" w:styleId="APAOutlineLevel1">
    <w:name w:val="APA Outline Level 1"/>
    <w:basedOn w:val="APA"/>
    <w:next w:val="APA"/>
    <w:link w:val="APAOutlineLevel1Char"/>
    <w:rsid w:val="0014356D"/>
    <w:pPr>
      <w:spacing w:after="240"/>
      <w:ind w:firstLine="0"/>
    </w:pPr>
  </w:style>
  <w:style w:type="character" w:customStyle="1" w:styleId="APAOutlineLevel1Char">
    <w:name w:val="APA Outline Level 1 Char"/>
    <w:link w:val="APAOutlineLevel1"/>
    <w:rsid w:val="0014356D"/>
    <w:rPr>
      <w:sz w:val="24"/>
    </w:rPr>
  </w:style>
  <w:style w:type="paragraph" w:customStyle="1" w:styleId="APAOutlineLevel2">
    <w:name w:val="APA Outline Level 2"/>
    <w:basedOn w:val="APA"/>
    <w:next w:val="APA"/>
    <w:link w:val="APAOutlineLevel2Char"/>
    <w:rsid w:val="0014356D"/>
    <w:pPr>
      <w:spacing w:after="240"/>
      <w:ind w:left="720" w:firstLine="0"/>
    </w:pPr>
  </w:style>
  <w:style w:type="character" w:customStyle="1" w:styleId="APAOutlineLevel2Char">
    <w:name w:val="APA Outline Level 2 Char"/>
    <w:link w:val="APAOutlineLevel2"/>
    <w:rsid w:val="0014356D"/>
    <w:rPr>
      <w:sz w:val="24"/>
    </w:rPr>
  </w:style>
  <w:style w:type="paragraph" w:customStyle="1" w:styleId="APAOutlineLevel3">
    <w:name w:val="APA Outline Level 3"/>
    <w:basedOn w:val="APA"/>
    <w:next w:val="APA"/>
    <w:link w:val="APAOutlineLevel3Char"/>
    <w:rsid w:val="0014356D"/>
    <w:pPr>
      <w:spacing w:after="240"/>
      <w:ind w:left="1440" w:firstLine="0"/>
    </w:pPr>
  </w:style>
  <w:style w:type="character" w:customStyle="1" w:styleId="APAOutlineLevel3Char">
    <w:name w:val="APA Outline Level 3 Char"/>
    <w:link w:val="APAOutlineLevel3"/>
    <w:rsid w:val="0014356D"/>
    <w:rPr>
      <w:sz w:val="24"/>
    </w:rPr>
  </w:style>
  <w:style w:type="paragraph" w:customStyle="1" w:styleId="APAOutlineLevel4">
    <w:name w:val="APA Outline Level 4"/>
    <w:basedOn w:val="APA"/>
    <w:next w:val="APA"/>
    <w:link w:val="APAOutlineLevel4Char"/>
    <w:rsid w:val="0014356D"/>
    <w:pPr>
      <w:spacing w:after="240"/>
      <w:ind w:left="2160" w:firstLine="0"/>
    </w:pPr>
  </w:style>
  <w:style w:type="character" w:customStyle="1" w:styleId="APAOutlineLevel4Char">
    <w:name w:val="APA Outline Level 4 Char"/>
    <w:link w:val="APAOutlineLevel4"/>
    <w:rsid w:val="0014356D"/>
    <w:rPr>
      <w:sz w:val="24"/>
    </w:rPr>
  </w:style>
  <w:style w:type="paragraph" w:customStyle="1" w:styleId="APAOutlineLevel5">
    <w:name w:val="APA Outline Level 5"/>
    <w:basedOn w:val="APA"/>
    <w:next w:val="APA"/>
    <w:link w:val="APAOutlineLevel5Char"/>
    <w:rsid w:val="0014356D"/>
    <w:pPr>
      <w:spacing w:after="240"/>
      <w:ind w:left="2880" w:firstLine="0"/>
    </w:pPr>
  </w:style>
  <w:style w:type="character" w:customStyle="1" w:styleId="APAOutlineLevel5Char">
    <w:name w:val="APA Outline Level 5 Char"/>
    <w:link w:val="APAOutlineLevel5"/>
    <w:rsid w:val="0014356D"/>
    <w:rPr>
      <w:sz w:val="24"/>
    </w:rPr>
  </w:style>
  <w:style w:type="paragraph" w:customStyle="1" w:styleId="APAOutlineLevel6">
    <w:name w:val="APA Outline Level 6"/>
    <w:basedOn w:val="APA"/>
    <w:next w:val="APA"/>
    <w:link w:val="APAOutlineLevel6Char"/>
    <w:rsid w:val="0014356D"/>
    <w:pPr>
      <w:spacing w:after="240"/>
      <w:ind w:left="3600" w:firstLine="0"/>
    </w:pPr>
  </w:style>
  <w:style w:type="character" w:customStyle="1" w:styleId="APAOutlineLevel6Char">
    <w:name w:val="APA Outline Level 6 Char"/>
    <w:link w:val="APAOutlineLevel6"/>
    <w:rsid w:val="0014356D"/>
    <w:rPr>
      <w:sz w:val="24"/>
    </w:rPr>
  </w:style>
  <w:style w:type="paragraph" w:styleId="CommentText">
    <w:name w:val="annotation text"/>
    <w:basedOn w:val="Normal"/>
    <w:link w:val="CommentTextChar"/>
    <w:uiPriority w:val="99"/>
    <w:unhideWhenUsed/>
    <w:rsid w:val="002155CB"/>
  </w:style>
  <w:style w:type="character" w:customStyle="1" w:styleId="CommentTextChar">
    <w:name w:val="Comment Text Char"/>
    <w:basedOn w:val="DefaultParagraphFont"/>
    <w:link w:val="CommentText"/>
    <w:uiPriority w:val="99"/>
    <w:rsid w:val="002155CB"/>
  </w:style>
  <w:style w:type="character" w:styleId="CommentReference">
    <w:name w:val="annotation reference"/>
    <w:uiPriority w:val="99"/>
    <w:unhideWhenUsed/>
    <w:rsid w:val="002155CB"/>
    <w:rPr>
      <w:sz w:val="16"/>
      <w:szCs w:val="16"/>
    </w:rPr>
  </w:style>
  <w:style w:type="paragraph" w:styleId="BalloonText">
    <w:name w:val="Balloon Text"/>
    <w:basedOn w:val="Normal"/>
    <w:link w:val="BalloonTextChar"/>
    <w:semiHidden/>
    <w:unhideWhenUsed/>
    <w:rsid w:val="002155CB"/>
    <w:rPr>
      <w:rFonts w:ascii="Segoe UI" w:hAnsi="Segoe UI" w:cs="Segoe UI"/>
      <w:sz w:val="18"/>
      <w:szCs w:val="18"/>
    </w:rPr>
  </w:style>
  <w:style w:type="character" w:customStyle="1" w:styleId="BalloonTextChar">
    <w:name w:val="Balloon Text Char"/>
    <w:link w:val="BalloonText"/>
    <w:semiHidden/>
    <w:rsid w:val="002155CB"/>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4F3B06"/>
    <w:rPr>
      <w:b/>
      <w:bCs/>
    </w:rPr>
  </w:style>
  <w:style w:type="character" w:customStyle="1" w:styleId="CommentSubjectChar">
    <w:name w:val="Comment Subject Char"/>
    <w:basedOn w:val="CommentTextChar"/>
    <w:link w:val="CommentSubject"/>
    <w:semiHidden/>
    <w:rsid w:val="004F3B06"/>
    <w:rPr>
      <w:b/>
      <w:bCs/>
    </w:rPr>
  </w:style>
  <w:style w:type="table" w:styleId="TableGrid">
    <w:name w:val="Table Grid"/>
    <w:basedOn w:val="TableNormal"/>
    <w:uiPriority w:val="39"/>
    <w:rsid w:val="00447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44746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44746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447460"/>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1">
    <w:name w:val="Light List Accent 1"/>
    <w:basedOn w:val="TableNormal"/>
    <w:uiPriority w:val="61"/>
    <w:rsid w:val="0019537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4">
    <w:name w:val="Light Shading Accent 4"/>
    <w:basedOn w:val="TableNormal"/>
    <w:uiPriority w:val="60"/>
    <w:rsid w:val="0019537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Shading1-Accent1">
    <w:name w:val="Medium Shading 1 Accent 1"/>
    <w:basedOn w:val="TableNormal"/>
    <w:uiPriority w:val="63"/>
    <w:rsid w:val="0019537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Revision">
    <w:name w:val="Revision"/>
    <w:hidden/>
    <w:uiPriority w:val="99"/>
    <w:semiHidden/>
    <w:rsid w:val="00290B2D"/>
  </w:style>
  <w:style w:type="paragraph" w:styleId="ListParagraph">
    <w:name w:val="List Paragraph"/>
    <w:basedOn w:val="Normal"/>
    <w:uiPriority w:val="34"/>
    <w:qFormat/>
    <w:rsid w:val="00085EFA"/>
    <w:pPr>
      <w:overflowPunct/>
      <w:autoSpaceDE/>
      <w:autoSpaceDN/>
      <w:adjustRightInd/>
      <w:spacing w:after="200" w:line="480"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9F5462"/>
    <w:rPr>
      <w:b/>
      <w:bCs/>
    </w:rPr>
  </w:style>
  <w:style w:type="paragraph" w:customStyle="1" w:styleId="xmsonormal">
    <w:name w:val="x_msonormal"/>
    <w:basedOn w:val="Normal"/>
    <w:rsid w:val="00884B90"/>
    <w:pPr>
      <w:overflowPunct/>
      <w:autoSpaceDE/>
      <w:autoSpaceDN/>
      <w:adjustRightInd/>
      <w:spacing w:before="100" w:beforeAutospacing="1" w:after="100" w:afterAutospacing="1"/>
    </w:pPr>
    <w:rPr>
      <w:sz w:val="24"/>
      <w:szCs w:val="24"/>
    </w:rPr>
  </w:style>
  <w:style w:type="character" w:styleId="Hyperlink">
    <w:name w:val="Hyperlink"/>
    <w:basedOn w:val="DefaultParagraphFont"/>
    <w:uiPriority w:val="99"/>
    <w:unhideWhenUsed/>
    <w:rsid w:val="00097A8A"/>
    <w:rPr>
      <w:color w:val="0000FF" w:themeColor="hyperlink"/>
      <w:u w:val="single"/>
    </w:rPr>
  </w:style>
  <w:style w:type="character" w:styleId="UnresolvedMention">
    <w:name w:val="Unresolved Mention"/>
    <w:basedOn w:val="DefaultParagraphFont"/>
    <w:uiPriority w:val="99"/>
    <w:semiHidden/>
    <w:unhideWhenUsed/>
    <w:rsid w:val="00097A8A"/>
    <w:rPr>
      <w:color w:val="808080"/>
      <w:shd w:val="clear" w:color="auto" w:fill="E6E6E6"/>
    </w:rPr>
  </w:style>
  <w:style w:type="paragraph" w:styleId="NoSpacing">
    <w:name w:val="No Spacing"/>
    <w:aliases w:val="No Indent"/>
    <w:uiPriority w:val="1"/>
    <w:qFormat/>
    <w:rsid w:val="00AB6D1C"/>
    <w:rPr>
      <w:rFonts w:asciiTheme="minorHAnsi" w:eastAsiaTheme="minorHAnsi" w:hAnsiTheme="minorHAnsi" w:cstheme="minorBidi"/>
      <w:sz w:val="22"/>
      <w:szCs w:val="22"/>
    </w:rPr>
  </w:style>
  <w:style w:type="character" w:customStyle="1" w:styleId="epub-sectionitem">
    <w:name w:val="epub-section__item"/>
    <w:basedOn w:val="DefaultParagraphFont"/>
    <w:rsid w:val="00144C1C"/>
  </w:style>
  <w:style w:type="paragraph" w:styleId="NormalWeb">
    <w:name w:val="Normal (Web)"/>
    <w:basedOn w:val="Normal"/>
    <w:uiPriority w:val="99"/>
    <w:unhideWhenUsed/>
    <w:rsid w:val="00673E8E"/>
    <w:pPr>
      <w:overflowPunct/>
      <w:autoSpaceDE/>
      <w:autoSpaceDN/>
      <w:adjustRightInd/>
      <w:spacing w:before="100" w:beforeAutospacing="1" w:after="100" w:afterAutospacing="1"/>
    </w:pPr>
    <w:rPr>
      <w:sz w:val="24"/>
      <w:szCs w:val="24"/>
    </w:rPr>
  </w:style>
  <w:style w:type="paragraph" w:customStyle="1" w:styleId="DecimalAligned">
    <w:name w:val="Decimal Aligned"/>
    <w:basedOn w:val="Normal"/>
    <w:uiPriority w:val="40"/>
    <w:qFormat/>
    <w:rsid w:val="002C40E1"/>
    <w:pPr>
      <w:tabs>
        <w:tab w:val="decimal" w:pos="360"/>
      </w:tabs>
      <w:overflowPunct/>
      <w:autoSpaceDE/>
      <w:autoSpaceDN/>
      <w:adjustRightInd/>
      <w:spacing w:after="200" w:line="276" w:lineRule="auto"/>
    </w:pPr>
    <w:rPr>
      <w:rFonts w:asciiTheme="minorHAnsi" w:eastAsiaTheme="minorEastAsia" w:hAnsiTheme="minorHAnsi"/>
      <w:sz w:val="22"/>
      <w:szCs w:val="22"/>
    </w:rPr>
  </w:style>
  <w:style w:type="paragraph" w:styleId="FootnoteText">
    <w:name w:val="footnote text"/>
    <w:basedOn w:val="Normal"/>
    <w:link w:val="FootnoteTextChar"/>
    <w:uiPriority w:val="99"/>
    <w:unhideWhenUsed/>
    <w:rsid w:val="002C40E1"/>
    <w:pPr>
      <w:overflowPunct/>
      <w:autoSpaceDE/>
      <w:autoSpaceDN/>
      <w:adjustRightInd/>
    </w:pPr>
    <w:rPr>
      <w:rFonts w:asciiTheme="minorHAnsi" w:eastAsiaTheme="minorEastAsia" w:hAnsiTheme="minorHAnsi"/>
    </w:rPr>
  </w:style>
  <w:style w:type="character" w:customStyle="1" w:styleId="FootnoteTextChar">
    <w:name w:val="Footnote Text Char"/>
    <w:basedOn w:val="DefaultParagraphFont"/>
    <w:link w:val="FootnoteText"/>
    <w:uiPriority w:val="99"/>
    <w:rsid w:val="002C40E1"/>
    <w:rPr>
      <w:rFonts w:asciiTheme="minorHAnsi" w:eastAsiaTheme="minorEastAsia" w:hAnsiTheme="minorHAnsi"/>
    </w:rPr>
  </w:style>
  <w:style w:type="character" w:styleId="SubtleEmphasis">
    <w:name w:val="Subtle Emphasis"/>
    <w:basedOn w:val="DefaultParagraphFont"/>
    <w:uiPriority w:val="19"/>
    <w:qFormat/>
    <w:rsid w:val="002C40E1"/>
    <w:rPr>
      <w:i/>
      <w:iCs/>
    </w:rPr>
  </w:style>
  <w:style w:type="paragraph" w:customStyle="1" w:styleId="SectionTitle">
    <w:name w:val="Section Title"/>
    <w:basedOn w:val="Normal"/>
    <w:uiPriority w:val="2"/>
    <w:qFormat/>
    <w:rsid w:val="00016850"/>
    <w:pPr>
      <w:pageBreakBefore/>
      <w:overflowPunct/>
      <w:autoSpaceDE/>
      <w:autoSpaceDN/>
      <w:adjustRightInd/>
      <w:spacing w:line="480" w:lineRule="auto"/>
      <w:jc w:val="center"/>
      <w:outlineLvl w:val="0"/>
    </w:pPr>
    <w:rPr>
      <w:rFonts w:asciiTheme="majorHAnsi" w:eastAsiaTheme="majorEastAsia" w:hAnsiTheme="majorHAnsi" w:cstheme="majorBidi"/>
      <w:kern w:val="24"/>
      <w:sz w:val="24"/>
      <w:szCs w:val="24"/>
      <w:lang w:eastAsia="ja-JP"/>
    </w:rPr>
  </w:style>
  <w:style w:type="character" w:styleId="Emphasis">
    <w:name w:val="Emphasis"/>
    <w:basedOn w:val="DefaultParagraphFont"/>
    <w:uiPriority w:val="4"/>
    <w:unhideWhenUsed/>
    <w:qFormat/>
    <w:rsid w:val="00016850"/>
    <w:rPr>
      <w:i/>
      <w:iCs/>
    </w:rPr>
  </w:style>
  <w:style w:type="table" w:customStyle="1" w:styleId="APAReport">
    <w:name w:val="APA Report"/>
    <w:basedOn w:val="TableNormal"/>
    <w:uiPriority w:val="99"/>
    <w:rsid w:val="00016850"/>
    <w:rPr>
      <w:rFonts w:asciiTheme="minorHAnsi" w:eastAsiaTheme="minorEastAsia" w:hAnsiTheme="minorHAnsi" w:cstheme="minorBidi"/>
      <w:sz w:val="24"/>
      <w:szCs w:val="24"/>
      <w:lang w:eastAsia="ja-JP"/>
    </w:r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character" w:styleId="LineNumber">
    <w:name w:val="line number"/>
    <w:basedOn w:val="DefaultParagraphFont"/>
    <w:semiHidden/>
    <w:unhideWhenUsed/>
    <w:rsid w:val="00487A76"/>
  </w:style>
  <w:style w:type="table" w:styleId="PlainTable2">
    <w:name w:val="Plain Table 2"/>
    <w:basedOn w:val="TableNormal"/>
    <w:uiPriority w:val="42"/>
    <w:rsid w:val="003566E6"/>
    <w:rPr>
      <w:rFonts w:eastAsiaTheme="minorHAnsi"/>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rsid w:val="006555FE"/>
    <w:rPr>
      <w:rFonts w:ascii="Calibri" w:eastAsia="Calibri" w:hAnsi="Calibri" w:cs="Calibri"/>
      <w:b/>
      <w:color w:val="000000"/>
      <w:sz w:val="24"/>
      <w:szCs w:val="22"/>
    </w:rPr>
  </w:style>
  <w:style w:type="table" w:customStyle="1" w:styleId="TableGrid0">
    <w:name w:val="TableGrid"/>
    <w:rsid w:val="006555F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6555FE"/>
    <w:rPr>
      <w:color w:val="954F72"/>
      <w:u w:val="single"/>
    </w:rPr>
  </w:style>
  <w:style w:type="paragraph" w:customStyle="1" w:styleId="msonormal0">
    <w:name w:val="msonormal"/>
    <w:basedOn w:val="Normal"/>
    <w:rsid w:val="006555FE"/>
    <w:pPr>
      <w:overflowPunct/>
      <w:autoSpaceDE/>
      <w:autoSpaceDN/>
      <w:adjustRightInd/>
      <w:spacing w:before="100" w:beforeAutospacing="1" w:after="100" w:afterAutospacing="1"/>
    </w:pPr>
    <w:rPr>
      <w:sz w:val="24"/>
      <w:szCs w:val="24"/>
    </w:rPr>
  </w:style>
  <w:style w:type="paragraph" w:customStyle="1" w:styleId="xl63">
    <w:name w:val="xl63"/>
    <w:basedOn w:val="Normal"/>
    <w:rsid w:val="006555FE"/>
    <w:pPr>
      <w:overflowPunct/>
      <w:autoSpaceDE/>
      <w:autoSpaceDN/>
      <w:adjustRightInd/>
      <w:spacing w:before="100" w:beforeAutospacing="1" w:after="100" w:afterAutospacing="1"/>
    </w:pPr>
    <w:rPr>
      <w:b/>
      <w:bCs/>
      <w:sz w:val="24"/>
      <w:szCs w:val="24"/>
    </w:rPr>
  </w:style>
  <w:style w:type="paragraph" w:customStyle="1" w:styleId="xl64">
    <w:name w:val="xl64"/>
    <w:basedOn w:val="Normal"/>
    <w:rsid w:val="006555FE"/>
    <w:pPr>
      <w:overflowPunct/>
      <w:autoSpaceDE/>
      <w:autoSpaceDN/>
      <w:adjustRightInd/>
      <w:spacing w:before="100" w:beforeAutospacing="1" w:after="100" w:afterAutospacing="1"/>
    </w:pPr>
    <w:rPr>
      <w:sz w:val="24"/>
      <w:szCs w:val="24"/>
    </w:rPr>
  </w:style>
  <w:style w:type="paragraph" w:customStyle="1" w:styleId="xl65">
    <w:name w:val="xl65"/>
    <w:basedOn w:val="Normal"/>
    <w:rsid w:val="006555FE"/>
    <w:pPr>
      <w:overflowPunct/>
      <w:autoSpaceDE/>
      <w:autoSpaceDN/>
      <w:adjustRightInd/>
      <w:spacing w:before="100" w:beforeAutospacing="1" w:after="100" w:afterAutospacing="1"/>
    </w:pPr>
    <w:rPr>
      <w:b/>
      <w:bCs/>
      <w:sz w:val="24"/>
      <w:szCs w:val="24"/>
    </w:rPr>
  </w:style>
  <w:style w:type="paragraph" w:customStyle="1" w:styleId="xl67">
    <w:name w:val="xl67"/>
    <w:basedOn w:val="Normal"/>
    <w:rsid w:val="006555FE"/>
    <w:pPr>
      <w:overflowPunct/>
      <w:autoSpaceDE/>
      <w:autoSpaceDN/>
      <w:adjustRightInd/>
      <w:spacing w:before="100" w:beforeAutospacing="1" w:after="100" w:afterAutospacing="1"/>
    </w:pPr>
    <w:rPr>
      <w:sz w:val="24"/>
      <w:szCs w:val="24"/>
    </w:rPr>
  </w:style>
  <w:style w:type="paragraph" w:customStyle="1" w:styleId="xl66">
    <w:name w:val="xl66"/>
    <w:basedOn w:val="Normal"/>
    <w:rsid w:val="006A4EB5"/>
    <w:pPr>
      <w:overflowPunct/>
      <w:autoSpaceDE/>
      <w:autoSpaceDN/>
      <w:adjustRightInd/>
      <w:spacing w:before="100" w:beforeAutospacing="1" w:after="100" w:afterAutospacing="1"/>
      <w:jc w:val="center"/>
    </w:pPr>
  </w:style>
  <w:style w:type="character" w:customStyle="1" w:styleId="HeaderChar">
    <w:name w:val="Header Char"/>
    <w:basedOn w:val="DefaultParagraphFont"/>
    <w:link w:val="Header"/>
    <w:uiPriority w:val="99"/>
    <w:rsid w:val="007A0B80"/>
  </w:style>
  <w:style w:type="paragraph" w:styleId="Title">
    <w:name w:val="Title"/>
    <w:basedOn w:val="Normal"/>
    <w:next w:val="Normal"/>
    <w:link w:val="TitleChar"/>
    <w:qFormat/>
    <w:rsid w:val="0015063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5063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97584">
      <w:bodyDiv w:val="1"/>
      <w:marLeft w:val="0"/>
      <w:marRight w:val="0"/>
      <w:marTop w:val="0"/>
      <w:marBottom w:val="0"/>
      <w:divBdr>
        <w:top w:val="none" w:sz="0" w:space="0" w:color="auto"/>
        <w:left w:val="none" w:sz="0" w:space="0" w:color="auto"/>
        <w:bottom w:val="none" w:sz="0" w:space="0" w:color="auto"/>
        <w:right w:val="none" w:sz="0" w:space="0" w:color="auto"/>
      </w:divBdr>
    </w:div>
    <w:div w:id="137000120">
      <w:bodyDiv w:val="1"/>
      <w:marLeft w:val="0"/>
      <w:marRight w:val="0"/>
      <w:marTop w:val="0"/>
      <w:marBottom w:val="0"/>
      <w:divBdr>
        <w:top w:val="none" w:sz="0" w:space="0" w:color="auto"/>
        <w:left w:val="none" w:sz="0" w:space="0" w:color="auto"/>
        <w:bottom w:val="none" w:sz="0" w:space="0" w:color="auto"/>
        <w:right w:val="none" w:sz="0" w:space="0" w:color="auto"/>
      </w:divBdr>
    </w:div>
    <w:div w:id="162207820">
      <w:bodyDiv w:val="1"/>
      <w:marLeft w:val="0"/>
      <w:marRight w:val="0"/>
      <w:marTop w:val="0"/>
      <w:marBottom w:val="0"/>
      <w:divBdr>
        <w:top w:val="none" w:sz="0" w:space="0" w:color="auto"/>
        <w:left w:val="none" w:sz="0" w:space="0" w:color="auto"/>
        <w:bottom w:val="none" w:sz="0" w:space="0" w:color="auto"/>
        <w:right w:val="none" w:sz="0" w:space="0" w:color="auto"/>
      </w:divBdr>
    </w:div>
    <w:div w:id="204996908">
      <w:bodyDiv w:val="1"/>
      <w:marLeft w:val="0"/>
      <w:marRight w:val="0"/>
      <w:marTop w:val="0"/>
      <w:marBottom w:val="0"/>
      <w:divBdr>
        <w:top w:val="none" w:sz="0" w:space="0" w:color="auto"/>
        <w:left w:val="none" w:sz="0" w:space="0" w:color="auto"/>
        <w:bottom w:val="none" w:sz="0" w:space="0" w:color="auto"/>
        <w:right w:val="none" w:sz="0" w:space="0" w:color="auto"/>
      </w:divBdr>
    </w:div>
    <w:div w:id="207188346">
      <w:bodyDiv w:val="1"/>
      <w:marLeft w:val="0"/>
      <w:marRight w:val="0"/>
      <w:marTop w:val="0"/>
      <w:marBottom w:val="0"/>
      <w:divBdr>
        <w:top w:val="none" w:sz="0" w:space="0" w:color="auto"/>
        <w:left w:val="none" w:sz="0" w:space="0" w:color="auto"/>
        <w:bottom w:val="none" w:sz="0" w:space="0" w:color="auto"/>
        <w:right w:val="none" w:sz="0" w:space="0" w:color="auto"/>
      </w:divBdr>
    </w:div>
    <w:div w:id="332296089">
      <w:bodyDiv w:val="1"/>
      <w:marLeft w:val="0"/>
      <w:marRight w:val="0"/>
      <w:marTop w:val="0"/>
      <w:marBottom w:val="0"/>
      <w:divBdr>
        <w:top w:val="none" w:sz="0" w:space="0" w:color="auto"/>
        <w:left w:val="none" w:sz="0" w:space="0" w:color="auto"/>
        <w:bottom w:val="none" w:sz="0" w:space="0" w:color="auto"/>
        <w:right w:val="none" w:sz="0" w:space="0" w:color="auto"/>
      </w:divBdr>
    </w:div>
    <w:div w:id="385877357">
      <w:bodyDiv w:val="1"/>
      <w:marLeft w:val="0"/>
      <w:marRight w:val="0"/>
      <w:marTop w:val="0"/>
      <w:marBottom w:val="0"/>
      <w:divBdr>
        <w:top w:val="none" w:sz="0" w:space="0" w:color="auto"/>
        <w:left w:val="none" w:sz="0" w:space="0" w:color="auto"/>
        <w:bottom w:val="none" w:sz="0" w:space="0" w:color="auto"/>
        <w:right w:val="none" w:sz="0" w:space="0" w:color="auto"/>
      </w:divBdr>
    </w:div>
    <w:div w:id="544491298">
      <w:bodyDiv w:val="1"/>
      <w:marLeft w:val="0"/>
      <w:marRight w:val="0"/>
      <w:marTop w:val="0"/>
      <w:marBottom w:val="0"/>
      <w:divBdr>
        <w:top w:val="none" w:sz="0" w:space="0" w:color="auto"/>
        <w:left w:val="none" w:sz="0" w:space="0" w:color="auto"/>
        <w:bottom w:val="none" w:sz="0" w:space="0" w:color="auto"/>
        <w:right w:val="none" w:sz="0" w:space="0" w:color="auto"/>
      </w:divBdr>
    </w:div>
    <w:div w:id="1007320257">
      <w:bodyDiv w:val="1"/>
      <w:marLeft w:val="0"/>
      <w:marRight w:val="0"/>
      <w:marTop w:val="0"/>
      <w:marBottom w:val="0"/>
      <w:divBdr>
        <w:top w:val="none" w:sz="0" w:space="0" w:color="auto"/>
        <w:left w:val="none" w:sz="0" w:space="0" w:color="auto"/>
        <w:bottom w:val="none" w:sz="0" w:space="0" w:color="auto"/>
        <w:right w:val="none" w:sz="0" w:space="0" w:color="auto"/>
      </w:divBdr>
    </w:div>
    <w:div w:id="1046367524">
      <w:bodyDiv w:val="1"/>
      <w:marLeft w:val="0"/>
      <w:marRight w:val="0"/>
      <w:marTop w:val="0"/>
      <w:marBottom w:val="0"/>
      <w:divBdr>
        <w:top w:val="none" w:sz="0" w:space="0" w:color="auto"/>
        <w:left w:val="none" w:sz="0" w:space="0" w:color="auto"/>
        <w:bottom w:val="none" w:sz="0" w:space="0" w:color="auto"/>
        <w:right w:val="none" w:sz="0" w:space="0" w:color="auto"/>
      </w:divBdr>
    </w:div>
    <w:div w:id="1279801070">
      <w:bodyDiv w:val="1"/>
      <w:marLeft w:val="0"/>
      <w:marRight w:val="0"/>
      <w:marTop w:val="0"/>
      <w:marBottom w:val="0"/>
      <w:divBdr>
        <w:top w:val="none" w:sz="0" w:space="0" w:color="auto"/>
        <w:left w:val="none" w:sz="0" w:space="0" w:color="auto"/>
        <w:bottom w:val="none" w:sz="0" w:space="0" w:color="auto"/>
        <w:right w:val="none" w:sz="0" w:space="0" w:color="auto"/>
      </w:divBdr>
    </w:div>
    <w:div w:id="1509906153">
      <w:bodyDiv w:val="1"/>
      <w:marLeft w:val="0"/>
      <w:marRight w:val="0"/>
      <w:marTop w:val="0"/>
      <w:marBottom w:val="0"/>
      <w:divBdr>
        <w:top w:val="none" w:sz="0" w:space="0" w:color="auto"/>
        <w:left w:val="none" w:sz="0" w:space="0" w:color="auto"/>
        <w:bottom w:val="none" w:sz="0" w:space="0" w:color="auto"/>
        <w:right w:val="none" w:sz="0" w:space="0" w:color="auto"/>
      </w:divBdr>
    </w:div>
    <w:div w:id="1643267547">
      <w:bodyDiv w:val="1"/>
      <w:marLeft w:val="0"/>
      <w:marRight w:val="0"/>
      <w:marTop w:val="0"/>
      <w:marBottom w:val="0"/>
      <w:divBdr>
        <w:top w:val="none" w:sz="0" w:space="0" w:color="auto"/>
        <w:left w:val="none" w:sz="0" w:space="0" w:color="auto"/>
        <w:bottom w:val="none" w:sz="0" w:space="0" w:color="auto"/>
        <w:right w:val="none" w:sz="0" w:space="0" w:color="auto"/>
      </w:divBdr>
    </w:div>
    <w:div w:id="1673871889">
      <w:bodyDiv w:val="1"/>
      <w:marLeft w:val="0"/>
      <w:marRight w:val="0"/>
      <w:marTop w:val="0"/>
      <w:marBottom w:val="0"/>
      <w:divBdr>
        <w:top w:val="none" w:sz="0" w:space="0" w:color="auto"/>
        <w:left w:val="none" w:sz="0" w:space="0" w:color="auto"/>
        <w:bottom w:val="none" w:sz="0" w:space="0" w:color="auto"/>
        <w:right w:val="none" w:sz="0" w:space="0" w:color="auto"/>
      </w:divBdr>
    </w:div>
    <w:div w:id="1807355549">
      <w:bodyDiv w:val="1"/>
      <w:marLeft w:val="0"/>
      <w:marRight w:val="0"/>
      <w:marTop w:val="0"/>
      <w:marBottom w:val="0"/>
      <w:divBdr>
        <w:top w:val="none" w:sz="0" w:space="0" w:color="auto"/>
        <w:left w:val="none" w:sz="0" w:space="0" w:color="auto"/>
        <w:bottom w:val="none" w:sz="0" w:space="0" w:color="auto"/>
        <w:right w:val="none" w:sz="0" w:space="0" w:color="auto"/>
      </w:divBdr>
    </w:div>
    <w:div w:id="1941646397">
      <w:bodyDiv w:val="1"/>
      <w:marLeft w:val="0"/>
      <w:marRight w:val="0"/>
      <w:marTop w:val="0"/>
      <w:marBottom w:val="0"/>
      <w:divBdr>
        <w:top w:val="none" w:sz="0" w:space="0" w:color="auto"/>
        <w:left w:val="none" w:sz="0" w:space="0" w:color="auto"/>
        <w:bottom w:val="none" w:sz="0" w:space="0" w:color="auto"/>
        <w:right w:val="none" w:sz="0" w:space="0" w:color="auto"/>
      </w:divBdr>
      <w:divsChild>
        <w:div w:id="435440395">
          <w:marLeft w:val="1238"/>
          <w:marRight w:val="0"/>
          <w:marTop w:val="50"/>
          <w:marBottom w:val="0"/>
          <w:divBdr>
            <w:top w:val="none" w:sz="0" w:space="0" w:color="auto"/>
            <w:left w:val="none" w:sz="0" w:space="0" w:color="auto"/>
            <w:bottom w:val="none" w:sz="0" w:space="0" w:color="auto"/>
            <w:right w:val="none" w:sz="0" w:space="0" w:color="auto"/>
          </w:divBdr>
        </w:div>
      </w:divsChild>
    </w:div>
    <w:div w:id="194276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charts/_rels/chart1.xml.rels><?xml version="1.0" encoding="UTF-8" standalone="yes"?>
<Relationships xmlns="http://schemas.openxmlformats.org/package/2006/relationships"><Relationship Id="rId3" Type="http://schemas.openxmlformats.org/officeDocument/2006/relationships/oleObject" Target="file:///C:\Users\formy\Documents\DNP%204%20Spring%202020\Spytkowski.Amanda.Project%20Data%20Collection%20Tool%20with%20Data%20Analysi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Race Percentages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Sheet1!$O$138</c:f>
              <c:strCache>
                <c:ptCount val="1"/>
                <c:pt idx="0">
                  <c:v>Percentage:</c:v>
                </c:pt>
              </c:strCache>
            </c:strRef>
          </c:tx>
          <c:dPt>
            <c:idx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1-9292-4D58-9BE6-5A9E2F5A45E9}"/>
              </c:ext>
            </c:extLst>
          </c:dPt>
          <c:dPt>
            <c:idx val="1"/>
            <c:bubble3D val="0"/>
            <c:spPr>
              <a:solidFill>
                <a:schemeClr val="dk1">
                  <a:tint val="55000"/>
                </a:schemeClr>
              </a:solidFill>
              <a:ln w="19050">
                <a:solidFill>
                  <a:schemeClr val="lt1"/>
                </a:solidFill>
              </a:ln>
              <a:effectLst/>
            </c:spPr>
            <c:extLst>
              <c:ext xmlns:c16="http://schemas.microsoft.com/office/drawing/2014/chart" uri="{C3380CC4-5D6E-409C-BE32-E72D297353CC}">
                <c16:uniqueId val="{00000003-9292-4D58-9BE6-5A9E2F5A45E9}"/>
              </c:ext>
            </c:extLst>
          </c:dPt>
          <c:dPt>
            <c:idx val="2"/>
            <c:bubble3D val="0"/>
            <c:spPr>
              <a:solidFill>
                <a:schemeClr val="dk1">
                  <a:tint val="75000"/>
                </a:schemeClr>
              </a:solidFill>
              <a:ln w="19050">
                <a:solidFill>
                  <a:schemeClr val="lt1"/>
                </a:solidFill>
              </a:ln>
              <a:effectLst/>
            </c:spPr>
            <c:extLst>
              <c:ext xmlns:c16="http://schemas.microsoft.com/office/drawing/2014/chart" uri="{C3380CC4-5D6E-409C-BE32-E72D297353CC}">
                <c16:uniqueId val="{00000005-9292-4D58-9BE6-5A9E2F5A45E9}"/>
              </c:ext>
            </c:extLst>
          </c:dPt>
          <c:dPt>
            <c:idx val="3"/>
            <c:bubble3D val="0"/>
            <c:spPr>
              <a:solidFill>
                <a:schemeClr val="dk1">
                  <a:tint val="98500"/>
                </a:schemeClr>
              </a:solidFill>
              <a:ln w="19050">
                <a:solidFill>
                  <a:schemeClr val="lt1"/>
                </a:solidFill>
              </a:ln>
              <a:effectLst/>
            </c:spPr>
            <c:extLst>
              <c:ext xmlns:c16="http://schemas.microsoft.com/office/drawing/2014/chart" uri="{C3380CC4-5D6E-409C-BE32-E72D297353CC}">
                <c16:uniqueId val="{00000007-9292-4D58-9BE6-5A9E2F5A45E9}"/>
              </c:ext>
            </c:extLst>
          </c:dPt>
          <c:dLbls>
            <c:dLbl>
              <c:idx val="0"/>
              <c:layout>
                <c:manualLayout>
                  <c:x val="9.4291126230580408E-3"/>
                  <c:y val="6.3982788436609079E-3"/>
                </c:manualLayout>
              </c:layout>
              <c:tx>
                <c:rich>
                  <a:bodyPr/>
                  <a:lstStyle/>
                  <a:p>
                    <a:fld id="{01D76BA4-6522-4496-8244-648CFCC545A3}" type="VALUE">
                      <a:rPr lang="en-US" sz="12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292-4D58-9BE6-5A9E2F5A45E9}"/>
                </c:ext>
              </c:extLst>
            </c:dLbl>
            <c:dLbl>
              <c:idx val="1"/>
              <c:layout>
                <c:manualLayout>
                  <c:x val="9.0468788488817543E-3"/>
                  <c:y val="-9.95260972697858E-4"/>
                </c:manualLayout>
              </c:layout>
              <c:tx>
                <c:rich>
                  <a:bodyPr/>
                  <a:lstStyle/>
                  <a:p>
                    <a:fld id="{1FE9E378-5D82-4F26-A400-861E457C2914}" type="VALUE">
                      <a:rPr lang="en-US" sz="12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292-4D58-9BE6-5A9E2F5A45E9}"/>
                </c:ext>
              </c:extLst>
            </c:dLbl>
            <c:dLbl>
              <c:idx val="2"/>
              <c:layout>
                <c:manualLayout>
                  <c:x val="-3.653050650222122E-2"/>
                  <c:y val="-7.9045564298957163E-2"/>
                </c:manualLayout>
              </c:layout>
              <c:tx>
                <c:rich>
                  <a:bodyPr/>
                  <a:lstStyle/>
                  <a:p>
                    <a:fld id="{ADDB7D5D-E54F-459D-AB2E-3129073D3575}" type="VALUE">
                      <a:rPr lang="en-US" sz="12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292-4D58-9BE6-5A9E2F5A45E9}"/>
                </c:ext>
              </c:extLst>
            </c:dLbl>
            <c:dLbl>
              <c:idx val="3"/>
              <c:layout>
                <c:manualLayout>
                  <c:x val="7.3207111247016454E-3"/>
                  <c:y val="4.1538070846440442E-3"/>
                </c:manualLayout>
              </c:layout>
              <c:tx>
                <c:rich>
                  <a:bodyPr/>
                  <a:lstStyle/>
                  <a:p>
                    <a:fld id="{EE929971-D73B-4356-8962-1F95ACDCCC14}" type="VALUE">
                      <a:rPr lang="en-US" sz="1200" baseline="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9292-4D58-9BE6-5A9E2F5A45E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Sheet1!$N$139:$N$142</c:f>
              <c:strCache>
                <c:ptCount val="4"/>
                <c:pt idx="0">
                  <c:v>white = 63</c:v>
                </c:pt>
                <c:pt idx="1">
                  <c:v>Black = 27</c:v>
                </c:pt>
                <c:pt idx="2">
                  <c:v>Hispanic = 58</c:v>
                </c:pt>
                <c:pt idx="3">
                  <c:v>Asian = 4</c:v>
                </c:pt>
              </c:strCache>
            </c:strRef>
          </c:cat>
          <c:val>
            <c:numRef>
              <c:f>Sheet1!$O$139:$O$142</c:f>
              <c:numCache>
                <c:formatCode>0.00%</c:formatCode>
                <c:ptCount val="4"/>
                <c:pt idx="0">
                  <c:v>0.41449999999999998</c:v>
                </c:pt>
                <c:pt idx="1">
                  <c:v>0.17799999999999999</c:v>
                </c:pt>
                <c:pt idx="2">
                  <c:v>0.38159999999999999</c:v>
                </c:pt>
                <c:pt idx="3">
                  <c:v>2.63E-2</c:v>
                </c:pt>
              </c:numCache>
            </c:numRef>
          </c:val>
          <c:extLst>
            <c:ext xmlns:c16="http://schemas.microsoft.com/office/drawing/2014/chart" uri="{C3380CC4-5D6E-409C-BE32-E72D297353CC}">
              <c16:uniqueId val="{00000008-9292-4D58-9BE6-5A9E2F5A45E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CA090-F05A-4E66-86B9-6C7EE785C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23695</Words>
  <Characters>135062</Characters>
  <Application>Microsoft Office Word</Application>
  <DocSecurity>0</DocSecurity>
  <Lines>1125</Lines>
  <Paragraphs>316</Paragraphs>
  <ScaleCrop>false</ScaleCrop>
  <HeadingPairs>
    <vt:vector size="2" baseType="variant">
      <vt:variant>
        <vt:lpstr>Title</vt:lpstr>
      </vt:variant>
      <vt:variant>
        <vt:i4>1</vt:i4>
      </vt:variant>
    </vt:vector>
  </HeadingPairs>
  <TitlesOfParts>
    <vt:vector size="1" baseType="lpstr">
      <vt:lpstr>Capstone Template NUR 799</vt:lpstr>
    </vt:vector>
  </TitlesOfParts>
  <LinksUpToDate>false</LinksUpToDate>
  <CharactersWithSpaces>158441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Capstone Template NUR 799</dc:title>
  <dc:creator/>
  <cp:lastModifiedBy/>
  <cp:revision>1</cp:revision>
  <dcterms:created xsi:type="dcterms:W3CDTF">2020-04-27T15:49:00Z</dcterms:created>
  <dcterms:modified xsi:type="dcterms:W3CDTF">2020-05-08T01:00:00Z</dcterms:modified>
</cp:coreProperties>
</file>