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FDA6B8" w14:textId="77777777" w:rsidR="006F047E" w:rsidRDefault="006F047E" w:rsidP="006F047E">
      <w:pPr>
        <w:spacing w:line="480" w:lineRule="auto"/>
        <w:jc w:val="center"/>
        <w:rPr>
          <w:rFonts w:ascii="Times New Roman" w:hAnsi="Times New Roman" w:cs="Times New Roman"/>
          <w:b/>
          <w:sz w:val="24"/>
          <w:szCs w:val="24"/>
        </w:rPr>
      </w:pPr>
      <w:bookmarkStart w:id="0" w:name="_GoBack"/>
      <w:bookmarkEnd w:id="0"/>
    </w:p>
    <w:p w14:paraId="00F1BDA6" w14:textId="77777777" w:rsidR="006F047E" w:rsidRDefault="006F047E" w:rsidP="006F047E">
      <w:pPr>
        <w:spacing w:line="480" w:lineRule="auto"/>
        <w:jc w:val="center"/>
        <w:rPr>
          <w:rFonts w:ascii="Times New Roman" w:hAnsi="Times New Roman" w:cs="Times New Roman"/>
          <w:b/>
          <w:sz w:val="24"/>
          <w:szCs w:val="24"/>
        </w:rPr>
      </w:pPr>
    </w:p>
    <w:p w14:paraId="5505282D" w14:textId="77777777" w:rsidR="006F047E" w:rsidRDefault="006F047E" w:rsidP="006F047E">
      <w:pPr>
        <w:spacing w:line="480" w:lineRule="auto"/>
        <w:jc w:val="center"/>
        <w:rPr>
          <w:rFonts w:ascii="Times New Roman" w:hAnsi="Times New Roman" w:cs="Times New Roman"/>
          <w:b/>
          <w:sz w:val="24"/>
          <w:szCs w:val="24"/>
        </w:rPr>
      </w:pPr>
    </w:p>
    <w:p w14:paraId="41E319E5" w14:textId="77777777" w:rsidR="006F047E" w:rsidRDefault="006F047E" w:rsidP="006F047E">
      <w:pPr>
        <w:spacing w:line="480" w:lineRule="auto"/>
        <w:jc w:val="center"/>
        <w:rPr>
          <w:rFonts w:ascii="Times New Roman" w:hAnsi="Times New Roman" w:cs="Times New Roman"/>
          <w:b/>
          <w:sz w:val="24"/>
          <w:szCs w:val="24"/>
        </w:rPr>
      </w:pPr>
    </w:p>
    <w:p w14:paraId="40653970" w14:textId="77777777" w:rsidR="006F047E" w:rsidRDefault="006F047E" w:rsidP="006F047E">
      <w:pPr>
        <w:spacing w:line="480" w:lineRule="auto"/>
        <w:jc w:val="center"/>
        <w:rPr>
          <w:rFonts w:ascii="Times New Roman" w:hAnsi="Times New Roman" w:cs="Times New Roman"/>
          <w:b/>
          <w:sz w:val="24"/>
          <w:szCs w:val="24"/>
        </w:rPr>
      </w:pPr>
    </w:p>
    <w:p w14:paraId="06594FF6" w14:textId="77777777" w:rsidR="00B004EC" w:rsidRDefault="006F047E" w:rsidP="006F047E">
      <w:pPr>
        <w:spacing w:line="480" w:lineRule="auto"/>
        <w:jc w:val="center"/>
        <w:rPr>
          <w:rFonts w:ascii="Times New Roman" w:hAnsi="Times New Roman" w:cs="Times New Roman"/>
          <w:b/>
          <w:sz w:val="24"/>
          <w:szCs w:val="24"/>
        </w:rPr>
      </w:pPr>
      <w:r>
        <w:rPr>
          <w:rFonts w:ascii="Times New Roman" w:hAnsi="Times New Roman" w:cs="Times New Roman"/>
          <w:b/>
          <w:sz w:val="24"/>
          <w:szCs w:val="24"/>
        </w:rPr>
        <w:t>Implementing Evidence Based Intervention to Improve Sexual Health in Female Oncology Patients</w:t>
      </w:r>
    </w:p>
    <w:p w14:paraId="2B5D54C7" w14:textId="77777777" w:rsidR="006F047E" w:rsidRDefault="006F047E" w:rsidP="006F047E">
      <w:pPr>
        <w:spacing w:line="480" w:lineRule="auto"/>
        <w:jc w:val="center"/>
        <w:rPr>
          <w:rFonts w:ascii="Times New Roman" w:hAnsi="Times New Roman" w:cs="Times New Roman"/>
          <w:b/>
          <w:sz w:val="24"/>
          <w:szCs w:val="24"/>
        </w:rPr>
      </w:pPr>
    </w:p>
    <w:p w14:paraId="368A29EA" w14:textId="77777777" w:rsidR="006F047E" w:rsidRDefault="006F047E" w:rsidP="006F047E">
      <w:pPr>
        <w:spacing w:line="480" w:lineRule="auto"/>
        <w:jc w:val="center"/>
        <w:rPr>
          <w:rFonts w:ascii="Times New Roman" w:hAnsi="Times New Roman" w:cs="Times New Roman"/>
          <w:sz w:val="24"/>
          <w:szCs w:val="24"/>
        </w:rPr>
      </w:pPr>
      <w:r>
        <w:rPr>
          <w:rFonts w:ascii="Times New Roman" w:hAnsi="Times New Roman" w:cs="Times New Roman"/>
          <w:sz w:val="24"/>
          <w:szCs w:val="24"/>
        </w:rPr>
        <w:t>Ivey Aronowitz</w:t>
      </w:r>
    </w:p>
    <w:p w14:paraId="6D76C4C1" w14:textId="77777777" w:rsidR="006F047E" w:rsidRDefault="006F047E" w:rsidP="006F047E">
      <w:pPr>
        <w:spacing w:line="480" w:lineRule="auto"/>
        <w:jc w:val="center"/>
        <w:rPr>
          <w:rFonts w:ascii="Times New Roman" w:hAnsi="Times New Roman" w:cs="Times New Roman"/>
          <w:sz w:val="24"/>
          <w:szCs w:val="24"/>
        </w:rPr>
      </w:pPr>
      <w:r>
        <w:rPr>
          <w:rFonts w:ascii="Times New Roman" w:hAnsi="Times New Roman" w:cs="Times New Roman"/>
          <w:sz w:val="24"/>
          <w:szCs w:val="24"/>
        </w:rPr>
        <w:t>College of Nursing, East Carolina University</w:t>
      </w:r>
    </w:p>
    <w:p w14:paraId="00671CA6" w14:textId="77777777" w:rsidR="006F047E" w:rsidRDefault="006F047E" w:rsidP="006F047E">
      <w:pPr>
        <w:spacing w:line="480" w:lineRule="auto"/>
        <w:jc w:val="center"/>
        <w:rPr>
          <w:rFonts w:ascii="Times New Roman" w:hAnsi="Times New Roman" w:cs="Times New Roman"/>
          <w:sz w:val="24"/>
          <w:szCs w:val="24"/>
        </w:rPr>
      </w:pPr>
      <w:r>
        <w:rPr>
          <w:rFonts w:ascii="Times New Roman" w:hAnsi="Times New Roman" w:cs="Times New Roman"/>
          <w:sz w:val="24"/>
          <w:szCs w:val="24"/>
        </w:rPr>
        <w:t>Doctor of Nursing Practice Program</w:t>
      </w:r>
    </w:p>
    <w:p w14:paraId="0EC2BB96" w14:textId="77777777" w:rsidR="006F047E" w:rsidRDefault="006F047E" w:rsidP="006F047E">
      <w:pPr>
        <w:spacing w:line="480" w:lineRule="auto"/>
        <w:jc w:val="center"/>
        <w:rPr>
          <w:rFonts w:ascii="Times New Roman" w:hAnsi="Times New Roman" w:cs="Times New Roman"/>
          <w:sz w:val="24"/>
          <w:szCs w:val="24"/>
        </w:rPr>
      </w:pPr>
      <w:r>
        <w:rPr>
          <w:rFonts w:ascii="Times New Roman" w:hAnsi="Times New Roman" w:cs="Times New Roman"/>
          <w:sz w:val="24"/>
          <w:szCs w:val="24"/>
        </w:rPr>
        <w:t>Dr. Bradley Sherrod</w:t>
      </w:r>
    </w:p>
    <w:p w14:paraId="5FA33492" w14:textId="5FE9D435" w:rsidR="006F047E" w:rsidRDefault="0018381F" w:rsidP="006F047E">
      <w:pPr>
        <w:spacing w:line="480" w:lineRule="auto"/>
        <w:jc w:val="center"/>
        <w:rPr>
          <w:rFonts w:ascii="Times New Roman" w:hAnsi="Times New Roman" w:cs="Times New Roman"/>
          <w:sz w:val="24"/>
          <w:szCs w:val="24"/>
        </w:rPr>
      </w:pPr>
      <w:r w:rsidRPr="0018381F">
        <w:rPr>
          <w:rFonts w:ascii="Times New Roman" w:hAnsi="Times New Roman" w:cs="Times New Roman"/>
          <w:sz w:val="24"/>
          <w:szCs w:val="24"/>
        </w:rPr>
        <w:t>August 25</w:t>
      </w:r>
      <w:r w:rsidR="00E541AF" w:rsidRPr="0018381F">
        <w:rPr>
          <w:rFonts w:ascii="Times New Roman" w:hAnsi="Times New Roman" w:cs="Times New Roman"/>
          <w:sz w:val="24"/>
          <w:szCs w:val="24"/>
          <w:vertAlign w:val="superscript"/>
        </w:rPr>
        <w:t>th</w:t>
      </w:r>
      <w:r w:rsidRPr="0018381F">
        <w:rPr>
          <w:rFonts w:ascii="Times New Roman" w:hAnsi="Times New Roman" w:cs="Times New Roman"/>
          <w:sz w:val="24"/>
          <w:szCs w:val="24"/>
        </w:rPr>
        <w:t>, 2022</w:t>
      </w:r>
    </w:p>
    <w:p w14:paraId="1324AD66" w14:textId="77777777" w:rsidR="006F047E" w:rsidRDefault="006F047E" w:rsidP="006F047E">
      <w:pPr>
        <w:spacing w:line="480" w:lineRule="auto"/>
        <w:jc w:val="center"/>
        <w:rPr>
          <w:rFonts w:ascii="Times New Roman" w:hAnsi="Times New Roman" w:cs="Times New Roman"/>
          <w:sz w:val="24"/>
          <w:szCs w:val="24"/>
        </w:rPr>
      </w:pPr>
    </w:p>
    <w:p w14:paraId="011CDE60" w14:textId="77777777" w:rsidR="00077AAE" w:rsidRDefault="00077AAE" w:rsidP="006F047E">
      <w:pPr>
        <w:spacing w:line="480" w:lineRule="auto"/>
        <w:jc w:val="center"/>
        <w:rPr>
          <w:rFonts w:ascii="Times New Roman" w:hAnsi="Times New Roman" w:cs="Times New Roman"/>
          <w:sz w:val="24"/>
          <w:szCs w:val="24"/>
        </w:rPr>
      </w:pPr>
    </w:p>
    <w:p w14:paraId="4B8BC4D1" w14:textId="77777777" w:rsidR="00077AAE" w:rsidRDefault="00077AAE" w:rsidP="006F047E">
      <w:pPr>
        <w:spacing w:line="480" w:lineRule="auto"/>
        <w:jc w:val="center"/>
        <w:rPr>
          <w:rFonts w:ascii="Times New Roman" w:hAnsi="Times New Roman" w:cs="Times New Roman"/>
          <w:sz w:val="24"/>
          <w:szCs w:val="24"/>
        </w:rPr>
      </w:pPr>
    </w:p>
    <w:p w14:paraId="4C0A6BC1" w14:textId="77777777" w:rsidR="00077AAE" w:rsidRDefault="00077AAE" w:rsidP="006F047E">
      <w:pPr>
        <w:spacing w:line="480" w:lineRule="auto"/>
        <w:jc w:val="center"/>
        <w:rPr>
          <w:rFonts w:ascii="Times New Roman" w:hAnsi="Times New Roman" w:cs="Times New Roman"/>
          <w:sz w:val="24"/>
          <w:szCs w:val="24"/>
        </w:rPr>
      </w:pPr>
    </w:p>
    <w:p w14:paraId="46D4AAA6" w14:textId="77777777" w:rsidR="00077AAE" w:rsidRDefault="00077AAE" w:rsidP="006F047E">
      <w:pPr>
        <w:spacing w:line="480" w:lineRule="auto"/>
        <w:jc w:val="center"/>
        <w:rPr>
          <w:rFonts w:ascii="Times New Roman" w:hAnsi="Times New Roman" w:cs="Times New Roman"/>
          <w:sz w:val="24"/>
          <w:szCs w:val="24"/>
        </w:rPr>
      </w:pPr>
    </w:p>
    <w:p w14:paraId="19797812" w14:textId="77777777" w:rsidR="00047D3A" w:rsidRDefault="00047D3A" w:rsidP="006F047E">
      <w:pPr>
        <w:spacing w:line="480" w:lineRule="auto"/>
        <w:jc w:val="center"/>
        <w:rPr>
          <w:rFonts w:ascii="Times New Roman" w:hAnsi="Times New Roman" w:cs="Times New Roman"/>
          <w:sz w:val="24"/>
          <w:szCs w:val="24"/>
        </w:rPr>
      </w:pPr>
    </w:p>
    <w:p w14:paraId="0C4F9397" w14:textId="77777777" w:rsidR="00CD0173" w:rsidRPr="0018381F" w:rsidRDefault="00CD0173" w:rsidP="001B7905">
      <w:pPr>
        <w:spacing w:line="480" w:lineRule="auto"/>
        <w:contextualSpacing/>
        <w:jc w:val="center"/>
        <w:rPr>
          <w:rFonts w:ascii="Times New Roman" w:hAnsi="Times New Roman" w:cs="Times New Roman"/>
          <w:b/>
          <w:sz w:val="24"/>
          <w:szCs w:val="24"/>
        </w:rPr>
      </w:pPr>
      <w:r w:rsidRPr="0018381F">
        <w:rPr>
          <w:rFonts w:ascii="Times New Roman" w:hAnsi="Times New Roman" w:cs="Times New Roman"/>
          <w:b/>
          <w:sz w:val="24"/>
          <w:szCs w:val="24"/>
        </w:rPr>
        <w:lastRenderedPageBreak/>
        <w:t>Abstract</w:t>
      </w:r>
    </w:p>
    <w:p w14:paraId="63DDAFA4" w14:textId="6D101298" w:rsidR="00CD0173" w:rsidRPr="0018381F" w:rsidRDefault="0007681F" w:rsidP="00CD0173">
      <w:pPr>
        <w:spacing w:line="480" w:lineRule="auto"/>
        <w:contextualSpacing/>
        <w:rPr>
          <w:rFonts w:ascii="Times New Roman" w:hAnsi="Times New Roman" w:cs="Times New Roman"/>
          <w:sz w:val="24"/>
          <w:szCs w:val="24"/>
        </w:rPr>
      </w:pPr>
      <w:r w:rsidRPr="0018381F">
        <w:rPr>
          <w:rFonts w:ascii="Times New Roman" w:hAnsi="Times New Roman" w:cs="Times New Roman"/>
          <w:sz w:val="24"/>
          <w:szCs w:val="24"/>
        </w:rPr>
        <w:t>When a patient receives a cancer diagnosis, the entire body can be affected by treatment including sexual health.</w:t>
      </w:r>
      <w:r w:rsidRPr="0018381F">
        <w:t xml:space="preserve"> </w:t>
      </w:r>
      <w:r w:rsidR="00CD0173" w:rsidRPr="0018381F">
        <w:rPr>
          <w:rFonts w:ascii="Times New Roman" w:hAnsi="Times New Roman" w:cs="Times New Roman"/>
          <w:sz w:val="24"/>
          <w:szCs w:val="24"/>
        </w:rPr>
        <w:t xml:space="preserve">This evidence-based quality improvement project was designed to increase </w:t>
      </w:r>
      <w:r w:rsidR="00362702" w:rsidRPr="0018381F">
        <w:rPr>
          <w:rFonts w:ascii="Times New Roman" w:hAnsi="Times New Roman" w:cs="Times New Roman"/>
          <w:sz w:val="24"/>
          <w:szCs w:val="24"/>
        </w:rPr>
        <w:t xml:space="preserve">the oncology nurses understanding of treatments that affect sexual health and in turn, increase the number of proper referrals being made to the sexual health clinic. </w:t>
      </w:r>
      <w:r w:rsidR="00CD0173" w:rsidRPr="0018381F">
        <w:rPr>
          <w:rFonts w:ascii="Times New Roman" w:hAnsi="Times New Roman" w:cs="Times New Roman"/>
          <w:sz w:val="24"/>
          <w:szCs w:val="24"/>
        </w:rPr>
        <w:t xml:space="preserve">A pre-implementation survey was administered to the oncology nursing staff to determine a baseline of knowledge around </w:t>
      </w:r>
      <w:r w:rsidR="00D460E9" w:rsidRPr="0018381F">
        <w:rPr>
          <w:rFonts w:ascii="Times New Roman" w:hAnsi="Times New Roman" w:cs="Times New Roman"/>
          <w:sz w:val="24"/>
          <w:szCs w:val="24"/>
        </w:rPr>
        <w:t xml:space="preserve">the different types of therapy and how they affect sexual health. </w:t>
      </w:r>
      <w:r w:rsidR="00CD0173" w:rsidRPr="0018381F">
        <w:rPr>
          <w:rFonts w:ascii="Times New Roman" w:hAnsi="Times New Roman" w:cs="Times New Roman"/>
          <w:sz w:val="24"/>
          <w:szCs w:val="24"/>
        </w:rPr>
        <w:t xml:space="preserve">The pre-implementation survey was also used to determine the </w:t>
      </w:r>
      <w:r w:rsidR="00903A57" w:rsidRPr="0018381F">
        <w:rPr>
          <w:rFonts w:ascii="Times New Roman" w:hAnsi="Times New Roman" w:cs="Times New Roman"/>
          <w:sz w:val="24"/>
          <w:szCs w:val="24"/>
        </w:rPr>
        <w:t>nurses’</w:t>
      </w:r>
      <w:r w:rsidR="00CD0173" w:rsidRPr="0018381F">
        <w:rPr>
          <w:rFonts w:ascii="Times New Roman" w:hAnsi="Times New Roman" w:cs="Times New Roman"/>
          <w:sz w:val="24"/>
          <w:szCs w:val="24"/>
        </w:rPr>
        <w:t xml:space="preserve"> level of knowledge on how to interpret the distress tool and how to make proper referrals to the sexual health clinic. Manual chart audits were performed to determine the number of referrals being made to the sexual health clinic prior to the implementation of the project. The project implementation included eight educational sessions to the oncology nursing staff on how to interpret the distress tool, how the different therapies affect a female oncology patient in regards to sexual health, and how to make proper referrals to the sexual health clinic based on a patients need.</w:t>
      </w:r>
      <w:r w:rsidR="00E6630C" w:rsidRPr="0018381F">
        <w:rPr>
          <w:rFonts w:ascii="Times New Roman" w:hAnsi="Times New Roman" w:cs="Times New Roman"/>
          <w:sz w:val="24"/>
          <w:szCs w:val="24"/>
        </w:rPr>
        <w:t xml:space="preserve"> The same process was repeated post-implementation.</w:t>
      </w:r>
      <w:r w:rsidR="00CD0173" w:rsidRPr="0018381F">
        <w:rPr>
          <w:rFonts w:ascii="Times New Roman" w:hAnsi="Times New Roman" w:cs="Times New Roman"/>
          <w:sz w:val="24"/>
          <w:szCs w:val="24"/>
        </w:rPr>
        <w:t xml:space="preserve"> Findings showed that there was a positive correlation with increasing the nurse’s base knowledge of sexual health in female oncology patients and the number of referrals made to the sexual health clinic. </w:t>
      </w:r>
      <w:r w:rsidR="0036410C" w:rsidRPr="0018381F">
        <w:rPr>
          <w:rFonts w:ascii="Times New Roman" w:hAnsi="Times New Roman" w:cs="Times New Roman"/>
          <w:sz w:val="24"/>
          <w:szCs w:val="24"/>
        </w:rPr>
        <w:t xml:space="preserve">The analysis of the pre-implementation surveys and post-implementation surveys revealed that the educational sessions yielded a 35% increase in the nurses understanding of sexual health and how to make proper referrals. The number of referrals made to the sexual health clinic increased from 0 per week to an average of 12.5 per week. </w:t>
      </w:r>
    </w:p>
    <w:p w14:paraId="128340DD" w14:textId="35D0495A" w:rsidR="00F432C1" w:rsidRDefault="00CD0173" w:rsidP="00037845">
      <w:pPr>
        <w:spacing w:line="480" w:lineRule="auto"/>
        <w:rPr>
          <w:rFonts w:ascii="Times New Roman" w:hAnsi="Times New Roman" w:cs="Times New Roman"/>
          <w:sz w:val="24"/>
          <w:szCs w:val="24"/>
        </w:rPr>
      </w:pPr>
      <w:r w:rsidRPr="0018381F">
        <w:rPr>
          <w:rFonts w:ascii="Times New Roman" w:hAnsi="Times New Roman" w:cs="Times New Roman"/>
          <w:i/>
          <w:sz w:val="24"/>
          <w:szCs w:val="24"/>
        </w:rPr>
        <w:t>Keywords:</w:t>
      </w:r>
      <w:r w:rsidRPr="0018381F">
        <w:rPr>
          <w:rFonts w:ascii="Times New Roman" w:hAnsi="Times New Roman" w:cs="Times New Roman"/>
          <w:sz w:val="24"/>
          <w:szCs w:val="24"/>
        </w:rPr>
        <w:t xml:space="preserve"> nurse, sexual health, q</w:t>
      </w:r>
      <w:r w:rsidR="00E6630C" w:rsidRPr="0018381F">
        <w:rPr>
          <w:rFonts w:ascii="Times New Roman" w:hAnsi="Times New Roman" w:cs="Times New Roman"/>
          <w:sz w:val="24"/>
          <w:szCs w:val="24"/>
        </w:rPr>
        <w:t>uality of life, cancer, oncology.</w:t>
      </w:r>
    </w:p>
    <w:p w14:paraId="1CA638B2" w14:textId="77777777" w:rsidR="00D460E9" w:rsidRDefault="00D460E9" w:rsidP="00037845">
      <w:pPr>
        <w:spacing w:line="480" w:lineRule="auto"/>
        <w:jc w:val="center"/>
        <w:rPr>
          <w:rFonts w:ascii="Times New Roman" w:hAnsi="Times New Roman" w:cs="Times New Roman"/>
          <w:b/>
          <w:sz w:val="24"/>
          <w:szCs w:val="24"/>
        </w:rPr>
      </w:pPr>
    </w:p>
    <w:p w14:paraId="2A974A7F" w14:textId="77777777" w:rsidR="00C442A3" w:rsidRPr="00A52EF4" w:rsidRDefault="00C442A3" w:rsidP="00037845">
      <w:pPr>
        <w:spacing w:line="480" w:lineRule="auto"/>
        <w:jc w:val="center"/>
        <w:rPr>
          <w:rFonts w:ascii="Times New Roman" w:hAnsi="Times New Roman" w:cs="Times New Roman"/>
          <w:sz w:val="24"/>
          <w:szCs w:val="24"/>
        </w:rPr>
      </w:pPr>
      <w:r>
        <w:rPr>
          <w:rFonts w:ascii="Times New Roman" w:hAnsi="Times New Roman" w:cs="Times New Roman"/>
          <w:b/>
          <w:sz w:val="24"/>
          <w:szCs w:val="24"/>
        </w:rPr>
        <w:lastRenderedPageBreak/>
        <w:t>Table of Contents</w:t>
      </w:r>
    </w:p>
    <w:p w14:paraId="0911B824" w14:textId="77777777"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Abstract ………………………………………………………………………………………….. 2</w:t>
      </w:r>
    </w:p>
    <w:p w14:paraId="07D1F3EE" w14:textId="30F6289B"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Section I: Introduction …</w:t>
      </w:r>
      <w:r w:rsidR="009E3B39">
        <w:rPr>
          <w:rFonts w:ascii="Times New Roman" w:hAnsi="Times New Roman" w:cs="Times New Roman"/>
          <w:sz w:val="24"/>
          <w:szCs w:val="24"/>
        </w:rPr>
        <w:t>………………………………………………………………………... 6</w:t>
      </w:r>
    </w:p>
    <w:p w14:paraId="1C87A371" w14:textId="55554219"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 xml:space="preserve">Background </w:t>
      </w:r>
      <w:r w:rsidR="009E3B39">
        <w:rPr>
          <w:rFonts w:ascii="Times New Roman" w:hAnsi="Times New Roman" w:cs="Times New Roman"/>
          <w:sz w:val="24"/>
          <w:szCs w:val="24"/>
        </w:rPr>
        <w:t>……………………………………………………………………………… 6</w:t>
      </w:r>
    </w:p>
    <w:p w14:paraId="1A95DF73" w14:textId="19189AE3"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Organizational Needs St</w:t>
      </w:r>
      <w:r w:rsidR="009E3B39">
        <w:rPr>
          <w:rFonts w:ascii="Times New Roman" w:hAnsi="Times New Roman" w:cs="Times New Roman"/>
          <w:sz w:val="24"/>
          <w:szCs w:val="24"/>
        </w:rPr>
        <w:t>atement ………………………………………………………… 6</w:t>
      </w:r>
    </w:p>
    <w:p w14:paraId="02A9F781" w14:textId="31FF6A10" w:rsidR="00C442A3" w:rsidRDefault="00C442A3" w:rsidP="00130891">
      <w:pPr>
        <w:spacing w:line="480" w:lineRule="auto"/>
        <w:ind w:firstLine="720"/>
        <w:jc w:val="right"/>
        <w:rPr>
          <w:rFonts w:ascii="Times New Roman" w:hAnsi="Times New Roman" w:cs="Times New Roman"/>
          <w:sz w:val="24"/>
          <w:szCs w:val="24"/>
        </w:rPr>
      </w:pPr>
      <w:r>
        <w:rPr>
          <w:rFonts w:ascii="Times New Roman" w:hAnsi="Times New Roman" w:cs="Times New Roman"/>
          <w:sz w:val="24"/>
          <w:szCs w:val="24"/>
        </w:rPr>
        <w:t xml:space="preserve">Problem Statement </w:t>
      </w:r>
      <w:r w:rsidR="009E3B39">
        <w:rPr>
          <w:rFonts w:ascii="Times New Roman" w:hAnsi="Times New Roman" w:cs="Times New Roman"/>
          <w:sz w:val="24"/>
          <w:szCs w:val="24"/>
        </w:rPr>
        <w:t>………………………………………………………………………. 7</w:t>
      </w:r>
    </w:p>
    <w:p w14:paraId="4D88B03B" w14:textId="1BA7F769" w:rsidR="00C442A3" w:rsidRDefault="00C442A3" w:rsidP="00130891">
      <w:pPr>
        <w:spacing w:line="480" w:lineRule="auto"/>
        <w:ind w:firstLine="720"/>
        <w:jc w:val="right"/>
        <w:rPr>
          <w:rFonts w:ascii="Times New Roman" w:hAnsi="Times New Roman" w:cs="Times New Roman"/>
          <w:sz w:val="24"/>
          <w:szCs w:val="24"/>
        </w:rPr>
      </w:pPr>
      <w:r>
        <w:rPr>
          <w:rFonts w:ascii="Times New Roman" w:hAnsi="Times New Roman" w:cs="Times New Roman"/>
          <w:sz w:val="24"/>
          <w:szCs w:val="24"/>
        </w:rPr>
        <w:t>Purpose Statement</w:t>
      </w:r>
      <w:r w:rsidR="009E3B39">
        <w:rPr>
          <w:rFonts w:ascii="Times New Roman" w:hAnsi="Times New Roman" w:cs="Times New Roman"/>
          <w:sz w:val="24"/>
          <w:szCs w:val="24"/>
        </w:rPr>
        <w:t xml:space="preserve"> ……………………………………………………………………….. 7</w:t>
      </w:r>
    </w:p>
    <w:p w14:paraId="0FDDB343" w14:textId="14289F16"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Section II: Evidence …………</w:t>
      </w:r>
      <w:r w:rsidR="009E3B39">
        <w:rPr>
          <w:rFonts w:ascii="Times New Roman" w:hAnsi="Times New Roman" w:cs="Times New Roman"/>
          <w:sz w:val="24"/>
          <w:szCs w:val="24"/>
        </w:rPr>
        <w:t>………...………………………………………………………… 9</w:t>
      </w:r>
    </w:p>
    <w:p w14:paraId="4732C411" w14:textId="49CB1A4D"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Literature Review</w:t>
      </w:r>
      <w:r w:rsidR="009E3B39">
        <w:rPr>
          <w:rFonts w:ascii="Times New Roman" w:hAnsi="Times New Roman" w:cs="Times New Roman"/>
          <w:sz w:val="24"/>
          <w:szCs w:val="24"/>
        </w:rPr>
        <w:t xml:space="preserve"> ………………………………………………………………………... 9</w:t>
      </w:r>
    </w:p>
    <w:p w14:paraId="019898E5" w14:textId="5BD62D8D"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Evidence-Based Practice Fr</w:t>
      </w:r>
      <w:r w:rsidR="009E3B39">
        <w:rPr>
          <w:rFonts w:ascii="Times New Roman" w:hAnsi="Times New Roman" w:cs="Times New Roman"/>
          <w:sz w:val="24"/>
          <w:szCs w:val="24"/>
        </w:rPr>
        <w:t>amework ………………………………………………….. 12</w:t>
      </w:r>
    </w:p>
    <w:p w14:paraId="562E3F10" w14:textId="4FCC52D2"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 xml:space="preserve">Ethical Consideration and Protection of </w:t>
      </w:r>
      <w:r w:rsidR="009E3B39">
        <w:rPr>
          <w:rFonts w:ascii="Times New Roman" w:hAnsi="Times New Roman" w:cs="Times New Roman"/>
          <w:sz w:val="24"/>
          <w:szCs w:val="24"/>
        </w:rPr>
        <w:t>Human Subjects …………………………..…. 13</w:t>
      </w:r>
    </w:p>
    <w:p w14:paraId="473639A8" w14:textId="3B1A5D80"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 xml:space="preserve">Section III: Project Design </w:t>
      </w:r>
      <w:r w:rsidR="009E3B39">
        <w:rPr>
          <w:rFonts w:ascii="Times New Roman" w:hAnsi="Times New Roman" w:cs="Times New Roman"/>
          <w:sz w:val="24"/>
          <w:szCs w:val="24"/>
        </w:rPr>
        <w:t>…………………………………………………………………..…. 15</w:t>
      </w:r>
    </w:p>
    <w:p w14:paraId="064EB61B" w14:textId="7551EA6B"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Project Site ………</w:t>
      </w:r>
      <w:r w:rsidR="009E3B39">
        <w:rPr>
          <w:rFonts w:ascii="Times New Roman" w:hAnsi="Times New Roman" w:cs="Times New Roman"/>
          <w:sz w:val="24"/>
          <w:szCs w:val="24"/>
        </w:rPr>
        <w:t>………..………………………………………………………….… 15</w:t>
      </w:r>
    </w:p>
    <w:p w14:paraId="14ACD5A5" w14:textId="77777777"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Project Team …………………………………………………………………………… 16</w:t>
      </w:r>
    </w:p>
    <w:p w14:paraId="458CD862" w14:textId="6D4A5495"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Project Goals and Outcomes Me</w:t>
      </w:r>
      <w:r w:rsidR="009E3B39">
        <w:rPr>
          <w:rFonts w:ascii="Times New Roman" w:hAnsi="Times New Roman" w:cs="Times New Roman"/>
          <w:sz w:val="24"/>
          <w:szCs w:val="24"/>
        </w:rPr>
        <w:t>asures ………………………………………………… 16</w:t>
      </w:r>
    </w:p>
    <w:p w14:paraId="4755FF58" w14:textId="0FD2B1B2"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Implementation Pl</w:t>
      </w:r>
      <w:r w:rsidR="009E3B39">
        <w:rPr>
          <w:rFonts w:ascii="Times New Roman" w:hAnsi="Times New Roman" w:cs="Times New Roman"/>
          <w:sz w:val="24"/>
          <w:szCs w:val="24"/>
        </w:rPr>
        <w:t>an …………………………………………………………………… 18</w:t>
      </w:r>
    </w:p>
    <w:p w14:paraId="4931A158" w14:textId="5B800FCE"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Section IV: Results and Findi</w:t>
      </w:r>
      <w:r w:rsidR="009E3B39">
        <w:rPr>
          <w:rFonts w:ascii="Times New Roman" w:hAnsi="Times New Roman" w:cs="Times New Roman"/>
          <w:sz w:val="24"/>
          <w:szCs w:val="24"/>
        </w:rPr>
        <w:t>ngs ………………………………………………………………. 20</w:t>
      </w:r>
    </w:p>
    <w:p w14:paraId="100786A9" w14:textId="0D951F64"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Results …………</w:t>
      </w:r>
      <w:r w:rsidR="009E3B39">
        <w:rPr>
          <w:rFonts w:ascii="Times New Roman" w:hAnsi="Times New Roman" w:cs="Times New Roman"/>
          <w:sz w:val="24"/>
          <w:szCs w:val="24"/>
        </w:rPr>
        <w:t>……………………………………………………………………….. 20</w:t>
      </w:r>
    </w:p>
    <w:p w14:paraId="0BC5C522" w14:textId="72F03D39"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t>Outcomes Da</w:t>
      </w:r>
      <w:r w:rsidR="009E3B39">
        <w:rPr>
          <w:rFonts w:ascii="Times New Roman" w:hAnsi="Times New Roman" w:cs="Times New Roman"/>
          <w:sz w:val="24"/>
          <w:szCs w:val="24"/>
        </w:rPr>
        <w:t>ta …………………………………………………………….…… 20</w:t>
      </w:r>
    </w:p>
    <w:p w14:paraId="3D28649F" w14:textId="3ECF555E"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Nurse Survey ……………</w:t>
      </w:r>
      <w:r w:rsidR="009E3B39">
        <w:rPr>
          <w:rFonts w:ascii="Times New Roman" w:hAnsi="Times New Roman" w:cs="Times New Roman"/>
          <w:sz w:val="24"/>
          <w:szCs w:val="24"/>
        </w:rPr>
        <w:t>………………………………………...……. 20</w:t>
      </w:r>
    </w:p>
    <w:p w14:paraId="51A8F53D" w14:textId="3E7988AE"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Distress To</w:t>
      </w:r>
      <w:r w:rsidR="009E3B39">
        <w:rPr>
          <w:rFonts w:ascii="Times New Roman" w:hAnsi="Times New Roman" w:cs="Times New Roman"/>
          <w:sz w:val="24"/>
          <w:szCs w:val="24"/>
        </w:rPr>
        <w:t>ol ………………………………………………………..….. 22</w:t>
      </w:r>
    </w:p>
    <w:p w14:paraId="59D4F7F4" w14:textId="36EE6D6E"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Discussion of Major Findings ……………………………………………………..……</w:t>
      </w:r>
      <w:r w:rsidR="009E3B39">
        <w:rPr>
          <w:rFonts w:ascii="Times New Roman" w:hAnsi="Times New Roman" w:cs="Times New Roman"/>
          <w:sz w:val="24"/>
          <w:szCs w:val="24"/>
        </w:rPr>
        <w:t xml:space="preserve"> 23</w:t>
      </w:r>
    </w:p>
    <w:p w14:paraId="5A3940D4" w14:textId="1D316FDB"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Section V: Interpretation and Implications ………………………………………………….….</w:t>
      </w:r>
      <w:r w:rsidR="009E3B39">
        <w:rPr>
          <w:rFonts w:ascii="Times New Roman" w:hAnsi="Times New Roman" w:cs="Times New Roman"/>
          <w:sz w:val="24"/>
          <w:szCs w:val="24"/>
        </w:rPr>
        <w:t xml:space="preserve"> 26</w:t>
      </w:r>
    </w:p>
    <w:p w14:paraId="6178E226" w14:textId="7921170A"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Costs and Resource Management …………………………………………………..….. 2</w:t>
      </w:r>
      <w:r w:rsidR="009E3B39">
        <w:rPr>
          <w:rFonts w:ascii="Times New Roman" w:hAnsi="Times New Roman" w:cs="Times New Roman"/>
          <w:sz w:val="24"/>
          <w:szCs w:val="24"/>
        </w:rPr>
        <w:t>6</w:t>
      </w:r>
    </w:p>
    <w:p w14:paraId="7588C38A" w14:textId="48DC4E81"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Implications of the Fin</w:t>
      </w:r>
      <w:r w:rsidR="009E3B39">
        <w:rPr>
          <w:rFonts w:ascii="Times New Roman" w:hAnsi="Times New Roman" w:cs="Times New Roman"/>
          <w:sz w:val="24"/>
          <w:szCs w:val="24"/>
        </w:rPr>
        <w:t>dings …………………………………………………………… 27</w:t>
      </w:r>
    </w:p>
    <w:p w14:paraId="1AC26904" w14:textId="4B5B069F"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 xml:space="preserve">Sustainability </w:t>
      </w:r>
      <w:r w:rsidR="00037845">
        <w:rPr>
          <w:rFonts w:ascii="Times New Roman" w:hAnsi="Times New Roman" w:cs="Times New Roman"/>
          <w:sz w:val="24"/>
          <w:szCs w:val="24"/>
        </w:rPr>
        <w:t>………………………………………………………………………...…</w:t>
      </w:r>
      <w:r w:rsidR="009E3B39">
        <w:rPr>
          <w:rFonts w:ascii="Times New Roman" w:hAnsi="Times New Roman" w:cs="Times New Roman"/>
          <w:sz w:val="24"/>
          <w:szCs w:val="24"/>
        </w:rPr>
        <w:t xml:space="preserve"> 28</w:t>
      </w:r>
    </w:p>
    <w:p w14:paraId="2F4376E0" w14:textId="3F3BA970"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Dissemination Plan</w:t>
      </w:r>
      <w:r w:rsidR="009E3B39">
        <w:rPr>
          <w:rFonts w:ascii="Times New Roman" w:hAnsi="Times New Roman" w:cs="Times New Roman"/>
          <w:sz w:val="24"/>
          <w:szCs w:val="24"/>
        </w:rPr>
        <w:t xml:space="preserve"> …………………………………………………………………..… 29</w:t>
      </w:r>
    </w:p>
    <w:p w14:paraId="4A344099" w14:textId="253144D6"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Section VI: Conclusion ……</w:t>
      </w:r>
      <w:r w:rsidR="009E3B39">
        <w:rPr>
          <w:rFonts w:ascii="Times New Roman" w:hAnsi="Times New Roman" w:cs="Times New Roman"/>
          <w:sz w:val="24"/>
          <w:szCs w:val="24"/>
        </w:rPr>
        <w:t>………………………………………………………………...…. 30</w:t>
      </w:r>
    </w:p>
    <w:p w14:paraId="519F0386" w14:textId="703996D7"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Limitations and Facilitators ……………</w:t>
      </w:r>
      <w:r w:rsidR="009E3B39">
        <w:rPr>
          <w:rFonts w:ascii="Times New Roman" w:hAnsi="Times New Roman" w:cs="Times New Roman"/>
          <w:sz w:val="24"/>
          <w:szCs w:val="24"/>
        </w:rPr>
        <w:t>…………………………………………….… 30</w:t>
      </w:r>
    </w:p>
    <w:p w14:paraId="5C5712A1" w14:textId="3763F925"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Recommendations for Ot</w:t>
      </w:r>
      <w:r w:rsidR="009E3B39">
        <w:rPr>
          <w:rFonts w:ascii="Times New Roman" w:hAnsi="Times New Roman" w:cs="Times New Roman"/>
          <w:sz w:val="24"/>
          <w:szCs w:val="24"/>
        </w:rPr>
        <w:t>hers ………………………………………………………..… 30</w:t>
      </w:r>
    </w:p>
    <w:p w14:paraId="13729A5C" w14:textId="3AF5FD6C"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Recommendations for Furt</w:t>
      </w:r>
      <w:r w:rsidR="00037845">
        <w:rPr>
          <w:rFonts w:ascii="Times New Roman" w:hAnsi="Times New Roman" w:cs="Times New Roman"/>
          <w:sz w:val="24"/>
          <w:szCs w:val="24"/>
        </w:rPr>
        <w:t>her Study ………………………………………………..….</w:t>
      </w:r>
      <w:r w:rsidR="009E3B39">
        <w:rPr>
          <w:rFonts w:ascii="Times New Roman" w:hAnsi="Times New Roman" w:cs="Times New Roman"/>
          <w:sz w:val="24"/>
          <w:szCs w:val="24"/>
        </w:rPr>
        <w:t xml:space="preserve"> 31</w:t>
      </w:r>
    </w:p>
    <w:p w14:paraId="2E98762B" w14:textId="6B1B7463"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 xml:space="preserve">Final Thoughts </w:t>
      </w:r>
      <w:r w:rsidR="009E3B39">
        <w:rPr>
          <w:rFonts w:ascii="Times New Roman" w:hAnsi="Times New Roman" w:cs="Times New Roman"/>
          <w:sz w:val="24"/>
          <w:szCs w:val="24"/>
        </w:rPr>
        <w:t>……………………………………………………………………….… 31</w:t>
      </w:r>
    </w:p>
    <w:p w14:paraId="29FA12AF" w14:textId="346923A7"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References …………………</w:t>
      </w:r>
      <w:r w:rsidR="009E3B39">
        <w:rPr>
          <w:rFonts w:ascii="Times New Roman" w:hAnsi="Times New Roman" w:cs="Times New Roman"/>
          <w:sz w:val="24"/>
          <w:szCs w:val="24"/>
        </w:rPr>
        <w:t>…………………………………………………………..……….. 32</w:t>
      </w:r>
    </w:p>
    <w:p w14:paraId="79AB8CDA" w14:textId="76E86607"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Appendices ………………</w:t>
      </w:r>
      <w:r w:rsidR="009E3B39">
        <w:rPr>
          <w:rFonts w:ascii="Times New Roman" w:hAnsi="Times New Roman" w:cs="Times New Roman"/>
          <w:sz w:val="24"/>
          <w:szCs w:val="24"/>
        </w:rPr>
        <w:t>………………………………………………………………...…… 34</w:t>
      </w:r>
    </w:p>
    <w:p w14:paraId="454779C3" w14:textId="564B6461"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Appendix A: Literature Mat</w:t>
      </w:r>
      <w:r w:rsidR="009E3B39">
        <w:rPr>
          <w:rFonts w:ascii="Times New Roman" w:hAnsi="Times New Roman" w:cs="Times New Roman"/>
          <w:sz w:val="24"/>
          <w:szCs w:val="24"/>
        </w:rPr>
        <w:t>rix ……………………………………………………..….. 34</w:t>
      </w:r>
    </w:p>
    <w:p w14:paraId="6216FD56" w14:textId="0EDEFC38"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Appendix B: Sexual Health</w:t>
      </w:r>
      <w:r w:rsidR="009E3B39">
        <w:rPr>
          <w:rFonts w:ascii="Times New Roman" w:hAnsi="Times New Roman" w:cs="Times New Roman"/>
          <w:sz w:val="24"/>
          <w:szCs w:val="24"/>
        </w:rPr>
        <w:t xml:space="preserve"> Survey ………………………………………………….… 36</w:t>
      </w:r>
    </w:p>
    <w:p w14:paraId="2701C1BB" w14:textId="666209CF"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lastRenderedPageBreak/>
        <w:tab/>
        <w:t>Appendix C: Distress To</w:t>
      </w:r>
      <w:r w:rsidR="009E3B39">
        <w:rPr>
          <w:rFonts w:ascii="Times New Roman" w:hAnsi="Times New Roman" w:cs="Times New Roman"/>
          <w:sz w:val="24"/>
          <w:szCs w:val="24"/>
        </w:rPr>
        <w:t>ol ……………………………………………………………... 38</w:t>
      </w:r>
    </w:p>
    <w:p w14:paraId="0971F595" w14:textId="7C1492FE"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Appendix D: Sexual Health Education Outl</w:t>
      </w:r>
      <w:r w:rsidR="009E3B39">
        <w:rPr>
          <w:rFonts w:ascii="Times New Roman" w:hAnsi="Times New Roman" w:cs="Times New Roman"/>
          <w:sz w:val="24"/>
          <w:szCs w:val="24"/>
        </w:rPr>
        <w:t>ine ……………………………………...… 39</w:t>
      </w:r>
    </w:p>
    <w:p w14:paraId="73E71604" w14:textId="1C249ED3" w:rsidR="00C442A3" w:rsidRDefault="00C442A3" w:rsidP="00130891">
      <w:pPr>
        <w:spacing w:line="480" w:lineRule="auto"/>
        <w:jc w:val="right"/>
        <w:rPr>
          <w:rFonts w:ascii="Times New Roman" w:hAnsi="Times New Roman" w:cs="Times New Roman"/>
          <w:sz w:val="24"/>
          <w:szCs w:val="24"/>
        </w:rPr>
      </w:pPr>
      <w:r>
        <w:rPr>
          <w:rFonts w:ascii="Times New Roman" w:hAnsi="Times New Roman" w:cs="Times New Roman"/>
          <w:sz w:val="24"/>
          <w:szCs w:val="24"/>
        </w:rPr>
        <w:tab/>
        <w:t>Appendix E: DUHS Review</w:t>
      </w:r>
      <w:r>
        <w:rPr>
          <w:rFonts w:ascii="Times New Roman" w:eastAsia="Arial" w:hAnsi="Times New Roman" w:cs="Times New Roman"/>
          <w:sz w:val="24"/>
          <w:szCs w:val="24"/>
        </w:rPr>
        <w:t xml:space="preserve"> Board </w:t>
      </w:r>
      <w:r w:rsidR="009E3B39">
        <w:rPr>
          <w:rFonts w:ascii="Times New Roman" w:eastAsia="Arial" w:hAnsi="Times New Roman" w:cs="Times New Roman"/>
          <w:sz w:val="24"/>
          <w:szCs w:val="24"/>
        </w:rPr>
        <w:t>Declaration……………………………………...… 40</w:t>
      </w:r>
    </w:p>
    <w:p w14:paraId="39CD32A8" w14:textId="77777777" w:rsidR="009607C3" w:rsidRDefault="009607C3" w:rsidP="00911250">
      <w:pPr>
        <w:spacing w:line="480" w:lineRule="auto"/>
        <w:jc w:val="right"/>
        <w:rPr>
          <w:rFonts w:ascii="Times New Roman" w:hAnsi="Times New Roman" w:cs="Times New Roman"/>
          <w:sz w:val="24"/>
          <w:szCs w:val="24"/>
        </w:rPr>
      </w:pPr>
    </w:p>
    <w:p w14:paraId="4C1F1EB7" w14:textId="77777777" w:rsidR="009607C3" w:rsidRDefault="009607C3" w:rsidP="00BA4B8D">
      <w:pPr>
        <w:spacing w:line="480" w:lineRule="auto"/>
        <w:rPr>
          <w:rFonts w:ascii="Times New Roman" w:hAnsi="Times New Roman" w:cs="Times New Roman"/>
          <w:sz w:val="24"/>
          <w:szCs w:val="24"/>
        </w:rPr>
      </w:pPr>
    </w:p>
    <w:p w14:paraId="6360BCF1" w14:textId="77777777" w:rsidR="00743CE5" w:rsidRDefault="00743CE5" w:rsidP="00BA4B8D">
      <w:pPr>
        <w:spacing w:line="480" w:lineRule="auto"/>
        <w:rPr>
          <w:rFonts w:ascii="Times New Roman" w:hAnsi="Times New Roman" w:cs="Times New Roman"/>
          <w:sz w:val="24"/>
          <w:szCs w:val="24"/>
        </w:rPr>
      </w:pPr>
    </w:p>
    <w:p w14:paraId="113D6616" w14:textId="77777777" w:rsidR="00743CE5" w:rsidRDefault="00743CE5" w:rsidP="00BA4B8D">
      <w:pPr>
        <w:spacing w:line="480" w:lineRule="auto"/>
        <w:rPr>
          <w:rFonts w:ascii="Times New Roman" w:hAnsi="Times New Roman" w:cs="Times New Roman"/>
          <w:sz w:val="24"/>
          <w:szCs w:val="24"/>
        </w:rPr>
      </w:pPr>
    </w:p>
    <w:p w14:paraId="7B82091E" w14:textId="77777777" w:rsidR="00743CE5" w:rsidRDefault="00743CE5" w:rsidP="00BA4B8D">
      <w:pPr>
        <w:spacing w:line="480" w:lineRule="auto"/>
        <w:rPr>
          <w:rFonts w:ascii="Times New Roman" w:hAnsi="Times New Roman" w:cs="Times New Roman"/>
          <w:sz w:val="24"/>
          <w:szCs w:val="24"/>
        </w:rPr>
      </w:pPr>
    </w:p>
    <w:p w14:paraId="46A4CDC4" w14:textId="77777777" w:rsidR="00743CE5" w:rsidRDefault="00743CE5" w:rsidP="00BA4B8D">
      <w:pPr>
        <w:spacing w:line="480" w:lineRule="auto"/>
        <w:rPr>
          <w:rFonts w:ascii="Times New Roman" w:hAnsi="Times New Roman" w:cs="Times New Roman"/>
          <w:sz w:val="24"/>
          <w:szCs w:val="24"/>
        </w:rPr>
      </w:pPr>
    </w:p>
    <w:p w14:paraId="3B76BA6F" w14:textId="77777777" w:rsidR="00743CE5" w:rsidRDefault="00743CE5" w:rsidP="00BA4B8D">
      <w:pPr>
        <w:spacing w:line="480" w:lineRule="auto"/>
        <w:rPr>
          <w:rFonts w:ascii="Times New Roman" w:hAnsi="Times New Roman" w:cs="Times New Roman"/>
          <w:sz w:val="24"/>
          <w:szCs w:val="24"/>
        </w:rPr>
      </w:pPr>
    </w:p>
    <w:p w14:paraId="54DB132F" w14:textId="77777777" w:rsidR="00743CE5" w:rsidRDefault="00743CE5" w:rsidP="00BA4B8D">
      <w:pPr>
        <w:spacing w:line="480" w:lineRule="auto"/>
        <w:rPr>
          <w:rFonts w:ascii="Times New Roman" w:hAnsi="Times New Roman" w:cs="Times New Roman"/>
          <w:sz w:val="24"/>
          <w:szCs w:val="24"/>
        </w:rPr>
      </w:pPr>
    </w:p>
    <w:p w14:paraId="737BCA43" w14:textId="77777777" w:rsidR="00743CE5" w:rsidRDefault="00743CE5" w:rsidP="00BA4B8D">
      <w:pPr>
        <w:spacing w:line="480" w:lineRule="auto"/>
        <w:rPr>
          <w:rFonts w:ascii="Times New Roman" w:hAnsi="Times New Roman" w:cs="Times New Roman"/>
          <w:sz w:val="24"/>
          <w:szCs w:val="24"/>
        </w:rPr>
      </w:pPr>
    </w:p>
    <w:p w14:paraId="6F0B6486" w14:textId="77777777" w:rsidR="00743CE5" w:rsidRDefault="00743CE5" w:rsidP="00BA4B8D">
      <w:pPr>
        <w:spacing w:line="480" w:lineRule="auto"/>
        <w:rPr>
          <w:rFonts w:ascii="Times New Roman" w:hAnsi="Times New Roman" w:cs="Times New Roman"/>
          <w:sz w:val="24"/>
          <w:szCs w:val="24"/>
        </w:rPr>
      </w:pPr>
    </w:p>
    <w:p w14:paraId="231C5002" w14:textId="77777777" w:rsidR="00743CE5" w:rsidRDefault="00743CE5" w:rsidP="00BA4B8D">
      <w:pPr>
        <w:spacing w:line="480" w:lineRule="auto"/>
        <w:rPr>
          <w:rFonts w:ascii="Times New Roman" w:hAnsi="Times New Roman" w:cs="Times New Roman"/>
          <w:sz w:val="24"/>
          <w:szCs w:val="24"/>
        </w:rPr>
      </w:pPr>
    </w:p>
    <w:p w14:paraId="103622CA" w14:textId="77777777" w:rsidR="00743CE5" w:rsidRDefault="00743CE5" w:rsidP="00BA4B8D">
      <w:pPr>
        <w:spacing w:line="480" w:lineRule="auto"/>
        <w:rPr>
          <w:rFonts w:ascii="Times New Roman" w:hAnsi="Times New Roman" w:cs="Times New Roman"/>
          <w:sz w:val="24"/>
          <w:szCs w:val="24"/>
        </w:rPr>
      </w:pPr>
    </w:p>
    <w:p w14:paraId="07E14C7E" w14:textId="77777777" w:rsidR="00743CE5" w:rsidRDefault="00743CE5" w:rsidP="00BA4B8D">
      <w:pPr>
        <w:spacing w:line="480" w:lineRule="auto"/>
        <w:rPr>
          <w:rFonts w:ascii="Times New Roman" w:hAnsi="Times New Roman" w:cs="Times New Roman"/>
          <w:sz w:val="24"/>
          <w:szCs w:val="24"/>
        </w:rPr>
      </w:pPr>
    </w:p>
    <w:p w14:paraId="69403E96" w14:textId="77777777" w:rsidR="00743CE5" w:rsidRDefault="00743CE5" w:rsidP="00BA4B8D">
      <w:pPr>
        <w:spacing w:line="480" w:lineRule="auto"/>
        <w:rPr>
          <w:rFonts w:ascii="Times New Roman" w:hAnsi="Times New Roman" w:cs="Times New Roman"/>
          <w:sz w:val="24"/>
          <w:szCs w:val="24"/>
        </w:rPr>
      </w:pPr>
    </w:p>
    <w:p w14:paraId="60ADDEE6" w14:textId="77777777" w:rsidR="00743CE5" w:rsidRDefault="00743CE5" w:rsidP="00BA4B8D">
      <w:pPr>
        <w:spacing w:line="480" w:lineRule="auto"/>
        <w:rPr>
          <w:rFonts w:ascii="Times New Roman" w:hAnsi="Times New Roman" w:cs="Times New Roman"/>
          <w:sz w:val="24"/>
          <w:szCs w:val="24"/>
        </w:rPr>
      </w:pPr>
    </w:p>
    <w:p w14:paraId="14EC3DDB" w14:textId="599AF133" w:rsidR="009607C3" w:rsidRDefault="009607C3" w:rsidP="00E14510">
      <w:pPr>
        <w:spacing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Section I: Introduction</w:t>
      </w:r>
    </w:p>
    <w:p w14:paraId="460DC99C" w14:textId="0DEAFC56" w:rsidR="00843BAC" w:rsidRDefault="00473219" w:rsidP="009607C3">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843BAC">
        <w:rPr>
          <w:rFonts w:ascii="Times New Roman" w:hAnsi="Times New Roman" w:cs="Times New Roman"/>
          <w:sz w:val="24"/>
          <w:szCs w:val="24"/>
        </w:rPr>
        <w:t xml:space="preserve">A cancer diagnosis can be a scary </w:t>
      </w:r>
      <w:r w:rsidR="00B04789">
        <w:rPr>
          <w:rFonts w:ascii="Times New Roman" w:hAnsi="Times New Roman" w:cs="Times New Roman"/>
          <w:sz w:val="24"/>
          <w:szCs w:val="24"/>
        </w:rPr>
        <w:t xml:space="preserve">and emotional </w:t>
      </w:r>
      <w:r w:rsidR="00843BAC">
        <w:rPr>
          <w:rFonts w:ascii="Times New Roman" w:hAnsi="Times New Roman" w:cs="Times New Roman"/>
          <w:sz w:val="24"/>
          <w:szCs w:val="24"/>
        </w:rPr>
        <w:t xml:space="preserve">situation. With the many unknowns and life-long effects, there are many questions that need to be asked. </w:t>
      </w:r>
      <w:r w:rsidR="006A552C">
        <w:rPr>
          <w:rFonts w:ascii="Times New Roman" w:hAnsi="Times New Roman" w:cs="Times New Roman"/>
          <w:sz w:val="24"/>
          <w:szCs w:val="24"/>
        </w:rPr>
        <w:t xml:space="preserve">Sexual health can be one of those life-long complications of chemotherapy, radiation therapy, or surgery. </w:t>
      </w:r>
      <w:r w:rsidR="00D06C82">
        <w:rPr>
          <w:rFonts w:ascii="Times New Roman" w:hAnsi="Times New Roman" w:cs="Times New Roman"/>
          <w:sz w:val="24"/>
          <w:szCs w:val="24"/>
        </w:rPr>
        <w:t>Sexual health is not always addresse</w:t>
      </w:r>
      <w:r w:rsidR="00A053CE">
        <w:rPr>
          <w:rFonts w:ascii="Times New Roman" w:hAnsi="Times New Roman" w:cs="Times New Roman"/>
          <w:sz w:val="24"/>
          <w:szCs w:val="24"/>
        </w:rPr>
        <w:t xml:space="preserve">d in the clinical setting, which </w:t>
      </w:r>
      <w:r w:rsidR="00D06C82">
        <w:rPr>
          <w:rFonts w:ascii="Times New Roman" w:hAnsi="Times New Roman" w:cs="Times New Roman"/>
          <w:sz w:val="24"/>
          <w:szCs w:val="24"/>
        </w:rPr>
        <w:t>can be due to lack of oncology nurses knowledge on the topic and comfort level about the topic. By increasing both of these barriers in the oncology nurse population,</w:t>
      </w:r>
      <w:r w:rsidR="00E14510">
        <w:rPr>
          <w:rFonts w:ascii="Times New Roman" w:hAnsi="Times New Roman" w:cs="Times New Roman"/>
          <w:sz w:val="24"/>
          <w:szCs w:val="24"/>
        </w:rPr>
        <w:t xml:space="preserve"> healthcare providers could potentially s</w:t>
      </w:r>
      <w:r w:rsidR="00D06C82">
        <w:rPr>
          <w:rFonts w:ascii="Times New Roman" w:hAnsi="Times New Roman" w:cs="Times New Roman"/>
          <w:sz w:val="24"/>
          <w:szCs w:val="24"/>
        </w:rPr>
        <w:t>ee an increase in patient satisfaction in regards to their sexual health.</w:t>
      </w:r>
    </w:p>
    <w:p w14:paraId="7C171389" w14:textId="6253A91B" w:rsidR="00E14510" w:rsidRPr="00E14510" w:rsidRDefault="00E14510" w:rsidP="009607C3">
      <w:pPr>
        <w:spacing w:line="480" w:lineRule="auto"/>
        <w:contextualSpacing/>
        <w:rPr>
          <w:rFonts w:ascii="Times New Roman" w:hAnsi="Times New Roman" w:cs="Times New Roman"/>
          <w:b/>
          <w:sz w:val="24"/>
          <w:szCs w:val="24"/>
        </w:rPr>
      </w:pPr>
      <w:r>
        <w:rPr>
          <w:rFonts w:ascii="Times New Roman" w:hAnsi="Times New Roman" w:cs="Times New Roman"/>
          <w:b/>
          <w:sz w:val="24"/>
          <w:szCs w:val="24"/>
        </w:rPr>
        <w:t>Background</w:t>
      </w:r>
    </w:p>
    <w:p w14:paraId="19FC315A" w14:textId="30689A4E" w:rsidR="00473219" w:rsidRDefault="00BF494B" w:rsidP="00843BAC">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This</w:t>
      </w:r>
      <w:r w:rsidR="002C42FC">
        <w:rPr>
          <w:rFonts w:ascii="Times New Roman" w:hAnsi="Times New Roman" w:cs="Times New Roman"/>
          <w:sz w:val="24"/>
          <w:szCs w:val="24"/>
        </w:rPr>
        <w:t xml:space="preserve"> project was i</w:t>
      </w:r>
      <w:r w:rsidR="00843A3E">
        <w:rPr>
          <w:rFonts w:ascii="Times New Roman" w:hAnsi="Times New Roman" w:cs="Times New Roman"/>
          <w:sz w:val="24"/>
          <w:szCs w:val="24"/>
        </w:rPr>
        <w:t xml:space="preserve">mplemented at an offsite cancer center located in central North Carolina. The organization where this project </w:t>
      </w:r>
      <w:r w:rsidR="002C42FC">
        <w:rPr>
          <w:rFonts w:ascii="Times New Roman" w:hAnsi="Times New Roman" w:cs="Times New Roman"/>
          <w:sz w:val="24"/>
          <w:szCs w:val="24"/>
        </w:rPr>
        <w:t>is implemented</w:t>
      </w:r>
      <w:r w:rsidR="00843A3E">
        <w:rPr>
          <w:rFonts w:ascii="Times New Roman" w:hAnsi="Times New Roman" w:cs="Times New Roman"/>
          <w:sz w:val="24"/>
          <w:szCs w:val="24"/>
        </w:rPr>
        <w:t xml:space="preserve"> is a non-profit, community driven hospital. The organization states their mission is to, “improve health, advance knowledge, and inspire hope” while their vision is to, “be the trusted leader in health care through outstanding quality, an unparalleled patient experience, innovative care delivery, and our commitment to the community” (Duke</w:t>
      </w:r>
      <w:r w:rsidR="008B0C5E">
        <w:rPr>
          <w:rFonts w:ascii="Times New Roman" w:hAnsi="Times New Roman" w:cs="Times New Roman"/>
          <w:sz w:val="24"/>
          <w:szCs w:val="24"/>
        </w:rPr>
        <w:t xml:space="preserve"> Raleigh Hospital, 2021, para. 5). </w:t>
      </w:r>
    </w:p>
    <w:p w14:paraId="7AFE0EB3" w14:textId="77777777" w:rsidR="005C2A24" w:rsidRDefault="005C2A24" w:rsidP="005C2A24">
      <w:pPr>
        <w:spacing w:line="480" w:lineRule="auto"/>
        <w:contextualSpacing/>
        <w:rPr>
          <w:rFonts w:ascii="Times New Roman" w:hAnsi="Times New Roman" w:cs="Times New Roman"/>
          <w:b/>
          <w:sz w:val="24"/>
          <w:szCs w:val="24"/>
        </w:rPr>
      </w:pPr>
      <w:r>
        <w:rPr>
          <w:rFonts w:ascii="Times New Roman" w:hAnsi="Times New Roman" w:cs="Times New Roman"/>
          <w:b/>
          <w:sz w:val="24"/>
          <w:szCs w:val="24"/>
        </w:rPr>
        <w:t>Organizational Needs Statement</w:t>
      </w:r>
    </w:p>
    <w:p w14:paraId="7F86F464" w14:textId="08F7D5DC" w:rsidR="005C2A24" w:rsidRDefault="005C2A24" w:rsidP="005C2A24">
      <w:pPr>
        <w:spacing w:line="480" w:lineRule="auto"/>
        <w:contextualSpacing/>
        <w:rPr>
          <w:rFonts w:ascii="Times New Roman" w:hAnsi="Times New Roman" w:cs="Times New Roman"/>
          <w:sz w:val="24"/>
          <w:szCs w:val="24"/>
        </w:rPr>
      </w:pPr>
      <w:r>
        <w:rPr>
          <w:rFonts w:ascii="Times New Roman" w:hAnsi="Times New Roman" w:cs="Times New Roman"/>
          <w:b/>
          <w:sz w:val="24"/>
          <w:szCs w:val="24"/>
        </w:rPr>
        <w:tab/>
      </w:r>
      <w:r w:rsidR="00A12C8C">
        <w:rPr>
          <w:rFonts w:ascii="Times New Roman" w:hAnsi="Times New Roman" w:cs="Times New Roman"/>
          <w:sz w:val="24"/>
          <w:szCs w:val="24"/>
        </w:rPr>
        <w:t xml:space="preserve">Distress tools are a way for clinical staff to determine needs for oncology patients at this particular offsite cancer center. </w:t>
      </w:r>
      <w:r w:rsidR="00362AA1">
        <w:rPr>
          <w:rFonts w:ascii="Times New Roman" w:hAnsi="Times New Roman" w:cs="Times New Roman"/>
          <w:sz w:val="24"/>
          <w:szCs w:val="24"/>
        </w:rPr>
        <w:t>Sexual health is one of the qu</w:t>
      </w:r>
      <w:r w:rsidR="00DB4419">
        <w:rPr>
          <w:rFonts w:ascii="Times New Roman" w:hAnsi="Times New Roman" w:cs="Times New Roman"/>
          <w:sz w:val="24"/>
          <w:szCs w:val="24"/>
        </w:rPr>
        <w:t>estions on the distress tool; however,</w:t>
      </w:r>
      <w:r w:rsidR="00362AA1">
        <w:rPr>
          <w:rFonts w:ascii="Times New Roman" w:hAnsi="Times New Roman" w:cs="Times New Roman"/>
          <w:sz w:val="24"/>
          <w:szCs w:val="24"/>
        </w:rPr>
        <w:t xml:space="preserve"> it is not being utilized to its greatest potential. Even though sexual health is a question on the distress tool, the oncology nursing staff have not had the education</w:t>
      </w:r>
      <w:r w:rsidR="001F58F0">
        <w:rPr>
          <w:rFonts w:ascii="Times New Roman" w:hAnsi="Times New Roman" w:cs="Times New Roman"/>
          <w:sz w:val="24"/>
          <w:szCs w:val="24"/>
        </w:rPr>
        <w:t xml:space="preserve"> and training</w:t>
      </w:r>
      <w:r w:rsidR="00362AA1">
        <w:rPr>
          <w:rFonts w:ascii="Times New Roman" w:hAnsi="Times New Roman" w:cs="Times New Roman"/>
          <w:sz w:val="24"/>
          <w:szCs w:val="24"/>
        </w:rPr>
        <w:t xml:space="preserve"> needed to approach this topic</w:t>
      </w:r>
      <w:r w:rsidR="001F58F0">
        <w:rPr>
          <w:rFonts w:ascii="Times New Roman" w:hAnsi="Times New Roman" w:cs="Times New Roman"/>
          <w:sz w:val="24"/>
          <w:szCs w:val="24"/>
        </w:rPr>
        <w:t xml:space="preserve"> effectively</w:t>
      </w:r>
      <w:r w:rsidR="002A71A2">
        <w:rPr>
          <w:rFonts w:ascii="Times New Roman" w:hAnsi="Times New Roman" w:cs="Times New Roman"/>
          <w:sz w:val="24"/>
          <w:szCs w:val="24"/>
        </w:rPr>
        <w:t xml:space="preserve"> with female oncology p</w:t>
      </w:r>
      <w:r w:rsidR="00362AA1">
        <w:rPr>
          <w:rFonts w:ascii="Times New Roman" w:hAnsi="Times New Roman" w:cs="Times New Roman"/>
          <w:sz w:val="24"/>
          <w:szCs w:val="24"/>
        </w:rPr>
        <w:t xml:space="preserve">atients. </w:t>
      </w:r>
      <w:r w:rsidR="002460EF">
        <w:rPr>
          <w:rFonts w:ascii="Times New Roman" w:hAnsi="Times New Roman" w:cs="Times New Roman"/>
          <w:sz w:val="24"/>
          <w:szCs w:val="24"/>
        </w:rPr>
        <w:t xml:space="preserve">This poses an issue because the organization focuses on taking care of the whole person, not just one part of them. </w:t>
      </w:r>
      <w:r w:rsidR="00450476">
        <w:rPr>
          <w:rFonts w:ascii="Times New Roman" w:hAnsi="Times New Roman" w:cs="Times New Roman"/>
          <w:sz w:val="24"/>
          <w:szCs w:val="24"/>
        </w:rPr>
        <w:t xml:space="preserve">This project would be paving the way for the offsite cancer center to potentially increase </w:t>
      </w:r>
      <w:r w:rsidR="00083FE3">
        <w:rPr>
          <w:rFonts w:ascii="Times New Roman" w:hAnsi="Times New Roman" w:cs="Times New Roman"/>
          <w:sz w:val="24"/>
          <w:szCs w:val="24"/>
        </w:rPr>
        <w:t xml:space="preserve">awareness and </w:t>
      </w:r>
      <w:r w:rsidR="00083FE3">
        <w:rPr>
          <w:rFonts w:ascii="Times New Roman" w:hAnsi="Times New Roman" w:cs="Times New Roman"/>
          <w:sz w:val="24"/>
          <w:szCs w:val="24"/>
        </w:rPr>
        <w:lastRenderedPageBreak/>
        <w:t>implementation for educational programs across the health syst</w:t>
      </w:r>
      <w:r w:rsidR="00DB4419">
        <w:rPr>
          <w:rFonts w:ascii="Times New Roman" w:hAnsi="Times New Roman" w:cs="Times New Roman"/>
          <w:sz w:val="24"/>
          <w:szCs w:val="24"/>
        </w:rPr>
        <w:t xml:space="preserve">em for </w:t>
      </w:r>
      <w:r w:rsidR="00847FD0">
        <w:rPr>
          <w:rFonts w:ascii="Times New Roman" w:hAnsi="Times New Roman" w:cs="Times New Roman"/>
          <w:sz w:val="24"/>
          <w:szCs w:val="24"/>
        </w:rPr>
        <w:t xml:space="preserve">oncology nurses. This would in turn increase the knowledge base and level of comfort for oncology nurses to have the discussion around sexual health </w:t>
      </w:r>
      <w:r w:rsidR="00DB4419">
        <w:rPr>
          <w:rFonts w:ascii="Times New Roman" w:hAnsi="Times New Roman" w:cs="Times New Roman"/>
          <w:sz w:val="24"/>
          <w:szCs w:val="24"/>
        </w:rPr>
        <w:t>with</w:t>
      </w:r>
      <w:r w:rsidR="00847FD0">
        <w:rPr>
          <w:rFonts w:ascii="Times New Roman" w:hAnsi="Times New Roman" w:cs="Times New Roman"/>
          <w:sz w:val="24"/>
          <w:szCs w:val="24"/>
        </w:rPr>
        <w:t xml:space="preserve"> oncology patients. </w:t>
      </w:r>
    </w:p>
    <w:p w14:paraId="775A9AD5" w14:textId="73FFA916" w:rsidR="000E0A61" w:rsidRDefault="000E0A61" w:rsidP="005C2A24">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277C57">
        <w:rPr>
          <w:rFonts w:ascii="Times New Roman" w:hAnsi="Times New Roman" w:cs="Times New Roman"/>
          <w:sz w:val="24"/>
          <w:szCs w:val="24"/>
        </w:rPr>
        <w:t>This evidence-</w:t>
      </w:r>
      <w:r w:rsidR="002A71A2">
        <w:rPr>
          <w:rFonts w:ascii="Times New Roman" w:hAnsi="Times New Roman" w:cs="Times New Roman"/>
          <w:sz w:val="24"/>
          <w:szCs w:val="24"/>
        </w:rPr>
        <w:t>based project fa</w:t>
      </w:r>
      <w:r w:rsidR="00FD0AFF">
        <w:rPr>
          <w:rFonts w:ascii="Times New Roman" w:hAnsi="Times New Roman" w:cs="Times New Roman"/>
          <w:sz w:val="24"/>
          <w:szCs w:val="24"/>
        </w:rPr>
        <w:t>lls in line with Health People 2020. Health People 2020 states a goal to</w:t>
      </w:r>
      <w:r w:rsidR="00277C57">
        <w:rPr>
          <w:rFonts w:ascii="Times New Roman" w:hAnsi="Times New Roman" w:cs="Times New Roman"/>
          <w:sz w:val="24"/>
          <w:szCs w:val="24"/>
        </w:rPr>
        <w:t>,</w:t>
      </w:r>
      <w:r w:rsidR="00FD0AFF">
        <w:rPr>
          <w:rFonts w:ascii="Times New Roman" w:hAnsi="Times New Roman" w:cs="Times New Roman"/>
          <w:sz w:val="24"/>
          <w:szCs w:val="24"/>
        </w:rPr>
        <w:t xml:space="preserve"> “Increase the mental and physical health-related quality of li</w:t>
      </w:r>
      <w:r w:rsidR="007059C4">
        <w:rPr>
          <w:rFonts w:ascii="Times New Roman" w:hAnsi="Times New Roman" w:cs="Times New Roman"/>
          <w:sz w:val="24"/>
          <w:szCs w:val="24"/>
        </w:rPr>
        <w:t>fe of cancer survivors” (Healthy P</w:t>
      </w:r>
      <w:r w:rsidR="00FD0AFF">
        <w:rPr>
          <w:rFonts w:ascii="Times New Roman" w:hAnsi="Times New Roman" w:cs="Times New Roman"/>
          <w:sz w:val="24"/>
          <w:szCs w:val="24"/>
        </w:rPr>
        <w:t>eople 2020</w:t>
      </w:r>
      <w:r w:rsidR="00227F6A">
        <w:rPr>
          <w:rFonts w:ascii="Times New Roman" w:hAnsi="Times New Roman" w:cs="Times New Roman"/>
          <w:sz w:val="24"/>
          <w:szCs w:val="24"/>
        </w:rPr>
        <w:t>, 2021</w:t>
      </w:r>
      <w:r w:rsidR="007059C4">
        <w:rPr>
          <w:rFonts w:ascii="Times New Roman" w:hAnsi="Times New Roman" w:cs="Times New Roman"/>
          <w:sz w:val="24"/>
          <w:szCs w:val="24"/>
        </w:rPr>
        <w:t>, para. 2</w:t>
      </w:r>
      <w:r w:rsidR="00FD0AFF">
        <w:rPr>
          <w:rFonts w:ascii="Times New Roman" w:hAnsi="Times New Roman" w:cs="Times New Roman"/>
          <w:sz w:val="24"/>
          <w:szCs w:val="24"/>
        </w:rPr>
        <w:t xml:space="preserve">). </w:t>
      </w:r>
      <w:r w:rsidR="0050405E">
        <w:rPr>
          <w:rFonts w:ascii="Times New Roman" w:hAnsi="Times New Roman" w:cs="Times New Roman"/>
          <w:sz w:val="24"/>
          <w:szCs w:val="24"/>
        </w:rPr>
        <w:t xml:space="preserve">By implementing this project, this goal would be accomplished. Cancer affects the patient before, during, and after treatment. Sexual health is a part of ones quality of life during </w:t>
      </w:r>
      <w:r w:rsidR="00277C57">
        <w:rPr>
          <w:rFonts w:ascii="Times New Roman" w:hAnsi="Times New Roman" w:cs="Times New Roman"/>
          <w:sz w:val="24"/>
          <w:szCs w:val="24"/>
        </w:rPr>
        <w:t xml:space="preserve">all of </w:t>
      </w:r>
      <w:r w:rsidR="0050405E">
        <w:rPr>
          <w:rFonts w:ascii="Times New Roman" w:hAnsi="Times New Roman" w:cs="Times New Roman"/>
          <w:sz w:val="24"/>
          <w:szCs w:val="24"/>
        </w:rPr>
        <w:t xml:space="preserve">these stages of disease. </w:t>
      </w:r>
    </w:p>
    <w:p w14:paraId="69F2DCFB" w14:textId="41C6DD6A" w:rsidR="000E6FC5" w:rsidRDefault="000E6FC5" w:rsidP="005C2A24">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This project also intersects with the Triple Aim </w:t>
      </w:r>
      <w:r w:rsidR="00B9629E">
        <w:rPr>
          <w:rFonts w:ascii="Times New Roman" w:hAnsi="Times New Roman" w:cs="Times New Roman"/>
          <w:sz w:val="24"/>
          <w:szCs w:val="24"/>
        </w:rPr>
        <w:t>standard. “The focus of the Triple Aim is to improve the lives of our patients” (Feely, 2017, para. 5).</w:t>
      </w:r>
      <w:r w:rsidR="00547933">
        <w:rPr>
          <w:rFonts w:ascii="Times New Roman" w:hAnsi="Times New Roman" w:cs="Times New Roman"/>
          <w:sz w:val="24"/>
          <w:szCs w:val="24"/>
        </w:rPr>
        <w:t xml:space="preserve"> </w:t>
      </w:r>
      <w:r w:rsidR="00277C57">
        <w:rPr>
          <w:rFonts w:ascii="Times New Roman" w:hAnsi="Times New Roman" w:cs="Times New Roman"/>
          <w:sz w:val="24"/>
          <w:szCs w:val="24"/>
        </w:rPr>
        <w:t>Improving the lives of oncology patients continues to be the</w:t>
      </w:r>
      <w:r w:rsidR="00B9629E">
        <w:rPr>
          <w:rFonts w:ascii="Times New Roman" w:hAnsi="Times New Roman" w:cs="Times New Roman"/>
          <w:sz w:val="24"/>
          <w:szCs w:val="24"/>
        </w:rPr>
        <w:t xml:space="preserve"> goal of the cancer center. Improving patient outcomes is at the forefront of each treatment plan. </w:t>
      </w:r>
      <w:r w:rsidR="0099288E">
        <w:rPr>
          <w:rFonts w:ascii="Times New Roman" w:hAnsi="Times New Roman" w:cs="Times New Roman"/>
          <w:sz w:val="24"/>
          <w:szCs w:val="24"/>
        </w:rPr>
        <w:t xml:space="preserve">By approaching the subject of sexual health with patients, clinical staff </w:t>
      </w:r>
      <w:r w:rsidR="007D720D">
        <w:rPr>
          <w:rFonts w:ascii="Times New Roman" w:hAnsi="Times New Roman" w:cs="Times New Roman"/>
          <w:sz w:val="24"/>
          <w:szCs w:val="24"/>
        </w:rPr>
        <w:t>can</w:t>
      </w:r>
      <w:r w:rsidR="0099288E">
        <w:rPr>
          <w:rFonts w:ascii="Times New Roman" w:hAnsi="Times New Roman" w:cs="Times New Roman"/>
          <w:sz w:val="24"/>
          <w:szCs w:val="24"/>
        </w:rPr>
        <w:t xml:space="preserve"> be able to improve the lives of oncology patients both before, during, and after treatment. </w:t>
      </w:r>
    </w:p>
    <w:p w14:paraId="25146FEA" w14:textId="77777777" w:rsidR="005B55D2" w:rsidRDefault="005B55D2" w:rsidP="005C2A24">
      <w:pPr>
        <w:spacing w:line="480" w:lineRule="auto"/>
        <w:contextualSpacing/>
        <w:rPr>
          <w:rFonts w:ascii="Times New Roman" w:hAnsi="Times New Roman" w:cs="Times New Roman"/>
          <w:b/>
          <w:sz w:val="24"/>
          <w:szCs w:val="24"/>
        </w:rPr>
      </w:pPr>
      <w:r>
        <w:rPr>
          <w:rFonts w:ascii="Times New Roman" w:hAnsi="Times New Roman" w:cs="Times New Roman"/>
          <w:b/>
          <w:sz w:val="24"/>
          <w:szCs w:val="24"/>
        </w:rPr>
        <w:t>Problem Statement</w:t>
      </w:r>
    </w:p>
    <w:p w14:paraId="1C16189C" w14:textId="16EC5817" w:rsidR="005B55D2" w:rsidRDefault="005B55D2" w:rsidP="005C2A24">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CB297E">
        <w:rPr>
          <w:rFonts w:ascii="Times New Roman" w:hAnsi="Times New Roman" w:cs="Times New Roman"/>
          <w:sz w:val="24"/>
          <w:szCs w:val="24"/>
        </w:rPr>
        <w:t xml:space="preserve">Sexual health is a concern among the female oncology population due to hormonal changes, hormonal drugs given, and radiation therapy. </w:t>
      </w:r>
      <w:r w:rsidR="00411A78">
        <w:rPr>
          <w:rFonts w:ascii="Times New Roman" w:hAnsi="Times New Roman" w:cs="Times New Roman"/>
          <w:sz w:val="24"/>
          <w:szCs w:val="24"/>
        </w:rPr>
        <w:t>At this time, the</w:t>
      </w:r>
      <w:r w:rsidR="0056261F">
        <w:rPr>
          <w:rFonts w:ascii="Times New Roman" w:hAnsi="Times New Roman" w:cs="Times New Roman"/>
          <w:sz w:val="24"/>
          <w:szCs w:val="24"/>
        </w:rPr>
        <w:t>re is not an effective practice to provide</w:t>
      </w:r>
      <w:r w:rsidR="00411A78">
        <w:rPr>
          <w:rFonts w:ascii="Times New Roman" w:hAnsi="Times New Roman" w:cs="Times New Roman"/>
          <w:sz w:val="24"/>
          <w:szCs w:val="24"/>
        </w:rPr>
        <w:t xml:space="preserve"> oncology nurses at this particular offsite cancer center the tools and education needed to provide excellent patient care around sexual health. </w:t>
      </w:r>
      <w:r w:rsidR="003B0E55">
        <w:rPr>
          <w:rFonts w:ascii="Times New Roman" w:hAnsi="Times New Roman" w:cs="Times New Roman"/>
          <w:sz w:val="24"/>
          <w:szCs w:val="24"/>
        </w:rPr>
        <w:t>Current practices are not falling into the goals of Healthy People 2020 and increasing the quality of life for cancer survivors</w:t>
      </w:r>
      <w:r w:rsidR="0056261F">
        <w:rPr>
          <w:rFonts w:ascii="Times New Roman" w:hAnsi="Times New Roman" w:cs="Times New Roman"/>
          <w:sz w:val="24"/>
          <w:szCs w:val="24"/>
        </w:rPr>
        <w:t>.</w:t>
      </w:r>
    </w:p>
    <w:p w14:paraId="16BADFC8" w14:textId="77777777" w:rsidR="00221587" w:rsidRDefault="00221587" w:rsidP="005C2A24">
      <w:pPr>
        <w:spacing w:line="480" w:lineRule="auto"/>
        <w:contextualSpacing/>
        <w:rPr>
          <w:rFonts w:ascii="Times New Roman" w:hAnsi="Times New Roman" w:cs="Times New Roman"/>
          <w:b/>
          <w:sz w:val="24"/>
          <w:szCs w:val="24"/>
        </w:rPr>
      </w:pPr>
      <w:r>
        <w:rPr>
          <w:rFonts w:ascii="Times New Roman" w:hAnsi="Times New Roman" w:cs="Times New Roman"/>
          <w:b/>
          <w:sz w:val="24"/>
          <w:szCs w:val="24"/>
        </w:rPr>
        <w:t>Purpose Statement</w:t>
      </w:r>
    </w:p>
    <w:p w14:paraId="1A27BD99" w14:textId="1BF59529" w:rsidR="00221587" w:rsidRDefault="00221587" w:rsidP="005C2A24">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0F1BA4">
        <w:rPr>
          <w:rFonts w:ascii="Times New Roman" w:hAnsi="Times New Roman" w:cs="Times New Roman"/>
          <w:sz w:val="24"/>
          <w:szCs w:val="24"/>
        </w:rPr>
        <w:t xml:space="preserve">This quality improvement project </w:t>
      </w:r>
      <w:r w:rsidR="00537FB4">
        <w:rPr>
          <w:rFonts w:ascii="Times New Roman" w:hAnsi="Times New Roman" w:cs="Times New Roman"/>
          <w:sz w:val="24"/>
          <w:szCs w:val="24"/>
        </w:rPr>
        <w:t>aimed to implement</w:t>
      </w:r>
      <w:r w:rsidR="000F1BA4">
        <w:rPr>
          <w:rFonts w:ascii="Times New Roman" w:hAnsi="Times New Roman" w:cs="Times New Roman"/>
          <w:sz w:val="24"/>
          <w:szCs w:val="24"/>
        </w:rPr>
        <w:t xml:space="preserve"> a </w:t>
      </w:r>
      <w:r w:rsidR="00537FB4">
        <w:rPr>
          <w:rFonts w:ascii="Times New Roman" w:hAnsi="Times New Roman" w:cs="Times New Roman"/>
          <w:sz w:val="24"/>
          <w:szCs w:val="24"/>
        </w:rPr>
        <w:t xml:space="preserve">defined </w:t>
      </w:r>
      <w:r w:rsidR="000F1BA4">
        <w:rPr>
          <w:rFonts w:ascii="Times New Roman" w:hAnsi="Times New Roman" w:cs="Times New Roman"/>
          <w:sz w:val="24"/>
          <w:szCs w:val="24"/>
        </w:rPr>
        <w:t>distress tool</w:t>
      </w:r>
      <w:r w:rsidR="00537FB4">
        <w:rPr>
          <w:rFonts w:ascii="Times New Roman" w:hAnsi="Times New Roman" w:cs="Times New Roman"/>
          <w:sz w:val="24"/>
          <w:szCs w:val="24"/>
        </w:rPr>
        <w:t xml:space="preserve"> through the E</w:t>
      </w:r>
      <w:r w:rsidR="00D1494A">
        <w:rPr>
          <w:rFonts w:ascii="Times New Roman" w:hAnsi="Times New Roman" w:cs="Times New Roman"/>
          <w:sz w:val="24"/>
          <w:szCs w:val="24"/>
        </w:rPr>
        <w:t>PIC electronic health record (EH</w:t>
      </w:r>
      <w:r w:rsidR="00537FB4">
        <w:rPr>
          <w:rFonts w:ascii="Times New Roman" w:hAnsi="Times New Roman" w:cs="Times New Roman"/>
          <w:sz w:val="24"/>
          <w:szCs w:val="24"/>
        </w:rPr>
        <w:t>R)</w:t>
      </w:r>
      <w:r w:rsidR="000F1BA4">
        <w:rPr>
          <w:rFonts w:ascii="Times New Roman" w:hAnsi="Times New Roman" w:cs="Times New Roman"/>
          <w:sz w:val="24"/>
          <w:szCs w:val="24"/>
        </w:rPr>
        <w:t xml:space="preserve">. The distress tool </w:t>
      </w:r>
      <w:r w:rsidR="00537FB4">
        <w:rPr>
          <w:rFonts w:ascii="Times New Roman" w:hAnsi="Times New Roman" w:cs="Times New Roman"/>
          <w:sz w:val="24"/>
          <w:szCs w:val="24"/>
        </w:rPr>
        <w:t xml:space="preserve">would aid oncology nurses to </w:t>
      </w:r>
      <w:r w:rsidR="000F1BA4">
        <w:rPr>
          <w:rFonts w:ascii="Times New Roman" w:hAnsi="Times New Roman" w:cs="Times New Roman"/>
          <w:sz w:val="24"/>
          <w:szCs w:val="24"/>
        </w:rPr>
        <w:t xml:space="preserve">determine </w:t>
      </w:r>
      <w:r w:rsidR="000F1BA4">
        <w:rPr>
          <w:rFonts w:ascii="Times New Roman" w:hAnsi="Times New Roman" w:cs="Times New Roman"/>
          <w:sz w:val="24"/>
          <w:szCs w:val="24"/>
        </w:rPr>
        <w:lastRenderedPageBreak/>
        <w:t xml:space="preserve">when sexual health interventions are needed. Data </w:t>
      </w:r>
      <w:r w:rsidR="007A3D7D">
        <w:rPr>
          <w:rFonts w:ascii="Times New Roman" w:hAnsi="Times New Roman" w:cs="Times New Roman"/>
          <w:sz w:val="24"/>
          <w:szCs w:val="24"/>
        </w:rPr>
        <w:t>can be</w:t>
      </w:r>
      <w:r w:rsidR="000F1BA4">
        <w:rPr>
          <w:rFonts w:ascii="Times New Roman" w:hAnsi="Times New Roman" w:cs="Times New Roman"/>
          <w:sz w:val="24"/>
          <w:szCs w:val="24"/>
        </w:rPr>
        <w:t xml:space="preserve"> pulled from the distress tool to determine </w:t>
      </w:r>
      <w:r w:rsidR="00CC3E60">
        <w:rPr>
          <w:rFonts w:ascii="Times New Roman" w:hAnsi="Times New Roman" w:cs="Times New Roman"/>
          <w:sz w:val="24"/>
          <w:szCs w:val="24"/>
        </w:rPr>
        <w:t xml:space="preserve">the effectiveness of the nursing assessment and how sexual health is addressed. Based on the results from the distress tool, patients </w:t>
      </w:r>
      <w:r w:rsidR="00537FB4">
        <w:rPr>
          <w:rFonts w:ascii="Times New Roman" w:hAnsi="Times New Roman" w:cs="Times New Roman"/>
          <w:sz w:val="24"/>
          <w:szCs w:val="24"/>
        </w:rPr>
        <w:t xml:space="preserve">can </w:t>
      </w:r>
      <w:r w:rsidR="00CC3E60">
        <w:rPr>
          <w:rFonts w:ascii="Times New Roman" w:hAnsi="Times New Roman" w:cs="Times New Roman"/>
          <w:sz w:val="24"/>
          <w:szCs w:val="24"/>
        </w:rPr>
        <w:t>be referred to the sexual health clinic for continued support</w:t>
      </w:r>
      <w:r w:rsidR="006F4CB0">
        <w:rPr>
          <w:rFonts w:ascii="Times New Roman" w:hAnsi="Times New Roman" w:cs="Times New Roman"/>
          <w:sz w:val="24"/>
          <w:szCs w:val="24"/>
        </w:rPr>
        <w:t>. T</w:t>
      </w:r>
      <w:r w:rsidR="00CC3E60">
        <w:rPr>
          <w:rFonts w:ascii="Times New Roman" w:hAnsi="Times New Roman" w:cs="Times New Roman"/>
          <w:sz w:val="24"/>
          <w:szCs w:val="24"/>
        </w:rPr>
        <w:t>he purpose of referral is to improve the outcomes of female oncology patients with concerns regarding hormonal changes during chemotherapy, sexual health changes during radiation therapy, and hormonal changes due to injections.</w:t>
      </w:r>
      <w:r w:rsidR="00D3652F">
        <w:rPr>
          <w:rFonts w:ascii="Times New Roman" w:hAnsi="Times New Roman" w:cs="Times New Roman"/>
          <w:sz w:val="24"/>
          <w:szCs w:val="24"/>
        </w:rPr>
        <w:t xml:space="preserve"> </w:t>
      </w:r>
      <w:r w:rsidR="00CC3E60">
        <w:rPr>
          <w:rFonts w:ascii="Times New Roman" w:hAnsi="Times New Roman" w:cs="Times New Roman"/>
          <w:sz w:val="24"/>
          <w:szCs w:val="24"/>
        </w:rPr>
        <w:t>The distress tool and referral</w:t>
      </w:r>
      <w:r w:rsidR="00BC402C">
        <w:rPr>
          <w:rFonts w:ascii="Times New Roman" w:hAnsi="Times New Roman" w:cs="Times New Roman"/>
          <w:sz w:val="24"/>
          <w:szCs w:val="24"/>
        </w:rPr>
        <w:t xml:space="preserve"> </w:t>
      </w:r>
      <w:r w:rsidR="00E678B6">
        <w:rPr>
          <w:rFonts w:ascii="Times New Roman" w:hAnsi="Times New Roman" w:cs="Times New Roman"/>
          <w:sz w:val="24"/>
          <w:szCs w:val="24"/>
        </w:rPr>
        <w:t>provide</w:t>
      </w:r>
      <w:r w:rsidR="00CC3E60">
        <w:rPr>
          <w:rFonts w:ascii="Times New Roman" w:hAnsi="Times New Roman" w:cs="Times New Roman"/>
          <w:sz w:val="24"/>
          <w:szCs w:val="24"/>
        </w:rPr>
        <w:t xml:space="preserve"> </w:t>
      </w:r>
      <w:r w:rsidR="00E678B6">
        <w:rPr>
          <w:rFonts w:ascii="Times New Roman" w:hAnsi="Times New Roman" w:cs="Times New Roman"/>
          <w:sz w:val="24"/>
          <w:szCs w:val="24"/>
        </w:rPr>
        <w:t>the nursing staff with the knowledge they need to address sexual health concerns with the female oncology population</w:t>
      </w:r>
      <w:r w:rsidR="00CC3E60">
        <w:rPr>
          <w:rFonts w:ascii="Times New Roman" w:hAnsi="Times New Roman" w:cs="Times New Roman"/>
          <w:sz w:val="24"/>
          <w:szCs w:val="24"/>
        </w:rPr>
        <w:t xml:space="preserve"> and increase positive patient outcomes</w:t>
      </w:r>
      <w:r w:rsidR="00E678B6">
        <w:rPr>
          <w:rFonts w:ascii="Times New Roman" w:hAnsi="Times New Roman" w:cs="Times New Roman"/>
          <w:sz w:val="24"/>
          <w:szCs w:val="24"/>
        </w:rPr>
        <w:t xml:space="preserve">. </w:t>
      </w:r>
    </w:p>
    <w:p w14:paraId="01A14411" w14:textId="77777777" w:rsidR="00501783" w:rsidRDefault="00501783" w:rsidP="005C2A24">
      <w:pPr>
        <w:spacing w:line="480" w:lineRule="auto"/>
        <w:contextualSpacing/>
        <w:rPr>
          <w:rFonts w:ascii="Times New Roman" w:hAnsi="Times New Roman" w:cs="Times New Roman"/>
          <w:sz w:val="24"/>
          <w:szCs w:val="24"/>
        </w:rPr>
      </w:pPr>
    </w:p>
    <w:p w14:paraId="52702C3F" w14:textId="464AE3AE" w:rsidR="00501783" w:rsidRDefault="00501783" w:rsidP="005C2A24">
      <w:pPr>
        <w:spacing w:line="480" w:lineRule="auto"/>
        <w:contextualSpacing/>
        <w:rPr>
          <w:rFonts w:ascii="Times New Roman" w:hAnsi="Times New Roman" w:cs="Times New Roman"/>
          <w:sz w:val="24"/>
          <w:szCs w:val="24"/>
        </w:rPr>
      </w:pPr>
    </w:p>
    <w:p w14:paraId="420D7416" w14:textId="2FCA5CE9" w:rsidR="00AF37E2" w:rsidRDefault="00AF37E2" w:rsidP="005C2A24">
      <w:pPr>
        <w:spacing w:line="480" w:lineRule="auto"/>
        <w:contextualSpacing/>
        <w:rPr>
          <w:rFonts w:ascii="Times New Roman" w:hAnsi="Times New Roman" w:cs="Times New Roman"/>
          <w:sz w:val="24"/>
          <w:szCs w:val="24"/>
        </w:rPr>
      </w:pPr>
    </w:p>
    <w:p w14:paraId="015B118B" w14:textId="28D83419" w:rsidR="00AF37E2" w:rsidRDefault="00AF37E2" w:rsidP="005C2A24">
      <w:pPr>
        <w:spacing w:line="480" w:lineRule="auto"/>
        <w:contextualSpacing/>
        <w:rPr>
          <w:rFonts w:ascii="Times New Roman" w:hAnsi="Times New Roman" w:cs="Times New Roman"/>
          <w:sz w:val="24"/>
          <w:szCs w:val="24"/>
        </w:rPr>
      </w:pPr>
    </w:p>
    <w:p w14:paraId="095379B4" w14:textId="5D942EA6" w:rsidR="00AF37E2" w:rsidRDefault="00AF37E2" w:rsidP="005C2A24">
      <w:pPr>
        <w:spacing w:line="480" w:lineRule="auto"/>
        <w:contextualSpacing/>
        <w:rPr>
          <w:rFonts w:ascii="Times New Roman" w:hAnsi="Times New Roman" w:cs="Times New Roman"/>
          <w:sz w:val="24"/>
          <w:szCs w:val="24"/>
        </w:rPr>
      </w:pPr>
    </w:p>
    <w:p w14:paraId="18CE8A12" w14:textId="673160E3" w:rsidR="00AF37E2" w:rsidRDefault="00AF37E2" w:rsidP="005C2A24">
      <w:pPr>
        <w:spacing w:line="480" w:lineRule="auto"/>
        <w:contextualSpacing/>
        <w:rPr>
          <w:rFonts w:ascii="Times New Roman" w:hAnsi="Times New Roman" w:cs="Times New Roman"/>
          <w:sz w:val="24"/>
          <w:szCs w:val="24"/>
        </w:rPr>
      </w:pPr>
    </w:p>
    <w:p w14:paraId="6C5EC14C" w14:textId="5651B4FE" w:rsidR="00AF37E2" w:rsidRDefault="00AF37E2" w:rsidP="005C2A24">
      <w:pPr>
        <w:spacing w:line="480" w:lineRule="auto"/>
        <w:contextualSpacing/>
        <w:rPr>
          <w:rFonts w:ascii="Times New Roman" w:hAnsi="Times New Roman" w:cs="Times New Roman"/>
          <w:sz w:val="24"/>
          <w:szCs w:val="24"/>
        </w:rPr>
      </w:pPr>
    </w:p>
    <w:p w14:paraId="17995994" w14:textId="3AAFF4C7" w:rsidR="00AF37E2" w:rsidRDefault="00AF37E2" w:rsidP="005C2A24">
      <w:pPr>
        <w:spacing w:line="480" w:lineRule="auto"/>
        <w:contextualSpacing/>
        <w:rPr>
          <w:rFonts w:ascii="Times New Roman" w:hAnsi="Times New Roman" w:cs="Times New Roman"/>
          <w:sz w:val="24"/>
          <w:szCs w:val="24"/>
        </w:rPr>
      </w:pPr>
    </w:p>
    <w:p w14:paraId="0B4E480B" w14:textId="6E269DF1" w:rsidR="00AF37E2" w:rsidRDefault="00AF37E2" w:rsidP="005C2A24">
      <w:pPr>
        <w:spacing w:line="480" w:lineRule="auto"/>
        <w:contextualSpacing/>
        <w:rPr>
          <w:rFonts w:ascii="Times New Roman" w:hAnsi="Times New Roman" w:cs="Times New Roman"/>
          <w:sz w:val="24"/>
          <w:szCs w:val="24"/>
        </w:rPr>
      </w:pPr>
    </w:p>
    <w:p w14:paraId="5A862195" w14:textId="432887B5" w:rsidR="00AF37E2" w:rsidRDefault="00AF37E2" w:rsidP="005C2A24">
      <w:pPr>
        <w:spacing w:line="480" w:lineRule="auto"/>
        <w:contextualSpacing/>
        <w:rPr>
          <w:rFonts w:ascii="Times New Roman" w:hAnsi="Times New Roman" w:cs="Times New Roman"/>
          <w:sz w:val="24"/>
          <w:szCs w:val="24"/>
        </w:rPr>
      </w:pPr>
    </w:p>
    <w:p w14:paraId="04EAFE87" w14:textId="43962063" w:rsidR="00AF37E2" w:rsidRDefault="00AF37E2" w:rsidP="005C2A24">
      <w:pPr>
        <w:spacing w:line="480" w:lineRule="auto"/>
        <w:contextualSpacing/>
        <w:rPr>
          <w:rFonts w:ascii="Times New Roman" w:hAnsi="Times New Roman" w:cs="Times New Roman"/>
          <w:sz w:val="24"/>
          <w:szCs w:val="24"/>
        </w:rPr>
      </w:pPr>
    </w:p>
    <w:p w14:paraId="71654BAE" w14:textId="77CA3267" w:rsidR="00AF37E2" w:rsidRDefault="00AF37E2" w:rsidP="005C2A24">
      <w:pPr>
        <w:spacing w:line="480" w:lineRule="auto"/>
        <w:contextualSpacing/>
        <w:rPr>
          <w:rFonts w:ascii="Times New Roman" w:hAnsi="Times New Roman" w:cs="Times New Roman"/>
          <w:sz w:val="24"/>
          <w:szCs w:val="24"/>
        </w:rPr>
      </w:pPr>
    </w:p>
    <w:p w14:paraId="22FC99B3" w14:textId="69A3A610" w:rsidR="00AF37E2" w:rsidRDefault="00AF37E2" w:rsidP="005C2A24">
      <w:pPr>
        <w:spacing w:line="480" w:lineRule="auto"/>
        <w:contextualSpacing/>
        <w:rPr>
          <w:rFonts w:ascii="Times New Roman" w:hAnsi="Times New Roman" w:cs="Times New Roman"/>
          <w:sz w:val="24"/>
          <w:szCs w:val="24"/>
        </w:rPr>
      </w:pPr>
    </w:p>
    <w:p w14:paraId="4626961E" w14:textId="22206FCA" w:rsidR="00AF37E2" w:rsidRDefault="00AF37E2" w:rsidP="005C2A24">
      <w:pPr>
        <w:spacing w:line="480" w:lineRule="auto"/>
        <w:contextualSpacing/>
        <w:rPr>
          <w:rFonts w:ascii="Times New Roman" w:hAnsi="Times New Roman" w:cs="Times New Roman"/>
          <w:sz w:val="24"/>
          <w:szCs w:val="24"/>
        </w:rPr>
      </w:pPr>
    </w:p>
    <w:p w14:paraId="516D6110" w14:textId="6B191D35" w:rsidR="00AF37E2" w:rsidRDefault="00AF37E2" w:rsidP="005C2A24">
      <w:pPr>
        <w:spacing w:line="480" w:lineRule="auto"/>
        <w:contextualSpacing/>
        <w:rPr>
          <w:rFonts w:ascii="Times New Roman" w:hAnsi="Times New Roman" w:cs="Times New Roman"/>
          <w:sz w:val="24"/>
          <w:szCs w:val="24"/>
        </w:rPr>
      </w:pPr>
    </w:p>
    <w:p w14:paraId="458FED5E" w14:textId="495487E7" w:rsidR="00AF37E2" w:rsidRPr="004752C5" w:rsidRDefault="00AF37E2" w:rsidP="00AF37E2">
      <w:pPr>
        <w:spacing w:after="0" w:line="480" w:lineRule="auto"/>
        <w:jc w:val="center"/>
        <w:rPr>
          <w:rFonts w:ascii="Times New Roman" w:hAnsi="Times New Roman" w:cs="Times New Roman"/>
          <w:b/>
          <w:sz w:val="24"/>
          <w:szCs w:val="24"/>
        </w:rPr>
      </w:pPr>
      <w:r w:rsidRPr="004752C5">
        <w:rPr>
          <w:rFonts w:ascii="Times New Roman" w:hAnsi="Times New Roman" w:cs="Times New Roman"/>
          <w:b/>
          <w:sz w:val="24"/>
          <w:szCs w:val="24"/>
        </w:rPr>
        <w:lastRenderedPageBreak/>
        <w:t>Section II</w:t>
      </w:r>
      <w:r w:rsidR="00CD70D3">
        <w:rPr>
          <w:rFonts w:ascii="Times New Roman" w:hAnsi="Times New Roman" w:cs="Times New Roman"/>
          <w:b/>
          <w:sz w:val="24"/>
          <w:szCs w:val="24"/>
        </w:rPr>
        <w:t>. Evidence</w:t>
      </w:r>
    </w:p>
    <w:p w14:paraId="3D920085" w14:textId="77777777" w:rsidR="00AF37E2" w:rsidRDefault="00AF37E2" w:rsidP="00AF37E2">
      <w:pPr>
        <w:spacing w:after="0" w:line="480" w:lineRule="auto"/>
        <w:rPr>
          <w:rFonts w:ascii="Times New Roman" w:hAnsi="Times New Roman" w:cs="Times New Roman"/>
          <w:b/>
          <w:sz w:val="24"/>
          <w:szCs w:val="24"/>
        </w:rPr>
      </w:pPr>
      <w:r w:rsidRPr="00207696">
        <w:rPr>
          <w:rFonts w:ascii="Times New Roman" w:hAnsi="Times New Roman" w:cs="Times New Roman"/>
          <w:b/>
          <w:sz w:val="24"/>
          <w:szCs w:val="24"/>
        </w:rPr>
        <w:t xml:space="preserve">Literature Review </w:t>
      </w:r>
    </w:p>
    <w:p w14:paraId="58244AF1" w14:textId="439BB3AC" w:rsidR="004528C8" w:rsidRPr="004528C8" w:rsidRDefault="00AF37E2" w:rsidP="00AF37E2">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4528C8">
        <w:rPr>
          <w:rFonts w:ascii="Times New Roman" w:hAnsi="Times New Roman" w:cs="Times New Roman"/>
          <w:sz w:val="24"/>
          <w:szCs w:val="24"/>
        </w:rPr>
        <w:t>A comprehensive literature search was performed using the Laupus Health Services Library. The databas</w:t>
      </w:r>
      <w:r w:rsidR="00F06C9C">
        <w:rPr>
          <w:rFonts w:ascii="Times New Roman" w:hAnsi="Times New Roman" w:cs="Times New Roman"/>
          <w:sz w:val="24"/>
          <w:szCs w:val="24"/>
        </w:rPr>
        <w:t>e</w:t>
      </w:r>
      <w:r w:rsidR="004528C8">
        <w:rPr>
          <w:rFonts w:ascii="Times New Roman" w:hAnsi="Times New Roman" w:cs="Times New Roman"/>
          <w:sz w:val="24"/>
          <w:szCs w:val="24"/>
        </w:rPr>
        <w:t xml:space="preserve"> search included: Google Scholar, PubMed, and Cumulative Index to Nursing and Allied Health Literature (CINAHL). Keywords were searched separately in each database. </w:t>
      </w:r>
      <w:r w:rsidR="0006655F">
        <w:rPr>
          <w:rFonts w:ascii="Times New Roman" w:hAnsi="Times New Roman" w:cs="Times New Roman"/>
          <w:sz w:val="24"/>
          <w:szCs w:val="24"/>
        </w:rPr>
        <w:t>The MESH terms used included: sexual health, oncology, oncology patients, female oncology patients, breast cancer, gynecological cancer, and hormonal imbalance.</w:t>
      </w:r>
      <w:r w:rsidR="006458A5">
        <w:rPr>
          <w:rFonts w:ascii="Times New Roman" w:hAnsi="Times New Roman" w:cs="Times New Roman"/>
          <w:sz w:val="24"/>
          <w:szCs w:val="24"/>
        </w:rPr>
        <w:t xml:space="preserve"> The original search yielded a total of 488,000 results. Published dates were changed into a custom range betw</w:t>
      </w:r>
      <w:r w:rsidR="00FE28CB">
        <w:rPr>
          <w:rFonts w:ascii="Times New Roman" w:hAnsi="Times New Roman" w:cs="Times New Roman"/>
          <w:sz w:val="24"/>
          <w:szCs w:val="24"/>
        </w:rPr>
        <w:t>een the years of 2016 and 2021</w:t>
      </w:r>
      <w:r w:rsidR="00FE28CB" w:rsidRPr="007A6826">
        <w:rPr>
          <w:rFonts w:ascii="Times New Roman" w:hAnsi="Times New Roman" w:cs="Times New Roman"/>
          <w:sz w:val="24"/>
          <w:szCs w:val="24"/>
        </w:rPr>
        <w:t>.</w:t>
      </w:r>
      <w:r w:rsidR="006458A5" w:rsidRPr="007A6826">
        <w:rPr>
          <w:rFonts w:ascii="Times New Roman" w:hAnsi="Times New Roman" w:cs="Times New Roman"/>
          <w:sz w:val="24"/>
          <w:szCs w:val="24"/>
        </w:rPr>
        <w:t xml:space="preserve"> </w:t>
      </w:r>
      <w:r w:rsidR="007A6826">
        <w:rPr>
          <w:rFonts w:ascii="Times New Roman" w:hAnsi="Times New Roman" w:cs="Times New Roman"/>
          <w:sz w:val="24"/>
          <w:szCs w:val="24"/>
        </w:rPr>
        <w:t xml:space="preserve">When </w:t>
      </w:r>
      <w:r w:rsidR="009449CB" w:rsidRPr="007A6826">
        <w:rPr>
          <w:rFonts w:ascii="Times New Roman" w:hAnsi="Times New Roman" w:cs="Times New Roman"/>
          <w:sz w:val="24"/>
          <w:szCs w:val="24"/>
        </w:rPr>
        <w:t>limitations wer</w:t>
      </w:r>
      <w:r w:rsidR="00C875C6" w:rsidRPr="007A6826">
        <w:rPr>
          <w:rFonts w:ascii="Times New Roman" w:hAnsi="Times New Roman" w:cs="Times New Roman"/>
          <w:sz w:val="24"/>
          <w:szCs w:val="24"/>
        </w:rPr>
        <w:t>e set, 1,600 articles remained. After reviewing article titles and levels of evidence, four articles were read in full with supporting evidence from Levels IV and above. A detailed description</w:t>
      </w:r>
      <w:r w:rsidR="00C875C6">
        <w:rPr>
          <w:rFonts w:ascii="Times New Roman" w:hAnsi="Times New Roman" w:cs="Times New Roman"/>
          <w:sz w:val="24"/>
          <w:szCs w:val="24"/>
        </w:rPr>
        <w:t xml:space="preserve"> of the literature selected can be found in Appendix A.</w:t>
      </w:r>
    </w:p>
    <w:p w14:paraId="70E4A9A0" w14:textId="77777777" w:rsidR="00AF37E2" w:rsidRPr="002634F4" w:rsidRDefault="00AF37E2" w:rsidP="00AF37E2">
      <w:pPr>
        <w:spacing w:after="0" w:line="480" w:lineRule="auto"/>
        <w:rPr>
          <w:rFonts w:ascii="Times New Roman" w:hAnsi="Times New Roman" w:cs="Times New Roman"/>
          <w:b/>
          <w:i/>
          <w:iCs/>
          <w:sz w:val="24"/>
          <w:szCs w:val="24"/>
        </w:rPr>
      </w:pPr>
      <w:r w:rsidRPr="002634F4">
        <w:rPr>
          <w:rFonts w:ascii="Times New Roman" w:hAnsi="Times New Roman" w:cs="Times New Roman"/>
          <w:b/>
          <w:i/>
          <w:iCs/>
          <w:sz w:val="24"/>
          <w:szCs w:val="24"/>
        </w:rPr>
        <w:t xml:space="preserve">Current State of Knowledge </w:t>
      </w:r>
    </w:p>
    <w:p w14:paraId="6783F3FB" w14:textId="55347F99" w:rsidR="0007266E" w:rsidRDefault="0007266E" w:rsidP="00AF37E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Sexual health is a concern among many female oncology survivors. Sexual health is a topic that is expected to be discussed by oncology healthcare providers which include nurses and physicians. </w:t>
      </w:r>
      <w:r w:rsidR="003C6E73">
        <w:rPr>
          <w:rFonts w:ascii="Times New Roman" w:hAnsi="Times New Roman" w:cs="Times New Roman"/>
          <w:sz w:val="24"/>
          <w:szCs w:val="24"/>
        </w:rPr>
        <w:t>According to recent published articles, “healthcare providers lack the specific training and comfort necessary to provide adequate sexual health care and education to patients and their partners” (Leonardi-Warren,</w:t>
      </w:r>
      <w:r w:rsidR="00333480">
        <w:rPr>
          <w:rFonts w:ascii="Times New Roman" w:hAnsi="Times New Roman" w:cs="Times New Roman"/>
          <w:sz w:val="24"/>
          <w:szCs w:val="24"/>
        </w:rPr>
        <w:t xml:space="preserve"> K</w:t>
      </w:r>
      <w:r w:rsidR="00371638">
        <w:rPr>
          <w:rFonts w:ascii="Times New Roman" w:hAnsi="Times New Roman" w:cs="Times New Roman"/>
          <w:sz w:val="24"/>
          <w:szCs w:val="24"/>
        </w:rPr>
        <w:t>.</w:t>
      </w:r>
      <w:r w:rsidR="003C6E73">
        <w:rPr>
          <w:rFonts w:ascii="Times New Roman" w:hAnsi="Times New Roman" w:cs="Times New Roman"/>
          <w:sz w:val="24"/>
          <w:szCs w:val="24"/>
        </w:rPr>
        <w:t xml:space="preserve"> et al., 2016, p. 166). </w:t>
      </w:r>
      <w:r w:rsidR="00F20494">
        <w:rPr>
          <w:rFonts w:ascii="Times New Roman" w:hAnsi="Times New Roman" w:cs="Times New Roman"/>
          <w:sz w:val="24"/>
          <w:szCs w:val="24"/>
        </w:rPr>
        <w:t xml:space="preserve">This is a concern when thinking about oncology patients and their quality of life during and after treatment. </w:t>
      </w:r>
      <w:r w:rsidR="00655ABF">
        <w:rPr>
          <w:rFonts w:ascii="Times New Roman" w:hAnsi="Times New Roman" w:cs="Times New Roman"/>
          <w:sz w:val="24"/>
          <w:szCs w:val="24"/>
        </w:rPr>
        <w:t>The study conducted by Leonardi-Warren et al., concluded that health care professionals were uncomfortable discussing sexual health with patients (p. 162).</w:t>
      </w:r>
    </w:p>
    <w:p w14:paraId="7AE7C2A2" w14:textId="44583BA2" w:rsidR="00536B77" w:rsidRDefault="00536B77" w:rsidP="00AF37E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Huffman et al. (2016) states, “sexual dysfunction is a prevalent, yet under-recognized and under-treated morbidity of gynecologic cancer treatment” (p. 359). </w:t>
      </w:r>
      <w:r w:rsidR="00CA60D9">
        <w:rPr>
          <w:rFonts w:ascii="Times New Roman" w:hAnsi="Times New Roman" w:cs="Times New Roman"/>
          <w:sz w:val="24"/>
          <w:szCs w:val="24"/>
        </w:rPr>
        <w:t xml:space="preserve">The National Comprehensive </w:t>
      </w:r>
      <w:r w:rsidR="00CA60D9">
        <w:rPr>
          <w:rFonts w:ascii="Times New Roman" w:hAnsi="Times New Roman" w:cs="Times New Roman"/>
          <w:sz w:val="24"/>
          <w:szCs w:val="24"/>
        </w:rPr>
        <w:lastRenderedPageBreak/>
        <w:t>Cancer Network (NCCN)</w:t>
      </w:r>
      <w:r w:rsidR="00F827E5">
        <w:rPr>
          <w:rFonts w:ascii="Times New Roman" w:hAnsi="Times New Roman" w:cs="Times New Roman"/>
          <w:sz w:val="24"/>
          <w:szCs w:val="24"/>
        </w:rPr>
        <w:t xml:space="preserve"> (National Comprehensive Cancer Network, 2021)</w:t>
      </w:r>
      <w:r w:rsidR="00CA60D9">
        <w:rPr>
          <w:rFonts w:ascii="Times New Roman" w:hAnsi="Times New Roman" w:cs="Times New Roman"/>
          <w:sz w:val="24"/>
          <w:szCs w:val="24"/>
        </w:rPr>
        <w:t xml:space="preserve"> recommends that women’s sexual health to be evaluated before, during, and after a cancer diagnosis and treatment. Even though most oncology providers are not experts in sexual health, it is vital for patients to be referred to a proper clinic. By questioning the sexual health of oncology patients, healthcare providers can make a large impact on the </w:t>
      </w:r>
      <w:r w:rsidR="00E273B9">
        <w:rPr>
          <w:rFonts w:ascii="Times New Roman" w:hAnsi="Times New Roman" w:cs="Times New Roman"/>
          <w:sz w:val="24"/>
          <w:szCs w:val="24"/>
        </w:rPr>
        <w:t>patient’s</w:t>
      </w:r>
      <w:r w:rsidR="00CA60D9">
        <w:rPr>
          <w:rFonts w:ascii="Times New Roman" w:hAnsi="Times New Roman" w:cs="Times New Roman"/>
          <w:sz w:val="24"/>
          <w:szCs w:val="24"/>
        </w:rPr>
        <w:t xml:space="preserve"> quality of life. </w:t>
      </w:r>
    </w:p>
    <w:p w14:paraId="46929DAF" w14:textId="4C394DD4" w:rsidR="00E273B9" w:rsidRDefault="00E273B9" w:rsidP="00AF37E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Stabile et al. (2017) conducted a study in regards to sexual health assessment in the outpatient setting for breast and gynecological cancer patients. A survey was given to the participants and it was determined that there was a high prevalence of issues surrounding sexual and vaginal health concerns that were not addressed with their oncology healthcare teams. </w:t>
      </w:r>
      <w:r w:rsidR="00B26021">
        <w:rPr>
          <w:rFonts w:ascii="Times New Roman" w:hAnsi="Times New Roman" w:cs="Times New Roman"/>
          <w:sz w:val="24"/>
          <w:szCs w:val="24"/>
        </w:rPr>
        <w:t>“As the prevalence of women living after cancer diagnosis continues to increase, there is an enormous need for clinicians to acknowledge and understand the impact of treatment on sexual health and quality of life” (Stabile, C., et al., 2017, p. 83).</w:t>
      </w:r>
    </w:p>
    <w:p w14:paraId="37F4F143" w14:textId="77777777" w:rsidR="00AF37E2" w:rsidRPr="002634F4" w:rsidRDefault="00AF37E2" w:rsidP="00AF37E2">
      <w:pPr>
        <w:spacing w:after="0" w:line="480" w:lineRule="auto"/>
        <w:rPr>
          <w:rFonts w:ascii="Times New Roman" w:hAnsi="Times New Roman" w:cs="Times New Roman"/>
          <w:b/>
          <w:i/>
          <w:iCs/>
          <w:sz w:val="24"/>
          <w:szCs w:val="24"/>
        </w:rPr>
      </w:pPr>
      <w:r w:rsidRPr="002634F4">
        <w:rPr>
          <w:rFonts w:ascii="Times New Roman" w:hAnsi="Times New Roman" w:cs="Times New Roman"/>
          <w:b/>
          <w:i/>
          <w:iCs/>
          <w:sz w:val="24"/>
          <w:szCs w:val="24"/>
        </w:rPr>
        <w:t>Current Approaches to Solving Population Problem(s)</w:t>
      </w:r>
    </w:p>
    <w:p w14:paraId="06A84442" w14:textId="02A36146" w:rsidR="001D0256" w:rsidRDefault="00F87896" w:rsidP="00AF37E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After a thorough review of the literature multiple approaches have been found to be appropriate for </w:t>
      </w:r>
      <w:r w:rsidRPr="004A75E7">
        <w:rPr>
          <w:rFonts w:ascii="Times New Roman" w:hAnsi="Times New Roman" w:cs="Times New Roman"/>
          <w:sz w:val="24"/>
          <w:szCs w:val="24"/>
        </w:rPr>
        <w:t xml:space="preserve">the problem </w:t>
      </w:r>
      <w:r w:rsidR="00EE59E7" w:rsidRPr="004A75E7">
        <w:rPr>
          <w:rFonts w:ascii="Times New Roman" w:hAnsi="Times New Roman" w:cs="Times New Roman"/>
          <w:sz w:val="24"/>
          <w:szCs w:val="24"/>
        </w:rPr>
        <w:t>of a lack of proper referrals to a sexual health clinic based on patient’s needs.</w:t>
      </w:r>
      <w:r w:rsidRPr="004A75E7">
        <w:rPr>
          <w:rFonts w:ascii="Times New Roman" w:hAnsi="Times New Roman" w:cs="Times New Roman"/>
          <w:sz w:val="24"/>
          <w:szCs w:val="24"/>
        </w:rPr>
        <w:t xml:space="preserve"> </w:t>
      </w:r>
      <w:r w:rsidR="00451603" w:rsidRPr="004A75E7">
        <w:rPr>
          <w:rFonts w:ascii="Times New Roman" w:hAnsi="Times New Roman" w:cs="Times New Roman"/>
          <w:sz w:val="24"/>
          <w:szCs w:val="24"/>
        </w:rPr>
        <w:t>Huffman et al. (2017</w:t>
      </w:r>
      <w:r w:rsidR="00451603">
        <w:rPr>
          <w:rFonts w:ascii="Times New Roman" w:hAnsi="Times New Roman" w:cs="Times New Roman"/>
          <w:sz w:val="24"/>
          <w:szCs w:val="24"/>
        </w:rPr>
        <w:t xml:space="preserve">) explains the importance of oncology healthcare providers referring oncology patients to the proper experts to increase positive patient outcomes. Since oncologists are not the experts in sexual health, it is important for them to know the resources available for patients. </w:t>
      </w:r>
      <w:r w:rsidR="001D0256">
        <w:rPr>
          <w:rFonts w:ascii="Times New Roman" w:hAnsi="Times New Roman" w:cs="Times New Roman"/>
          <w:sz w:val="24"/>
          <w:szCs w:val="24"/>
        </w:rPr>
        <w:t>Sexual health problems can be complex in nature therefore it is imperative healthcare providers know the proper channels to best support the oncology population.</w:t>
      </w:r>
    </w:p>
    <w:p w14:paraId="38EBCE02" w14:textId="1A710A4E" w:rsidR="00F87896" w:rsidRDefault="001D0256" w:rsidP="00AF37E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Another approach to solving this problem is education surrounding </w:t>
      </w:r>
      <w:r w:rsidR="00566BB7">
        <w:rPr>
          <w:rFonts w:ascii="Times New Roman" w:hAnsi="Times New Roman" w:cs="Times New Roman"/>
          <w:sz w:val="24"/>
          <w:szCs w:val="24"/>
        </w:rPr>
        <w:t xml:space="preserve">oncology healthcare professionals. A lack of education and comfort surrounding sexual health concerns can be detrimental to oncology patients. </w:t>
      </w:r>
      <w:r>
        <w:rPr>
          <w:rFonts w:ascii="Times New Roman" w:hAnsi="Times New Roman" w:cs="Times New Roman"/>
          <w:sz w:val="24"/>
          <w:szCs w:val="24"/>
        </w:rPr>
        <w:t xml:space="preserve"> </w:t>
      </w:r>
      <w:r w:rsidR="00566BB7">
        <w:rPr>
          <w:rFonts w:ascii="Times New Roman" w:hAnsi="Times New Roman" w:cs="Times New Roman"/>
          <w:sz w:val="24"/>
          <w:szCs w:val="24"/>
        </w:rPr>
        <w:t xml:space="preserve">Stabile et al. (2017) explains the importance of a strong </w:t>
      </w:r>
      <w:r w:rsidR="00566BB7">
        <w:rPr>
          <w:rFonts w:ascii="Times New Roman" w:hAnsi="Times New Roman" w:cs="Times New Roman"/>
          <w:sz w:val="24"/>
          <w:szCs w:val="24"/>
        </w:rPr>
        <w:lastRenderedPageBreak/>
        <w:t>knowledge base surrounding sexual health in the female oncology patient. Hormonal changes related to chemotherapy, radiation therapy, and surgery can all impact a patient’s quality of life. By recognizing the importance of this</w:t>
      </w:r>
      <w:r w:rsidR="00D54D43">
        <w:rPr>
          <w:rFonts w:ascii="Times New Roman" w:hAnsi="Times New Roman" w:cs="Times New Roman"/>
          <w:sz w:val="24"/>
          <w:szCs w:val="24"/>
        </w:rPr>
        <w:t>, oncology</w:t>
      </w:r>
      <w:r w:rsidR="00566BB7">
        <w:rPr>
          <w:rFonts w:ascii="Times New Roman" w:hAnsi="Times New Roman" w:cs="Times New Roman"/>
          <w:sz w:val="24"/>
          <w:szCs w:val="24"/>
        </w:rPr>
        <w:t xml:space="preserve"> health care professionals can better care for the patient as a whole. </w:t>
      </w:r>
    </w:p>
    <w:p w14:paraId="7DA50CC7" w14:textId="3C690ADB" w:rsidR="00977F28" w:rsidRDefault="00CD550D" w:rsidP="00AF37E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After working with the</w:t>
      </w:r>
      <w:r w:rsidR="00977F28">
        <w:rPr>
          <w:rFonts w:ascii="Times New Roman" w:hAnsi="Times New Roman" w:cs="Times New Roman"/>
          <w:sz w:val="24"/>
          <w:szCs w:val="24"/>
        </w:rPr>
        <w:t xml:space="preserve"> partnering </w:t>
      </w:r>
      <w:r w:rsidR="00977F28" w:rsidRPr="00CD550D">
        <w:rPr>
          <w:rFonts w:ascii="Times New Roman" w:hAnsi="Times New Roman" w:cs="Times New Roman"/>
          <w:sz w:val="24"/>
          <w:szCs w:val="24"/>
        </w:rPr>
        <w:t xml:space="preserve">organization, </w:t>
      </w:r>
      <w:r w:rsidRPr="00CD550D">
        <w:rPr>
          <w:rFonts w:ascii="Times New Roman" w:hAnsi="Times New Roman" w:cs="Times New Roman"/>
          <w:sz w:val="24"/>
          <w:szCs w:val="24"/>
        </w:rPr>
        <w:t>it was decided to d</w:t>
      </w:r>
      <w:r w:rsidR="00EB20A5" w:rsidRPr="00CD550D">
        <w:rPr>
          <w:rFonts w:ascii="Times New Roman" w:hAnsi="Times New Roman" w:cs="Times New Roman"/>
          <w:sz w:val="24"/>
          <w:szCs w:val="24"/>
        </w:rPr>
        <w:t xml:space="preserve">etermine </w:t>
      </w:r>
      <w:r w:rsidRPr="00CD550D">
        <w:rPr>
          <w:rFonts w:ascii="Times New Roman" w:hAnsi="Times New Roman" w:cs="Times New Roman"/>
          <w:sz w:val="24"/>
          <w:szCs w:val="24"/>
        </w:rPr>
        <w:t xml:space="preserve">if </w:t>
      </w:r>
      <w:r w:rsidR="00EB20A5" w:rsidRPr="00CD550D">
        <w:rPr>
          <w:rFonts w:ascii="Times New Roman" w:hAnsi="Times New Roman" w:cs="Times New Roman"/>
          <w:sz w:val="24"/>
          <w:szCs w:val="24"/>
        </w:rPr>
        <w:t>these two approaches</w:t>
      </w:r>
      <w:r w:rsidRPr="00CD550D">
        <w:rPr>
          <w:rFonts w:ascii="Times New Roman" w:hAnsi="Times New Roman" w:cs="Times New Roman"/>
          <w:sz w:val="24"/>
          <w:szCs w:val="24"/>
        </w:rPr>
        <w:t xml:space="preserve"> would</w:t>
      </w:r>
      <w:r w:rsidR="00EB20A5" w:rsidRPr="00CD550D">
        <w:rPr>
          <w:rFonts w:ascii="Times New Roman" w:hAnsi="Times New Roman" w:cs="Times New Roman"/>
          <w:sz w:val="24"/>
          <w:szCs w:val="24"/>
        </w:rPr>
        <w:t xml:space="preserve"> be</w:t>
      </w:r>
      <w:r w:rsidR="00977F28" w:rsidRPr="00CD550D">
        <w:rPr>
          <w:rFonts w:ascii="Times New Roman" w:hAnsi="Times New Roman" w:cs="Times New Roman"/>
          <w:sz w:val="24"/>
          <w:szCs w:val="24"/>
        </w:rPr>
        <w:t xml:space="preserve"> the most effective. The first approach being education surrounding the oncology healthcare professionals. By educating the oncology healthcare</w:t>
      </w:r>
      <w:r w:rsidR="00977F28">
        <w:rPr>
          <w:rFonts w:ascii="Times New Roman" w:hAnsi="Times New Roman" w:cs="Times New Roman"/>
          <w:sz w:val="24"/>
          <w:szCs w:val="24"/>
        </w:rPr>
        <w:t xml:space="preserve"> professionals in regards to the importance of sexual health in oncology patients, the goal of making the staff more comfortable with the topic </w:t>
      </w:r>
      <w:r>
        <w:rPr>
          <w:rFonts w:ascii="Times New Roman" w:hAnsi="Times New Roman" w:cs="Times New Roman"/>
          <w:sz w:val="24"/>
          <w:szCs w:val="24"/>
        </w:rPr>
        <w:t>could</w:t>
      </w:r>
      <w:r w:rsidR="00977F28">
        <w:rPr>
          <w:rFonts w:ascii="Times New Roman" w:hAnsi="Times New Roman" w:cs="Times New Roman"/>
          <w:sz w:val="24"/>
          <w:szCs w:val="24"/>
        </w:rPr>
        <w:t xml:space="preserve"> be accomplished. After this portions of the approach is a success, the next is ensuring referrals are made to sexual health experts. By referring the female oncology population with sexual health needs to the proper support, there </w:t>
      </w:r>
      <w:r>
        <w:rPr>
          <w:rFonts w:ascii="Times New Roman" w:hAnsi="Times New Roman" w:cs="Times New Roman"/>
          <w:sz w:val="24"/>
          <w:szCs w:val="24"/>
        </w:rPr>
        <w:t>could</w:t>
      </w:r>
      <w:r w:rsidR="00977F28">
        <w:rPr>
          <w:rFonts w:ascii="Times New Roman" w:hAnsi="Times New Roman" w:cs="Times New Roman"/>
          <w:sz w:val="24"/>
          <w:szCs w:val="24"/>
        </w:rPr>
        <w:t xml:space="preserve"> be an increase in </w:t>
      </w:r>
      <w:r>
        <w:rPr>
          <w:rFonts w:ascii="Times New Roman" w:hAnsi="Times New Roman" w:cs="Times New Roman"/>
          <w:sz w:val="24"/>
          <w:szCs w:val="24"/>
        </w:rPr>
        <w:t xml:space="preserve">a </w:t>
      </w:r>
      <w:r w:rsidR="008F7F66">
        <w:rPr>
          <w:rFonts w:ascii="Times New Roman" w:hAnsi="Times New Roman" w:cs="Times New Roman"/>
          <w:sz w:val="24"/>
          <w:szCs w:val="24"/>
        </w:rPr>
        <w:t>patient’s</w:t>
      </w:r>
      <w:r w:rsidR="00977F28">
        <w:rPr>
          <w:rFonts w:ascii="Times New Roman" w:hAnsi="Times New Roman" w:cs="Times New Roman"/>
          <w:sz w:val="24"/>
          <w:szCs w:val="24"/>
        </w:rPr>
        <w:t xml:space="preserve"> quality of life and positive patient outcomes. </w:t>
      </w:r>
    </w:p>
    <w:p w14:paraId="40F09C8C" w14:textId="77777777" w:rsidR="00AF37E2" w:rsidRPr="002634F4" w:rsidRDefault="00AF37E2" w:rsidP="00AF37E2">
      <w:pPr>
        <w:spacing w:after="0" w:line="480" w:lineRule="auto"/>
        <w:rPr>
          <w:rFonts w:ascii="Times New Roman" w:hAnsi="Times New Roman" w:cs="Times New Roman"/>
          <w:b/>
          <w:i/>
          <w:iCs/>
          <w:sz w:val="24"/>
          <w:szCs w:val="24"/>
        </w:rPr>
      </w:pPr>
      <w:r w:rsidRPr="002634F4">
        <w:rPr>
          <w:rFonts w:ascii="Times New Roman" w:hAnsi="Times New Roman" w:cs="Times New Roman"/>
          <w:b/>
          <w:i/>
          <w:iCs/>
          <w:sz w:val="24"/>
          <w:szCs w:val="24"/>
        </w:rPr>
        <w:t>Evidence to Support the Intervention</w:t>
      </w:r>
    </w:p>
    <w:p w14:paraId="06A7F170" w14:textId="77777777" w:rsidR="00D44F9A" w:rsidRDefault="008704EF" w:rsidP="00AF37E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thorough review of the literature supports the need of proper education to the oncology healthcare providers. The literature also supports the need to proper referrals to sexual health experts such as a specialized sexual health clinic. It is important for healthcare leaders to promote educational programs and implement avenues for patients to be referred to the proper area to support patient needs. Lenoardi-Warren et al., (2016) highlights the importance of proper training to address sexual health needs in female oncology patients. In the study conducted, the majority of healthcare professionals have not had the proper training and therefore were not comfortable approaching the topic of sexual health with oncology patients. By creating focus groups to </w:t>
      </w:r>
      <w:r w:rsidR="00D44F9A">
        <w:rPr>
          <w:rFonts w:ascii="Times New Roman" w:hAnsi="Times New Roman" w:cs="Times New Roman"/>
          <w:sz w:val="24"/>
          <w:szCs w:val="24"/>
        </w:rPr>
        <w:t>provide this type of education to healthcare professionals in the oncology setting, the goal would be to see an increase in patient satisfaction and overall quality of life.</w:t>
      </w:r>
    </w:p>
    <w:p w14:paraId="17158562" w14:textId="63839E80" w:rsidR="00D2375B" w:rsidRDefault="00FA70A5" w:rsidP="00AF37E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Carter et al., (2017) explains the importance of healthcare professionals needing a strong knowledge base surrounding sexual health changes due to chemotherapy, radiation therapy, and surgery. By healthcare professionals having a strong knowledge of hormonal changes due to therapy, they can best support the patients through their sexual health needs. </w:t>
      </w:r>
      <w:r w:rsidR="00C92246">
        <w:rPr>
          <w:rFonts w:ascii="Times New Roman" w:hAnsi="Times New Roman" w:cs="Times New Roman"/>
          <w:sz w:val="24"/>
          <w:szCs w:val="24"/>
        </w:rPr>
        <w:t xml:space="preserve">A study conducted by Carter et al., (2017) determined that patients did not feel supported by their healthcare professionals in the realm of their sexual health needs. </w:t>
      </w:r>
      <w:r w:rsidR="00D2375B">
        <w:rPr>
          <w:rFonts w:ascii="Times New Roman" w:hAnsi="Times New Roman" w:cs="Times New Roman"/>
          <w:sz w:val="24"/>
          <w:szCs w:val="24"/>
        </w:rPr>
        <w:t>Patients reported that they were not asked about their sexual health concerns during appointments in the outpatient setting.</w:t>
      </w:r>
    </w:p>
    <w:p w14:paraId="71370FB0" w14:textId="62978BF6" w:rsidR="00D775A1" w:rsidRDefault="00214010" w:rsidP="00AF37E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Lastly, Huffman et al. (2016) refers to the importance of proper referrals to sexual health clinics by healthcare professionals to guide oncology patients through their sexual health concerns. While it is important for oncology staff to address sexual health needs with patients and speak to those concerns, it is equally as important for patients to have proper referrals to the appropriate providers. </w:t>
      </w:r>
      <w:r w:rsidR="00593B2E">
        <w:rPr>
          <w:rFonts w:ascii="Times New Roman" w:hAnsi="Times New Roman" w:cs="Times New Roman"/>
          <w:sz w:val="24"/>
          <w:szCs w:val="24"/>
        </w:rPr>
        <w:t xml:space="preserve">Simple strategies such as this can help improve </w:t>
      </w:r>
      <w:r w:rsidR="00D97525">
        <w:rPr>
          <w:rFonts w:ascii="Times New Roman" w:hAnsi="Times New Roman" w:cs="Times New Roman"/>
          <w:sz w:val="24"/>
          <w:szCs w:val="24"/>
        </w:rPr>
        <w:t>patients’</w:t>
      </w:r>
      <w:r w:rsidR="00593B2E">
        <w:rPr>
          <w:rFonts w:ascii="Times New Roman" w:hAnsi="Times New Roman" w:cs="Times New Roman"/>
          <w:sz w:val="24"/>
          <w:szCs w:val="24"/>
        </w:rPr>
        <w:t xml:space="preserve"> quality of life and patient satisfaction.</w:t>
      </w:r>
      <w:r w:rsidR="00D775A1">
        <w:rPr>
          <w:rFonts w:ascii="Times New Roman" w:hAnsi="Times New Roman" w:cs="Times New Roman"/>
          <w:sz w:val="24"/>
          <w:szCs w:val="24"/>
        </w:rPr>
        <w:t xml:space="preserve"> </w:t>
      </w:r>
    </w:p>
    <w:p w14:paraId="29A1C407" w14:textId="605EB917" w:rsidR="00B40FCD" w:rsidRDefault="00D775A1" w:rsidP="00AF37E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Together, these interventions are the best for the partnering organization and targeted population. The targeted population at the partnering organization focuses on female oncology patients with a diagnosis of breast or gynecological cancer. By focusing on this population at a women’s oncology ce</w:t>
      </w:r>
      <w:r w:rsidR="00D97525">
        <w:rPr>
          <w:rFonts w:ascii="Times New Roman" w:hAnsi="Times New Roman" w:cs="Times New Roman"/>
          <w:sz w:val="24"/>
          <w:szCs w:val="24"/>
        </w:rPr>
        <w:t>nter, the target population could</w:t>
      </w:r>
      <w:r>
        <w:rPr>
          <w:rFonts w:ascii="Times New Roman" w:hAnsi="Times New Roman" w:cs="Times New Roman"/>
          <w:sz w:val="24"/>
          <w:szCs w:val="24"/>
        </w:rPr>
        <w:t xml:space="preserve"> be easily accessed. </w:t>
      </w:r>
      <w:r w:rsidR="008704EF">
        <w:rPr>
          <w:rFonts w:ascii="Times New Roman" w:hAnsi="Times New Roman" w:cs="Times New Roman"/>
          <w:sz w:val="24"/>
          <w:szCs w:val="24"/>
        </w:rPr>
        <w:t xml:space="preserve"> </w:t>
      </w:r>
    </w:p>
    <w:p w14:paraId="7F340DE1" w14:textId="0071F0D5" w:rsidR="00AF37E2" w:rsidRDefault="00AF37E2" w:rsidP="00AF37E2">
      <w:pPr>
        <w:spacing w:after="0" w:line="480" w:lineRule="auto"/>
        <w:rPr>
          <w:rFonts w:ascii="Times New Roman" w:hAnsi="Times New Roman" w:cs="Times New Roman"/>
          <w:b/>
          <w:sz w:val="24"/>
          <w:szCs w:val="24"/>
        </w:rPr>
      </w:pPr>
      <w:r w:rsidRPr="00207696">
        <w:rPr>
          <w:rFonts w:ascii="Times New Roman" w:hAnsi="Times New Roman" w:cs="Times New Roman"/>
          <w:b/>
          <w:sz w:val="24"/>
          <w:szCs w:val="24"/>
        </w:rPr>
        <w:t>Evidence</w:t>
      </w:r>
      <w:r>
        <w:rPr>
          <w:rFonts w:ascii="Times New Roman" w:hAnsi="Times New Roman" w:cs="Times New Roman"/>
          <w:b/>
          <w:sz w:val="24"/>
          <w:szCs w:val="24"/>
        </w:rPr>
        <w:t>-</w:t>
      </w:r>
      <w:r w:rsidR="00D97525">
        <w:rPr>
          <w:rFonts w:ascii="Times New Roman" w:hAnsi="Times New Roman" w:cs="Times New Roman"/>
          <w:b/>
          <w:sz w:val="24"/>
          <w:szCs w:val="24"/>
        </w:rPr>
        <w:t>b</w:t>
      </w:r>
      <w:r w:rsidRPr="00207696">
        <w:rPr>
          <w:rFonts w:ascii="Times New Roman" w:hAnsi="Times New Roman" w:cs="Times New Roman"/>
          <w:b/>
          <w:sz w:val="24"/>
          <w:szCs w:val="24"/>
        </w:rPr>
        <w:t>ased Practice Framework</w:t>
      </w:r>
    </w:p>
    <w:p w14:paraId="3632B364" w14:textId="53DAAAD7" w:rsidR="00A46454" w:rsidRDefault="00A46454" w:rsidP="00AF37E2">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This project was implemented by using the model of the Institute for Healthcare Improvement Psychology of Change Framework (Hilton &amp; Anderson, 2018). The objective of this framework is to understand the power of people and to advance and sustain improvement. </w:t>
      </w:r>
      <w:r w:rsidR="007509D6">
        <w:rPr>
          <w:rFonts w:ascii="Times New Roman" w:hAnsi="Times New Roman" w:cs="Times New Roman"/>
          <w:sz w:val="24"/>
          <w:szCs w:val="24"/>
        </w:rPr>
        <w:t xml:space="preserve">This change works with the healthcare professionals and changing their mindset when it comes to speak with patients about sexual health concerns. To change this way of thinking, ultimately </w:t>
      </w:r>
      <w:r w:rsidR="007509D6">
        <w:rPr>
          <w:rFonts w:ascii="Times New Roman" w:hAnsi="Times New Roman" w:cs="Times New Roman"/>
          <w:sz w:val="24"/>
          <w:szCs w:val="24"/>
        </w:rPr>
        <w:lastRenderedPageBreak/>
        <w:t xml:space="preserve">patient’s quality of life surrounding sexual health is better managed. Sustaining the change initiated is of utmost importance to see positive outcomes. </w:t>
      </w:r>
      <w:r w:rsidR="007509D6">
        <w:rPr>
          <w:rFonts w:ascii="Times New Roman" w:hAnsi="Times New Roman" w:cs="Times New Roman"/>
          <w:sz w:val="24"/>
          <w:szCs w:val="24"/>
        </w:rPr>
        <w:tab/>
      </w:r>
    </w:p>
    <w:p w14:paraId="06D8CEA1" w14:textId="3F1482BA" w:rsidR="007509D6" w:rsidRDefault="007509D6" w:rsidP="00AF37E2">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F621FB">
        <w:rPr>
          <w:rFonts w:ascii="Times New Roman" w:hAnsi="Times New Roman" w:cs="Times New Roman"/>
          <w:sz w:val="24"/>
          <w:szCs w:val="24"/>
        </w:rPr>
        <w:t>The framework is comprised of five domains of practice to advance and sustain practice improvement which include: 1.) Unleash Intrinsic Motivation, 2.) Co-Design People-Driven Change, 3.) Co-Produce in Authentic Relationship, 4.) Distribute Power, 5.) Adapt in Action (Hilton &amp; Anderson, 2018).</w:t>
      </w:r>
      <w:r w:rsidR="00E72F7E">
        <w:rPr>
          <w:rFonts w:ascii="Times New Roman" w:hAnsi="Times New Roman" w:cs="Times New Roman"/>
          <w:sz w:val="24"/>
          <w:szCs w:val="24"/>
        </w:rPr>
        <w:t xml:space="preserve"> </w:t>
      </w:r>
      <w:r w:rsidR="00EF2B19">
        <w:rPr>
          <w:rFonts w:ascii="Times New Roman" w:hAnsi="Times New Roman" w:cs="Times New Roman"/>
          <w:sz w:val="24"/>
          <w:szCs w:val="24"/>
        </w:rPr>
        <w:t xml:space="preserve">By implementing this framework, sustainability is a key driver for prolonged success. </w:t>
      </w:r>
      <w:r w:rsidR="004A04AE">
        <w:rPr>
          <w:rFonts w:ascii="Times New Roman" w:hAnsi="Times New Roman" w:cs="Times New Roman"/>
          <w:sz w:val="24"/>
          <w:szCs w:val="24"/>
        </w:rPr>
        <w:t xml:space="preserve">This framework looks at the “who” and the “why”. The “who” is geared towards unleashing the power of people (Hilton &amp; Anderson, 2018). This projects focuses on our healthcare professionals as the “who”. The “why” is geared towards sustaining </w:t>
      </w:r>
      <w:r w:rsidR="00583F5E">
        <w:rPr>
          <w:rFonts w:ascii="Times New Roman" w:hAnsi="Times New Roman" w:cs="Times New Roman"/>
          <w:sz w:val="24"/>
          <w:szCs w:val="24"/>
        </w:rPr>
        <w:t xml:space="preserve">the </w:t>
      </w:r>
      <w:r w:rsidR="004A04AE">
        <w:rPr>
          <w:rFonts w:ascii="Times New Roman" w:hAnsi="Times New Roman" w:cs="Times New Roman"/>
          <w:sz w:val="24"/>
          <w:szCs w:val="24"/>
        </w:rPr>
        <w:t xml:space="preserve">improvement. This project focuses on improvement of quality of life for patients with sexual health concerns. By implementing this project with the projected population, sustainability </w:t>
      </w:r>
      <w:r w:rsidR="000B436D">
        <w:rPr>
          <w:rFonts w:ascii="Times New Roman" w:hAnsi="Times New Roman" w:cs="Times New Roman"/>
          <w:sz w:val="24"/>
          <w:szCs w:val="24"/>
        </w:rPr>
        <w:t xml:space="preserve">is of the utmost importance to see the longevity of improvement in oncology patient’s quality of life. </w:t>
      </w:r>
    </w:p>
    <w:p w14:paraId="1E216A61" w14:textId="4F471C6C" w:rsidR="00AF37E2" w:rsidRDefault="00AF37E2" w:rsidP="00AF37E2">
      <w:pPr>
        <w:spacing w:after="0" w:line="480" w:lineRule="auto"/>
        <w:rPr>
          <w:rFonts w:ascii="Times New Roman" w:hAnsi="Times New Roman" w:cs="Times New Roman"/>
          <w:b/>
          <w:sz w:val="24"/>
          <w:szCs w:val="24"/>
        </w:rPr>
      </w:pPr>
      <w:r w:rsidRPr="00207696">
        <w:rPr>
          <w:rFonts w:ascii="Times New Roman" w:hAnsi="Times New Roman" w:cs="Times New Roman"/>
          <w:b/>
          <w:sz w:val="24"/>
          <w:szCs w:val="24"/>
        </w:rPr>
        <w:t xml:space="preserve">Ethical Consideration &amp; Protection of Human </w:t>
      </w:r>
      <w:r>
        <w:rPr>
          <w:rFonts w:ascii="Times New Roman" w:hAnsi="Times New Roman" w:cs="Times New Roman"/>
          <w:b/>
          <w:sz w:val="24"/>
          <w:szCs w:val="24"/>
        </w:rPr>
        <w:t>S</w:t>
      </w:r>
      <w:r w:rsidRPr="00207696">
        <w:rPr>
          <w:rFonts w:ascii="Times New Roman" w:hAnsi="Times New Roman" w:cs="Times New Roman"/>
          <w:b/>
          <w:sz w:val="24"/>
          <w:szCs w:val="24"/>
        </w:rPr>
        <w:t xml:space="preserve">ubjects </w:t>
      </w:r>
    </w:p>
    <w:p w14:paraId="761A30CD" w14:textId="03ED5427" w:rsidR="00FA450F" w:rsidRDefault="00FA450F" w:rsidP="00AF37E2">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The American Nurses Association Code of E</w:t>
      </w:r>
      <w:r w:rsidR="007753ED">
        <w:rPr>
          <w:rFonts w:ascii="Times New Roman" w:hAnsi="Times New Roman" w:cs="Times New Roman"/>
          <w:sz w:val="24"/>
          <w:szCs w:val="24"/>
        </w:rPr>
        <w:t>thics for Nurses is made up of nine provisions. These nine</w:t>
      </w:r>
      <w:r>
        <w:rPr>
          <w:rFonts w:ascii="Times New Roman" w:hAnsi="Times New Roman" w:cs="Times New Roman"/>
          <w:sz w:val="24"/>
          <w:szCs w:val="24"/>
        </w:rPr>
        <w:t xml:space="preserve"> provisions are: 1.) The nurse practices with compassion and respect for the inherent dignity, worth, and unique attributes of every person. 2.) The nurse’s primary commitment is to the patient, whether an individual, family, group, community, or population. 3.) The nurse promotes, advocates for, and protects the rights, health, and safety of the patient. 4.) The nurse has authority, accountability and responsibility for nursing practice; makes decisions; and takes action consistent with the obligation to provide optimal patient care. 5.) The nurse owes the same duties to self as to others, including the responsibility to promote the health and safety, preserve wholeness of character and integrity, maintain competence, and continue personal and professional growth. 6.) The nurse, through individual and collective effort, </w:t>
      </w:r>
      <w:r>
        <w:rPr>
          <w:rFonts w:ascii="Times New Roman" w:hAnsi="Times New Roman" w:cs="Times New Roman"/>
          <w:sz w:val="24"/>
          <w:szCs w:val="24"/>
        </w:rPr>
        <w:lastRenderedPageBreak/>
        <w:t xml:space="preserve">establishes, maintains, and improves the ethical environment of the work setting and conditions of employment that are conducive to safe, quality healthcare. 7.) The nurse, in all roles and settings, advances the profession through research and scholarly inquiry, professional standards development, and the generation of both nursing and health policy. 8.) The nurse collaborates with other health professionals and the public to protect human rights, promote health diplomacy, and reduce health disparities. 9.) The profession of nursing, collectively through its professional organizations, must articulate nursing values, maintain the integrity of the profession, and integrate principles of social justice into nursing and health policy (American Nurses Association, 2015). </w:t>
      </w:r>
      <w:r w:rsidR="008E674B">
        <w:rPr>
          <w:rFonts w:ascii="Times New Roman" w:hAnsi="Times New Roman" w:cs="Times New Roman"/>
          <w:sz w:val="24"/>
          <w:szCs w:val="24"/>
        </w:rPr>
        <w:t>This project meets all of the provisions from the American Nurses Association. This projects intervention is equal to everyone in the target population. There is no potential harm to the target population and there is not a potential that anyone in the target population can be taken advantage of during the project implementation.</w:t>
      </w:r>
    </w:p>
    <w:p w14:paraId="677A27B4" w14:textId="74F39EF5" w:rsidR="00AF37E2" w:rsidRDefault="00573AA3" w:rsidP="002E27CF">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AF0343">
        <w:rPr>
          <w:rFonts w:ascii="Times New Roman" w:hAnsi="Times New Roman" w:cs="Times New Roman"/>
          <w:sz w:val="24"/>
          <w:szCs w:val="24"/>
        </w:rPr>
        <w:t>To prepare for the formal approval process, required training through the Collaborative Institutional Training Initiative (CITI) modules were complete to ensure protection of the human subjects who participated in the project.</w:t>
      </w:r>
      <w:r w:rsidR="002A3400">
        <w:rPr>
          <w:rFonts w:ascii="Times New Roman" w:hAnsi="Times New Roman" w:cs="Times New Roman"/>
          <w:sz w:val="24"/>
          <w:szCs w:val="24"/>
        </w:rPr>
        <w:t xml:space="preserve"> These modules were required prior to submitting for project approval from the Institutional Review Board (IRB). After submission to the project site, it was determined that the project meets quality improvement exemption as of November 23</w:t>
      </w:r>
      <w:r w:rsidR="002A3400" w:rsidRPr="002A3400">
        <w:rPr>
          <w:rFonts w:ascii="Times New Roman" w:hAnsi="Times New Roman" w:cs="Times New Roman"/>
          <w:sz w:val="24"/>
          <w:szCs w:val="24"/>
          <w:vertAlign w:val="superscript"/>
        </w:rPr>
        <w:t>rd</w:t>
      </w:r>
      <w:r w:rsidR="002A3400">
        <w:rPr>
          <w:rFonts w:ascii="Times New Roman" w:hAnsi="Times New Roman" w:cs="Times New Roman"/>
          <w:sz w:val="24"/>
          <w:szCs w:val="24"/>
        </w:rPr>
        <w:t>, 2021 (see Appendix E</w:t>
      </w:r>
      <w:r w:rsidR="005160D0">
        <w:rPr>
          <w:rFonts w:ascii="Times New Roman" w:hAnsi="Times New Roman" w:cs="Times New Roman"/>
          <w:sz w:val="24"/>
          <w:szCs w:val="24"/>
        </w:rPr>
        <w:t>)</w:t>
      </w:r>
    </w:p>
    <w:p w14:paraId="41261976" w14:textId="77777777" w:rsidR="005160D0" w:rsidRDefault="005160D0" w:rsidP="002E27CF">
      <w:pPr>
        <w:spacing w:after="0" w:line="480" w:lineRule="auto"/>
        <w:rPr>
          <w:rFonts w:ascii="Times New Roman" w:hAnsi="Times New Roman" w:cs="Times New Roman"/>
          <w:sz w:val="24"/>
          <w:szCs w:val="24"/>
        </w:rPr>
      </w:pPr>
    </w:p>
    <w:p w14:paraId="6A1ECDD3" w14:textId="77777777" w:rsidR="005160D0" w:rsidRDefault="005160D0" w:rsidP="002E27CF">
      <w:pPr>
        <w:spacing w:after="0" w:line="480" w:lineRule="auto"/>
        <w:rPr>
          <w:rFonts w:ascii="Times New Roman" w:hAnsi="Times New Roman" w:cs="Times New Roman"/>
          <w:sz w:val="24"/>
          <w:szCs w:val="24"/>
        </w:rPr>
      </w:pPr>
    </w:p>
    <w:p w14:paraId="3ACAF563" w14:textId="77777777" w:rsidR="005160D0" w:rsidRDefault="005160D0" w:rsidP="002E27CF">
      <w:pPr>
        <w:spacing w:after="0" w:line="480" w:lineRule="auto"/>
        <w:rPr>
          <w:rFonts w:ascii="Times New Roman" w:hAnsi="Times New Roman" w:cs="Times New Roman"/>
          <w:sz w:val="24"/>
          <w:szCs w:val="24"/>
        </w:rPr>
      </w:pPr>
    </w:p>
    <w:p w14:paraId="1734B9B9" w14:textId="77777777" w:rsidR="005160D0" w:rsidRDefault="005160D0" w:rsidP="002E27CF">
      <w:pPr>
        <w:spacing w:after="0" w:line="480" w:lineRule="auto"/>
        <w:rPr>
          <w:rFonts w:ascii="Times New Roman" w:hAnsi="Times New Roman" w:cs="Times New Roman"/>
          <w:sz w:val="24"/>
          <w:szCs w:val="24"/>
        </w:rPr>
      </w:pPr>
    </w:p>
    <w:p w14:paraId="5CC5B11E" w14:textId="77777777" w:rsidR="005160D0" w:rsidRPr="005160D0" w:rsidRDefault="005160D0" w:rsidP="002E27CF">
      <w:pPr>
        <w:spacing w:after="0" w:line="480" w:lineRule="auto"/>
        <w:rPr>
          <w:rFonts w:ascii="Times New Roman" w:hAnsi="Times New Roman" w:cs="Times New Roman"/>
          <w:sz w:val="24"/>
          <w:szCs w:val="24"/>
        </w:rPr>
      </w:pPr>
    </w:p>
    <w:p w14:paraId="545211EF" w14:textId="71570ED3" w:rsidR="00AF37E2" w:rsidRPr="009771C1" w:rsidRDefault="00AF37E2" w:rsidP="00AF37E2">
      <w:pPr>
        <w:spacing w:after="0" w:line="480" w:lineRule="auto"/>
        <w:jc w:val="center"/>
        <w:rPr>
          <w:rFonts w:ascii="Times New Roman" w:hAnsi="Times New Roman" w:cs="Times New Roman"/>
          <w:b/>
          <w:i/>
          <w:color w:val="3B3838" w:themeColor="background2" w:themeShade="40"/>
          <w:sz w:val="24"/>
          <w:szCs w:val="24"/>
        </w:rPr>
      </w:pPr>
      <w:r w:rsidRPr="004752C5">
        <w:rPr>
          <w:rFonts w:ascii="Times New Roman" w:hAnsi="Times New Roman" w:cs="Times New Roman"/>
          <w:b/>
          <w:sz w:val="24"/>
          <w:szCs w:val="24"/>
        </w:rPr>
        <w:lastRenderedPageBreak/>
        <w:t>Section III</w:t>
      </w:r>
      <w:r>
        <w:rPr>
          <w:rFonts w:ascii="Times New Roman" w:hAnsi="Times New Roman" w:cs="Times New Roman"/>
          <w:b/>
          <w:sz w:val="24"/>
          <w:szCs w:val="24"/>
        </w:rPr>
        <w:t>.</w:t>
      </w:r>
      <w:r w:rsidR="00934E38">
        <w:rPr>
          <w:rFonts w:ascii="Times New Roman" w:hAnsi="Times New Roman" w:cs="Times New Roman"/>
          <w:b/>
          <w:sz w:val="24"/>
          <w:szCs w:val="24"/>
        </w:rPr>
        <w:t xml:space="preserve"> Project Design</w:t>
      </w:r>
    </w:p>
    <w:p w14:paraId="6B86ED17" w14:textId="5C4B4260" w:rsidR="00AF37E2" w:rsidRDefault="00AF37E2" w:rsidP="00AF37E2">
      <w:pPr>
        <w:spacing w:after="0" w:line="480" w:lineRule="auto"/>
        <w:rPr>
          <w:rFonts w:ascii="Times New Roman" w:hAnsi="Times New Roman" w:cs="Times New Roman"/>
          <w:sz w:val="24"/>
          <w:szCs w:val="24"/>
        </w:rPr>
      </w:pPr>
      <w:r w:rsidRPr="00B41CA9">
        <w:rPr>
          <w:rFonts w:ascii="Times New Roman" w:hAnsi="Times New Roman" w:cs="Times New Roman"/>
          <w:b/>
          <w:sz w:val="24"/>
          <w:szCs w:val="24"/>
        </w:rPr>
        <w:t xml:space="preserve">Project Site </w:t>
      </w:r>
    </w:p>
    <w:p w14:paraId="0C199F08" w14:textId="4C28B874" w:rsidR="00207EB6" w:rsidRDefault="00AF37E2" w:rsidP="00207EB6">
      <w:pPr>
        <w:spacing w:after="0" w:line="480" w:lineRule="auto"/>
        <w:rPr>
          <w:rFonts w:ascii="Times New Roman" w:hAnsi="Times New Roman" w:cs="Times New Roman"/>
          <w:b/>
          <w:sz w:val="24"/>
          <w:szCs w:val="24"/>
        </w:rPr>
      </w:pPr>
      <w:r>
        <w:rPr>
          <w:rFonts w:ascii="Times New Roman" w:hAnsi="Times New Roman" w:cs="Times New Roman"/>
          <w:sz w:val="24"/>
          <w:szCs w:val="24"/>
        </w:rPr>
        <w:tab/>
      </w:r>
      <w:r w:rsidRPr="004752C5">
        <w:rPr>
          <w:rFonts w:ascii="Times New Roman" w:hAnsi="Times New Roman" w:cs="Times New Roman"/>
          <w:sz w:val="24"/>
          <w:szCs w:val="24"/>
        </w:rPr>
        <w:t xml:space="preserve"> </w:t>
      </w:r>
      <w:r w:rsidR="00B174D8">
        <w:rPr>
          <w:rFonts w:ascii="Times New Roman" w:hAnsi="Times New Roman" w:cs="Times New Roman"/>
          <w:sz w:val="24"/>
          <w:szCs w:val="24"/>
        </w:rPr>
        <w:t xml:space="preserve">The project </w:t>
      </w:r>
      <w:r w:rsidR="00207EB6">
        <w:rPr>
          <w:rFonts w:ascii="Times New Roman" w:hAnsi="Times New Roman" w:cs="Times New Roman"/>
          <w:sz w:val="24"/>
          <w:szCs w:val="24"/>
        </w:rPr>
        <w:t>was completed within</w:t>
      </w:r>
      <w:r w:rsidR="00B174D8">
        <w:rPr>
          <w:rFonts w:ascii="Times New Roman" w:hAnsi="Times New Roman" w:cs="Times New Roman"/>
          <w:sz w:val="24"/>
          <w:szCs w:val="24"/>
        </w:rPr>
        <w:t xml:space="preserve"> an offsite </w:t>
      </w:r>
      <w:r w:rsidR="00207EB6">
        <w:rPr>
          <w:rFonts w:ascii="Times New Roman" w:hAnsi="Times New Roman" w:cs="Times New Roman"/>
          <w:sz w:val="24"/>
          <w:szCs w:val="24"/>
        </w:rPr>
        <w:t xml:space="preserve">sexual health outpatient </w:t>
      </w:r>
      <w:r w:rsidR="00B174D8">
        <w:rPr>
          <w:rFonts w:ascii="Times New Roman" w:hAnsi="Times New Roman" w:cs="Times New Roman"/>
          <w:sz w:val="24"/>
          <w:szCs w:val="24"/>
        </w:rPr>
        <w:t>oncology clinic that falls under the umbrella of a 186 bed, not for profit, community hospital. The clinic is part of a large academic health system located in central North Carolina. The hospital strive</w:t>
      </w:r>
      <w:r w:rsidR="00CB7AA1">
        <w:rPr>
          <w:rFonts w:ascii="Times New Roman" w:hAnsi="Times New Roman" w:cs="Times New Roman"/>
          <w:sz w:val="24"/>
          <w:szCs w:val="24"/>
        </w:rPr>
        <w:t xml:space="preserve">s to provide top notch care with a focus on the surrounding community. </w:t>
      </w:r>
      <w:r w:rsidR="00207EB6">
        <w:rPr>
          <w:rFonts w:ascii="Times New Roman" w:hAnsi="Times New Roman" w:cs="Times New Roman"/>
          <w:sz w:val="24"/>
          <w:szCs w:val="24"/>
        </w:rPr>
        <w:t xml:space="preserve">The clinic is made up of an Advanced Practice Provider (APP), a Registered Nurse (RN), a Physical Therapist (PT), and a Certified Medical Assistant (CMA). </w:t>
      </w:r>
    </w:p>
    <w:p w14:paraId="684DCB5C" w14:textId="0A2DA66A" w:rsidR="00CB7AA1" w:rsidRPr="004752C5" w:rsidRDefault="00CB7AA1" w:rsidP="00AF37E2">
      <w:pPr>
        <w:spacing w:after="0" w:line="480" w:lineRule="auto"/>
        <w:rPr>
          <w:rFonts w:ascii="Times New Roman" w:hAnsi="Times New Roman" w:cs="Times New Roman"/>
          <w:color w:val="7030A0"/>
          <w:sz w:val="24"/>
          <w:szCs w:val="24"/>
        </w:rPr>
      </w:pPr>
      <w:r>
        <w:rPr>
          <w:rFonts w:ascii="Times New Roman" w:hAnsi="Times New Roman" w:cs="Times New Roman"/>
          <w:sz w:val="24"/>
          <w:szCs w:val="24"/>
        </w:rPr>
        <w:tab/>
        <w:t xml:space="preserve">The clinic itself focuses on women’s cancer care. With a focus on women’s cancer care, the majority of the population is comprised of female patients diagnosed with either breast or a gynecological cancer. </w:t>
      </w:r>
      <w:r w:rsidR="00D619DF">
        <w:rPr>
          <w:rFonts w:ascii="Times New Roman" w:hAnsi="Times New Roman" w:cs="Times New Roman"/>
          <w:sz w:val="24"/>
          <w:szCs w:val="24"/>
        </w:rPr>
        <w:t xml:space="preserve">The clinic houses </w:t>
      </w:r>
      <w:r w:rsidR="001B6642">
        <w:rPr>
          <w:rFonts w:ascii="Times New Roman" w:hAnsi="Times New Roman" w:cs="Times New Roman"/>
          <w:sz w:val="24"/>
          <w:szCs w:val="24"/>
        </w:rPr>
        <w:t xml:space="preserve">seven separate clinics. These clinics include: breast medical oncology, gynecological oncology, breast surgery, radiation oncology, survivorship, sexual health, and infusion where chemotherapy is administered. The seven clinics work together to provide high-quality patient care for the female oncology patient from diagnosis to survivorship. </w:t>
      </w:r>
      <w:r w:rsidR="00923000">
        <w:rPr>
          <w:rFonts w:ascii="Times New Roman" w:hAnsi="Times New Roman" w:cs="Times New Roman"/>
          <w:sz w:val="24"/>
          <w:szCs w:val="24"/>
        </w:rPr>
        <w:t>The sexual health clinic is available for patients from the start of their cancer journey all the way through to survivorship.</w:t>
      </w:r>
    </w:p>
    <w:p w14:paraId="4C206205" w14:textId="0F38AB8B" w:rsidR="00AF37E2" w:rsidRPr="00207EB6" w:rsidRDefault="00207EB6" w:rsidP="00AF37E2">
      <w:pPr>
        <w:spacing w:after="0" w:line="480" w:lineRule="auto"/>
        <w:rPr>
          <w:rFonts w:ascii="Times New Roman" w:hAnsi="Times New Roman" w:cs="Times New Roman"/>
          <w:b/>
          <w:iCs/>
          <w:sz w:val="24"/>
          <w:szCs w:val="24"/>
        </w:rPr>
      </w:pPr>
      <w:r>
        <w:rPr>
          <w:rFonts w:ascii="Times New Roman" w:hAnsi="Times New Roman" w:cs="Times New Roman"/>
          <w:b/>
          <w:iCs/>
          <w:sz w:val="24"/>
          <w:szCs w:val="24"/>
        </w:rPr>
        <w:t xml:space="preserve">Project </w:t>
      </w:r>
      <w:r w:rsidR="00AF37E2" w:rsidRPr="00207EB6">
        <w:rPr>
          <w:rFonts w:ascii="Times New Roman" w:hAnsi="Times New Roman" w:cs="Times New Roman"/>
          <w:b/>
          <w:iCs/>
          <w:sz w:val="24"/>
          <w:szCs w:val="24"/>
        </w:rPr>
        <w:t>Population</w:t>
      </w:r>
    </w:p>
    <w:p w14:paraId="115D34A2" w14:textId="57A3C27A" w:rsidR="00AF37E2" w:rsidRPr="00730AE3" w:rsidRDefault="00AF37E2" w:rsidP="00AF37E2">
      <w:pPr>
        <w:spacing w:after="0" w:line="480" w:lineRule="auto"/>
        <w:rPr>
          <w:rFonts w:ascii="Times New Roman" w:hAnsi="Times New Roman" w:cs="Times New Roman"/>
          <w:b/>
          <w:i/>
          <w:iCs/>
          <w:sz w:val="24"/>
          <w:szCs w:val="24"/>
        </w:rPr>
      </w:pPr>
      <w:r>
        <w:rPr>
          <w:rFonts w:ascii="Times New Roman" w:hAnsi="Times New Roman" w:cs="Times New Roman"/>
          <w:b/>
          <w:i/>
          <w:iCs/>
          <w:sz w:val="24"/>
          <w:szCs w:val="24"/>
        </w:rPr>
        <w:tab/>
      </w:r>
      <w:r w:rsidR="006076E9" w:rsidRPr="00620370">
        <w:rPr>
          <w:rFonts w:ascii="Times New Roman" w:hAnsi="Times New Roman" w:cs="Times New Roman"/>
          <w:iCs/>
          <w:sz w:val="24"/>
          <w:szCs w:val="24"/>
        </w:rPr>
        <w:t>The population for participation includes 14 Registered Nurses (RNs) working in the outpatient oncology setting. The RNs care for either breast oncology patients or gynecological oncology patients.</w:t>
      </w:r>
      <w:r w:rsidR="00F770B9" w:rsidRPr="00620370">
        <w:rPr>
          <w:rFonts w:ascii="Times New Roman" w:hAnsi="Times New Roman" w:cs="Times New Roman"/>
          <w:iCs/>
          <w:sz w:val="24"/>
          <w:szCs w:val="24"/>
        </w:rPr>
        <w:t xml:space="preserve"> The RNs in these two clinics have direct access to female oncology patients that could benefit from a proper referral to the sexual health clinic. The RNs in this clinic also provide education to patients receiving chemotherapy, radiation therapy, surgery, and hormonal therapies which can impact a female oncology </w:t>
      </w:r>
      <w:r w:rsidR="001435CC" w:rsidRPr="00620370">
        <w:rPr>
          <w:rFonts w:ascii="Times New Roman" w:hAnsi="Times New Roman" w:cs="Times New Roman"/>
          <w:iCs/>
          <w:sz w:val="24"/>
          <w:szCs w:val="24"/>
        </w:rPr>
        <w:t>patient’s</w:t>
      </w:r>
      <w:r w:rsidR="00F770B9" w:rsidRPr="00620370">
        <w:rPr>
          <w:rFonts w:ascii="Times New Roman" w:hAnsi="Times New Roman" w:cs="Times New Roman"/>
          <w:iCs/>
          <w:sz w:val="24"/>
          <w:szCs w:val="24"/>
        </w:rPr>
        <w:t xml:space="preserve"> sexual health.</w:t>
      </w:r>
    </w:p>
    <w:p w14:paraId="3FB8E406" w14:textId="77777777" w:rsidR="00AF37E2" w:rsidRDefault="00AF37E2" w:rsidP="00AF37E2">
      <w:pPr>
        <w:spacing w:after="0" w:line="480" w:lineRule="auto"/>
        <w:rPr>
          <w:rFonts w:ascii="Times New Roman" w:hAnsi="Times New Roman" w:cs="Times New Roman"/>
          <w:b/>
          <w:sz w:val="24"/>
          <w:szCs w:val="24"/>
        </w:rPr>
      </w:pPr>
      <w:r w:rsidRPr="00B41CA9">
        <w:rPr>
          <w:rFonts w:ascii="Times New Roman" w:hAnsi="Times New Roman" w:cs="Times New Roman"/>
          <w:b/>
          <w:sz w:val="24"/>
          <w:szCs w:val="24"/>
        </w:rPr>
        <w:lastRenderedPageBreak/>
        <w:t>Project Team</w:t>
      </w:r>
    </w:p>
    <w:p w14:paraId="3310845C" w14:textId="1E43B559" w:rsidR="00AF37E2" w:rsidRPr="00E8400F" w:rsidRDefault="00AF37E2" w:rsidP="00AF37E2">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D605EE">
        <w:rPr>
          <w:rFonts w:ascii="Times New Roman" w:hAnsi="Times New Roman" w:cs="Times New Roman"/>
          <w:sz w:val="24"/>
          <w:szCs w:val="24"/>
        </w:rPr>
        <w:t>The project team was comprised of an interdisciplinary team to allow for collaboration and implementation of the project initiative. The project site champion offered guidance and support while collaborating to help determine project</w:t>
      </w:r>
      <w:r w:rsidR="00EC5344">
        <w:rPr>
          <w:rFonts w:ascii="Times New Roman" w:hAnsi="Times New Roman" w:cs="Times New Roman"/>
          <w:sz w:val="24"/>
          <w:szCs w:val="24"/>
        </w:rPr>
        <w:t xml:space="preserve"> goals. The Associate Chief Nursing Officer of Oncology assisted with overcoming barriers that existed during the implantation process.</w:t>
      </w:r>
      <w:r w:rsidR="00E8400F">
        <w:rPr>
          <w:rFonts w:ascii="Times New Roman" w:hAnsi="Times New Roman" w:cs="Times New Roman"/>
          <w:sz w:val="24"/>
          <w:szCs w:val="24"/>
        </w:rPr>
        <w:t xml:space="preserve"> The Chief Nursing Officer provided organizational permission to utilize nursing engagement surveys pre and post project implementation. Data collection was performed by fellow oncology</w:t>
      </w:r>
      <w:r w:rsidR="00FA6588">
        <w:rPr>
          <w:rFonts w:ascii="Times New Roman" w:hAnsi="Times New Roman" w:cs="Times New Roman"/>
          <w:sz w:val="24"/>
          <w:szCs w:val="24"/>
        </w:rPr>
        <w:t xml:space="preserve"> nursing staff members who support</w:t>
      </w:r>
      <w:r w:rsidR="00E8400F">
        <w:rPr>
          <w:rFonts w:ascii="Times New Roman" w:hAnsi="Times New Roman" w:cs="Times New Roman"/>
          <w:sz w:val="24"/>
          <w:szCs w:val="24"/>
        </w:rPr>
        <w:t xml:space="preserve"> the sexual health </w:t>
      </w:r>
      <w:r w:rsidR="00E8400F" w:rsidRPr="00620370">
        <w:rPr>
          <w:rFonts w:ascii="Times New Roman" w:hAnsi="Times New Roman" w:cs="Times New Roman"/>
          <w:sz w:val="24"/>
          <w:szCs w:val="24"/>
        </w:rPr>
        <w:t>clinic. The combination of team members listed</w:t>
      </w:r>
      <w:r w:rsidR="00AE48D4" w:rsidRPr="00620370">
        <w:rPr>
          <w:rStyle w:val="CommentReference"/>
        </w:rPr>
        <w:t xml:space="preserve"> </w:t>
      </w:r>
      <w:r w:rsidR="00AE48D4" w:rsidRPr="00620370">
        <w:rPr>
          <w:rStyle w:val="CommentReference"/>
          <w:rFonts w:ascii="Times New Roman" w:hAnsi="Times New Roman" w:cs="Times New Roman"/>
          <w:sz w:val="24"/>
          <w:szCs w:val="24"/>
        </w:rPr>
        <w:t>above a</w:t>
      </w:r>
      <w:r w:rsidR="00E8400F" w:rsidRPr="00620370">
        <w:rPr>
          <w:rFonts w:ascii="Times New Roman" w:hAnsi="Times New Roman" w:cs="Times New Roman"/>
          <w:sz w:val="24"/>
          <w:szCs w:val="24"/>
        </w:rPr>
        <w:t>llowed for project implementation and evaluation.</w:t>
      </w:r>
    </w:p>
    <w:p w14:paraId="1BB29085" w14:textId="41FBD9A0" w:rsidR="00AF37E2" w:rsidRDefault="00AF37E2" w:rsidP="00AF37E2">
      <w:pPr>
        <w:spacing w:after="0" w:line="480" w:lineRule="auto"/>
        <w:rPr>
          <w:rFonts w:ascii="Times New Roman" w:hAnsi="Times New Roman" w:cs="Times New Roman"/>
          <w:i/>
          <w:color w:val="404040" w:themeColor="text1" w:themeTint="BF"/>
          <w:sz w:val="24"/>
          <w:szCs w:val="24"/>
        </w:rPr>
      </w:pPr>
      <w:r w:rsidRPr="00B41CA9">
        <w:rPr>
          <w:rFonts w:ascii="Times New Roman" w:hAnsi="Times New Roman" w:cs="Times New Roman"/>
          <w:b/>
          <w:sz w:val="24"/>
          <w:szCs w:val="24"/>
        </w:rPr>
        <w:t>Project Goals and Outcome</w:t>
      </w:r>
    </w:p>
    <w:p w14:paraId="2C5F02A7" w14:textId="2E6D67AC" w:rsidR="00AF37E2" w:rsidRPr="004752C5" w:rsidRDefault="00AF37E2" w:rsidP="00AF37E2">
      <w:pPr>
        <w:spacing w:after="0" w:line="480" w:lineRule="auto"/>
        <w:rPr>
          <w:rFonts w:ascii="Times New Roman" w:hAnsi="Times New Roman" w:cs="Times New Roman"/>
          <w:sz w:val="24"/>
          <w:szCs w:val="24"/>
        </w:rPr>
      </w:pPr>
      <w:r>
        <w:rPr>
          <w:rFonts w:ascii="Times New Roman" w:hAnsi="Times New Roman" w:cs="Times New Roman"/>
          <w:i/>
          <w:color w:val="404040" w:themeColor="text1" w:themeTint="BF"/>
          <w:sz w:val="24"/>
          <w:szCs w:val="24"/>
        </w:rPr>
        <w:tab/>
      </w:r>
      <w:r w:rsidR="002E265C">
        <w:rPr>
          <w:rFonts w:ascii="Times New Roman" w:hAnsi="Times New Roman" w:cs="Times New Roman"/>
          <w:sz w:val="24"/>
          <w:szCs w:val="24"/>
        </w:rPr>
        <w:t xml:space="preserve">The goal of this project was to increase patient access to the sexual health clinic at the women’s cancer </w:t>
      </w:r>
      <w:r w:rsidR="002E1D9C">
        <w:rPr>
          <w:rFonts w:ascii="Times New Roman" w:hAnsi="Times New Roman" w:cs="Times New Roman"/>
          <w:sz w:val="24"/>
          <w:szCs w:val="24"/>
        </w:rPr>
        <w:t xml:space="preserve">clinic via a referral </w:t>
      </w:r>
      <w:r w:rsidR="002E1D9C" w:rsidRPr="00620370">
        <w:rPr>
          <w:rFonts w:ascii="Times New Roman" w:hAnsi="Times New Roman" w:cs="Times New Roman"/>
          <w:sz w:val="24"/>
          <w:szCs w:val="24"/>
        </w:rPr>
        <w:t>method. The Sexual Health S</w:t>
      </w:r>
      <w:r w:rsidR="00620370">
        <w:rPr>
          <w:rFonts w:ascii="Times New Roman" w:hAnsi="Times New Roman" w:cs="Times New Roman"/>
          <w:sz w:val="24"/>
          <w:szCs w:val="24"/>
        </w:rPr>
        <w:t>urvey (</w:t>
      </w:r>
      <w:r w:rsidR="002E1D9C" w:rsidRPr="00620370">
        <w:rPr>
          <w:rFonts w:ascii="Times New Roman" w:hAnsi="Times New Roman" w:cs="Times New Roman"/>
          <w:sz w:val="24"/>
          <w:szCs w:val="24"/>
        </w:rPr>
        <w:t>see Appendix B</w:t>
      </w:r>
      <w:r w:rsidR="00620370">
        <w:rPr>
          <w:rFonts w:ascii="Times New Roman" w:hAnsi="Times New Roman" w:cs="Times New Roman"/>
          <w:sz w:val="24"/>
          <w:szCs w:val="24"/>
        </w:rPr>
        <w:t>)</w:t>
      </w:r>
      <w:r w:rsidR="002E1D9C" w:rsidRPr="00620370">
        <w:rPr>
          <w:rFonts w:ascii="Times New Roman" w:hAnsi="Times New Roman" w:cs="Times New Roman"/>
          <w:sz w:val="24"/>
          <w:szCs w:val="24"/>
        </w:rPr>
        <w:t>,</w:t>
      </w:r>
      <w:r w:rsidR="002E265C" w:rsidRPr="00620370">
        <w:rPr>
          <w:rFonts w:ascii="Times New Roman" w:hAnsi="Times New Roman" w:cs="Times New Roman"/>
          <w:sz w:val="24"/>
          <w:szCs w:val="24"/>
        </w:rPr>
        <w:t xml:space="preserve"> was administered to the nursing staff</w:t>
      </w:r>
      <w:r w:rsidR="002E1D9C" w:rsidRPr="00620370">
        <w:rPr>
          <w:rFonts w:ascii="Times New Roman" w:hAnsi="Times New Roman" w:cs="Times New Roman"/>
          <w:sz w:val="24"/>
          <w:szCs w:val="24"/>
        </w:rPr>
        <w:t xml:space="preserve"> pre- and post-implementation</w:t>
      </w:r>
      <w:r w:rsidR="002E265C" w:rsidRPr="00620370">
        <w:rPr>
          <w:rFonts w:ascii="Times New Roman" w:hAnsi="Times New Roman" w:cs="Times New Roman"/>
          <w:sz w:val="24"/>
          <w:szCs w:val="24"/>
        </w:rPr>
        <w:t xml:space="preserve"> to measure the oncology nurse’s knowledge of sexual health in female oncology patients. A distress tool</w:t>
      </w:r>
      <w:r w:rsidR="00620370">
        <w:rPr>
          <w:rFonts w:ascii="Times New Roman" w:hAnsi="Times New Roman" w:cs="Times New Roman"/>
          <w:sz w:val="24"/>
          <w:szCs w:val="24"/>
        </w:rPr>
        <w:t xml:space="preserve"> (</w:t>
      </w:r>
      <w:r w:rsidR="00AC375D" w:rsidRPr="00620370">
        <w:rPr>
          <w:rFonts w:ascii="Times New Roman" w:hAnsi="Times New Roman" w:cs="Times New Roman"/>
          <w:sz w:val="24"/>
          <w:szCs w:val="24"/>
        </w:rPr>
        <w:t>see Appendix C</w:t>
      </w:r>
      <w:r w:rsidR="00620370">
        <w:rPr>
          <w:rFonts w:ascii="Times New Roman" w:hAnsi="Times New Roman" w:cs="Times New Roman"/>
          <w:sz w:val="24"/>
          <w:szCs w:val="24"/>
        </w:rPr>
        <w:t>)</w:t>
      </w:r>
      <w:r w:rsidR="00AC375D" w:rsidRPr="00620370">
        <w:rPr>
          <w:rFonts w:ascii="Times New Roman" w:hAnsi="Times New Roman" w:cs="Times New Roman"/>
          <w:sz w:val="24"/>
          <w:szCs w:val="24"/>
        </w:rPr>
        <w:t>,</w:t>
      </w:r>
      <w:r w:rsidR="002E265C" w:rsidRPr="00620370">
        <w:rPr>
          <w:rFonts w:ascii="Times New Roman" w:hAnsi="Times New Roman" w:cs="Times New Roman"/>
          <w:sz w:val="24"/>
          <w:szCs w:val="24"/>
        </w:rPr>
        <w:t xml:space="preserve"> was put in place to help patients address their sexual health needs</w:t>
      </w:r>
      <w:r w:rsidR="00AC375D" w:rsidRPr="00620370">
        <w:rPr>
          <w:rFonts w:ascii="Times New Roman" w:hAnsi="Times New Roman" w:cs="Times New Roman"/>
          <w:sz w:val="24"/>
          <w:szCs w:val="24"/>
        </w:rPr>
        <w:t xml:space="preserve"> amongst other physical and psychosocial needs</w:t>
      </w:r>
      <w:r w:rsidR="002E265C" w:rsidRPr="00620370">
        <w:rPr>
          <w:rFonts w:ascii="Times New Roman" w:hAnsi="Times New Roman" w:cs="Times New Roman"/>
          <w:sz w:val="24"/>
          <w:szCs w:val="24"/>
        </w:rPr>
        <w:t>. A positive screening for sexual health needs by the oncology patient would</w:t>
      </w:r>
      <w:r w:rsidR="002E265C">
        <w:rPr>
          <w:rFonts w:ascii="Times New Roman" w:hAnsi="Times New Roman" w:cs="Times New Roman"/>
          <w:sz w:val="24"/>
          <w:szCs w:val="24"/>
        </w:rPr>
        <w:t xml:space="preserve"> warrant a referral to the sexual health clinic at the women’s cancer clinic. </w:t>
      </w:r>
      <w:r w:rsidRPr="004752C5">
        <w:rPr>
          <w:rFonts w:ascii="Times New Roman" w:hAnsi="Times New Roman" w:cs="Times New Roman"/>
          <w:sz w:val="24"/>
          <w:szCs w:val="24"/>
        </w:rPr>
        <w:t xml:space="preserve"> </w:t>
      </w:r>
    </w:p>
    <w:p w14:paraId="53F58D52" w14:textId="77777777" w:rsidR="00AF37E2" w:rsidRDefault="00AF37E2" w:rsidP="00AF37E2">
      <w:pPr>
        <w:spacing w:after="0" w:line="480" w:lineRule="auto"/>
        <w:rPr>
          <w:rFonts w:ascii="Times New Roman" w:hAnsi="Times New Roman" w:cs="Times New Roman"/>
          <w:b/>
          <w:i/>
          <w:iCs/>
          <w:sz w:val="24"/>
          <w:szCs w:val="24"/>
        </w:rPr>
      </w:pPr>
      <w:r w:rsidRPr="00730AE3">
        <w:rPr>
          <w:rFonts w:ascii="Times New Roman" w:hAnsi="Times New Roman" w:cs="Times New Roman"/>
          <w:b/>
          <w:i/>
          <w:iCs/>
          <w:sz w:val="24"/>
          <w:szCs w:val="24"/>
        </w:rPr>
        <w:t xml:space="preserve">Description of the </w:t>
      </w:r>
      <w:r>
        <w:rPr>
          <w:rFonts w:ascii="Times New Roman" w:hAnsi="Times New Roman" w:cs="Times New Roman"/>
          <w:b/>
          <w:i/>
          <w:iCs/>
          <w:sz w:val="24"/>
          <w:szCs w:val="24"/>
        </w:rPr>
        <w:t>M</w:t>
      </w:r>
      <w:r w:rsidRPr="00730AE3">
        <w:rPr>
          <w:rFonts w:ascii="Times New Roman" w:hAnsi="Times New Roman" w:cs="Times New Roman"/>
          <w:b/>
          <w:i/>
          <w:iCs/>
          <w:sz w:val="24"/>
          <w:szCs w:val="24"/>
        </w:rPr>
        <w:t xml:space="preserve">ethods and </w:t>
      </w:r>
      <w:r>
        <w:rPr>
          <w:rFonts w:ascii="Times New Roman" w:hAnsi="Times New Roman" w:cs="Times New Roman"/>
          <w:b/>
          <w:i/>
          <w:iCs/>
          <w:sz w:val="24"/>
          <w:szCs w:val="24"/>
        </w:rPr>
        <w:t>M</w:t>
      </w:r>
      <w:r w:rsidRPr="00730AE3">
        <w:rPr>
          <w:rFonts w:ascii="Times New Roman" w:hAnsi="Times New Roman" w:cs="Times New Roman"/>
          <w:b/>
          <w:i/>
          <w:iCs/>
          <w:sz w:val="24"/>
          <w:szCs w:val="24"/>
        </w:rPr>
        <w:t>easurement</w:t>
      </w:r>
    </w:p>
    <w:p w14:paraId="0E3B55AA" w14:textId="16D80AB4" w:rsidR="00AF37E2" w:rsidRDefault="00AF37E2" w:rsidP="00AF37E2">
      <w:pPr>
        <w:spacing w:after="0" w:line="480" w:lineRule="auto"/>
        <w:rPr>
          <w:rFonts w:ascii="Times New Roman" w:hAnsi="Times New Roman" w:cs="Times New Roman"/>
          <w:sz w:val="24"/>
          <w:szCs w:val="24"/>
        </w:rPr>
      </w:pPr>
      <w:r>
        <w:rPr>
          <w:rFonts w:ascii="Times New Roman" w:hAnsi="Times New Roman" w:cs="Times New Roman"/>
          <w:b/>
          <w:i/>
          <w:iCs/>
          <w:sz w:val="24"/>
          <w:szCs w:val="24"/>
        </w:rPr>
        <w:tab/>
      </w:r>
      <w:r w:rsidR="008A3D01">
        <w:rPr>
          <w:rFonts w:ascii="Times New Roman" w:hAnsi="Times New Roman" w:cs="Times New Roman"/>
          <w:b/>
          <w:sz w:val="24"/>
          <w:szCs w:val="24"/>
        </w:rPr>
        <w:t>Nurse Knowledge Survey.</w:t>
      </w:r>
      <w:r w:rsidR="00835C09">
        <w:rPr>
          <w:rFonts w:ascii="Times New Roman" w:hAnsi="Times New Roman" w:cs="Times New Roman"/>
          <w:b/>
          <w:sz w:val="24"/>
          <w:szCs w:val="24"/>
        </w:rPr>
        <w:t xml:space="preserve"> </w:t>
      </w:r>
      <w:r w:rsidR="00835C09">
        <w:rPr>
          <w:rFonts w:ascii="Times New Roman" w:hAnsi="Times New Roman" w:cs="Times New Roman"/>
          <w:sz w:val="24"/>
          <w:szCs w:val="24"/>
        </w:rPr>
        <w:t xml:space="preserve">In order to assess the nurse’s knowledge of sexual health needs in the oncology patient, a pre-survey was administered to the oncology staff. The participants answered the questionnaire to allow the project leader to understand the knowledge of the oncology staff. </w:t>
      </w:r>
      <w:r w:rsidR="00B30B33">
        <w:rPr>
          <w:rFonts w:ascii="Times New Roman" w:hAnsi="Times New Roman" w:cs="Times New Roman"/>
          <w:sz w:val="24"/>
          <w:szCs w:val="24"/>
        </w:rPr>
        <w:t xml:space="preserve">After completion of the survey, educational materials were presented to the nursing team to educate the sexual health needs of female oncology patients undergoing </w:t>
      </w:r>
      <w:r w:rsidR="00B30B33">
        <w:rPr>
          <w:rFonts w:ascii="Times New Roman" w:hAnsi="Times New Roman" w:cs="Times New Roman"/>
          <w:sz w:val="24"/>
          <w:szCs w:val="24"/>
        </w:rPr>
        <w:lastRenderedPageBreak/>
        <w:t xml:space="preserve">treatment. </w:t>
      </w:r>
      <w:r w:rsidR="002A5267">
        <w:rPr>
          <w:rFonts w:ascii="Times New Roman" w:hAnsi="Times New Roman" w:cs="Times New Roman"/>
          <w:sz w:val="24"/>
          <w:szCs w:val="24"/>
        </w:rPr>
        <w:t>After the education had</w:t>
      </w:r>
      <w:r w:rsidR="004B01A8">
        <w:rPr>
          <w:rFonts w:ascii="Times New Roman" w:hAnsi="Times New Roman" w:cs="Times New Roman"/>
          <w:sz w:val="24"/>
          <w:szCs w:val="24"/>
        </w:rPr>
        <w:t xml:space="preserve"> been presented to the nursing team, a post-survey was completed to determine what was learned and retained. </w:t>
      </w:r>
    </w:p>
    <w:p w14:paraId="41EE3B97" w14:textId="6869B8E2" w:rsidR="001F1201" w:rsidRPr="00AA2A45" w:rsidRDefault="001F1201" w:rsidP="00AF37E2">
      <w:pPr>
        <w:spacing w:after="0" w:line="480" w:lineRule="auto"/>
        <w:rPr>
          <w:rFonts w:ascii="Times New Roman" w:hAnsi="Times New Roman" w:cs="Times New Roman"/>
          <w:i/>
          <w:iCs/>
          <w:sz w:val="24"/>
          <w:szCs w:val="24"/>
        </w:rPr>
      </w:pPr>
      <w:r>
        <w:rPr>
          <w:rFonts w:ascii="Times New Roman" w:hAnsi="Times New Roman" w:cs="Times New Roman"/>
          <w:sz w:val="24"/>
          <w:szCs w:val="24"/>
        </w:rPr>
        <w:tab/>
      </w:r>
      <w:r w:rsidR="001C62A9">
        <w:rPr>
          <w:rFonts w:ascii="Times New Roman" w:hAnsi="Times New Roman" w:cs="Times New Roman"/>
          <w:b/>
          <w:sz w:val="24"/>
          <w:szCs w:val="24"/>
        </w:rPr>
        <w:t>Distress Tool</w:t>
      </w:r>
      <w:r w:rsidR="001C62A9" w:rsidRPr="009A7ACC">
        <w:rPr>
          <w:rFonts w:ascii="Times New Roman" w:hAnsi="Times New Roman" w:cs="Times New Roman"/>
          <w:b/>
          <w:sz w:val="24"/>
          <w:szCs w:val="24"/>
        </w:rPr>
        <w:t>.</w:t>
      </w:r>
      <w:r w:rsidR="00AA2A45" w:rsidRPr="009A7ACC">
        <w:rPr>
          <w:rFonts w:ascii="Times New Roman" w:hAnsi="Times New Roman" w:cs="Times New Roman"/>
          <w:b/>
          <w:sz w:val="24"/>
          <w:szCs w:val="24"/>
        </w:rPr>
        <w:t xml:space="preserve"> </w:t>
      </w:r>
      <w:r w:rsidR="0095648C">
        <w:rPr>
          <w:rFonts w:ascii="Times New Roman" w:hAnsi="Times New Roman" w:cs="Times New Roman"/>
          <w:sz w:val="24"/>
          <w:szCs w:val="24"/>
        </w:rPr>
        <w:t>The</w:t>
      </w:r>
      <w:r w:rsidR="00AA2A45" w:rsidRPr="009A7ACC">
        <w:rPr>
          <w:rFonts w:ascii="Times New Roman" w:hAnsi="Times New Roman" w:cs="Times New Roman"/>
          <w:sz w:val="24"/>
          <w:szCs w:val="24"/>
        </w:rPr>
        <w:t xml:space="preserve"> distress tool</w:t>
      </w:r>
      <w:r w:rsidR="009A7ACC">
        <w:rPr>
          <w:rFonts w:ascii="Times New Roman" w:hAnsi="Times New Roman" w:cs="Times New Roman"/>
          <w:sz w:val="24"/>
          <w:szCs w:val="24"/>
        </w:rPr>
        <w:t xml:space="preserve"> (see </w:t>
      </w:r>
      <w:r w:rsidR="001036F9" w:rsidRPr="009A7ACC">
        <w:rPr>
          <w:rFonts w:ascii="Times New Roman" w:hAnsi="Times New Roman" w:cs="Times New Roman"/>
          <w:sz w:val="24"/>
          <w:szCs w:val="24"/>
        </w:rPr>
        <w:t>Appendix C</w:t>
      </w:r>
      <w:r w:rsidR="009A7ACC">
        <w:rPr>
          <w:rFonts w:ascii="Times New Roman" w:hAnsi="Times New Roman" w:cs="Times New Roman"/>
          <w:sz w:val="24"/>
          <w:szCs w:val="24"/>
        </w:rPr>
        <w:t>)</w:t>
      </w:r>
      <w:r w:rsidR="001036F9" w:rsidRPr="009A7ACC">
        <w:rPr>
          <w:rFonts w:ascii="Times New Roman" w:hAnsi="Times New Roman" w:cs="Times New Roman"/>
          <w:sz w:val="24"/>
          <w:szCs w:val="24"/>
        </w:rPr>
        <w:t>,</w:t>
      </w:r>
      <w:r w:rsidR="00AA2A45" w:rsidRPr="009A7ACC">
        <w:rPr>
          <w:rFonts w:ascii="Times New Roman" w:hAnsi="Times New Roman" w:cs="Times New Roman"/>
          <w:sz w:val="24"/>
          <w:szCs w:val="24"/>
        </w:rPr>
        <w:t xml:space="preserve"> was entered into the electronic medical record for patients to discuss further needs, one including sexual health.</w:t>
      </w:r>
      <w:r w:rsidR="00643CF6" w:rsidRPr="009A7ACC">
        <w:rPr>
          <w:rFonts w:ascii="Times New Roman" w:hAnsi="Times New Roman" w:cs="Times New Roman"/>
          <w:sz w:val="24"/>
          <w:szCs w:val="24"/>
        </w:rPr>
        <w:t xml:space="preserve"> Other indications for the dist</w:t>
      </w:r>
      <w:r w:rsidR="00164326" w:rsidRPr="009A7ACC">
        <w:rPr>
          <w:rFonts w:ascii="Times New Roman" w:hAnsi="Times New Roman" w:cs="Times New Roman"/>
          <w:sz w:val="24"/>
          <w:szCs w:val="24"/>
        </w:rPr>
        <w:t>ress tool include practical, family, emotional, spiritual/religious, and physical concerns</w:t>
      </w:r>
      <w:r w:rsidR="00643CF6" w:rsidRPr="009A7ACC">
        <w:rPr>
          <w:rFonts w:ascii="Times New Roman" w:hAnsi="Times New Roman" w:cs="Times New Roman"/>
          <w:sz w:val="24"/>
          <w:szCs w:val="24"/>
        </w:rPr>
        <w:t>.</w:t>
      </w:r>
      <w:r w:rsidR="00AA2A45">
        <w:rPr>
          <w:rFonts w:ascii="Times New Roman" w:hAnsi="Times New Roman" w:cs="Times New Roman"/>
          <w:sz w:val="24"/>
          <w:szCs w:val="24"/>
        </w:rPr>
        <w:t xml:space="preserve"> When a patient screened positive for sexual health needs assessed by the nursing staff, a referral was made to the sexual health clinic. Once a referral was made, the patient was scheduled to be seen in the sexual health clinic by the healthcare team.</w:t>
      </w:r>
    </w:p>
    <w:p w14:paraId="15520A31" w14:textId="6713EEC9" w:rsidR="00AF37E2" w:rsidRDefault="00AF37E2" w:rsidP="00AF37E2">
      <w:pPr>
        <w:spacing w:after="0" w:line="480" w:lineRule="auto"/>
        <w:rPr>
          <w:rFonts w:ascii="Times New Roman" w:hAnsi="Times New Roman" w:cs="Times New Roman"/>
          <w:b/>
          <w:i/>
          <w:iCs/>
          <w:sz w:val="24"/>
          <w:szCs w:val="24"/>
        </w:rPr>
      </w:pPr>
      <w:r w:rsidRPr="00A54502">
        <w:rPr>
          <w:rFonts w:ascii="Times New Roman" w:hAnsi="Times New Roman" w:cs="Times New Roman"/>
          <w:b/>
          <w:i/>
          <w:iCs/>
          <w:sz w:val="24"/>
          <w:szCs w:val="24"/>
        </w:rPr>
        <w:t>Discussion of the Data Collection Process</w:t>
      </w:r>
    </w:p>
    <w:p w14:paraId="02BC7EE6" w14:textId="0DCFCC29" w:rsidR="00721D18" w:rsidRDefault="00721D18" w:rsidP="00AF37E2">
      <w:pPr>
        <w:spacing w:after="0" w:line="480" w:lineRule="auto"/>
        <w:rPr>
          <w:rFonts w:ascii="Times New Roman" w:hAnsi="Times New Roman" w:cs="Times New Roman"/>
          <w:sz w:val="24"/>
          <w:szCs w:val="24"/>
        </w:rPr>
      </w:pPr>
      <w:r>
        <w:rPr>
          <w:rFonts w:ascii="Times New Roman" w:hAnsi="Times New Roman" w:cs="Times New Roman"/>
          <w:b/>
          <w:i/>
          <w:iCs/>
          <w:sz w:val="24"/>
          <w:szCs w:val="24"/>
        </w:rPr>
        <w:tab/>
      </w:r>
      <w:r>
        <w:rPr>
          <w:rFonts w:ascii="Times New Roman" w:hAnsi="Times New Roman" w:cs="Times New Roman"/>
          <w:b/>
          <w:iCs/>
          <w:sz w:val="24"/>
          <w:szCs w:val="24"/>
        </w:rPr>
        <w:t>Nurse Knowledge Survey.</w:t>
      </w:r>
      <w:r>
        <w:rPr>
          <w:rFonts w:ascii="Times New Roman" w:hAnsi="Times New Roman" w:cs="Times New Roman"/>
          <w:iCs/>
          <w:sz w:val="24"/>
          <w:szCs w:val="24"/>
        </w:rPr>
        <w:t xml:space="preserve"> Data collection for the nurse knowledge survey (see Appendix B) </w:t>
      </w:r>
      <w:r w:rsidR="006E653F">
        <w:rPr>
          <w:rFonts w:ascii="Times New Roman" w:hAnsi="Times New Roman" w:cs="Times New Roman"/>
          <w:iCs/>
          <w:sz w:val="24"/>
          <w:szCs w:val="24"/>
        </w:rPr>
        <w:t>occurred</w:t>
      </w:r>
      <w:r>
        <w:rPr>
          <w:rFonts w:ascii="Times New Roman" w:hAnsi="Times New Roman" w:cs="Times New Roman"/>
          <w:iCs/>
          <w:sz w:val="24"/>
          <w:szCs w:val="24"/>
        </w:rPr>
        <w:t xml:space="preserve"> pre-implementation and post-implementati</w:t>
      </w:r>
      <w:r w:rsidR="00B87090">
        <w:rPr>
          <w:rFonts w:ascii="Times New Roman" w:hAnsi="Times New Roman" w:cs="Times New Roman"/>
          <w:iCs/>
          <w:sz w:val="24"/>
          <w:szCs w:val="24"/>
        </w:rPr>
        <w:t xml:space="preserve">on of the educational sessions. The survey was administered via handouts without any identifiers present to maintain anonymous responses. The survey data was entered into an Excel spreadsheet to allow comparisons between pre-implementation and post-implementation data. </w:t>
      </w:r>
      <w:r w:rsidR="006E653F">
        <w:rPr>
          <w:rFonts w:ascii="Times New Roman" w:hAnsi="Times New Roman" w:cs="Times New Roman"/>
          <w:sz w:val="24"/>
          <w:szCs w:val="24"/>
        </w:rPr>
        <w:t>Pre-implementation surveys were administered December 1</w:t>
      </w:r>
      <w:r w:rsidR="006E653F" w:rsidRPr="006E653F">
        <w:rPr>
          <w:rFonts w:ascii="Times New Roman" w:hAnsi="Times New Roman" w:cs="Times New Roman"/>
          <w:sz w:val="24"/>
          <w:szCs w:val="24"/>
          <w:vertAlign w:val="superscript"/>
        </w:rPr>
        <w:t>st</w:t>
      </w:r>
      <w:r w:rsidR="006E653F">
        <w:rPr>
          <w:rFonts w:ascii="Times New Roman" w:hAnsi="Times New Roman" w:cs="Times New Roman"/>
          <w:sz w:val="24"/>
          <w:szCs w:val="24"/>
        </w:rPr>
        <w:t>, 2021. Post-implementation surveys were administered March 1</w:t>
      </w:r>
      <w:r w:rsidR="006E653F" w:rsidRPr="006E653F">
        <w:rPr>
          <w:rFonts w:ascii="Times New Roman" w:hAnsi="Times New Roman" w:cs="Times New Roman"/>
          <w:sz w:val="24"/>
          <w:szCs w:val="24"/>
          <w:vertAlign w:val="superscript"/>
        </w:rPr>
        <w:t>st</w:t>
      </w:r>
      <w:r w:rsidR="006E653F">
        <w:rPr>
          <w:rFonts w:ascii="Times New Roman" w:hAnsi="Times New Roman" w:cs="Times New Roman"/>
          <w:sz w:val="24"/>
          <w:szCs w:val="24"/>
        </w:rPr>
        <w:t>,</w:t>
      </w:r>
      <w:r w:rsidR="00523954">
        <w:rPr>
          <w:rFonts w:ascii="Times New Roman" w:hAnsi="Times New Roman" w:cs="Times New Roman"/>
          <w:sz w:val="24"/>
          <w:szCs w:val="24"/>
        </w:rPr>
        <w:t xml:space="preserve"> 2022</w:t>
      </w:r>
      <w:r w:rsidR="006E653F">
        <w:rPr>
          <w:rFonts w:ascii="Times New Roman" w:hAnsi="Times New Roman" w:cs="Times New Roman"/>
          <w:sz w:val="24"/>
          <w:szCs w:val="24"/>
        </w:rPr>
        <w:t>.</w:t>
      </w:r>
    </w:p>
    <w:p w14:paraId="075DAC75" w14:textId="19966737" w:rsidR="00AF37E2" w:rsidRDefault="0012309B" w:rsidP="00AF37E2">
      <w:pPr>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Distress Tool.</w:t>
      </w:r>
      <w:r>
        <w:rPr>
          <w:rFonts w:ascii="Times New Roman" w:hAnsi="Times New Roman" w:cs="Times New Roman"/>
          <w:sz w:val="24"/>
          <w:szCs w:val="24"/>
        </w:rPr>
        <w:t xml:space="preserve"> The distress tool (see Appendix C) data was collected by manual chart audits performed by the project leader and the nursing staff supporting the sexual health clinic. This was done to determine the number of patients positively reporting sexual health needs. This data was compared to the number of proper referrals made to the sexual health clinic. </w:t>
      </w:r>
      <w:r w:rsidR="00523954">
        <w:rPr>
          <w:rFonts w:ascii="Times New Roman" w:hAnsi="Times New Roman" w:cs="Times New Roman"/>
          <w:sz w:val="24"/>
          <w:szCs w:val="24"/>
        </w:rPr>
        <w:t>Pre-implementation data of proper referrals made to the sexual health clinic started on December 1</w:t>
      </w:r>
      <w:r w:rsidR="00523954" w:rsidRPr="00523954">
        <w:rPr>
          <w:rFonts w:ascii="Times New Roman" w:hAnsi="Times New Roman" w:cs="Times New Roman"/>
          <w:sz w:val="24"/>
          <w:szCs w:val="24"/>
          <w:vertAlign w:val="superscript"/>
        </w:rPr>
        <w:t>st</w:t>
      </w:r>
      <w:r w:rsidR="00523954">
        <w:rPr>
          <w:rFonts w:ascii="Times New Roman" w:hAnsi="Times New Roman" w:cs="Times New Roman"/>
          <w:sz w:val="24"/>
          <w:szCs w:val="24"/>
        </w:rPr>
        <w:t>, 2021 and concluded April 1</w:t>
      </w:r>
      <w:r w:rsidR="00523954" w:rsidRPr="00523954">
        <w:rPr>
          <w:rFonts w:ascii="Times New Roman" w:hAnsi="Times New Roman" w:cs="Times New Roman"/>
          <w:sz w:val="24"/>
          <w:szCs w:val="24"/>
          <w:vertAlign w:val="superscript"/>
        </w:rPr>
        <w:t>st</w:t>
      </w:r>
      <w:r w:rsidR="00523954">
        <w:rPr>
          <w:rFonts w:ascii="Times New Roman" w:hAnsi="Times New Roman" w:cs="Times New Roman"/>
          <w:sz w:val="24"/>
          <w:szCs w:val="24"/>
        </w:rPr>
        <w:t>, 2022.</w:t>
      </w:r>
      <w:r w:rsidR="00AF37E2" w:rsidRPr="004752C5">
        <w:rPr>
          <w:rFonts w:ascii="Times New Roman" w:hAnsi="Times New Roman" w:cs="Times New Roman"/>
          <w:sz w:val="24"/>
          <w:szCs w:val="24"/>
        </w:rPr>
        <w:t xml:space="preserve"> </w:t>
      </w:r>
    </w:p>
    <w:p w14:paraId="2AFFA5CA" w14:textId="77777777" w:rsidR="005160D0" w:rsidRPr="0012309B" w:rsidRDefault="005160D0" w:rsidP="00AF37E2">
      <w:pPr>
        <w:spacing w:after="0" w:line="480" w:lineRule="auto"/>
        <w:rPr>
          <w:rFonts w:ascii="Times New Roman" w:hAnsi="Times New Roman" w:cs="Times New Roman"/>
          <w:iCs/>
          <w:sz w:val="24"/>
          <w:szCs w:val="24"/>
        </w:rPr>
      </w:pPr>
    </w:p>
    <w:p w14:paraId="2FADAFE4" w14:textId="77777777" w:rsidR="00AF37E2" w:rsidRDefault="00AF37E2" w:rsidP="00AF37E2">
      <w:pPr>
        <w:spacing w:after="0" w:line="480" w:lineRule="auto"/>
        <w:rPr>
          <w:rFonts w:ascii="Times New Roman" w:hAnsi="Times New Roman" w:cs="Times New Roman"/>
          <w:b/>
          <w:sz w:val="24"/>
          <w:szCs w:val="24"/>
        </w:rPr>
      </w:pPr>
      <w:r w:rsidRPr="009C66E7">
        <w:rPr>
          <w:rFonts w:ascii="Times New Roman" w:hAnsi="Times New Roman" w:cs="Times New Roman"/>
          <w:b/>
          <w:sz w:val="24"/>
          <w:szCs w:val="24"/>
        </w:rPr>
        <w:lastRenderedPageBreak/>
        <w:t>Implementation Plan</w:t>
      </w:r>
    </w:p>
    <w:p w14:paraId="354177D3" w14:textId="4CA24BCB" w:rsidR="00AF37E2" w:rsidRDefault="00AF37E2" w:rsidP="00AF37E2">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1D6144">
        <w:rPr>
          <w:rFonts w:ascii="Times New Roman" w:hAnsi="Times New Roman" w:cs="Times New Roman"/>
          <w:sz w:val="24"/>
          <w:szCs w:val="24"/>
        </w:rPr>
        <w:t>The project leader first met with the ACNO of oncology on September 29</w:t>
      </w:r>
      <w:r w:rsidR="001D6144" w:rsidRPr="001D6144">
        <w:rPr>
          <w:rFonts w:ascii="Times New Roman" w:hAnsi="Times New Roman" w:cs="Times New Roman"/>
          <w:sz w:val="24"/>
          <w:szCs w:val="24"/>
          <w:vertAlign w:val="superscript"/>
        </w:rPr>
        <w:t>th</w:t>
      </w:r>
      <w:r w:rsidR="001D6144">
        <w:rPr>
          <w:rFonts w:ascii="Times New Roman" w:hAnsi="Times New Roman" w:cs="Times New Roman"/>
          <w:sz w:val="24"/>
          <w:szCs w:val="24"/>
        </w:rPr>
        <w:t>, 2021 to discuss project goals and implementation plan. After the project was approved, a review of the IRB documents took place with the director of nursing research. This meeting took place to discuss the goals of the projec</w:t>
      </w:r>
      <w:r w:rsidR="00F00D19">
        <w:rPr>
          <w:rFonts w:ascii="Times New Roman" w:hAnsi="Times New Roman" w:cs="Times New Roman"/>
          <w:sz w:val="24"/>
          <w:szCs w:val="24"/>
        </w:rPr>
        <w:t xml:space="preserve">t. The meeting was also to review the pre- and post-implementation survey (see Appendix B) that would be given to the oncology nursing staff. Final approval by the director of nursing research occurred on </w:t>
      </w:r>
      <w:r w:rsidR="001750CE">
        <w:rPr>
          <w:rFonts w:ascii="Times New Roman" w:hAnsi="Times New Roman" w:cs="Times New Roman"/>
          <w:sz w:val="24"/>
          <w:szCs w:val="24"/>
        </w:rPr>
        <w:t>November 23</w:t>
      </w:r>
      <w:r w:rsidR="001750CE" w:rsidRPr="001750CE">
        <w:rPr>
          <w:rFonts w:ascii="Times New Roman" w:hAnsi="Times New Roman" w:cs="Times New Roman"/>
          <w:sz w:val="24"/>
          <w:szCs w:val="24"/>
          <w:vertAlign w:val="superscript"/>
        </w:rPr>
        <w:t>rd</w:t>
      </w:r>
      <w:r w:rsidR="001750CE">
        <w:rPr>
          <w:rFonts w:ascii="Times New Roman" w:hAnsi="Times New Roman" w:cs="Times New Roman"/>
          <w:sz w:val="24"/>
          <w:szCs w:val="24"/>
        </w:rPr>
        <w:t>, 2021.</w:t>
      </w:r>
      <w:r w:rsidR="00F00D19">
        <w:rPr>
          <w:rFonts w:ascii="Times New Roman" w:hAnsi="Times New Roman" w:cs="Times New Roman"/>
          <w:sz w:val="24"/>
          <w:szCs w:val="24"/>
        </w:rPr>
        <w:t xml:space="preserve"> </w:t>
      </w:r>
    </w:p>
    <w:p w14:paraId="53712B5F" w14:textId="18E3106F" w:rsidR="00F00D19" w:rsidRDefault="00F00D19" w:rsidP="00F00D19">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Pr="00F00D19">
        <w:rPr>
          <w:rFonts w:ascii="Times New Roman" w:hAnsi="Times New Roman" w:cs="Times New Roman"/>
          <w:sz w:val="24"/>
          <w:szCs w:val="24"/>
        </w:rPr>
        <w:t>The evid</w:t>
      </w:r>
      <w:r>
        <w:rPr>
          <w:rFonts w:ascii="Times New Roman" w:hAnsi="Times New Roman" w:cs="Times New Roman"/>
          <w:sz w:val="24"/>
          <w:szCs w:val="24"/>
        </w:rPr>
        <w:t>ence based intervention</w:t>
      </w:r>
      <w:r w:rsidR="009C66E7">
        <w:rPr>
          <w:rFonts w:ascii="Times New Roman" w:hAnsi="Times New Roman" w:cs="Times New Roman"/>
          <w:sz w:val="24"/>
          <w:szCs w:val="24"/>
        </w:rPr>
        <w:t xml:space="preserve"> wa</w:t>
      </w:r>
      <w:r>
        <w:rPr>
          <w:rFonts w:ascii="Times New Roman" w:hAnsi="Times New Roman" w:cs="Times New Roman"/>
          <w:sz w:val="24"/>
          <w:szCs w:val="24"/>
        </w:rPr>
        <w:t xml:space="preserve">s </w:t>
      </w:r>
      <w:r w:rsidRPr="00F00D19">
        <w:rPr>
          <w:rFonts w:ascii="Times New Roman" w:hAnsi="Times New Roman" w:cs="Times New Roman"/>
          <w:sz w:val="24"/>
          <w:szCs w:val="24"/>
        </w:rPr>
        <w:t>comprised of an education event for the oncology nursing staff that makeup the breast and gynecological o</w:t>
      </w:r>
      <w:r>
        <w:rPr>
          <w:rFonts w:ascii="Times New Roman" w:hAnsi="Times New Roman" w:cs="Times New Roman"/>
          <w:sz w:val="24"/>
          <w:szCs w:val="24"/>
        </w:rPr>
        <w:t>ncology clinics. This event</w:t>
      </w:r>
      <w:r w:rsidR="009C66E7">
        <w:rPr>
          <w:rFonts w:ascii="Times New Roman" w:hAnsi="Times New Roman" w:cs="Times New Roman"/>
          <w:sz w:val="24"/>
          <w:szCs w:val="24"/>
        </w:rPr>
        <w:t xml:space="preserve"> took</w:t>
      </w:r>
      <w:r w:rsidRPr="00F00D19">
        <w:rPr>
          <w:rFonts w:ascii="Times New Roman" w:hAnsi="Times New Roman" w:cs="Times New Roman"/>
          <w:sz w:val="24"/>
          <w:szCs w:val="24"/>
        </w:rPr>
        <w:t xml:space="preserve"> place as a virtual session with a targeted audience of oncology nursing staff that support t</w:t>
      </w:r>
      <w:r w:rsidR="00373BA7">
        <w:rPr>
          <w:rFonts w:ascii="Times New Roman" w:hAnsi="Times New Roman" w:cs="Times New Roman"/>
          <w:sz w:val="24"/>
          <w:szCs w:val="24"/>
        </w:rPr>
        <w:t xml:space="preserve">hese clinics. The event was </w:t>
      </w:r>
      <w:r w:rsidRPr="00F00D19">
        <w:rPr>
          <w:rFonts w:ascii="Times New Roman" w:hAnsi="Times New Roman" w:cs="Times New Roman"/>
          <w:sz w:val="24"/>
          <w:szCs w:val="24"/>
        </w:rPr>
        <w:t>held weekly until all oncology nursing staff have attended the educational session. After all staff ha</w:t>
      </w:r>
      <w:r w:rsidR="009C66E7">
        <w:rPr>
          <w:rFonts w:ascii="Times New Roman" w:hAnsi="Times New Roman" w:cs="Times New Roman"/>
          <w:sz w:val="24"/>
          <w:szCs w:val="24"/>
        </w:rPr>
        <w:t>d</w:t>
      </w:r>
      <w:r w:rsidR="00373BA7">
        <w:rPr>
          <w:rFonts w:ascii="Times New Roman" w:hAnsi="Times New Roman" w:cs="Times New Roman"/>
          <w:sz w:val="24"/>
          <w:szCs w:val="24"/>
        </w:rPr>
        <w:t xml:space="preserve"> attended, the session </w:t>
      </w:r>
      <w:r w:rsidR="009C66E7">
        <w:rPr>
          <w:rFonts w:ascii="Times New Roman" w:hAnsi="Times New Roman" w:cs="Times New Roman"/>
          <w:sz w:val="24"/>
          <w:szCs w:val="24"/>
        </w:rPr>
        <w:t>was then</w:t>
      </w:r>
      <w:r w:rsidRPr="00F00D19">
        <w:rPr>
          <w:rFonts w:ascii="Times New Roman" w:hAnsi="Times New Roman" w:cs="Times New Roman"/>
          <w:sz w:val="24"/>
          <w:szCs w:val="24"/>
        </w:rPr>
        <w:t xml:space="preserve"> held quarterly. Each session last</w:t>
      </w:r>
      <w:r w:rsidR="009C66E7">
        <w:rPr>
          <w:rFonts w:ascii="Times New Roman" w:hAnsi="Times New Roman" w:cs="Times New Roman"/>
          <w:sz w:val="24"/>
          <w:szCs w:val="24"/>
        </w:rPr>
        <w:t>ed</w:t>
      </w:r>
      <w:r w:rsidRPr="00F00D19">
        <w:rPr>
          <w:rFonts w:ascii="Times New Roman" w:hAnsi="Times New Roman" w:cs="Times New Roman"/>
          <w:sz w:val="24"/>
          <w:szCs w:val="24"/>
        </w:rPr>
        <w:t xml:space="preserve"> one hour. The education session </w:t>
      </w:r>
      <w:r w:rsidR="009C66E7">
        <w:rPr>
          <w:rFonts w:ascii="Times New Roman" w:hAnsi="Times New Roman" w:cs="Times New Roman"/>
          <w:sz w:val="24"/>
          <w:szCs w:val="24"/>
        </w:rPr>
        <w:t>was</w:t>
      </w:r>
      <w:r w:rsidRPr="00F00D19">
        <w:rPr>
          <w:rFonts w:ascii="Times New Roman" w:hAnsi="Times New Roman" w:cs="Times New Roman"/>
          <w:sz w:val="24"/>
          <w:szCs w:val="24"/>
        </w:rPr>
        <w:t xml:space="preserve"> delivered by way of a presentation as outline</w:t>
      </w:r>
      <w:r w:rsidR="005D6AE0">
        <w:rPr>
          <w:rFonts w:ascii="Times New Roman" w:hAnsi="Times New Roman" w:cs="Times New Roman"/>
          <w:sz w:val="24"/>
          <w:szCs w:val="24"/>
        </w:rPr>
        <w:t>d in Appendix D</w:t>
      </w:r>
      <w:r w:rsidRPr="00F00D19">
        <w:rPr>
          <w:rFonts w:ascii="Times New Roman" w:hAnsi="Times New Roman" w:cs="Times New Roman"/>
          <w:sz w:val="24"/>
          <w:szCs w:val="24"/>
        </w:rPr>
        <w:t xml:space="preserve">. </w:t>
      </w:r>
    </w:p>
    <w:p w14:paraId="152362DD" w14:textId="2728AD9B" w:rsidR="00432EB1" w:rsidRDefault="00BC3A30" w:rsidP="005160D0">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6E653F">
        <w:rPr>
          <w:rFonts w:ascii="Times New Roman" w:hAnsi="Times New Roman" w:cs="Times New Roman"/>
          <w:sz w:val="24"/>
          <w:szCs w:val="24"/>
        </w:rPr>
        <w:t>Pre-</w:t>
      </w:r>
      <w:r w:rsidRPr="00BC3A30">
        <w:rPr>
          <w:rFonts w:ascii="Times New Roman" w:hAnsi="Times New Roman" w:cs="Times New Roman"/>
          <w:sz w:val="24"/>
          <w:szCs w:val="24"/>
        </w:rPr>
        <w:t>implantation data collecti</w:t>
      </w:r>
      <w:r>
        <w:rPr>
          <w:rFonts w:ascii="Times New Roman" w:hAnsi="Times New Roman" w:cs="Times New Roman"/>
          <w:sz w:val="24"/>
          <w:szCs w:val="24"/>
        </w:rPr>
        <w:t xml:space="preserve">on </w:t>
      </w:r>
      <w:r w:rsidRPr="00BC3A30">
        <w:rPr>
          <w:rFonts w:ascii="Times New Roman" w:hAnsi="Times New Roman" w:cs="Times New Roman"/>
          <w:sz w:val="24"/>
          <w:szCs w:val="24"/>
        </w:rPr>
        <w:t>start</w:t>
      </w:r>
      <w:r>
        <w:rPr>
          <w:rFonts w:ascii="Times New Roman" w:hAnsi="Times New Roman" w:cs="Times New Roman"/>
          <w:sz w:val="24"/>
          <w:szCs w:val="24"/>
        </w:rPr>
        <w:t>ed on</w:t>
      </w:r>
      <w:r w:rsidRPr="00BC3A30">
        <w:rPr>
          <w:rFonts w:ascii="Times New Roman" w:hAnsi="Times New Roman" w:cs="Times New Roman"/>
          <w:sz w:val="24"/>
          <w:szCs w:val="24"/>
        </w:rPr>
        <w:t xml:space="preserve"> December 1</w:t>
      </w:r>
      <w:r w:rsidRPr="00BC3A30">
        <w:rPr>
          <w:rFonts w:ascii="Times New Roman" w:hAnsi="Times New Roman" w:cs="Times New Roman"/>
          <w:sz w:val="24"/>
          <w:szCs w:val="24"/>
          <w:vertAlign w:val="superscript"/>
        </w:rPr>
        <w:t>st</w:t>
      </w:r>
      <w:r w:rsidR="006E653F">
        <w:rPr>
          <w:rFonts w:ascii="Times New Roman" w:hAnsi="Times New Roman" w:cs="Times New Roman"/>
          <w:sz w:val="24"/>
          <w:szCs w:val="24"/>
        </w:rPr>
        <w:t xml:space="preserve"> of 2021. Pre-</w:t>
      </w:r>
      <w:r w:rsidRPr="00BC3A30">
        <w:rPr>
          <w:rFonts w:ascii="Times New Roman" w:hAnsi="Times New Roman" w:cs="Times New Roman"/>
          <w:sz w:val="24"/>
          <w:szCs w:val="24"/>
        </w:rPr>
        <w:t>implementation</w:t>
      </w:r>
      <w:r>
        <w:rPr>
          <w:rFonts w:ascii="Times New Roman" w:hAnsi="Times New Roman" w:cs="Times New Roman"/>
          <w:sz w:val="24"/>
          <w:szCs w:val="24"/>
        </w:rPr>
        <w:t xml:space="preserve"> data collection took </w:t>
      </w:r>
      <w:r w:rsidRPr="00BC3A30">
        <w:rPr>
          <w:rFonts w:ascii="Times New Roman" w:hAnsi="Times New Roman" w:cs="Times New Roman"/>
          <w:sz w:val="24"/>
          <w:szCs w:val="24"/>
        </w:rPr>
        <w:t>place for four weeks.</w:t>
      </w:r>
      <w:r w:rsidR="00177B21">
        <w:rPr>
          <w:rFonts w:ascii="Times New Roman" w:hAnsi="Times New Roman" w:cs="Times New Roman"/>
          <w:sz w:val="24"/>
          <w:szCs w:val="24"/>
        </w:rPr>
        <w:t xml:space="preserve"> </w:t>
      </w:r>
      <w:r w:rsidR="00177B21" w:rsidRPr="00F00D19">
        <w:rPr>
          <w:rFonts w:ascii="Times New Roman" w:hAnsi="Times New Roman" w:cs="Times New Roman"/>
          <w:sz w:val="24"/>
          <w:szCs w:val="24"/>
        </w:rPr>
        <w:t>Pre implementation data of the number of referrals to t</w:t>
      </w:r>
      <w:r w:rsidR="00177B21">
        <w:rPr>
          <w:rFonts w:ascii="Times New Roman" w:hAnsi="Times New Roman" w:cs="Times New Roman"/>
          <w:sz w:val="24"/>
          <w:szCs w:val="24"/>
        </w:rPr>
        <w:t xml:space="preserve">he sexual health clinic were </w:t>
      </w:r>
      <w:r w:rsidR="00177B21" w:rsidRPr="00F00D19">
        <w:rPr>
          <w:rFonts w:ascii="Times New Roman" w:hAnsi="Times New Roman" w:cs="Times New Roman"/>
          <w:sz w:val="24"/>
          <w:szCs w:val="24"/>
        </w:rPr>
        <w:t xml:space="preserve">collected by manual chart audits. </w:t>
      </w:r>
      <w:r w:rsidRPr="00BC3A30">
        <w:rPr>
          <w:rFonts w:ascii="Times New Roman" w:hAnsi="Times New Roman" w:cs="Times New Roman"/>
          <w:sz w:val="24"/>
          <w:szCs w:val="24"/>
        </w:rPr>
        <w:t xml:space="preserve"> Implementation of the educational sessions for the on</w:t>
      </w:r>
      <w:r>
        <w:rPr>
          <w:rFonts w:ascii="Times New Roman" w:hAnsi="Times New Roman" w:cs="Times New Roman"/>
          <w:sz w:val="24"/>
          <w:szCs w:val="24"/>
        </w:rPr>
        <w:t xml:space="preserve">cology nursing staff started to occur </w:t>
      </w:r>
      <w:r w:rsidRPr="00BC3A30">
        <w:rPr>
          <w:rFonts w:ascii="Times New Roman" w:hAnsi="Times New Roman" w:cs="Times New Roman"/>
          <w:sz w:val="24"/>
          <w:szCs w:val="24"/>
        </w:rPr>
        <w:t>on January 1</w:t>
      </w:r>
      <w:r w:rsidRPr="00BC3A30">
        <w:rPr>
          <w:rFonts w:ascii="Times New Roman" w:hAnsi="Times New Roman" w:cs="Times New Roman"/>
          <w:sz w:val="24"/>
          <w:szCs w:val="24"/>
          <w:vertAlign w:val="superscript"/>
        </w:rPr>
        <w:t>st</w:t>
      </w:r>
      <w:r w:rsidRPr="00BC3A30">
        <w:rPr>
          <w:rFonts w:ascii="Times New Roman" w:hAnsi="Times New Roman" w:cs="Times New Roman"/>
          <w:sz w:val="24"/>
          <w:szCs w:val="24"/>
        </w:rPr>
        <w:t xml:space="preserve"> 2022. </w:t>
      </w:r>
      <w:r>
        <w:rPr>
          <w:rFonts w:ascii="Times New Roman" w:hAnsi="Times New Roman" w:cs="Times New Roman"/>
          <w:sz w:val="24"/>
          <w:szCs w:val="24"/>
        </w:rPr>
        <w:t>The educational sessions were</w:t>
      </w:r>
      <w:r w:rsidRPr="00BC3A30">
        <w:rPr>
          <w:rFonts w:ascii="Times New Roman" w:hAnsi="Times New Roman" w:cs="Times New Roman"/>
          <w:sz w:val="24"/>
          <w:szCs w:val="24"/>
        </w:rPr>
        <w:t xml:space="preserve"> offered once a week for eight weeks. During this time, all nursing staff attend</w:t>
      </w:r>
      <w:r w:rsidR="00356818">
        <w:rPr>
          <w:rFonts w:ascii="Times New Roman" w:hAnsi="Times New Roman" w:cs="Times New Roman"/>
          <w:sz w:val="24"/>
          <w:szCs w:val="24"/>
        </w:rPr>
        <w:t>ed</w:t>
      </w:r>
      <w:r w:rsidRPr="00BC3A30">
        <w:rPr>
          <w:rFonts w:ascii="Times New Roman" w:hAnsi="Times New Roman" w:cs="Times New Roman"/>
          <w:sz w:val="24"/>
          <w:szCs w:val="24"/>
        </w:rPr>
        <w:t xml:space="preserve"> the educational session on the importance of sexual health in the female oncology patient. Education on the referral process to th</w:t>
      </w:r>
      <w:r>
        <w:rPr>
          <w:rFonts w:ascii="Times New Roman" w:hAnsi="Times New Roman" w:cs="Times New Roman"/>
          <w:sz w:val="24"/>
          <w:szCs w:val="24"/>
        </w:rPr>
        <w:t xml:space="preserve">e sexual health clinic </w:t>
      </w:r>
      <w:r w:rsidR="00356818">
        <w:rPr>
          <w:rFonts w:ascii="Times New Roman" w:hAnsi="Times New Roman" w:cs="Times New Roman"/>
          <w:sz w:val="24"/>
          <w:szCs w:val="24"/>
        </w:rPr>
        <w:t>were</w:t>
      </w:r>
      <w:r>
        <w:rPr>
          <w:rFonts w:ascii="Times New Roman" w:hAnsi="Times New Roman" w:cs="Times New Roman"/>
          <w:sz w:val="24"/>
          <w:szCs w:val="24"/>
        </w:rPr>
        <w:t xml:space="preserve"> also</w:t>
      </w:r>
      <w:r w:rsidRPr="00BC3A30">
        <w:rPr>
          <w:rFonts w:ascii="Times New Roman" w:hAnsi="Times New Roman" w:cs="Times New Roman"/>
          <w:sz w:val="24"/>
          <w:szCs w:val="24"/>
        </w:rPr>
        <w:t xml:space="preserve"> provided and demonstrated. </w:t>
      </w:r>
      <w:r w:rsidR="00177B21" w:rsidRPr="00F00D19">
        <w:rPr>
          <w:rFonts w:ascii="Times New Roman" w:hAnsi="Times New Roman" w:cs="Times New Roman"/>
          <w:sz w:val="24"/>
          <w:szCs w:val="24"/>
        </w:rPr>
        <w:t>Post implementation data of the number of referrals t</w:t>
      </w:r>
      <w:r w:rsidR="00177B21">
        <w:rPr>
          <w:rFonts w:ascii="Times New Roman" w:hAnsi="Times New Roman" w:cs="Times New Roman"/>
          <w:sz w:val="24"/>
          <w:szCs w:val="24"/>
        </w:rPr>
        <w:t xml:space="preserve">o the sexual health clinic were </w:t>
      </w:r>
      <w:r w:rsidR="00177B21" w:rsidRPr="00F00D19">
        <w:rPr>
          <w:rFonts w:ascii="Times New Roman" w:hAnsi="Times New Roman" w:cs="Times New Roman"/>
          <w:sz w:val="24"/>
          <w:szCs w:val="24"/>
        </w:rPr>
        <w:t>also be collected by manual chart audits.</w:t>
      </w:r>
      <w:r w:rsidR="00177B21">
        <w:rPr>
          <w:rFonts w:ascii="Times New Roman" w:hAnsi="Times New Roman" w:cs="Times New Roman"/>
          <w:sz w:val="24"/>
          <w:szCs w:val="24"/>
        </w:rPr>
        <w:t xml:space="preserve"> </w:t>
      </w:r>
      <w:r w:rsidRPr="00BC3A30">
        <w:rPr>
          <w:rFonts w:ascii="Times New Roman" w:hAnsi="Times New Roman" w:cs="Times New Roman"/>
          <w:sz w:val="24"/>
          <w:szCs w:val="24"/>
        </w:rPr>
        <w:t>P</w:t>
      </w:r>
      <w:r>
        <w:rPr>
          <w:rFonts w:ascii="Times New Roman" w:hAnsi="Times New Roman" w:cs="Times New Roman"/>
          <w:sz w:val="24"/>
          <w:szCs w:val="24"/>
        </w:rPr>
        <w:t xml:space="preserve">ost implementation data was </w:t>
      </w:r>
      <w:r w:rsidRPr="00BC3A30">
        <w:rPr>
          <w:rFonts w:ascii="Times New Roman" w:hAnsi="Times New Roman" w:cs="Times New Roman"/>
          <w:sz w:val="24"/>
          <w:szCs w:val="24"/>
        </w:rPr>
        <w:t>collected for four weeks starting March 1</w:t>
      </w:r>
      <w:r w:rsidRPr="00BC3A30">
        <w:rPr>
          <w:rFonts w:ascii="Times New Roman" w:hAnsi="Times New Roman" w:cs="Times New Roman"/>
          <w:sz w:val="24"/>
          <w:szCs w:val="24"/>
          <w:vertAlign w:val="superscript"/>
        </w:rPr>
        <w:t>st</w:t>
      </w:r>
      <w:r w:rsidRPr="00BC3A30">
        <w:rPr>
          <w:rFonts w:ascii="Times New Roman" w:hAnsi="Times New Roman" w:cs="Times New Roman"/>
          <w:sz w:val="24"/>
          <w:szCs w:val="24"/>
        </w:rPr>
        <w:t xml:space="preserve"> 2022.</w:t>
      </w:r>
      <w:r w:rsidR="00356818">
        <w:rPr>
          <w:rFonts w:ascii="Times New Roman" w:hAnsi="Times New Roman" w:cs="Times New Roman"/>
          <w:sz w:val="24"/>
          <w:szCs w:val="24"/>
        </w:rPr>
        <w:t xml:space="preserve"> </w:t>
      </w:r>
      <w:r w:rsidR="000C5102">
        <w:rPr>
          <w:rFonts w:ascii="Times New Roman" w:hAnsi="Times New Roman" w:cs="Times New Roman"/>
          <w:sz w:val="24"/>
          <w:szCs w:val="24"/>
        </w:rPr>
        <w:t>The project concluded on April 1</w:t>
      </w:r>
      <w:r w:rsidR="000C5102" w:rsidRPr="000C5102">
        <w:rPr>
          <w:rFonts w:ascii="Times New Roman" w:hAnsi="Times New Roman" w:cs="Times New Roman"/>
          <w:sz w:val="24"/>
          <w:szCs w:val="24"/>
          <w:vertAlign w:val="superscript"/>
        </w:rPr>
        <w:t>st</w:t>
      </w:r>
      <w:r w:rsidR="000C5102">
        <w:rPr>
          <w:rFonts w:ascii="Times New Roman" w:hAnsi="Times New Roman" w:cs="Times New Roman"/>
          <w:sz w:val="24"/>
          <w:szCs w:val="24"/>
        </w:rPr>
        <w:t>, 2022.</w:t>
      </w:r>
      <w:r w:rsidR="006C6673">
        <w:rPr>
          <w:rFonts w:ascii="Times New Roman" w:hAnsi="Times New Roman" w:cs="Times New Roman"/>
          <w:sz w:val="24"/>
          <w:szCs w:val="24"/>
        </w:rPr>
        <w:t xml:space="preserve"> </w:t>
      </w:r>
      <w:r w:rsidR="000C5102">
        <w:rPr>
          <w:rFonts w:ascii="Times New Roman" w:hAnsi="Times New Roman" w:cs="Times New Roman"/>
          <w:bCs/>
          <w:snapToGrid w:val="0"/>
          <w:sz w:val="24"/>
          <w:szCs w:val="24"/>
        </w:rPr>
        <w:t>D</w:t>
      </w:r>
      <w:r w:rsidR="00F525A9">
        <w:rPr>
          <w:rFonts w:ascii="Times New Roman" w:hAnsi="Times New Roman" w:cs="Times New Roman"/>
          <w:bCs/>
          <w:snapToGrid w:val="0"/>
          <w:sz w:val="24"/>
          <w:szCs w:val="24"/>
        </w:rPr>
        <w:t xml:space="preserve">escriptive statistics </w:t>
      </w:r>
      <w:r w:rsidR="00F525A9">
        <w:rPr>
          <w:rFonts w:ascii="Times New Roman" w:hAnsi="Times New Roman" w:cs="Times New Roman"/>
          <w:bCs/>
          <w:snapToGrid w:val="0"/>
          <w:sz w:val="24"/>
          <w:szCs w:val="24"/>
        </w:rPr>
        <w:lastRenderedPageBreak/>
        <w:t xml:space="preserve">were </w:t>
      </w:r>
      <w:r w:rsidR="00F525A9" w:rsidRPr="00F525A9">
        <w:rPr>
          <w:rFonts w:ascii="Times New Roman" w:hAnsi="Times New Roman" w:cs="Times New Roman"/>
          <w:bCs/>
          <w:snapToGrid w:val="0"/>
          <w:sz w:val="24"/>
          <w:szCs w:val="24"/>
        </w:rPr>
        <w:t xml:space="preserve">used </w:t>
      </w:r>
      <w:r w:rsidR="00F525A9">
        <w:rPr>
          <w:rFonts w:ascii="Times New Roman" w:hAnsi="Times New Roman" w:cs="Times New Roman"/>
          <w:bCs/>
          <w:snapToGrid w:val="0"/>
          <w:sz w:val="24"/>
          <w:szCs w:val="24"/>
        </w:rPr>
        <w:t>to evaluate success between pre-</w:t>
      </w:r>
      <w:r w:rsidR="00F525A9" w:rsidRPr="00F525A9">
        <w:rPr>
          <w:rFonts w:ascii="Times New Roman" w:hAnsi="Times New Roman" w:cs="Times New Roman"/>
          <w:bCs/>
          <w:snapToGrid w:val="0"/>
          <w:sz w:val="24"/>
          <w:szCs w:val="24"/>
        </w:rPr>
        <w:t>intervention and post</w:t>
      </w:r>
      <w:r w:rsidR="00F525A9">
        <w:rPr>
          <w:rFonts w:ascii="Times New Roman" w:hAnsi="Times New Roman" w:cs="Times New Roman"/>
          <w:bCs/>
          <w:snapToGrid w:val="0"/>
          <w:sz w:val="24"/>
          <w:szCs w:val="24"/>
        </w:rPr>
        <w:t>-</w:t>
      </w:r>
      <w:r w:rsidR="006C6673">
        <w:rPr>
          <w:rFonts w:ascii="Times New Roman" w:hAnsi="Times New Roman" w:cs="Times New Roman"/>
          <w:bCs/>
          <w:snapToGrid w:val="0"/>
          <w:sz w:val="24"/>
          <w:szCs w:val="24"/>
        </w:rPr>
        <w:t xml:space="preserve"> intervention. A </w:t>
      </w:r>
      <w:r w:rsidR="006C6673" w:rsidRPr="00356818">
        <w:rPr>
          <w:rFonts w:ascii="Times New Roman" w:hAnsi="Times New Roman" w:cs="Times New Roman"/>
          <w:bCs/>
          <w:i/>
          <w:snapToGrid w:val="0"/>
          <w:sz w:val="24"/>
          <w:szCs w:val="24"/>
        </w:rPr>
        <w:t>t</w:t>
      </w:r>
      <w:r w:rsidR="006C6673">
        <w:rPr>
          <w:rFonts w:ascii="Times New Roman" w:hAnsi="Times New Roman" w:cs="Times New Roman"/>
          <w:bCs/>
          <w:snapToGrid w:val="0"/>
          <w:sz w:val="24"/>
          <w:szCs w:val="24"/>
        </w:rPr>
        <w:t xml:space="preserve">-test was </w:t>
      </w:r>
      <w:r w:rsidR="00F525A9" w:rsidRPr="00F525A9">
        <w:rPr>
          <w:rFonts w:ascii="Times New Roman" w:hAnsi="Times New Roman" w:cs="Times New Roman"/>
          <w:bCs/>
          <w:snapToGrid w:val="0"/>
          <w:sz w:val="24"/>
          <w:szCs w:val="24"/>
        </w:rPr>
        <w:t>performed to evaluate the success of the intervention against the null hypothesis.</w:t>
      </w:r>
      <w:r w:rsidR="006C6673">
        <w:rPr>
          <w:rFonts w:ascii="Times New Roman" w:hAnsi="Times New Roman" w:cs="Times New Roman"/>
          <w:bCs/>
          <w:snapToGrid w:val="0"/>
          <w:sz w:val="24"/>
          <w:szCs w:val="24"/>
        </w:rPr>
        <w:t xml:space="preserve"> </w:t>
      </w:r>
    </w:p>
    <w:p w14:paraId="5E98E7C0" w14:textId="77777777" w:rsidR="005160D0" w:rsidRDefault="005160D0" w:rsidP="005160D0">
      <w:pPr>
        <w:spacing w:line="480" w:lineRule="auto"/>
        <w:contextualSpacing/>
        <w:rPr>
          <w:rFonts w:ascii="Times New Roman" w:hAnsi="Times New Roman" w:cs="Times New Roman"/>
          <w:sz w:val="24"/>
          <w:szCs w:val="24"/>
        </w:rPr>
      </w:pPr>
    </w:p>
    <w:p w14:paraId="2C880595" w14:textId="77777777" w:rsidR="005160D0" w:rsidRDefault="005160D0" w:rsidP="005160D0">
      <w:pPr>
        <w:spacing w:line="480" w:lineRule="auto"/>
        <w:contextualSpacing/>
        <w:rPr>
          <w:rFonts w:ascii="Times New Roman" w:hAnsi="Times New Roman" w:cs="Times New Roman"/>
          <w:sz w:val="24"/>
          <w:szCs w:val="24"/>
        </w:rPr>
      </w:pPr>
    </w:p>
    <w:p w14:paraId="794AFEBD" w14:textId="77777777" w:rsidR="005160D0" w:rsidRDefault="005160D0" w:rsidP="005160D0">
      <w:pPr>
        <w:spacing w:line="480" w:lineRule="auto"/>
        <w:contextualSpacing/>
        <w:rPr>
          <w:rFonts w:ascii="Times New Roman" w:hAnsi="Times New Roman" w:cs="Times New Roman"/>
          <w:sz w:val="24"/>
          <w:szCs w:val="24"/>
        </w:rPr>
      </w:pPr>
    </w:p>
    <w:p w14:paraId="4D1BA227" w14:textId="77777777" w:rsidR="005160D0" w:rsidRDefault="005160D0" w:rsidP="005160D0">
      <w:pPr>
        <w:spacing w:line="480" w:lineRule="auto"/>
        <w:contextualSpacing/>
        <w:rPr>
          <w:rFonts w:ascii="Times New Roman" w:hAnsi="Times New Roman" w:cs="Times New Roman"/>
          <w:sz w:val="24"/>
          <w:szCs w:val="24"/>
        </w:rPr>
      </w:pPr>
    </w:p>
    <w:p w14:paraId="382897FF" w14:textId="77777777" w:rsidR="005160D0" w:rsidRDefault="005160D0" w:rsidP="005160D0">
      <w:pPr>
        <w:spacing w:line="480" w:lineRule="auto"/>
        <w:contextualSpacing/>
        <w:rPr>
          <w:rFonts w:ascii="Times New Roman" w:hAnsi="Times New Roman" w:cs="Times New Roman"/>
          <w:sz w:val="24"/>
          <w:szCs w:val="24"/>
        </w:rPr>
      </w:pPr>
    </w:p>
    <w:p w14:paraId="085BE5B6" w14:textId="77777777" w:rsidR="005160D0" w:rsidRDefault="005160D0" w:rsidP="005160D0">
      <w:pPr>
        <w:spacing w:line="480" w:lineRule="auto"/>
        <w:contextualSpacing/>
        <w:rPr>
          <w:rFonts w:ascii="Times New Roman" w:hAnsi="Times New Roman" w:cs="Times New Roman"/>
          <w:sz w:val="24"/>
          <w:szCs w:val="24"/>
        </w:rPr>
      </w:pPr>
    </w:p>
    <w:p w14:paraId="488822F3" w14:textId="77777777" w:rsidR="005160D0" w:rsidRDefault="005160D0" w:rsidP="005160D0">
      <w:pPr>
        <w:spacing w:line="480" w:lineRule="auto"/>
        <w:contextualSpacing/>
        <w:rPr>
          <w:rFonts w:ascii="Times New Roman" w:hAnsi="Times New Roman" w:cs="Times New Roman"/>
          <w:sz w:val="24"/>
          <w:szCs w:val="24"/>
        </w:rPr>
      </w:pPr>
    </w:p>
    <w:p w14:paraId="29B1A815" w14:textId="77777777" w:rsidR="005160D0" w:rsidRDefault="005160D0" w:rsidP="005160D0">
      <w:pPr>
        <w:spacing w:line="480" w:lineRule="auto"/>
        <w:contextualSpacing/>
        <w:rPr>
          <w:rFonts w:ascii="Times New Roman" w:hAnsi="Times New Roman" w:cs="Times New Roman"/>
          <w:sz w:val="24"/>
          <w:szCs w:val="24"/>
        </w:rPr>
      </w:pPr>
    </w:p>
    <w:p w14:paraId="1F8A055F" w14:textId="77777777" w:rsidR="005160D0" w:rsidRDefault="005160D0" w:rsidP="005160D0">
      <w:pPr>
        <w:spacing w:line="480" w:lineRule="auto"/>
        <w:contextualSpacing/>
        <w:rPr>
          <w:rFonts w:ascii="Times New Roman" w:hAnsi="Times New Roman" w:cs="Times New Roman"/>
          <w:sz w:val="24"/>
          <w:szCs w:val="24"/>
        </w:rPr>
      </w:pPr>
    </w:p>
    <w:p w14:paraId="0CFCDBE4" w14:textId="77777777" w:rsidR="005160D0" w:rsidRDefault="005160D0" w:rsidP="005160D0">
      <w:pPr>
        <w:spacing w:line="480" w:lineRule="auto"/>
        <w:contextualSpacing/>
        <w:rPr>
          <w:rFonts w:ascii="Times New Roman" w:hAnsi="Times New Roman" w:cs="Times New Roman"/>
          <w:sz w:val="24"/>
          <w:szCs w:val="24"/>
        </w:rPr>
      </w:pPr>
    </w:p>
    <w:p w14:paraId="5B8C6D27" w14:textId="77777777" w:rsidR="005160D0" w:rsidRDefault="005160D0" w:rsidP="005160D0">
      <w:pPr>
        <w:spacing w:line="480" w:lineRule="auto"/>
        <w:contextualSpacing/>
        <w:rPr>
          <w:rFonts w:ascii="Times New Roman" w:hAnsi="Times New Roman" w:cs="Times New Roman"/>
          <w:sz w:val="24"/>
          <w:szCs w:val="24"/>
        </w:rPr>
      </w:pPr>
    </w:p>
    <w:p w14:paraId="35445B44" w14:textId="77777777" w:rsidR="005160D0" w:rsidRDefault="005160D0" w:rsidP="005160D0">
      <w:pPr>
        <w:spacing w:line="480" w:lineRule="auto"/>
        <w:contextualSpacing/>
        <w:rPr>
          <w:rFonts w:ascii="Times New Roman" w:hAnsi="Times New Roman" w:cs="Times New Roman"/>
          <w:sz w:val="24"/>
          <w:szCs w:val="24"/>
        </w:rPr>
      </w:pPr>
    </w:p>
    <w:p w14:paraId="1A6E2156" w14:textId="77777777" w:rsidR="005160D0" w:rsidRDefault="005160D0" w:rsidP="005160D0">
      <w:pPr>
        <w:spacing w:line="480" w:lineRule="auto"/>
        <w:contextualSpacing/>
        <w:rPr>
          <w:rFonts w:ascii="Times New Roman" w:hAnsi="Times New Roman" w:cs="Times New Roman"/>
          <w:sz w:val="24"/>
          <w:szCs w:val="24"/>
        </w:rPr>
      </w:pPr>
    </w:p>
    <w:p w14:paraId="0E01ADB9" w14:textId="77777777" w:rsidR="005160D0" w:rsidRDefault="005160D0" w:rsidP="005160D0">
      <w:pPr>
        <w:spacing w:line="480" w:lineRule="auto"/>
        <w:contextualSpacing/>
        <w:rPr>
          <w:rFonts w:ascii="Times New Roman" w:hAnsi="Times New Roman" w:cs="Times New Roman"/>
          <w:sz w:val="24"/>
          <w:szCs w:val="24"/>
        </w:rPr>
      </w:pPr>
    </w:p>
    <w:p w14:paraId="71723EA3" w14:textId="77777777" w:rsidR="005160D0" w:rsidRDefault="005160D0" w:rsidP="005160D0">
      <w:pPr>
        <w:spacing w:line="480" w:lineRule="auto"/>
        <w:contextualSpacing/>
        <w:rPr>
          <w:rFonts w:ascii="Times New Roman" w:hAnsi="Times New Roman" w:cs="Times New Roman"/>
          <w:sz w:val="24"/>
          <w:szCs w:val="24"/>
        </w:rPr>
      </w:pPr>
    </w:p>
    <w:p w14:paraId="46D9E867" w14:textId="77777777" w:rsidR="005160D0" w:rsidRDefault="005160D0" w:rsidP="005160D0">
      <w:pPr>
        <w:spacing w:line="480" w:lineRule="auto"/>
        <w:contextualSpacing/>
        <w:rPr>
          <w:rFonts w:ascii="Times New Roman" w:hAnsi="Times New Roman" w:cs="Times New Roman"/>
          <w:sz w:val="24"/>
          <w:szCs w:val="24"/>
        </w:rPr>
      </w:pPr>
    </w:p>
    <w:p w14:paraId="30B5948E" w14:textId="77777777" w:rsidR="005160D0" w:rsidRDefault="005160D0" w:rsidP="005160D0">
      <w:pPr>
        <w:spacing w:line="480" w:lineRule="auto"/>
        <w:contextualSpacing/>
        <w:rPr>
          <w:rFonts w:ascii="Times New Roman" w:hAnsi="Times New Roman" w:cs="Times New Roman"/>
          <w:sz w:val="24"/>
          <w:szCs w:val="24"/>
        </w:rPr>
      </w:pPr>
    </w:p>
    <w:p w14:paraId="4110DCF5" w14:textId="77777777" w:rsidR="005160D0" w:rsidRDefault="005160D0" w:rsidP="005160D0">
      <w:pPr>
        <w:spacing w:line="480" w:lineRule="auto"/>
        <w:contextualSpacing/>
        <w:rPr>
          <w:rFonts w:ascii="Times New Roman" w:hAnsi="Times New Roman" w:cs="Times New Roman"/>
          <w:sz w:val="24"/>
          <w:szCs w:val="24"/>
        </w:rPr>
      </w:pPr>
    </w:p>
    <w:p w14:paraId="3EF986E2" w14:textId="77777777" w:rsidR="005160D0" w:rsidRDefault="005160D0" w:rsidP="005160D0">
      <w:pPr>
        <w:spacing w:line="480" w:lineRule="auto"/>
        <w:contextualSpacing/>
        <w:rPr>
          <w:rFonts w:ascii="Times New Roman" w:hAnsi="Times New Roman" w:cs="Times New Roman"/>
          <w:sz w:val="24"/>
          <w:szCs w:val="24"/>
        </w:rPr>
      </w:pPr>
    </w:p>
    <w:p w14:paraId="05B86AD1" w14:textId="77777777" w:rsidR="005160D0" w:rsidRDefault="005160D0" w:rsidP="005160D0">
      <w:pPr>
        <w:spacing w:line="480" w:lineRule="auto"/>
        <w:contextualSpacing/>
        <w:rPr>
          <w:rFonts w:ascii="Times New Roman" w:hAnsi="Times New Roman" w:cs="Times New Roman"/>
          <w:sz w:val="24"/>
          <w:szCs w:val="24"/>
        </w:rPr>
      </w:pPr>
    </w:p>
    <w:p w14:paraId="0EE677D2" w14:textId="77777777" w:rsidR="005160D0" w:rsidRPr="005160D0" w:rsidRDefault="005160D0" w:rsidP="005160D0">
      <w:pPr>
        <w:spacing w:line="480" w:lineRule="auto"/>
        <w:contextualSpacing/>
        <w:rPr>
          <w:rFonts w:ascii="Times New Roman" w:hAnsi="Times New Roman" w:cs="Times New Roman"/>
          <w:sz w:val="24"/>
          <w:szCs w:val="24"/>
        </w:rPr>
      </w:pPr>
    </w:p>
    <w:p w14:paraId="53203031" w14:textId="04A2C79A" w:rsidR="00AF37E2" w:rsidRPr="006617A1" w:rsidRDefault="00AF37E2" w:rsidP="004D45F5">
      <w:pPr>
        <w:spacing w:after="0" w:line="480" w:lineRule="auto"/>
        <w:jc w:val="center"/>
        <w:rPr>
          <w:rFonts w:ascii="Times New Roman" w:hAnsi="Times New Roman" w:cs="Times New Roman"/>
          <w:i/>
          <w:iCs/>
          <w:sz w:val="24"/>
          <w:szCs w:val="24"/>
        </w:rPr>
      </w:pPr>
      <w:r w:rsidRPr="004752C5">
        <w:rPr>
          <w:rFonts w:ascii="Times New Roman" w:hAnsi="Times New Roman" w:cs="Times New Roman"/>
          <w:b/>
          <w:sz w:val="24"/>
          <w:szCs w:val="24"/>
        </w:rPr>
        <w:lastRenderedPageBreak/>
        <w:t>Section IV</w:t>
      </w:r>
      <w:r>
        <w:rPr>
          <w:rFonts w:ascii="Times New Roman" w:hAnsi="Times New Roman" w:cs="Times New Roman"/>
          <w:b/>
          <w:sz w:val="24"/>
          <w:szCs w:val="24"/>
        </w:rPr>
        <w:t>.</w:t>
      </w:r>
      <w:r w:rsidRPr="004752C5">
        <w:rPr>
          <w:rFonts w:ascii="Times New Roman" w:hAnsi="Times New Roman" w:cs="Times New Roman"/>
          <w:b/>
          <w:sz w:val="24"/>
          <w:szCs w:val="24"/>
        </w:rPr>
        <w:t xml:space="preserve"> Results</w:t>
      </w:r>
      <w:r>
        <w:rPr>
          <w:rFonts w:ascii="Times New Roman" w:hAnsi="Times New Roman" w:cs="Times New Roman"/>
          <w:b/>
          <w:sz w:val="24"/>
          <w:szCs w:val="24"/>
        </w:rPr>
        <w:t xml:space="preserve"> and </w:t>
      </w:r>
      <w:r w:rsidRPr="004752C5">
        <w:rPr>
          <w:rFonts w:ascii="Times New Roman" w:hAnsi="Times New Roman" w:cs="Times New Roman"/>
          <w:b/>
          <w:sz w:val="24"/>
          <w:szCs w:val="24"/>
        </w:rPr>
        <w:t xml:space="preserve">Findings </w:t>
      </w:r>
    </w:p>
    <w:p w14:paraId="14E59F52" w14:textId="77777777" w:rsidR="00AF37E2" w:rsidRDefault="00AF37E2" w:rsidP="00AF37E2">
      <w:pPr>
        <w:spacing w:after="0" w:line="480" w:lineRule="auto"/>
        <w:rPr>
          <w:rFonts w:ascii="Times New Roman" w:hAnsi="Times New Roman" w:cs="Times New Roman"/>
          <w:b/>
          <w:sz w:val="24"/>
          <w:szCs w:val="24"/>
        </w:rPr>
      </w:pPr>
      <w:r>
        <w:rPr>
          <w:rFonts w:ascii="Times New Roman" w:hAnsi="Times New Roman" w:cs="Times New Roman"/>
          <w:b/>
          <w:sz w:val="24"/>
          <w:szCs w:val="24"/>
        </w:rPr>
        <w:t>Results</w:t>
      </w:r>
    </w:p>
    <w:p w14:paraId="0A6011A2" w14:textId="740967B8" w:rsidR="004D45F5" w:rsidRPr="008851D4" w:rsidRDefault="00AF37E2" w:rsidP="008851D4">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4D45F5" w:rsidRPr="006E7DF5">
        <w:rPr>
          <w:rFonts w:ascii="Times New Roman" w:hAnsi="Times New Roman" w:cs="Times New Roman"/>
          <w:sz w:val="24"/>
          <w:szCs w:val="24"/>
        </w:rPr>
        <w:t>This evidenced-based project implemented increasing</w:t>
      </w:r>
      <w:r w:rsidR="00A75C41" w:rsidRPr="006E7DF5">
        <w:rPr>
          <w:rFonts w:ascii="Times New Roman" w:hAnsi="Times New Roman" w:cs="Times New Roman"/>
          <w:sz w:val="24"/>
          <w:szCs w:val="24"/>
        </w:rPr>
        <w:t xml:space="preserve"> patient</w:t>
      </w:r>
      <w:r w:rsidR="004D45F5" w:rsidRPr="006E7DF5">
        <w:rPr>
          <w:rFonts w:ascii="Times New Roman" w:hAnsi="Times New Roman" w:cs="Times New Roman"/>
          <w:sz w:val="24"/>
          <w:szCs w:val="24"/>
        </w:rPr>
        <w:t xml:space="preserve"> referrals to the sexual health clinic for female oncology patients. This</w:t>
      </w:r>
      <w:r w:rsidR="004D45F5">
        <w:rPr>
          <w:rFonts w:ascii="Times New Roman" w:hAnsi="Times New Roman" w:cs="Times New Roman"/>
          <w:sz w:val="24"/>
          <w:szCs w:val="24"/>
        </w:rPr>
        <w:t xml:space="preserve"> was done by increasing nursing knowledge of the subject and educating on the importance of utilizing the referral process in the </w:t>
      </w:r>
      <w:r w:rsidR="008851D4">
        <w:rPr>
          <w:rFonts w:ascii="Times New Roman" w:hAnsi="Times New Roman" w:cs="Times New Roman"/>
          <w:sz w:val="24"/>
          <w:szCs w:val="24"/>
        </w:rPr>
        <w:t>EMR</w:t>
      </w:r>
      <w:r w:rsidR="004D45F5">
        <w:rPr>
          <w:rFonts w:ascii="Times New Roman" w:hAnsi="Times New Roman" w:cs="Times New Roman"/>
          <w:sz w:val="24"/>
          <w:szCs w:val="24"/>
        </w:rPr>
        <w:t xml:space="preserve">. </w:t>
      </w:r>
      <w:r w:rsidR="008851D4">
        <w:rPr>
          <w:rFonts w:ascii="Times New Roman" w:hAnsi="Times New Roman" w:cs="Times New Roman"/>
          <w:sz w:val="24"/>
          <w:szCs w:val="24"/>
        </w:rPr>
        <w:t xml:space="preserve">There were a total of eight nurse education sessions </w:t>
      </w:r>
      <w:r w:rsidR="0058484C">
        <w:rPr>
          <w:rFonts w:ascii="Times New Roman" w:hAnsi="Times New Roman" w:cs="Times New Roman"/>
          <w:sz w:val="24"/>
          <w:szCs w:val="24"/>
        </w:rPr>
        <w:t xml:space="preserve">on varied days and at varied times </w:t>
      </w:r>
      <w:r w:rsidR="008851D4">
        <w:rPr>
          <w:rFonts w:ascii="Times New Roman" w:hAnsi="Times New Roman" w:cs="Times New Roman"/>
          <w:sz w:val="24"/>
          <w:szCs w:val="24"/>
        </w:rPr>
        <w:t xml:space="preserve">to accommodate all nursing staff at the Women’s Oncology Clinic. </w:t>
      </w:r>
    </w:p>
    <w:p w14:paraId="28042291" w14:textId="7CD4917D" w:rsidR="00CE2E95" w:rsidRDefault="00CE2E95" w:rsidP="00CE2E95">
      <w:pPr>
        <w:spacing w:after="0" w:line="480" w:lineRule="auto"/>
        <w:rPr>
          <w:rFonts w:ascii="Times New Roman" w:hAnsi="Times New Roman" w:cs="Times New Roman"/>
          <w:b/>
          <w:i/>
          <w:sz w:val="24"/>
          <w:szCs w:val="24"/>
        </w:rPr>
      </w:pPr>
      <w:r>
        <w:rPr>
          <w:rFonts w:ascii="Times New Roman" w:hAnsi="Times New Roman" w:cs="Times New Roman"/>
          <w:b/>
          <w:i/>
          <w:sz w:val="24"/>
          <w:szCs w:val="24"/>
        </w:rPr>
        <w:t>Outcomes Data</w:t>
      </w:r>
    </w:p>
    <w:p w14:paraId="76B9EA90" w14:textId="0C675D88" w:rsidR="00CE2E95" w:rsidRDefault="00CE2E95" w:rsidP="00CE2E95">
      <w:pPr>
        <w:spacing w:after="0" w:line="480" w:lineRule="auto"/>
        <w:rPr>
          <w:rFonts w:ascii="Times New Roman" w:hAnsi="Times New Roman" w:cs="Times New Roman"/>
          <w:sz w:val="24"/>
          <w:szCs w:val="24"/>
        </w:rPr>
      </w:pPr>
      <w:r>
        <w:rPr>
          <w:rFonts w:ascii="Times New Roman" w:hAnsi="Times New Roman" w:cs="Times New Roman"/>
          <w:b/>
          <w:i/>
          <w:sz w:val="24"/>
          <w:szCs w:val="24"/>
        </w:rPr>
        <w:tab/>
      </w:r>
      <w:r w:rsidR="004D6BD8">
        <w:rPr>
          <w:rFonts w:ascii="Times New Roman" w:hAnsi="Times New Roman" w:cs="Times New Roman"/>
          <w:b/>
          <w:sz w:val="24"/>
          <w:szCs w:val="24"/>
        </w:rPr>
        <w:t>Nurse Survey.</w:t>
      </w:r>
      <w:r>
        <w:rPr>
          <w:rFonts w:ascii="Times New Roman" w:hAnsi="Times New Roman" w:cs="Times New Roman"/>
          <w:b/>
          <w:sz w:val="24"/>
          <w:szCs w:val="24"/>
        </w:rPr>
        <w:t xml:space="preserve"> </w:t>
      </w:r>
      <w:r w:rsidR="00EB12EB">
        <w:rPr>
          <w:rFonts w:ascii="Times New Roman" w:hAnsi="Times New Roman" w:cs="Times New Roman"/>
          <w:sz w:val="24"/>
          <w:szCs w:val="24"/>
        </w:rPr>
        <w:t>Nurse surveys for the thought process around sexual health in female oncology patients along with comfort level of oncology nurse staff was measured both pre-implementation and post-implementation. The survey was administered as a hard copy questionnaire to all nursing staff members in the clinics. The clinics included were</w:t>
      </w:r>
      <w:r w:rsidR="00EB12EB" w:rsidRPr="006E7DF5">
        <w:rPr>
          <w:rFonts w:ascii="Times New Roman" w:hAnsi="Times New Roman" w:cs="Times New Roman"/>
          <w:sz w:val="24"/>
          <w:szCs w:val="24"/>
        </w:rPr>
        <w:t>:</w:t>
      </w:r>
      <w:r w:rsidR="00A75C41" w:rsidRPr="006E7DF5">
        <w:rPr>
          <w:rFonts w:ascii="Times New Roman" w:hAnsi="Times New Roman" w:cs="Times New Roman"/>
          <w:sz w:val="24"/>
          <w:szCs w:val="24"/>
        </w:rPr>
        <w:t xml:space="preserve"> Breast Medical Oncology, Gynecological Oncology, and I</w:t>
      </w:r>
      <w:r w:rsidR="00EB12EB" w:rsidRPr="006E7DF5">
        <w:rPr>
          <w:rFonts w:ascii="Times New Roman" w:hAnsi="Times New Roman" w:cs="Times New Roman"/>
          <w:sz w:val="24"/>
          <w:szCs w:val="24"/>
        </w:rPr>
        <w:t xml:space="preserve">nfusion. </w:t>
      </w:r>
      <w:r w:rsidR="009D3276" w:rsidRPr="006E7DF5">
        <w:rPr>
          <w:rFonts w:ascii="Times New Roman" w:hAnsi="Times New Roman" w:cs="Times New Roman"/>
          <w:sz w:val="24"/>
          <w:szCs w:val="24"/>
        </w:rPr>
        <w:t>A total of 16 surveys were distributed and returned for a 100% response rate on both the pre- and post-implementatio</w:t>
      </w:r>
      <w:r w:rsidR="009D3276">
        <w:rPr>
          <w:rFonts w:ascii="Times New Roman" w:hAnsi="Times New Roman" w:cs="Times New Roman"/>
          <w:sz w:val="24"/>
          <w:szCs w:val="24"/>
        </w:rPr>
        <w:t xml:space="preserve">n survey. </w:t>
      </w:r>
      <w:r w:rsidR="0026361B">
        <w:rPr>
          <w:rFonts w:ascii="Times New Roman" w:hAnsi="Times New Roman" w:cs="Times New Roman"/>
          <w:sz w:val="24"/>
          <w:szCs w:val="24"/>
        </w:rPr>
        <w:t xml:space="preserve">The total number of participants spread across the three different clinics included: </w:t>
      </w:r>
      <w:r w:rsidR="00FD6068">
        <w:rPr>
          <w:rFonts w:ascii="Times New Roman" w:hAnsi="Times New Roman" w:cs="Times New Roman"/>
          <w:sz w:val="24"/>
          <w:szCs w:val="24"/>
        </w:rPr>
        <w:t>five</w:t>
      </w:r>
      <w:r w:rsidR="0026361B">
        <w:rPr>
          <w:rFonts w:ascii="Times New Roman" w:hAnsi="Times New Roman" w:cs="Times New Roman"/>
          <w:sz w:val="24"/>
          <w:szCs w:val="24"/>
        </w:rPr>
        <w:t xml:space="preserve"> gynecological </w:t>
      </w:r>
      <w:r w:rsidR="00FD6068">
        <w:rPr>
          <w:rFonts w:ascii="Times New Roman" w:hAnsi="Times New Roman" w:cs="Times New Roman"/>
          <w:sz w:val="24"/>
          <w:szCs w:val="24"/>
        </w:rPr>
        <w:t>oncology nurses; five infusion nurses; and six</w:t>
      </w:r>
      <w:r w:rsidR="0026361B">
        <w:rPr>
          <w:rFonts w:ascii="Times New Roman" w:hAnsi="Times New Roman" w:cs="Times New Roman"/>
          <w:sz w:val="24"/>
          <w:szCs w:val="24"/>
        </w:rPr>
        <w:t xml:space="preserve"> medical breast oncology nurses.</w:t>
      </w:r>
      <w:r w:rsidR="008D056B">
        <w:rPr>
          <w:rFonts w:ascii="Times New Roman" w:hAnsi="Times New Roman" w:cs="Times New Roman"/>
          <w:sz w:val="24"/>
          <w:szCs w:val="24"/>
        </w:rPr>
        <w:t xml:space="preserve"> The</w:t>
      </w:r>
      <w:r w:rsidR="000147D0">
        <w:rPr>
          <w:rFonts w:ascii="Times New Roman" w:hAnsi="Times New Roman" w:cs="Times New Roman"/>
          <w:sz w:val="24"/>
          <w:szCs w:val="24"/>
        </w:rPr>
        <w:t xml:space="preserve"> pre-implementation</w:t>
      </w:r>
      <w:r w:rsidR="008D056B">
        <w:rPr>
          <w:rFonts w:ascii="Times New Roman" w:hAnsi="Times New Roman" w:cs="Times New Roman"/>
          <w:sz w:val="24"/>
          <w:szCs w:val="24"/>
        </w:rPr>
        <w:t xml:space="preserve"> survey results from all clinics combined are shown in Table 1.</w:t>
      </w:r>
    </w:p>
    <w:p w14:paraId="652D0879" w14:textId="77777777" w:rsidR="008E72DB" w:rsidRDefault="008E72DB" w:rsidP="00CE2E95">
      <w:pPr>
        <w:spacing w:after="0" w:line="480" w:lineRule="auto"/>
        <w:rPr>
          <w:rFonts w:ascii="Times New Roman" w:hAnsi="Times New Roman" w:cs="Times New Roman"/>
          <w:sz w:val="24"/>
          <w:szCs w:val="24"/>
        </w:rPr>
      </w:pPr>
    </w:p>
    <w:p w14:paraId="0BAAE6B9" w14:textId="77777777" w:rsidR="008E72DB" w:rsidRDefault="008E72DB" w:rsidP="00CE2E95">
      <w:pPr>
        <w:spacing w:after="0" w:line="480" w:lineRule="auto"/>
        <w:rPr>
          <w:rFonts w:ascii="Times New Roman" w:hAnsi="Times New Roman" w:cs="Times New Roman"/>
          <w:sz w:val="24"/>
          <w:szCs w:val="24"/>
        </w:rPr>
      </w:pPr>
    </w:p>
    <w:p w14:paraId="3661F5BD" w14:textId="77777777" w:rsidR="008E72DB" w:rsidRDefault="008E72DB" w:rsidP="00CE2E95">
      <w:pPr>
        <w:spacing w:after="0" w:line="480" w:lineRule="auto"/>
        <w:rPr>
          <w:rFonts w:ascii="Times New Roman" w:hAnsi="Times New Roman" w:cs="Times New Roman"/>
          <w:sz w:val="24"/>
          <w:szCs w:val="24"/>
        </w:rPr>
      </w:pPr>
    </w:p>
    <w:p w14:paraId="671D25C8" w14:textId="77777777" w:rsidR="008E72DB" w:rsidRDefault="008E72DB" w:rsidP="00CE2E95">
      <w:pPr>
        <w:spacing w:after="0" w:line="480" w:lineRule="auto"/>
        <w:rPr>
          <w:rFonts w:ascii="Times New Roman" w:hAnsi="Times New Roman" w:cs="Times New Roman"/>
          <w:sz w:val="24"/>
          <w:szCs w:val="24"/>
        </w:rPr>
      </w:pPr>
    </w:p>
    <w:p w14:paraId="643F467E" w14:textId="77777777" w:rsidR="008E72DB" w:rsidRDefault="008E72DB" w:rsidP="00CE2E95">
      <w:pPr>
        <w:spacing w:after="0" w:line="480" w:lineRule="auto"/>
        <w:rPr>
          <w:rFonts w:ascii="Times New Roman" w:hAnsi="Times New Roman" w:cs="Times New Roman"/>
          <w:sz w:val="24"/>
          <w:szCs w:val="24"/>
        </w:rPr>
      </w:pPr>
    </w:p>
    <w:p w14:paraId="6A802BA2" w14:textId="77777777" w:rsidR="008E72DB" w:rsidRDefault="008E72DB" w:rsidP="00CE2E95">
      <w:pPr>
        <w:spacing w:after="0" w:line="480" w:lineRule="auto"/>
        <w:rPr>
          <w:rFonts w:ascii="Times New Roman" w:hAnsi="Times New Roman" w:cs="Times New Roman"/>
          <w:sz w:val="24"/>
          <w:szCs w:val="24"/>
        </w:rPr>
      </w:pPr>
    </w:p>
    <w:p w14:paraId="7F7E21BA" w14:textId="5512071E" w:rsidR="008D056B" w:rsidRDefault="008D056B" w:rsidP="00CE2E95">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Table 1</w:t>
      </w:r>
    </w:p>
    <w:p w14:paraId="630F17D4" w14:textId="7E1178A8" w:rsidR="008D056B" w:rsidRDefault="008D056B" w:rsidP="006538BE">
      <w:pPr>
        <w:spacing w:after="0" w:line="240" w:lineRule="auto"/>
        <w:rPr>
          <w:rFonts w:ascii="Times New Roman" w:hAnsi="Times New Roman" w:cs="Times New Roman"/>
          <w:i/>
          <w:sz w:val="24"/>
          <w:szCs w:val="24"/>
        </w:rPr>
      </w:pPr>
      <w:r>
        <w:rPr>
          <w:rFonts w:ascii="Times New Roman" w:hAnsi="Times New Roman" w:cs="Times New Roman"/>
          <w:i/>
          <w:sz w:val="24"/>
          <w:szCs w:val="24"/>
        </w:rPr>
        <w:t>Oncology Nurse Survey Results</w:t>
      </w:r>
    </w:p>
    <w:p w14:paraId="64E66CB7" w14:textId="77777777" w:rsidR="00597BF3" w:rsidRDefault="00597BF3" w:rsidP="006538BE">
      <w:pPr>
        <w:spacing w:after="0" w:line="240" w:lineRule="auto"/>
        <w:rPr>
          <w:rFonts w:ascii="Times New Roman" w:hAnsi="Times New Roman" w:cs="Times New Roman"/>
          <w:i/>
          <w:sz w:val="24"/>
          <w:szCs w:val="24"/>
        </w:rPr>
      </w:pPr>
    </w:p>
    <w:tbl>
      <w:tblPr>
        <w:tblStyle w:val="TableGrid"/>
        <w:tblW w:w="9840" w:type="dxa"/>
        <w:tblLook w:val="04A0" w:firstRow="1" w:lastRow="0" w:firstColumn="1" w:lastColumn="0" w:noHBand="0" w:noVBand="1"/>
      </w:tblPr>
      <w:tblGrid>
        <w:gridCol w:w="6025"/>
        <w:gridCol w:w="1260"/>
        <w:gridCol w:w="1260"/>
        <w:gridCol w:w="1295"/>
      </w:tblGrid>
      <w:tr w:rsidR="00597BF3" w14:paraId="4F853763" w14:textId="77777777" w:rsidTr="006E7DF5">
        <w:trPr>
          <w:trHeight w:val="297"/>
        </w:trPr>
        <w:tc>
          <w:tcPr>
            <w:tcW w:w="6025" w:type="dxa"/>
          </w:tcPr>
          <w:p w14:paraId="798B6FA5" w14:textId="77777777" w:rsidR="00597BF3" w:rsidRPr="009C30A6" w:rsidRDefault="00597BF3" w:rsidP="004B48AB">
            <w:pPr>
              <w:jc w:val="center"/>
              <w:rPr>
                <w:rFonts w:ascii="Times New Roman" w:hAnsi="Times New Roman" w:cs="Times New Roman"/>
                <w:b/>
                <w:sz w:val="24"/>
                <w:szCs w:val="24"/>
              </w:rPr>
            </w:pPr>
            <w:r>
              <w:rPr>
                <w:rFonts w:ascii="Times New Roman" w:hAnsi="Times New Roman" w:cs="Times New Roman"/>
                <w:b/>
                <w:sz w:val="24"/>
                <w:szCs w:val="24"/>
              </w:rPr>
              <w:t>Question</w:t>
            </w:r>
          </w:p>
        </w:tc>
        <w:tc>
          <w:tcPr>
            <w:tcW w:w="1260" w:type="dxa"/>
          </w:tcPr>
          <w:p w14:paraId="75470220" w14:textId="77777777" w:rsidR="00597BF3" w:rsidRPr="009C30A6" w:rsidRDefault="00597BF3" w:rsidP="004B48AB">
            <w:pPr>
              <w:jc w:val="center"/>
              <w:rPr>
                <w:rFonts w:ascii="Times New Roman" w:hAnsi="Times New Roman" w:cs="Times New Roman"/>
                <w:b/>
                <w:sz w:val="24"/>
                <w:szCs w:val="24"/>
              </w:rPr>
            </w:pPr>
            <w:r>
              <w:rPr>
                <w:rFonts w:ascii="Times New Roman" w:hAnsi="Times New Roman" w:cs="Times New Roman"/>
                <w:b/>
                <w:sz w:val="24"/>
                <w:szCs w:val="24"/>
              </w:rPr>
              <w:t>Pre-Data</w:t>
            </w:r>
          </w:p>
        </w:tc>
        <w:tc>
          <w:tcPr>
            <w:tcW w:w="1260" w:type="dxa"/>
          </w:tcPr>
          <w:p w14:paraId="40298920" w14:textId="77777777" w:rsidR="00597BF3" w:rsidRPr="009C30A6" w:rsidRDefault="00597BF3" w:rsidP="004B48AB">
            <w:pPr>
              <w:jc w:val="center"/>
              <w:rPr>
                <w:rFonts w:ascii="Times New Roman" w:hAnsi="Times New Roman" w:cs="Times New Roman"/>
                <w:b/>
                <w:sz w:val="24"/>
                <w:szCs w:val="24"/>
              </w:rPr>
            </w:pPr>
            <w:r>
              <w:rPr>
                <w:rFonts w:ascii="Times New Roman" w:hAnsi="Times New Roman" w:cs="Times New Roman"/>
                <w:b/>
                <w:sz w:val="24"/>
                <w:szCs w:val="24"/>
              </w:rPr>
              <w:t>Post-Data</w:t>
            </w:r>
          </w:p>
        </w:tc>
        <w:tc>
          <w:tcPr>
            <w:tcW w:w="1295" w:type="dxa"/>
          </w:tcPr>
          <w:p w14:paraId="147E6213" w14:textId="77777777" w:rsidR="00597BF3" w:rsidRPr="009C30A6" w:rsidRDefault="00597BF3" w:rsidP="004B48AB">
            <w:pPr>
              <w:jc w:val="center"/>
              <w:rPr>
                <w:rFonts w:ascii="Times New Roman" w:hAnsi="Times New Roman" w:cs="Times New Roman"/>
                <w:b/>
                <w:sz w:val="24"/>
                <w:szCs w:val="24"/>
              </w:rPr>
            </w:pPr>
            <w:r>
              <w:rPr>
                <w:rFonts w:ascii="Times New Roman" w:hAnsi="Times New Roman" w:cs="Times New Roman"/>
                <w:b/>
                <w:sz w:val="24"/>
                <w:szCs w:val="24"/>
              </w:rPr>
              <w:t>Difference</w:t>
            </w:r>
          </w:p>
        </w:tc>
      </w:tr>
      <w:tr w:rsidR="00597BF3" w14:paraId="7A42839B" w14:textId="77777777" w:rsidTr="006E7DF5">
        <w:trPr>
          <w:trHeight w:val="892"/>
        </w:trPr>
        <w:tc>
          <w:tcPr>
            <w:tcW w:w="6025" w:type="dxa"/>
          </w:tcPr>
          <w:p w14:paraId="44AAAB8E" w14:textId="77777777" w:rsidR="00597BF3" w:rsidRPr="009C30A6" w:rsidRDefault="00597BF3" w:rsidP="004B48AB">
            <w:pPr>
              <w:rPr>
                <w:rFonts w:ascii="Times New Roman" w:hAnsi="Times New Roman" w:cs="Times New Roman"/>
                <w:sz w:val="24"/>
                <w:szCs w:val="24"/>
              </w:rPr>
            </w:pPr>
            <w:r>
              <w:rPr>
                <w:rFonts w:ascii="Times New Roman" w:hAnsi="Times New Roman" w:cs="Times New Roman"/>
                <w:sz w:val="24"/>
                <w:szCs w:val="24"/>
              </w:rPr>
              <w:t>Q1- It is the patient’s</w:t>
            </w:r>
            <w:r>
              <w:rPr>
                <w:rStyle w:val="CommentReference"/>
              </w:rPr>
              <w:t xml:space="preserve"> </w:t>
            </w:r>
            <w:r>
              <w:rPr>
                <w:rFonts w:ascii="Times New Roman" w:hAnsi="Times New Roman" w:cs="Times New Roman"/>
                <w:sz w:val="24"/>
                <w:szCs w:val="24"/>
              </w:rPr>
              <w:t>expectation for nurses to ask about their sexual health concerns.</w:t>
            </w:r>
          </w:p>
        </w:tc>
        <w:tc>
          <w:tcPr>
            <w:tcW w:w="1260" w:type="dxa"/>
          </w:tcPr>
          <w:p w14:paraId="62843136" w14:textId="77777777" w:rsidR="00597BF3" w:rsidRDefault="00597BF3" w:rsidP="004B48AB">
            <w:pPr>
              <w:rPr>
                <w:rFonts w:ascii="Times New Roman" w:hAnsi="Times New Roman" w:cs="Times New Roman"/>
                <w:sz w:val="24"/>
                <w:szCs w:val="24"/>
              </w:rPr>
            </w:pPr>
          </w:p>
          <w:p w14:paraId="0460E187"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1.75</w:t>
            </w:r>
          </w:p>
        </w:tc>
        <w:tc>
          <w:tcPr>
            <w:tcW w:w="1260" w:type="dxa"/>
          </w:tcPr>
          <w:p w14:paraId="13B8A3A7" w14:textId="77777777" w:rsidR="00597BF3" w:rsidRDefault="00597BF3" w:rsidP="004B48AB">
            <w:pPr>
              <w:rPr>
                <w:rFonts w:ascii="Times New Roman" w:hAnsi="Times New Roman" w:cs="Times New Roman"/>
                <w:sz w:val="24"/>
                <w:szCs w:val="24"/>
              </w:rPr>
            </w:pPr>
          </w:p>
          <w:p w14:paraId="2D6B0C92"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2.63</w:t>
            </w:r>
          </w:p>
        </w:tc>
        <w:tc>
          <w:tcPr>
            <w:tcW w:w="1295" w:type="dxa"/>
          </w:tcPr>
          <w:p w14:paraId="7ECDFAC7" w14:textId="77777777" w:rsidR="00597BF3" w:rsidRDefault="00597BF3" w:rsidP="004B48AB">
            <w:pPr>
              <w:rPr>
                <w:rFonts w:ascii="Times New Roman" w:hAnsi="Times New Roman" w:cs="Times New Roman"/>
                <w:sz w:val="24"/>
                <w:szCs w:val="24"/>
              </w:rPr>
            </w:pPr>
          </w:p>
          <w:p w14:paraId="3F1A97E8"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0.88</w:t>
            </w:r>
          </w:p>
        </w:tc>
      </w:tr>
      <w:tr w:rsidR="00597BF3" w14:paraId="0DC944EE" w14:textId="77777777" w:rsidTr="006E7DF5">
        <w:trPr>
          <w:trHeight w:val="892"/>
        </w:trPr>
        <w:tc>
          <w:tcPr>
            <w:tcW w:w="6025" w:type="dxa"/>
          </w:tcPr>
          <w:p w14:paraId="64BFD9D3" w14:textId="77777777" w:rsidR="00597BF3" w:rsidRPr="009C30A6" w:rsidRDefault="00597BF3" w:rsidP="004B48AB">
            <w:pPr>
              <w:rPr>
                <w:rFonts w:ascii="Times New Roman" w:hAnsi="Times New Roman" w:cs="Times New Roman"/>
                <w:sz w:val="24"/>
                <w:szCs w:val="24"/>
              </w:rPr>
            </w:pPr>
            <w:r>
              <w:rPr>
                <w:rFonts w:ascii="Times New Roman" w:hAnsi="Times New Roman" w:cs="Times New Roman"/>
                <w:sz w:val="24"/>
                <w:szCs w:val="24"/>
              </w:rPr>
              <w:t>Q2 - I make time during a clinic visit to discuss sexual concerns with my patients.</w:t>
            </w:r>
          </w:p>
        </w:tc>
        <w:tc>
          <w:tcPr>
            <w:tcW w:w="1260" w:type="dxa"/>
          </w:tcPr>
          <w:p w14:paraId="2F14720F" w14:textId="77777777" w:rsidR="00597BF3" w:rsidRDefault="00597BF3" w:rsidP="004B48AB">
            <w:pPr>
              <w:rPr>
                <w:rFonts w:ascii="Times New Roman" w:hAnsi="Times New Roman" w:cs="Times New Roman"/>
                <w:sz w:val="24"/>
                <w:szCs w:val="24"/>
              </w:rPr>
            </w:pPr>
          </w:p>
          <w:p w14:paraId="3E686D56"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1.75</w:t>
            </w:r>
          </w:p>
        </w:tc>
        <w:tc>
          <w:tcPr>
            <w:tcW w:w="1260" w:type="dxa"/>
          </w:tcPr>
          <w:p w14:paraId="47374572" w14:textId="77777777" w:rsidR="00597BF3" w:rsidRDefault="00597BF3" w:rsidP="004B48AB">
            <w:pPr>
              <w:rPr>
                <w:rFonts w:ascii="Times New Roman" w:hAnsi="Times New Roman" w:cs="Times New Roman"/>
                <w:sz w:val="24"/>
                <w:szCs w:val="24"/>
              </w:rPr>
            </w:pPr>
          </w:p>
          <w:p w14:paraId="2E701203"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3.13</w:t>
            </w:r>
          </w:p>
        </w:tc>
        <w:tc>
          <w:tcPr>
            <w:tcW w:w="1295" w:type="dxa"/>
          </w:tcPr>
          <w:p w14:paraId="1C6FD0A3" w14:textId="77777777" w:rsidR="00597BF3" w:rsidRDefault="00597BF3" w:rsidP="004B48AB">
            <w:pPr>
              <w:rPr>
                <w:rFonts w:ascii="Times New Roman" w:hAnsi="Times New Roman" w:cs="Times New Roman"/>
                <w:sz w:val="24"/>
                <w:szCs w:val="24"/>
              </w:rPr>
            </w:pPr>
          </w:p>
          <w:p w14:paraId="08A3C500"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1.38</w:t>
            </w:r>
          </w:p>
        </w:tc>
      </w:tr>
      <w:tr w:rsidR="00597BF3" w14:paraId="57C174AF" w14:textId="77777777" w:rsidTr="006E7DF5">
        <w:trPr>
          <w:trHeight w:val="1182"/>
        </w:trPr>
        <w:tc>
          <w:tcPr>
            <w:tcW w:w="6025" w:type="dxa"/>
          </w:tcPr>
          <w:p w14:paraId="7D660D36" w14:textId="77777777" w:rsidR="00597BF3" w:rsidRPr="009C30A6" w:rsidRDefault="00597BF3" w:rsidP="004B48AB">
            <w:pPr>
              <w:rPr>
                <w:rFonts w:ascii="Times New Roman" w:hAnsi="Times New Roman" w:cs="Times New Roman"/>
                <w:sz w:val="24"/>
                <w:szCs w:val="24"/>
              </w:rPr>
            </w:pPr>
            <w:r>
              <w:rPr>
                <w:rFonts w:ascii="Times New Roman" w:hAnsi="Times New Roman" w:cs="Times New Roman"/>
                <w:sz w:val="24"/>
                <w:szCs w:val="24"/>
              </w:rPr>
              <w:t>Q3 - I know the different treatments that may affect sexual health in female oncology patients.</w:t>
            </w:r>
          </w:p>
        </w:tc>
        <w:tc>
          <w:tcPr>
            <w:tcW w:w="1260" w:type="dxa"/>
          </w:tcPr>
          <w:p w14:paraId="4F15DE02" w14:textId="77777777" w:rsidR="00597BF3" w:rsidRDefault="00597BF3" w:rsidP="004B48AB">
            <w:pPr>
              <w:jc w:val="center"/>
              <w:rPr>
                <w:rFonts w:ascii="Times New Roman" w:hAnsi="Times New Roman" w:cs="Times New Roman"/>
                <w:sz w:val="24"/>
                <w:szCs w:val="24"/>
              </w:rPr>
            </w:pPr>
          </w:p>
          <w:p w14:paraId="14F2C347" w14:textId="77777777" w:rsidR="00597BF3" w:rsidRDefault="00597BF3" w:rsidP="004B48AB">
            <w:pPr>
              <w:jc w:val="center"/>
              <w:rPr>
                <w:rFonts w:ascii="Times New Roman" w:hAnsi="Times New Roman" w:cs="Times New Roman"/>
                <w:sz w:val="24"/>
                <w:szCs w:val="24"/>
              </w:rPr>
            </w:pPr>
          </w:p>
          <w:p w14:paraId="403A3862"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1.81</w:t>
            </w:r>
          </w:p>
        </w:tc>
        <w:tc>
          <w:tcPr>
            <w:tcW w:w="1260" w:type="dxa"/>
          </w:tcPr>
          <w:p w14:paraId="1491ED48" w14:textId="77777777" w:rsidR="00597BF3" w:rsidRDefault="00597BF3" w:rsidP="004B48AB">
            <w:pPr>
              <w:jc w:val="center"/>
              <w:rPr>
                <w:rFonts w:ascii="Times New Roman" w:hAnsi="Times New Roman" w:cs="Times New Roman"/>
                <w:sz w:val="24"/>
                <w:szCs w:val="24"/>
              </w:rPr>
            </w:pPr>
          </w:p>
          <w:p w14:paraId="3D48A94A" w14:textId="77777777" w:rsidR="00597BF3" w:rsidRDefault="00597BF3" w:rsidP="004B48AB">
            <w:pPr>
              <w:jc w:val="center"/>
              <w:rPr>
                <w:rFonts w:ascii="Times New Roman" w:hAnsi="Times New Roman" w:cs="Times New Roman"/>
                <w:sz w:val="24"/>
                <w:szCs w:val="24"/>
              </w:rPr>
            </w:pPr>
          </w:p>
          <w:p w14:paraId="27935653"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3.31</w:t>
            </w:r>
          </w:p>
        </w:tc>
        <w:tc>
          <w:tcPr>
            <w:tcW w:w="1295" w:type="dxa"/>
          </w:tcPr>
          <w:p w14:paraId="5A636AD8" w14:textId="77777777" w:rsidR="00597BF3" w:rsidRDefault="00597BF3" w:rsidP="004B48AB">
            <w:pPr>
              <w:jc w:val="center"/>
              <w:rPr>
                <w:rFonts w:ascii="Times New Roman" w:hAnsi="Times New Roman" w:cs="Times New Roman"/>
                <w:sz w:val="24"/>
                <w:szCs w:val="24"/>
              </w:rPr>
            </w:pPr>
          </w:p>
          <w:p w14:paraId="3306BF41" w14:textId="77777777" w:rsidR="00597BF3" w:rsidRDefault="00597BF3" w:rsidP="004B48AB">
            <w:pPr>
              <w:jc w:val="center"/>
              <w:rPr>
                <w:rFonts w:ascii="Times New Roman" w:hAnsi="Times New Roman" w:cs="Times New Roman"/>
                <w:sz w:val="24"/>
                <w:szCs w:val="24"/>
              </w:rPr>
            </w:pPr>
          </w:p>
          <w:p w14:paraId="24E3F1D6"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1.50</w:t>
            </w:r>
          </w:p>
        </w:tc>
      </w:tr>
      <w:tr w:rsidR="00597BF3" w14:paraId="6063A4A4" w14:textId="77777777" w:rsidTr="006E7DF5">
        <w:trPr>
          <w:trHeight w:val="892"/>
        </w:trPr>
        <w:tc>
          <w:tcPr>
            <w:tcW w:w="6025" w:type="dxa"/>
          </w:tcPr>
          <w:p w14:paraId="33A64487" w14:textId="77777777" w:rsidR="00597BF3" w:rsidRPr="009C30A6" w:rsidRDefault="00597BF3" w:rsidP="004B48AB">
            <w:pPr>
              <w:rPr>
                <w:rFonts w:ascii="Times New Roman" w:hAnsi="Times New Roman" w:cs="Times New Roman"/>
                <w:sz w:val="24"/>
                <w:szCs w:val="24"/>
              </w:rPr>
            </w:pPr>
            <w:r>
              <w:rPr>
                <w:rFonts w:ascii="Times New Roman" w:hAnsi="Times New Roman" w:cs="Times New Roman"/>
                <w:sz w:val="24"/>
                <w:szCs w:val="24"/>
              </w:rPr>
              <w:t>Q4 - I am uncomfortable talking about sexual issues with female oncology patients.</w:t>
            </w:r>
          </w:p>
        </w:tc>
        <w:tc>
          <w:tcPr>
            <w:tcW w:w="1260" w:type="dxa"/>
          </w:tcPr>
          <w:p w14:paraId="0C9FB88D" w14:textId="77777777" w:rsidR="00597BF3" w:rsidRDefault="00597BF3" w:rsidP="004B48AB">
            <w:pPr>
              <w:rPr>
                <w:rFonts w:ascii="Times New Roman" w:hAnsi="Times New Roman" w:cs="Times New Roman"/>
                <w:sz w:val="24"/>
                <w:szCs w:val="24"/>
              </w:rPr>
            </w:pPr>
          </w:p>
          <w:p w14:paraId="6677B3F7"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3.00</w:t>
            </w:r>
          </w:p>
        </w:tc>
        <w:tc>
          <w:tcPr>
            <w:tcW w:w="1260" w:type="dxa"/>
          </w:tcPr>
          <w:p w14:paraId="193FF428" w14:textId="77777777" w:rsidR="00597BF3" w:rsidRDefault="00597BF3" w:rsidP="004B48AB">
            <w:pPr>
              <w:rPr>
                <w:rFonts w:ascii="Times New Roman" w:hAnsi="Times New Roman" w:cs="Times New Roman"/>
                <w:sz w:val="24"/>
                <w:szCs w:val="24"/>
              </w:rPr>
            </w:pPr>
          </w:p>
          <w:p w14:paraId="45866BD0"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2.00</w:t>
            </w:r>
          </w:p>
        </w:tc>
        <w:tc>
          <w:tcPr>
            <w:tcW w:w="1295" w:type="dxa"/>
          </w:tcPr>
          <w:p w14:paraId="50E2D6C4" w14:textId="77777777" w:rsidR="00597BF3" w:rsidRDefault="00597BF3" w:rsidP="004B48AB">
            <w:pPr>
              <w:rPr>
                <w:rFonts w:ascii="Times New Roman" w:hAnsi="Times New Roman" w:cs="Times New Roman"/>
                <w:sz w:val="24"/>
                <w:szCs w:val="24"/>
              </w:rPr>
            </w:pPr>
          </w:p>
          <w:p w14:paraId="2955ECA1"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-1.00</w:t>
            </w:r>
          </w:p>
        </w:tc>
      </w:tr>
      <w:tr w:rsidR="00597BF3" w14:paraId="482776F7" w14:textId="77777777" w:rsidTr="006E7DF5">
        <w:trPr>
          <w:trHeight w:val="892"/>
        </w:trPr>
        <w:tc>
          <w:tcPr>
            <w:tcW w:w="6025" w:type="dxa"/>
          </w:tcPr>
          <w:p w14:paraId="69B024B5" w14:textId="77777777" w:rsidR="00597BF3" w:rsidRPr="009C30A6" w:rsidRDefault="00597BF3" w:rsidP="004B48AB">
            <w:pPr>
              <w:rPr>
                <w:rFonts w:ascii="Times New Roman" w:hAnsi="Times New Roman" w:cs="Times New Roman"/>
                <w:sz w:val="24"/>
                <w:szCs w:val="24"/>
              </w:rPr>
            </w:pPr>
            <w:r>
              <w:rPr>
                <w:rFonts w:ascii="Times New Roman" w:hAnsi="Times New Roman" w:cs="Times New Roman"/>
                <w:sz w:val="24"/>
                <w:szCs w:val="24"/>
              </w:rPr>
              <w:t>Q5 - I feel confident in my ability to address patient’s sexual health concerns.</w:t>
            </w:r>
          </w:p>
        </w:tc>
        <w:tc>
          <w:tcPr>
            <w:tcW w:w="1260" w:type="dxa"/>
          </w:tcPr>
          <w:p w14:paraId="257D1AA2" w14:textId="77777777" w:rsidR="00597BF3" w:rsidRDefault="00597BF3" w:rsidP="004B48AB">
            <w:pPr>
              <w:rPr>
                <w:rFonts w:ascii="Times New Roman" w:hAnsi="Times New Roman" w:cs="Times New Roman"/>
                <w:sz w:val="24"/>
                <w:szCs w:val="24"/>
              </w:rPr>
            </w:pPr>
          </w:p>
          <w:p w14:paraId="4B737B63"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2.06</w:t>
            </w:r>
          </w:p>
        </w:tc>
        <w:tc>
          <w:tcPr>
            <w:tcW w:w="1260" w:type="dxa"/>
          </w:tcPr>
          <w:p w14:paraId="28516A32" w14:textId="77777777" w:rsidR="00597BF3" w:rsidRDefault="00597BF3" w:rsidP="004B48AB">
            <w:pPr>
              <w:rPr>
                <w:rFonts w:ascii="Times New Roman" w:hAnsi="Times New Roman" w:cs="Times New Roman"/>
                <w:sz w:val="24"/>
                <w:szCs w:val="24"/>
              </w:rPr>
            </w:pPr>
          </w:p>
          <w:p w14:paraId="5663C2D9"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2.88</w:t>
            </w:r>
          </w:p>
        </w:tc>
        <w:tc>
          <w:tcPr>
            <w:tcW w:w="1295" w:type="dxa"/>
          </w:tcPr>
          <w:p w14:paraId="4C36F1FF" w14:textId="77777777" w:rsidR="00597BF3" w:rsidRDefault="00597BF3" w:rsidP="004B48AB">
            <w:pPr>
              <w:rPr>
                <w:rFonts w:ascii="Times New Roman" w:hAnsi="Times New Roman" w:cs="Times New Roman"/>
                <w:sz w:val="24"/>
                <w:szCs w:val="24"/>
              </w:rPr>
            </w:pPr>
          </w:p>
          <w:p w14:paraId="72EEA471"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0.82</w:t>
            </w:r>
          </w:p>
        </w:tc>
      </w:tr>
      <w:tr w:rsidR="00597BF3" w14:paraId="362ECFB8" w14:textId="77777777" w:rsidTr="006E7DF5">
        <w:trPr>
          <w:trHeight w:val="972"/>
        </w:trPr>
        <w:tc>
          <w:tcPr>
            <w:tcW w:w="6025" w:type="dxa"/>
          </w:tcPr>
          <w:p w14:paraId="2D0BBB92" w14:textId="77777777" w:rsidR="00597BF3" w:rsidRPr="009C30A6" w:rsidRDefault="00597BF3" w:rsidP="004B48AB">
            <w:pPr>
              <w:rPr>
                <w:rFonts w:ascii="Times New Roman" w:hAnsi="Times New Roman" w:cs="Times New Roman"/>
                <w:sz w:val="24"/>
                <w:szCs w:val="24"/>
              </w:rPr>
            </w:pPr>
            <w:r>
              <w:rPr>
                <w:rFonts w:ascii="Times New Roman" w:hAnsi="Times New Roman" w:cs="Times New Roman"/>
                <w:sz w:val="24"/>
                <w:szCs w:val="24"/>
              </w:rPr>
              <w:t>Q6 - I have the tools and training needed to speak with patients about their sexual health concerns.</w:t>
            </w:r>
          </w:p>
        </w:tc>
        <w:tc>
          <w:tcPr>
            <w:tcW w:w="1260" w:type="dxa"/>
          </w:tcPr>
          <w:p w14:paraId="3627A1B6" w14:textId="77777777" w:rsidR="00597BF3" w:rsidRDefault="00597BF3" w:rsidP="004B48AB">
            <w:pPr>
              <w:jc w:val="center"/>
              <w:rPr>
                <w:rFonts w:ascii="Times New Roman" w:hAnsi="Times New Roman" w:cs="Times New Roman"/>
                <w:sz w:val="24"/>
                <w:szCs w:val="24"/>
              </w:rPr>
            </w:pPr>
          </w:p>
          <w:p w14:paraId="29739C82" w14:textId="77777777" w:rsidR="00597BF3" w:rsidRDefault="00597BF3" w:rsidP="004B48AB">
            <w:pPr>
              <w:jc w:val="center"/>
              <w:rPr>
                <w:rFonts w:ascii="Times New Roman" w:hAnsi="Times New Roman" w:cs="Times New Roman"/>
                <w:sz w:val="24"/>
                <w:szCs w:val="24"/>
              </w:rPr>
            </w:pPr>
          </w:p>
          <w:p w14:paraId="5347F573"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1.50</w:t>
            </w:r>
          </w:p>
        </w:tc>
        <w:tc>
          <w:tcPr>
            <w:tcW w:w="1260" w:type="dxa"/>
          </w:tcPr>
          <w:p w14:paraId="0AA02EE6" w14:textId="77777777" w:rsidR="00597BF3" w:rsidRDefault="00597BF3" w:rsidP="004B48AB">
            <w:pPr>
              <w:jc w:val="center"/>
              <w:rPr>
                <w:rFonts w:ascii="Times New Roman" w:hAnsi="Times New Roman" w:cs="Times New Roman"/>
                <w:sz w:val="24"/>
                <w:szCs w:val="24"/>
              </w:rPr>
            </w:pPr>
          </w:p>
          <w:p w14:paraId="3E33D32B" w14:textId="77777777" w:rsidR="00597BF3" w:rsidRDefault="00597BF3" w:rsidP="004B48AB">
            <w:pPr>
              <w:jc w:val="center"/>
              <w:rPr>
                <w:rFonts w:ascii="Times New Roman" w:hAnsi="Times New Roman" w:cs="Times New Roman"/>
                <w:sz w:val="24"/>
                <w:szCs w:val="24"/>
              </w:rPr>
            </w:pPr>
          </w:p>
          <w:p w14:paraId="6538F980"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3.13</w:t>
            </w:r>
          </w:p>
        </w:tc>
        <w:tc>
          <w:tcPr>
            <w:tcW w:w="1295" w:type="dxa"/>
          </w:tcPr>
          <w:p w14:paraId="55C89E62" w14:textId="77777777" w:rsidR="00597BF3" w:rsidRDefault="00597BF3" w:rsidP="004B48AB">
            <w:pPr>
              <w:jc w:val="center"/>
              <w:rPr>
                <w:rFonts w:ascii="Times New Roman" w:hAnsi="Times New Roman" w:cs="Times New Roman"/>
                <w:sz w:val="24"/>
                <w:szCs w:val="24"/>
              </w:rPr>
            </w:pPr>
          </w:p>
          <w:p w14:paraId="0C70EB40" w14:textId="77777777" w:rsidR="00597BF3" w:rsidRDefault="00597BF3" w:rsidP="004B48AB">
            <w:pPr>
              <w:jc w:val="center"/>
              <w:rPr>
                <w:rFonts w:ascii="Times New Roman" w:hAnsi="Times New Roman" w:cs="Times New Roman"/>
                <w:sz w:val="24"/>
                <w:szCs w:val="24"/>
              </w:rPr>
            </w:pPr>
          </w:p>
          <w:p w14:paraId="62FD9AF7"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1.63</w:t>
            </w:r>
          </w:p>
        </w:tc>
      </w:tr>
      <w:tr w:rsidR="00597BF3" w14:paraId="0C669B0C" w14:textId="77777777" w:rsidTr="006E7DF5">
        <w:trPr>
          <w:trHeight w:val="892"/>
        </w:trPr>
        <w:tc>
          <w:tcPr>
            <w:tcW w:w="6025" w:type="dxa"/>
          </w:tcPr>
          <w:p w14:paraId="3CE3A574" w14:textId="77777777" w:rsidR="00597BF3" w:rsidRPr="009C30A6" w:rsidRDefault="00597BF3" w:rsidP="004B48AB">
            <w:pPr>
              <w:rPr>
                <w:rFonts w:ascii="Times New Roman" w:hAnsi="Times New Roman" w:cs="Times New Roman"/>
                <w:sz w:val="24"/>
                <w:szCs w:val="24"/>
              </w:rPr>
            </w:pPr>
            <w:r>
              <w:rPr>
                <w:rFonts w:ascii="Times New Roman" w:hAnsi="Times New Roman" w:cs="Times New Roman"/>
                <w:sz w:val="24"/>
                <w:szCs w:val="24"/>
              </w:rPr>
              <w:t>Q7 - Discussing sexual health is essential to patient’s positive health outcomes.</w:t>
            </w:r>
          </w:p>
        </w:tc>
        <w:tc>
          <w:tcPr>
            <w:tcW w:w="1260" w:type="dxa"/>
          </w:tcPr>
          <w:p w14:paraId="044F244B" w14:textId="77777777" w:rsidR="00597BF3" w:rsidRDefault="00597BF3" w:rsidP="004B48AB">
            <w:pPr>
              <w:rPr>
                <w:rFonts w:ascii="Times New Roman" w:hAnsi="Times New Roman" w:cs="Times New Roman"/>
                <w:sz w:val="24"/>
                <w:szCs w:val="24"/>
              </w:rPr>
            </w:pPr>
          </w:p>
          <w:p w14:paraId="6B2FF9DB"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3.19</w:t>
            </w:r>
          </w:p>
        </w:tc>
        <w:tc>
          <w:tcPr>
            <w:tcW w:w="1260" w:type="dxa"/>
          </w:tcPr>
          <w:p w14:paraId="2A9131A2" w14:textId="77777777" w:rsidR="00597BF3" w:rsidRDefault="00597BF3" w:rsidP="004B48AB">
            <w:pPr>
              <w:rPr>
                <w:rFonts w:ascii="Times New Roman" w:hAnsi="Times New Roman" w:cs="Times New Roman"/>
                <w:sz w:val="24"/>
                <w:szCs w:val="24"/>
              </w:rPr>
            </w:pPr>
          </w:p>
          <w:p w14:paraId="1F29DD0F"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3.94</w:t>
            </w:r>
          </w:p>
        </w:tc>
        <w:tc>
          <w:tcPr>
            <w:tcW w:w="1295" w:type="dxa"/>
          </w:tcPr>
          <w:p w14:paraId="24124DAF" w14:textId="77777777" w:rsidR="00597BF3" w:rsidRDefault="00597BF3" w:rsidP="004B48AB">
            <w:pPr>
              <w:rPr>
                <w:rFonts w:ascii="Times New Roman" w:hAnsi="Times New Roman" w:cs="Times New Roman"/>
                <w:sz w:val="24"/>
                <w:szCs w:val="24"/>
              </w:rPr>
            </w:pPr>
          </w:p>
          <w:p w14:paraId="6D3B061E"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0.75</w:t>
            </w:r>
          </w:p>
        </w:tc>
      </w:tr>
      <w:tr w:rsidR="00597BF3" w14:paraId="60A44D90" w14:textId="77777777" w:rsidTr="006E7DF5">
        <w:trPr>
          <w:trHeight w:val="1182"/>
        </w:trPr>
        <w:tc>
          <w:tcPr>
            <w:tcW w:w="6025" w:type="dxa"/>
          </w:tcPr>
          <w:p w14:paraId="5756CF6F" w14:textId="77777777" w:rsidR="00597BF3" w:rsidRPr="009C30A6" w:rsidRDefault="00597BF3" w:rsidP="004B48AB">
            <w:pPr>
              <w:rPr>
                <w:rFonts w:ascii="Times New Roman" w:hAnsi="Times New Roman" w:cs="Times New Roman"/>
                <w:sz w:val="24"/>
                <w:szCs w:val="24"/>
              </w:rPr>
            </w:pPr>
            <w:r>
              <w:rPr>
                <w:rFonts w:ascii="Times New Roman" w:hAnsi="Times New Roman" w:cs="Times New Roman"/>
                <w:sz w:val="24"/>
                <w:szCs w:val="24"/>
              </w:rPr>
              <w:t>Q8 - I review sexual health concerns with patients if they check “yes” on the NCCN distress tool.</w:t>
            </w:r>
          </w:p>
        </w:tc>
        <w:tc>
          <w:tcPr>
            <w:tcW w:w="1260" w:type="dxa"/>
          </w:tcPr>
          <w:p w14:paraId="3860B861" w14:textId="77777777" w:rsidR="00597BF3" w:rsidRDefault="00597BF3" w:rsidP="004B48AB">
            <w:pPr>
              <w:jc w:val="center"/>
              <w:rPr>
                <w:rFonts w:ascii="Times New Roman" w:hAnsi="Times New Roman" w:cs="Times New Roman"/>
                <w:sz w:val="24"/>
                <w:szCs w:val="24"/>
              </w:rPr>
            </w:pPr>
          </w:p>
          <w:p w14:paraId="718E4005" w14:textId="77777777" w:rsidR="00597BF3" w:rsidRDefault="00597BF3" w:rsidP="004B48AB">
            <w:pPr>
              <w:jc w:val="center"/>
              <w:rPr>
                <w:rFonts w:ascii="Times New Roman" w:hAnsi="Times New Roman" w:cs="Times New Roman"/>
                <w:sz w:val="24"/>
                <w:szCs w:val="24"/>
              </w:rPr>
            </w:pPr>
          </w:p>
          <w:p w14:paraId="793AF766"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2.06</w:t>
            </w:r>
          </w:p>
        </w:tc>
        <w:tc>
          <w:tcPr>
            <w:tcW w:w="1260" w:type="dxa"/>
          </w:tcPr>
          <w:p w14:paraId="6632005C" w14:textId="77777777" w:rsidR="00597BF3" w:rsidRDefault="00597BF3" w:rsidP="004B48AB">
            <w:pPr>
              <w:jc w:val="center"/>
              <w:rPr>
                <w:rFonts w:ascii="Times New Roman" w:hAnsi="Times New Roman" w:cs="Times New Roman"/>
                <w:sz w:val="24"/>
                <w:szCs w:val="24"/>
              </w:rPr>
            </w:pPr>
          </w:p>
          <w:p w14:paraId="2744B073" w14:textId="77777777" w:rsidR="00597BF3" w:rsidRDefault="00597BF3" w:rsidP="004B48AB">
            <w:pPr>
              <w:jc w:val="center"/>
              <w:rPr>
                <w:rFonts w:ascii="Times New Roman" w:hAnsi="Times New Roman" w:cs="Times New Roman"/>
                <w:sz w:val="24"/>
                <w:szCs w:val="24"/>
              </w:rPr>
            </w:pPr>
          </w:p>
          <w:p w14:paraId="1131FC41"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3.44</w:t>
            </w:r>
          </w:p>
        </w:tc>
        <w:tc>
          <w:tcPr>
            <w:tcW w:w="1295" w:type="dxa"/>
          </w:tcPr>
          <w:p w14:paraId="45A7003C" w14:textId="77777777" w:rsidR="00597BF3" w:rsidRDefault="00597BF3" w:rsidP="004B48AB">
            <w:pPr>
              <w:jc w:val="center"/>
              <w:rPr>
                <w:rFonts w:ascii="Times New Roman" w:hAnsi="Times New Roman" w:cs="Times New Roman"/>
                <w:sz w:val="24"/>
                <w:szCs w:val="24"/>
              </w:rPr>
            </w:pPr>
          </w:p>
          <w:p w14:paraId="32C0E799" w14:textId="77777777" w:rsidR="00597BF3" w:rsidRDefault="00597BF3" w:rsidP="004B48AB">
            <w:pPr>
              <w:jc w:val="center"/>
              <w:rPr>
                <w:rFonts w:ascii="Times New Roman" w:hAnsi="Times New Roman" w:cs="Times New Roman"/>
                <w:sz w:val="24"/>
                <w:szCs w:val="24"/>
              </w:rPr>
            </w:pPr>
          </w:p>
          <w:p w14:paraId="2D819E57"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1.38</w:t>
            </w:r>
          </w:p>
        </w:tc>
      </w:tr>
      <w:tr w:rsidR="00597BF3" w14:paraId="65EC8400" w14:textId="77777777" w:rsidTr="006E7DF5">
        <w:trPr>
          <w:trHeight w:val="892"/>
        </w:trPr>
        <w:tc>
          <w:tcPr>
            <w:tcW w:w="6025" w:type="dxa"/>
          </w:tcPr>
          <w:p w14:paraId="1A4084FA" w14:textId="77777777" w:rsidR="00597BF3" w:rsidRPr="009C30A6" w:rsidRDefault="00597BF3" w:rsidP="004B48AB">
            <w:pPr>
              <w:rPr>
                <w:rFonts w:ascii="Times New Roman" w:hAnsi="Times New Roman" w:cs="Times New Roman"/>
                <w:sz w:val="24"/>
                <w:szCs w:val="24"/>
              </w:rPr>
            </w:pPr>
            <w:r>
              <w:rPr>
                <w:rFonts w:ascii="Times New Roman" w:hAnsi="Times New Roman" w:cs="Times New Roman"/>
                <w:sz w:val="24"/>
                <w:szCs w:val="24"/>
              </w:rPr>
              <w:t>Q9 - Sexual health concerns should only be addressed by the physician.</w:t>
            </w:r>
          </w:p>
        </w:tc>
        <w:tc>
          <w:tcPr>
            <w:tcW w:w="1260" w:type="dxa"/>
          </w:tcPr>
          <w:p w14:paraId="383A215E" w14:textId="77777777" w:rsidR="00597BF3" w:rsidRDefault="00597BF3" w:rsidP="004B48AB">
            <w:pPr>
              <w:rPr>
                <w:rFonts w:ascii="Times New Roman" w:hAnsi="Times New Roman" w:cs="Times New Roman"/>
                <w:sz w:val="24"/>
                <w:szCs w:val="24"/>
              </w:rPr>
            </w:pPr>
          </w:p>
          <w:p w14:paraId="291EF5FB"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3.13</w:t>
            </w:r>
          </w:p>
        </w:tc>
        <w:tc>
          <w:tcPr>
            <w:tcW w:w="1260" w:type="dxa"/>
          </w:tcPr>
          <w:p w14:paraId="23CF6811" w14:textId="77777777" w:rsidR="00597BF3" w:rsidRDefault="00597BF3" w:rsidP="004B48AB">
            <w:pPr>
              <w:rPr>
                <w:rFonts w:ascii="Times New Roman" w:hAnsi="Times New Roman" w:cs="Times New Roman"/>
                <w:sz w:val="24"/>
                <w:szCs w:val="24"/>
              </w:rPr>
            </w:pPr>
          </w:p>
          <w:p w14:paraId="66D80B65"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1.56</w:t>
            </w:r>
          </w:p>
        </w:tc>
        <w:tc>
          <w:tcPr>
            <w:tcW w:w="1295" w:type="dxa"/>
          </w:tcPr>
          <w:p w14:paraId="093A1CE1" w14:textId="77777777" w:rsidR="00597BF3" w:rsidRDefault="00597BF3" w:rsidP="004B48AB">
            <w:pPr>
              <w:rPr>
                <w:rFonts w:ascii="Times New Roman" w:hAnsi="Times New Roman" w:cs="Times New Roman"/>
                <w:sz w:val="24"/>
                <w:szCs w:val="24"/>
              </w:rPr>
            </w:pPr>
          </w:p>
          <w:p w14:paraId="15728888"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-1.57</w:t>
            </w:r>
          </w:p>
        </w:tc>
      </w:tr>
      <w:tr w:rsidR="00597BF3" w14:paraId="2291DFD2" w14:textId="77777777" w:rsidTr="006E7DF5">
        <w:trPr>
          <w:trHeight w:val="1190"/>
        </w:trPr>
        <w:tc>
          <w:tcPr>
            <w:tcW w:w="6025" w:type="dxa"/>
          </w:tcPr>
          <w:p w14:paraId="3D90CF7D" w14:textId="77777777" w:rsidR="00597BF3" w:rsidRPr="009C30A6" w:rsidRDefault="00597BF3" w:rsidP="004B48AB">
            <w:pPr>
              <w:rPr>
                <w:rFonts w:ascii="Times New Roman" w:hAnsi="Times New Roman" w:cs="Times New Roman"/>
                <w:sz w:val="24"/>
                <w:szCs w:val="24"/>
              </w:rPr>
            </w:pPr>
            <w:r>
              <w:rPr>
                <w:rFonts w:ascii="Times New Roman" w:hAnsi="Times New Roman" w:cs="Times New Roman"/>
                <w:sz w:val="24"/>
                <w:szCs w:val="24"/>
              </w:rPr>
              <w:t>Q10 - I am comfortable making referrals to the sexual health clinic for patients that have sexual health concerns.</w:t>
            </w:r>
          </w:p>
        </w:tc>
        <w:tc>
          <w:tcPr>
            <w:tcW w:w="1260" w:type="dxa"/>
          </w:tcPr>
          <w:p w14:paraId="7774BFEE" w14:textId="77777777" w:rsidR="00597BF3" w:rsidRDefault="00597BF3" w:rsidP="004B48AB">
            <w:pPr>
              <w:jc w:val="center"/>
              <w:rPr>
                <w:rFonts w:ascii="Times New Roman" w:hAnsi="Times New Roman" w:cs="Times New Roman"/>
                <w:sz w:val="24"/>
                <w:szCs w:val="24"/>
              </w:rPr>
            </w:pPr>
          </w:p>
          <w:p w14:paraId="54F3FF47" w14:textId="77777777" w:rsidR="00597BF3" w:rsidRDefault="00597BF3" w:rsidP="004B48AB">
            <w:pPr>
              <w:jc w:val="center"/>
              <w:rPr>
                <w:rFonts w:ascii="Times New Roman" w:hAnsi="Times New Roman" w:cs="Times New Roman"/>
                <w:sz w:val="24"/>
                <w:szCs w:val="24"/>
              </w:rPr>
            </w:pPr>
          </w:p>
          <w:p w14:paraId="2F951D56"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1.88</w:t>
            </w:r>
          </w:p>
        </w:tc>
        <w:tc>
          <w:tcPr>
            <w:tcW w:w="1260" w:type="dxa"/>
          </w:tcPr>
          <w:p w14:paraId="06933E38" w14:textId="77777777" w:rsidR="00597BF3" w:rsidRDefault="00597BF3" w:rsidP="004B48AB">
            <w:pPr>
              <w:jc w:val="center"/>
              <w:rPr>
                <w:rFonts w:ascii="Times New Roman" w:hAnsi="Times New Roman" w:cs="Times New Roman"/>
                <w:sz w:val="24"/>
                <w:szCs w:val="24"/>
              </w:rPr>
            </w:pPr>
          </w:p>
          <w:p w14:paraId="59C692E1" w14:textId="77777777" w:rsidR="00597BF3" w:rsidRDefault="00597BF3" w:rsidP="004B48AB">
            <w:pPr>
              <w:jc w:val="center"/>
              <w:rPr>
                <w:rFonts w:ascii="Times New Roman" w:hAnsi="Times New Roman" w:cs="Times New Roman"/>
                <w:sz w:val="24"/>
                <w:szCs w:val="24"/>
              </w:rPr>
            </w:pPr>
          </w:p>
          <w:p w14:paraId="31FDA5D8"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3.88</w:t>
            </w:r>
          </w:p>
        </w:tc>
        <w:tc>
          <w:tcPr>
            <w:tcW w:w="1295" w:type="dxa"/>
          </w:tcPr>
          <w:p w14:paraId="6AD01CB8" w14:textId="77777777" w:rsidR="00597BF3" w:rsidRDefault="00597BF3" w:rsidP="004B48AB">
            <w:pPr>
              <w:jc w:val="center"/>
              <w:rPr>
                <w:rFonts w:ascii="Times New Roman" w:hAnsi="Times New Roman" w:cs="Times New Roman"/>
                <w:sz w:val="24"/>
                <w:szCs w:val="24"/>
              </w:rPr>
            </w:pPr>
          </w:p>
          <w:p w14:paraId="4CEAA319" w14:textId="77777777" w:rsidR="00597BF3" w:rsidRDefault="00597BF3" w:rsidP="004B48AB">
            <w:pPr>
              <w:jc w:val="center"/>
              <w:rPr>
                <w:rFonts w:ascii="Times New Roman" w:hAnsi="Times New Roman" w:cs="Times New Roman"/>
                <w:sz w:val="24"/>
                <w:szCs w:val="24"/>
              </w:rPr>
            </w:pPr>
          </w:p>
          <w:p w14:paraId="607FD16B" w14:textId="77777777" w:rsidR="00597BF3" w:rsidRPr="009C30A6" w:rsidRDefault="00597BF3" w:rsidP="004B48AB">
            <w:pPr>
              <w:jc w:val="center"/>
              <w:rPr>
                <w:rFonts w:ascii="Times New Roman" w:hAnsi="Times New Roman" w:cs="Times New Roman"/>
                <w:sz w:val="24"/>
                <w:szCs w:val="24"/>
              </w:rPr>
            </w:pPr>
            <w:r>
              <w:rPr>
                <w:rFonts w:ascii="Times New Roman" w:hAnsi="Times New Roman" w:cs="Times New Roman"/>
                <w:sz w:val="24"/>
                <w:szCs w:val="24"/>
              </w:rPr>
              <w:t>2.00</w:t>
            </w:r>
          </w:p>
        </w:tc>
      </w:tr>
      <w:tr w:rsidR="00597BF3" w14:paraId="24791989" w14:textId="77777777" w:rsidTr="006E7DF5">
        <w:trPr>
          <w:trHeight w:val="297"/>
        </w:trPr>
        <w:tc>
          <w:tcPr>
            <w:tcW w:w="6025" w:type="dxa"/>
          </w:tcPr>
          <w:p w14:paraId="51444EFC" w14:textId="77777777" w:rsidR="00597BF3" w:rsidRPr="009F1498" w:rsidRDefault="00597BF3" w:rsidP="004B48AB">
            <w:pPr>
              <w:rPr>
                <w:rFonts w:ascii="Times New Roman" w:hAnsi="Times New Roman" w:cs="Times New Roman"/>
                <w:b/>
                <w:sz w:val="24"/>
                <w:szCs w:val="24"/>
              </w:rPr>
            </w:pPr>
            <w:r>
              <w:rPr>
                <w:rFonts w:ascii="Times New Roman" w:hAnsi="Times New Roman" w:cs="Times New Roman"/>
                <w:b/>
                <w:sz w:val="24"/>
                <w:szCs w:val="24"/>
              </w:rPr>
              <w:t>Overall Composite Score:</w:t>
            </w:r>
          </w:p>
        </w:tc>
        <w:tc>
          <w:tcPr>
            <w:tcW w:w="1260" w:type="dxa"/>
          </w:tcPr>
          <w:p w14:paraId="4496EF44" w14:textId="77777777" w:rsidR="00597BF3" w:rsidRPr="009F1498" w:rsidRDefault="00597BF3" w:rsidP="004B48AB">
            <w:pPr>
              <w:jc w:val="center"/>
              <w:rPr>
                <w:rFonts w:ascii="Times New Roman" w:hAnsi="Times New Roman" w:cs="Times New Roman"/>
                <w:b/>
                <w:sz w:val="24"/>
                <w:szCs w:val="24"/>
              </w:rPr>
            </w:pPr>
            <w:r w:rsidRPr="009F1498">
              <w:rPr>
                <w:rFonts w:ascii="Times New Roman" w:hAnsi="Times New Roman" w:cs="Times New Roman"/>
                <w:b/>
                <w:sz w:val="24"/>
                <w:szCs w:val="24"/>
              </w:rPr>
              <w:t>2.21</w:t>
            </w:r>
          </w:p>
        </w:tc>
        <w:tc>
          <w:tcPr>
            <w:tcW w:w="1260" w:type="dxa"/>
          </w:tcPr>
          <w:p w14:paraId="6D65D5BF" w14:textId="77777777" w:rsidR="00597BF3" w:rsidRPr="009F1498" w:rsidRDefault="00597BF3" w:rsidP="004B48AB">
            <w:pPr>
              <w:jc w:val="center"/>
              <w:rPr>
                <w:rFonts w:ascii="Times New Roman" w:hAnsi="Times New Roman" w:cs="Times New Roman"/>
                <w:b/>
                <w:sz w:val="24"/>
                <w:szCs w:val="24"/>
              </w:rPr>
            </w:pPr>
            <w:r w:rsidRPr="009F1498">
              <w:rPr>
                <w:rFonts w:ascii="Times New Roman" w:hAnsi="Times New Roman" w:cs="Times New Roman"/>
                <w:b/>
                <w:sz w:val="24"/>
                <w:szCs w:val="24"/>
              </w:rPr>
              <w:t>2.99</w:t>
            </w:r>
          </w:p>
        </w:tc>
        <w:tc>
          <w:tcPr>
            <w:tcW w:w="1295" w:type="dxa"/>
          </w:tcPr>
          <w:p w14:paraId="76C5FC9D" w14:textId="5ED53D09" w:rsidR="00597BF3" w:rsidRPr="00C914DA" w:rsidRDefault="00C914DA" w:rsidP="004B48AB">
            <w:pPr>
              <w:jc w:val="center"/>
              <w:rPr>
                <w:rFonts w:ascii="Times New Roman" w:hAnsi="Times New Roman" w:cs="Times New Roman"/>
                <w:b/>
                <w:sz w:val="24"/>
                <w:szCs w:val="24"/>
              </w:rPr>
            </w:pPr>
            <w:r>
              <w:rPr>
                <w:rFonts w:ascii="Times New Roman" w:hAnsi="Times New Roman" w:cs="Times New Roman"/>
                <w:b/>
                <w:sz w:val="24"/>
                <w:szCs w:val="24"/>
              </w:rPr>
              <w:t>0.78</w:t>
            </w:r>
          </w:p>
        </w:tc>
      </w:tr>
    </w:tbl>
    <w:p w14:paraId="76E58517" w14:textId="0036F9DF" w:rsidR="00597BF3" w:rsidRDefault="00F66A79" w:rsidP="006538B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p w14:paraId="135E383B" w14:textId="4C2F4D84" w:rsidR="008D056B" w:rsidRDefault="00EA72BA" w:rsidP="00EA72BA">
      <w:pPr>
        <w:spacing w:after="0" w:line="480" w:lineRule="auto"/>
        <w:contextualSpacing/>
        <w:rPr>
          <w:rFonts w:ascii="Times New Roman" w:hAnsi="Times New Roman" w:cs="Times New Roman"/>
          <w:sz w:val="24"/>
          <w:szCs w:val="24"/>
        </w:rPr>
      </w:pPr>
      <w:r>
        <w:rPr>
          <w:rFonts w:ascii="Times New Roman" w:hAnsi="Times New Roman" w:cs="Times New Roman"/>
          <w:i/>
          <w:sz w:val="24"/>
          <w:szCs w:val="24"/>
        </w:rPr>
        <w:t>Note.</w:t>
      </w:r>
      <w:r w:rsidR="00776C2C">
        <w:rPr>
          <w:rFonts w:ascii="Times New Roman" w:hAnsi="Times New Roman" w:cs="Times New Roman"/>
          <w:i/>
          <w:sz w:val="24"/>
          <w:szCs w:val="24"/>
        </w:rPr>
        <w:t xml:space="preserve"> </w:t>
      </w:r>
      <w:r w:rsidR="00776C2C">
        <w:rPr>
          <w:rFonts w:ascii="Times New Roman" w:hAnsi="Times New Roman" w:cs="Times New Roman"/>
          <w:sz w:val="24"/>
          <w:szCs w:val="24"/>
        </w:rPr>
        <w:t>Survey results were scored one to four. Strongly agree scoring a four</w:t>
      </w:r>
      <w:r w:rsidR="00BF1398">
        <w:rPr>
          <w:rFonts w:ascii="Times New Roman" w:hAnsi="Times New Roman" w:cs="Times New Roman"/>
          <w:sz w:val="24"/>
          <w:szCs w:val="24"/>
        </w:rPr>
        <w:t xml:space="preserve"> to</w:t>
      </w:r>
      <w:r w:rsidR="00F77562">
        <w:rPr>
          <w:rFonts w:ascii="Times New Roman" w:hAnsi="Times New Roman" w:cs="Times New Roman"/>
          <w:sz w:val="24"/>
          <w:szCs w:val="24"/>
        </w:rPr>
        <w:t xml:space="preserve"> strongly disagree scor</w:t>
      </w:r>
      <w:r w:rsidR="00BF1398">
        <w:rPr>
          <w:rFonts w:ascii="Times New Roman" w:hAnsi="Times New Roman" w:cs="Times New Roman"/>
          <w:sz w:val="24"/>
          <w:szCs w:val="24"/>
        </w:rPr>
        <w:t>ing</w:t>
      </w:r>
      <w:r w:rsidR="00776C2C">
        <w:rPr>
          <w:rFonts w:ascii="Times New Roman" w:hAnsi="Times New Roman" w:cs="Times New Roman"/>
          <w:sz w:val="24"/>
          <w:szCs w:val="24"/>
        </w:rPr>
        <w:t xml:space="preserve"> a one. </w:t>
      </w:r>
      <w:r w:rsidR="00E756F3" w:rsidRPr="003F7DAA">
        <w:rPr>
          <w:rFonts w:ascii="Times New Roman" w:hAnsi="Times New Roman" w:cs="Times New Roman"/>
          <w:sz w:val="24"/>
          <w:szCs w:val="24"/>
        </w:rPr>
        <w:t xml:space="preserve">N=16 surveys. Composite scores represent mean score from </w:t>
      </w:r>
      <w:r w:rsidR="00FE6A95" w:rsidRPr="003F7DAA">
        <w:rPr>
          <w:rFonts w:ascii="Times New Roman" w:hAnsi="Times New Roman" w:cs="Times New Roman"/>
          <w:sz w:val="24"/>
          <w:szCs w:val="24"/>
        </w:rPr>
        <w:t>16 surveys</w:t>
      </w:r>
      <w:r w:rsidR="00E756F3" w:rsidRPr="003F7DAA">
        <w:rPr>
          <w:rFonts w:ascii="Times New Roman" w:hAnsi="Times New Roman" w:cs="Times New Roman"/>
          <w:sz w:val="24"/>
          <w:szCs w:val="24"/>
        </w:rPr>
        <w:t>.</w:t>
      </w:r>
      <w:r w:rsidR="00E756F3">
        <w:rPr>
          <w:rFonts w:ascii="Times New Roman" w:hAnsi="Times New Roman" w:cs="Times New Roman"/>
          <w:sz w:val="24"/>
          <w:szCs w:val="24"/>
        </w:rPr>
        <w:t xml:space="preserve"> </w:t>
      </w:r>
    </w:p>
    <w:p w14:paraId="0884CE57" w14:textId="7B6A8F26" w:rsidR="00701B71" w:rsidRPr="008D056B" w:rsidRDefault="00701B71" w:rsidP="00EA72B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 xml:space="preserve">The results of the survey were determined by finding the average </w:t>
      </w:r>
      <w:r w:rsidR="00CC41E8">
        <w:rPr>
          <w:rFonts w:ascii="Times New Roman" w:hAnsi="Times New Roman" w:cs="Times New Roman"/>
          <w:sz w:val="24"/>
          <w:szCs w:val="24"/>
        </w:rPr>
        <w:t xml:space="preserve">answer per question based on the note listed above. After the implementation period and post-implementation data was collected, Table 1 shows an increase in oncology nursing knowledge on the subject of sexual health in female oncology patients. </w:t>
      </w:r>
      <w:r w:rsidR="00CC41E8" w:rsidRPr="00FE796B">
        <w:rPr>
          <w:rFonts w:ascii="Times New Roman" w:hAnsi="Times New Roman" w:cs="Times New Roman"/>
          <w:sz w:val="24"/>
          <w:szCs w:val="24"/>
        </w:rPr>
        <w:t>Table 1 also shows an increase in oncology nurses comfort level with speaking to patients about sexual health and making proper referrals to the sexual health clinic</w:t>
      </w:r>
      <w:r w:rsidR="00BB56C4" w:rsidRPr="00FE796B">
        <w:rPr>
          <w:rFonts w:ascii="Times New Roman" w:hAnsi="Times New Roman" w:cs="Times New Roman"/>
          <w:sz w:val="24"/>
          <w:szCs w:val="24"/>
        </w:rPr>
        <w:t xml:space="preserve"> based on the overall composite score from pre- and post-implementation data.</w:t>
      </w:r>
    </w:p>
    <w:p w14:paraId="49A06DB1" w14:textId="4B59C7E8" w:rsidR="00E655D7" w:rsidRDefault="00EA72BA" w:rsidP="00585C0F">
      <w:pPr>
        <w:spacing w:after="0" w:line="480" w:lineRule="auto"/>
        <w:ind w:firstLine="720"/>
        <w:rPr>
          <w:rFonts w:ascii="Times New Roman" w:hAnsi="Times New Roman" w:cs="Times New Roman"/>
          <w:sz w:val="24"/>
          <w:szCs w:val="24"/>
        </w:rPr>
      </w:pPr>
      <w:r>
        <w:rPr>
          <w:rFonts w:ascii="Times New Roman" w:hAnsi="Times New Roman" w:cs="Times New Roman"/>
          <w:b/>
          <w:sz w:val="24"/>
          <w:szCs w:val="24"/>
        </w:rPr>
        <w:t>Distress Tool.</w:t>
      </w:r>
      <w:r w:rsidR="00CE2E95">
        <w:rPr>
          <w:rFonts w:ascii="Times New Roman" w:hAnsi="Times New Roman" w:cs="Times New Roman"/>
          <w:b/>
          <w:sz w:val="24"/>
          <w:szCs w:val="24"/>
        </w:rPr>
        <w:t xml:space="preserve"> </w:t>
      </w:r>
      <w:r w:rsidR="00032632">
        <w:rPr>
          <w:rFonts w:ascii="Times New Roman" w:hAnsi="Times New Roman" w:cs="Times New Roman"/>
          <w:sz w:val="24"/>
          <w:szCs w:val="24"/>
        </w:rPr>
        <w:t>Distress tool data was collected based on clinic. Fifteen manual, random chart audits were completed each day in each respective clinic of medical breast oncology and gynecological oncolog</w:t>
      </w:r>
      <w:r w:rsidR="00AD44E4">
        <w:rPr>
          <w:rFonts w:ascii="Times New Roman" w:hAnsi="Times New Roman" w:cs="Times New Roman"/>
          <w:sz w:val="24"/>
          <w:szCs w:val="24"/>
        </w:rPr>
        <w:t>y. The manual chart audits took place after each clinic day, five days a week, for one month pre-</w:t>
      </w:r>
      <w:r w:rsidR="00AD44E4" w:rsidRPr="00FE796B">
        <w:rPr>
          <w:rFonts w:ascii="Times New Roman" w:hAnsi="Times New Roman" w:cs="Times New Roman"/>
          <w:sz w:val="24"/>
          <w:szCs w:val="24"/>
        </w:rPr>
        <w:t>implementation</w:t>
      </w:r>
      <w:r w:rsidR="004119CD" w:rsidRPr="00FE796B">
        <w:rPr>
          <w:rFonts w:ascii="Times New Roman" w:hAnsi="Times New Roman" w:cs="Times New Roman"/>
          <w:sz w:val="24"/>
          <w:szCs w:val="24"/>
        </w:rPr>
        <w:t xml:space="preserve"> </w:t>
      </w:r>
      <w:r w:rsidR="000B53C4" w:rsidRPr="00FE796B">
        <w:rPr>
          <w:rFonts w:ascii="Times New Roman" w:hAnsi="Times New Roman" w:cs="Times New Roman"/>
          <w:sz w:val="24"/>
          <w:szCs w:val="24"/>
        </w:rPr>
        <w:t>(</w:t>
      </w:r>
      <w:r w:rsidR="00A75C41" w:rsidRPr="00FE796B">
        <w:rPr>
          <w:rFonts w:ascii="Times New Roman" w:hAnsi="Times New Roman" w:cs="Times New Roman"/>
          <w:sz w:val="24"/>
          <w:szCs w:val="24"/>
        </w:rPr>
        <w:t>January, 2022</w:t>
      </w:r>
      <w:r w:rsidR="000B53C4" w:rsidRPr="00FE796B">
        <w:rPr>
          <w:rFonts w:ascii="Times New Roman" w:hAnsi="Times New Roman" w:cs="Times New Roman"/>
          <w:sz w:val="24"/>
          <w:szCs w:val="24"/>
        </w:rPr>
        <w:t xml:space="preserve">) </w:t>
      </w:r>
      <w:r w:rsidR="004119CD" w:rsidRPr="00FE796B">
        <w:rPr>
          <w:rFonts w:ascii="Times New Roman" w:hAnsi="Times New Roman" w:cs="Times New Roman"/>
          <w:sz w:val="24"/>
          <w:szCs w:val="24"/>
        </w:rPr>
        <w:t>and then again post-implementation</w:t>
      </w:r>
      <w:r w:rsidR="000B53C4" w:rsidRPr="00FE796B">
        <w:rPr>
          <w:rFonts w:ascii="Times New Roman" w:hAnsi="Times New Roman" w:cs="Times New Roman"/>
          <w:sz w:val="24"/>
          <w:szCs w:val="24"/>
        </w:rPr>
        <w:t xml:space="preserve"> (</w:t>
      </w:r>
      <w:r w:rsidR="00A75C41" w:rsidRPr="00FE796B">
        <w:rPr>
          <w:rFonts w:ascii="Times New Roman" w:hAnsi="Times New Roman" w:cs="Times New Roman"/>
          <w:sz w:val="24"/>
          <w:szCs w:val="24"/>
        </w:rPr>
        <w:t>April, 2022</w:t>
      </w:r>
      <w:r w:rsidR="000B53C4" w:rsidRPr="00FE796B">
        <w:rPr>
          <w:rFonts w:ascii="Times New Roman" w:hAnsi="Times New Roman" w:cs="Times New Roman"/>
          <w:sz w:val="24"/>
          <w:szCs w:val="24"/>
        </w:rPr>
        <w:t>)</w:t>
      </w:r>
      <w:r w:rsidR="004119CD" w:rsidRPr="00FE796B">
        <w:rPr>
          <w:rFonts w:ascii="Times New Roman" w:hAnsi="Times New Roman" w:cs="Times New Roman"/>
          <w:sz w:val="24"/>
          <w:szCs w:val="24"/>
        </w:rPr>
        <w:t>.</w:t>
      </w:r>
      <w:r w:rsidR="00BB15C8" w:rsidRPr="00FE796B">
        <w:rPr>
          <w:rFonts w:ascii="Times New Roman" w:hAnsi="Times New Roman" w:cs="Times New Roman"/>
          <w:sz w:val="24"/>
          <w:szCs w:val="24"/>
        </w:rPr>
        <w:t xml:space="preserve"> The audits were excluded on weekends and holidays.</w:t>
      </w:r>
      <w:r w:rsidR="00585C0F" w:rsidRPr="00FE796B">
        <w:rPr>
          <w:rFonts w:ascii="Times New Roman" w:hAnsi="Times New Roman" w:cs="Times New Roman"/>
          <w:sz w:val="24"/>
          <w:szCs w:val="24"/>
        </w:rPr>
        <w:t xml:space="preserve"> Data points used were average number of referrals made to the sexual health clinic per day</w:t>
      </w:r>
      <w:r w:rsidR="00585C0F">
        <w:rPr>
          <w:rFonts w:ascii="Times New Roman" w:hAnsi="Times New Roman" w:cs="Times New Roman"/>
          <w:sz w:val="24"/>
          <w:szCs w:val="24"/>
        </w:rPr>
        <w:t xml:space="preserve"> based</w:t>
      </w:r>
      <w:r w:rsidR="000B53C4">
        <w:rPr>
          <w:rFonts w:ascii="Times New Roman" w:hAnsi="Times New Roman" w:cs="Times New Roman"/>
          <w:sz w:val="24"/>
          <w:szCs w:val="24"/>
        </w:rPr>
        <w:t xml:space="preserve"> on proper use of the Distress T</w:t>
      </w:r>
      <w:r w:rsidR="00585C0F">
        <w:rPr>
          <w:rFonts w:ascii="Times New Roman" w:hAnsi="Times New Roman" w:cs="Times New Roman"/>
          <w:sz w:val="24"/>
          <w:szCs w:val="24"/>
        </w:rPr>
        <w:t>ool in the EMR.</w:t>
      </w:r>
      <w:r w:rsidR="00824511">
        <w:rPr>
          <w:rFonts w:ascii="Times New Roman" w:hAnsi="Times New Roman" w:cs="Times New Roman"/>
          <w:sz w:val="24"/>
          <w:szCs w:val="24"/>
        </w:rPr>
        <w:t xml:space="preserve"> Results from the data collection can be found in Table 2.</w:t>
      </w:r>
    </w:p>
    <w:p w14:paraId="3E35DC76" w14:textId="77777777" w:rsidR="00094692" w:rsidRDefault="00094692" w:rsidP="00AB19BF">
      <w:pPr>
        <w:spacing w:after="0" w:line="480" w:lineRule="auto"/>
        <w:rPr>
          <w:rFonts w:ascii="Times New Roman" w:hAnsi="Times New Roman" w:cs="Times New Roman"/>
          <w:b/>
          <w:sz w:val="24"/>
          <w:szCs w:val="24"/>
        </w:rPr>
      </w:pPr>
    </w:p>
    <w:p w14:paraId="33578232" w14:textId="77777777" w:rsidR="00094692" w:rsidRDefault="00094692" w:rsidP="00AB19BF">
      <w:pPr>
        <w:spacing w:after="0" w:line="480" w:lineRule="auto"/>
        <w:rPr>
          <w:rFonts w:ascii="Times New Roman" w:hAnsi="Times New Roman" w:cs="Times New Roman"/>
          <w:b/>
          <w:sz w:val="24"/>
          <w:szCs w:val="24"/>
        </w:rPr>
      </w:pPr>
    </w:p>
    <w:p w14:paraId="3F2A7E26" w14:textId="77777777" w:rsidR="00094692" w:rsidRDefault="00094692" w:rsidP="00AB19BF">
      <w:pPr>
        <w:spacing w:after="0" w:line="480" w:lineRule="auto"/>
        <w:rPr>
          <w:rFonts w:ascii="Times New Roman" w:hAnsi="Times New Roman" w:cs="Times New Roman"/>
          <w:b/>
          <w:sz w:val="24"/>
          <w:szCs w:val="24"/>
        </w:rPr>
      </w:pPr>
    </w:p>
    <w:p w14:paraId="5C36444E" w14:textId="77777777" w:rsidR="00094692" w:rsidRDefault="00094692" w:rsidP="00AB19BF">
      <w:pPr>
        <w:spacing w:after="0" w:line="480" w:lineRule="auto"/>
        <w:rPr>
          <w:rFonts w:ascii="Times New Roman" w:hAnsi="Times New Roman" w:cs="Times New Roman"/>
          <w:b/>
          <w:sz w:val="24"/>
          <w:szCs w:val="24"/>
        </w:rPr>
      </w:pPr>
    </w:p>
    <w:p w14:paraId="28E74FA3" w14:textId="77777777" w:rsidR="00094692" w:rsidRDefault="00094692" w:rsidP="00AB19BF">
      <w:pPr>
        <w:spacing w:after="0" w:line="480" w:lineRule="auto"/>
        <w:rPr>
          <w:rFonts w:ascii="Times New Roman" w:hAnsi="Times New Roman" w:cs="Times New Roman"/>
          <w:b/>
          <w:sz w:val="24"/>
          <w:szCs w:val="24"/>
        </w:rPr>
      </w:pPr>
    </w:p>
    <w:p w14:paraId="4CE6D7E3" w14:textId="77777777" w:rsidR="00094692" w:rsidRDefault="00094692" w:rsidP="00AB19BF">
      <w:pPr>
        <w:spacing w:after="0" w:line="480" w:lineRule="auto"/>
        <w:rPr>
          <w:rFonts w:ascii="Times New Roman" w:hAnsi="Times New Roman" w:cs="Times New Roman"/>
          <w:b/>
          <w:sz w:val="24"/>
          <w:szCs w:val="24"/>
        </w:rPr>
      </w:pPr>
    </w:p>
    <w:p w14:paraId="4EF4F7BB" w14:textId="77777777" w:rsidR="00094692" w:rsidRDefault="00094692" w:rsidP="00AB19BF">
      <w:pPr>
        <w:spacing w:after="0" w:line="480" w:lineRule="auto"/>
        <w:rPr>
          <w:rFonts w:ascii="Times New Roman" w:hAnsi="Times New Roman" w:cs="Times New Roman"/>
          <w:b/>
          <w:sz w:val="24"/>
          <w:szCs w:val="24"/>
        </w:rPr>
      </w:pPr>
    </w:p>
    <w:p w14:paraId="26D099BA" w14:textId="77777777" w:rsidR="00094692" w:rsidRDefault="00094692" w:rsidP="00AB19BF">
      <w:pPr>
        <w:spacing w:after="0" w:line="480" w:lineRule="auto"/>
        <w:rPr>
          <w:rFonts w:ascii="Times New Roman" w:hAnsi="Times New Roman" w:cs="Times New Roman"/>
          <w:b/>
          <w:sz w:val="24"/>
          <w:szCs w:val="24"/>
        </w:rPr>
      </w:pPr>
    </w:p>
    <w:p w14:paraId="2BA6316A" w14:textId="77777777" w:rsidR="00094692" w:rsidRDefault="00094692" w:rsidP="00AB19BF">
      <w:pPr>
        <w:spacing w:after="0" w:line="480" w:lineRule="auto"/>
        <w:rPr>
          <w:rFonts w:ascii="Times New Roman" w:hAnsi="Times New Roman" w:cs="Times New Roman"/>
          <w:b/>
          <w:sz w:val="24"/>
          <w:szCs w:val="24"/>
        </w:rPr>
      </w:pPr>
    </w:p>
    <w:p w14:paraId="21C275DE" w14:textId="77777777" w:rsidR="00094692" w:rsidRDefault="00094692" w:rsidP="00AB19BF">
      <w:pPr>
        <w:spacing w:after="0" w:line="480" w:lineRule="auto"/>
        <w:rPr>
          <w:rFonts w:ascii="Times New Roman" w:hAnsi="Times New Roman" w:cs="Times New Roman"/>
          <w:b/>
          <w:sz w:val="24"/>
          <w:szCs w:val="24"/>
        </w:rPr>
      </w:pPr>
    </w:p>
    <w:p w14:paraId="16C163E2" w14:textId="77777777" w:rsidR="00AB19BF" w:rsidRDefault="00AB19BF" w:rsidP="00AB19BF">
      <w:pPr>
        <w:spacing w:after="0" w:line="480" w:lineRule="auto"/>
        <w:rPr>
          <w:rFonts w:ascii="Times New Roman" w:hAnsi="Times New Roman" w:cs="Times New Roman"/>
          <w:b/>
          <w:sz w:val="24"/>
          <w:szCs w:val="24"/>
        </w:rPr>
      </w:pPr>
      <w:r w:rsidRPr="003F7DAA">
        <w:rPr>
          <w:rFonts w:ascii="Times New Roman" w:hAnsi="Times New Roman" w:cs="Times New Roman"/>
          <w:b/>
          <w:sz w:val="24"/>
          <w:szCs w:val="24"/>
        </w:rPr>
        <w:lastRenderedPageBreak/>
        <w:t>Table 2</w:t>
      </w:r>
    </w:p>
    <w:p w14:paraId="14218FB3" w14:textId="61F6F78E" w:rsidR="00AB19BF" w:rsidRDefault="004B48AB" w:rsidP="00AB19BF">
      <w:pPr>
        <w:spacing w:after="0" w:line="240" w:lineRule="auto"/>
        <w:rPr>
          <w:rFonts w:ascii="Times New Roman" w:hAnsi="Times New Roman" w:cs="Times New Roman"/>
          <w:i/>
          <w:sz w:val="24"/>
          <w:szCs w:val="24"/>
        </w:rPr>
      </w:pPr>
      <w:r>
        <w:rPr>
          <w:rFonts w:ascii="Times New Roman" w:hAnsi="Times New Roman" w:cs="Times New Roman"/>
          <w:i/>
          <w:sz w:val="24"/>
          <w:szCs w:val="24"/>
        </w:rPr>
        <w:t>Referrals Made to Sexual Health C</w:t>
      </w:r>
      <w:r w:rsidR="00AB19BF">
        <w:rPr>
          <w:rFonts w:ascii="Times New Roman" w:hAnsi="Times New Roman" w:cs="Times New Roman"/>
          <w:i/>
          <w:sz w:val="24"/>
          <w:szCs w:val="24"/>
        </w:rPr>
        <w:t>linic</w:t>
      </w:r>
    </w:p>
    <w:p w14:paraId="4FC39874" w14:textId="77777777" w:rsidR="004C0C7A" w:rsidRDefault="004C0C7A" w:rsidP="00786894">
      <w:pPr>
        <w:spacing w:after="0" w:line="240" w:lineRule="auto"/>
        <w:rPr>
          <w:rFonts w:ascii="Times New Roman" w:hAnsi="Times New Roman" w:cs="Times New Roman"/>
          <w:i/>
          <w:sz w:val="24"/>
          <w:szCs w:val="24"/>
        </w:rPr>
      </w:pPr>
    </w:p>
    <w:p w14:paraId="1DBC6F09" w14:textId="07DDA942" w:rsidR="004C0C7A" w:rsidRDefault="00B90081" w:rsidP="00786894">
      <w:pPr>
        <w:spacing w:after="0" w:line="240" w:lineRule="auto"/>
        <w:rPr>
          <w:rFonts w:ascii="Times New Roman" w:hAnsi="Times New Roman" w:cs="Times New Roman"/>
          <w:sz w:val="24"/>
          <w:szCs w:val="24"/>
        </w:rPr>
      </w:pPr>
      <w:r>
        <w:rPr>
          <w:noProof/>
        </w:rPr>
        <w:drawing>
          <wp:inline distT="0" distB="0" distL="0" distR="0" wp14:anchorId="42777D1D" wp14:editId="22D4EE1A">
            <wp:extent cx="5838825" cy="3186112"/>
            <wp:effectExtent l="0" t="0" r="9525" b="1460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0C7A58E" w14:textId="77777777" w:rsidR="004B48AB" w:rsidRDefault="004B48AB" w:rsidP="00786894">
      <w:pPr>
        <w:spacing w:after="0" w:line="240" w:lineRule="auto"/>
        <w:rPr>
          <w:rFonts w:ascii="Times New Roman" w:hAnsi="Times New Roman" w:cs="Times New Roman"/>
          <w:i/>
          <w:sz w:val="24"/>
          <w:szCs w:val="24"/>
        </w:rPr>
      </w:pPr>
    </w:p>
    <w:p w14:paraId="60FC7E64" w14:textId="263F1A9C" w:rsidR="004C0C7A" w:rsidRDefault="00A62672" w:rsidP="00786894">
      <w:pPr>
        <w:spacing w:after="0" w:line="240" w:lineRule="auto"/>
        <w:rPr>
          <w:rFonts w:ascii="Times New Roman" w:hAnsi="Times New Roman" w:cs="Times New Roman"/>
          <w:sz w:val="24"/>
          <w:szCs w:val="24"/>
        </w:rPr>
      </w:pPr>
      <w:r>
        <w:rPr>
          <w:rFonts w:ascii="Times New Roman" w:hAnsi="Times New Roman" w:cs="Times New Roman"/>
          <w:i/>
          <w:sz w:val="24"/>
          <w:szCs w:val="24"/>
        </w:rPr>
        <w:t>Note</w:t>
      </w:r>
      <w:r w:rsidR="004B48AB">
        <w:rPr>
          <w:rFonts w:ascii="Times New Roman" w:hAnsi="Times New Roman" w:cs="Times New Roman"/>
          <w:i/>
          <w:sz w:val="24"/>
          <w:szCs w:val="24"/>
        </w:rPr>
        <w:t>.</w:t>
      </w:r>
      <w:r>
        <w:rPr>
          <w:rFonts w:ascii="Times New Roman" w:hAnsi="Times New Roman" w:cs="Times New Roman"/>
          <w:i/>
          <w:sz w:val="24"/>
          <w:szCs w:val="24"/>
        </w:rPr>
        <w:t xml:space="preserve"> </w:t>
      </w:r>
      <w:r w:rsidR="00400EA8">
        <w:rPr>
          <w:rFonts w:ascii="Times New Roman" w:hAnsi="Times New Roman" w:cs="Times New Roman"/>
          <w:sz w:val="24"/>
          <w:szCs w:val="24"/>
        </w:rPr>
        <w:t>Orange</w:t>
      </w:r>
      <w:r w:rsidRPr="004B48AB">
        <w:rPr>
          <w:rFonts w:ascii="Times New Roman" w:hAnsi="Times New Roman" w:cs="Times New Roman"/>
          <w:sz w:val="24"/>
          <w:szCs w:val="24"/>
        </w:rPr>
        <w:t xml:space="preserve"> vertical line indicates an eight week implementation period from 1/31/22-4/1/22.</w:t>
      </w:r>
    </w:p>
    <w:p w14:paraId="5DBF1417" w14:textId="77777777" w:rsidR="00094692" w:rsidRPr="004B48AB" w:rsidRDefault="00094692" w:rsidP="00786894">
      <w:pPr>
        <w:spacing w:after="0" w:line="240" w:lineRule="auto"/>
        <w:rPr>
          <w:rFonts w:ascii="Times New Roman" w:hAnsi="Times New Roman" w:cs="Times New Roman"/>
          <w:sz w:val="24"/>
          <w:szCs w:val="24"/>
        </w:rPr>
      </w:pPr>
    </w:p>
    <w:p w14:paraId="394BB808" w14:textId="77777777" w:rsidR="00AF37E2" w:rsidRDefault="00AF37E2" w:rsidP="00EA72BA">
      <w:pPr>
        <w:spacing w:after="0" w:line="480" w:lineRule="auto"/>
        <w:contextualSpacing/>
        <w:rPr>
          <w:rFonts w:ascii="Times New Roman" w:hAnsi="Times New Roman" w:cs="Times New Roman"/>
          <w:b/>
          <w:sz w:val="24"/>
          <w:szCs w:val="24"/>
        </w:rPr>
      </w:pPr>
      <w:r w:rsidRPr="005A4F03">
        <w:rPr>
          <w:rFonts w:ascii="Times New Roman" w:hAnsi="Times New Roman" w:cs="Times New Roman"/>
          <w:b/>
          <w:sz w:val="24"/>
          <w:szCs w:val="24"/>
        </w:rPr>
        <w:t xml:space="preserve">Discussion of </w:t>
      </w:r>
      <w:r>
        <w:rPr>
          <w:rFonts w:ascii="Times New Roman" w:hAnsi="Times New Roman" w:cs="Times New Roman"/>
          <w:b/>
          <w:sz w:val="24"/>
          <w:szCs w:val="24"/>
        </w:rPr>
        <w:t>M</w:t>
      </w:r>
      <w:r w:rsidRPr="005A4F03">
        <w:rPr>
          <w:rFonts w:ascii="Times New Roman" w:hAnsi="Times New Roman" w:cs="Times New Roman"/>
          <w:b/>
          <w:sz w:val="24"/>
          <w:szCs w:val="24"/>
        </w:rPr>
        <w:t xml:space="preserve">ajor </w:t>
      </w:r>
      <w:r>
        <w:rPr>
          <w:rFonts w:ascii="Times New Roman" w:hAnsi="Times New Roman" w:cs="Times New Roman"/>
          <w:b/>
          <w:sz w:val="24"/>
          <w:szCs w:val="24"/>
        </w:rPr>
        <w:t>F</w:t>
      </w:r>
      <w:r w:rsidRPr="005A4F03">
        <w:rPr>
          <w:rFonts w:ascii="Times New Roman" w:hAnsi="Times New Roman" w:cs="Times New Roman"/>
          <w:b/>
          <w:sz w:val="24"/>
          <w:szCs w:val="24"/>
        </w:rPr>
        <w:t>indings</w:t>
      </w:r>
    </w:p>
    <w:p w14:paraId="75F24DA9" w14:textId="31532C28" w:rsidR="00844D31" w:rsidRDefault="00844D31" w:rsidP="00AF37E2">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Incorporation of increasing patient satisfaction in regards to sexual health in the female oncology population was well received by nursing leadership. This project was also supported by nursing leadership by implementing educational sessions with oncology nursing staff to increase awareness around sexual health and </w:t>
      </w:r>
      <w:r w:rsidR="00B67A2F">
        <w:rPr>
          <w:rFonts w:ascii="Times New Roman" w:hAnsi="Times New Roman" w:cs="Times New Roman"/>
          <w:sz w:val="24"/>
          <w:szCs w:val="24"/>
        </w:rPr>
        <w:t xml:space="preserve">educate on the proper referral process to the sexual health clinic for patients with concerns. </w:t>
      </w:r>
      <w:r w:rsidR="00770754">
        <w:rPr>
          <w:rFonts w:ascii="Times New Roman" w:hAnsi="Times New Roman" w:cs="Times New Roman"/>
          <w:sz w:val="24"/>
          <w:szCs w:val="24"/>
        </w:rPr>
        <w:t>At the start of the project, the oncology nursing staff members were hesitant to speak about sexual health. As you can see in the pre-implemen</w:t>
      </w:r>
      <w:r w:rsidR="000B53C4">
        <w:rPr>
          <w:rFonts w:ascii="Times New Roman" w:hAnsi="Times New Roman" w:cs="Times New Roman"/>
          <w:sz w:val="24"/>
          <w:szCs w:val="24"/>
        </w:rPr>
        <w:t>tation survey results, question-</w:t>
      </w:r>
      <w:r w:rsidR="00770754">
        <w:rPr>
          <w:rFonts w:ascii="Times New Roman" w:hAnsi="Times New Roman" w:cs="Times New Roman"/>
          <w:sz w:val="24"/>
          <w:szCs w:val="24"/>
        </w:rPr>
        <w:t>9 reads, “sexual health concerns should only be addressed by the physician.” scored high. This was a sign that the oncology nursing staff did not feel it was their duty to speak with patients about their sexual health concerns. Another major finding in the pre-imp</w:t>
      </w:r>
      <w:r w:rsidR="000B53C4">
        <w:rPr>
          <w:rFonts w:ascii="Times New Roman" w:hAnsi="Times New Roman" w:cs="Times New Roman"/>
          <w:sz w:val="24"/>
          <w:szCs w:val="24"/>
        </w:rPr>
        <w:t>lementation survey was question-4. Question-</w:t>
      </w:r>
      <w:r w:rsidR="00DA0FF1">
        <w:rPr>
          <w:rFonts w:ascii="Times New Roman" w:hAnsi="Times New Roman" w:cs="Times New Roman"/>
          <w:sz w:val="24"/>
          <w:szCs w:val="24"/>
        </w:rPr>
        <w:t>4</w:t>
      </w:r>
      <w:r w:rsidR="00770754">
        <w:rPr>
          <w:rFonts w:ascii="Times New Roman" w:hAnsi="Times New Roman" w:cs="Times New Roman"/>
          <w:sz w:val="24"/>
          <w:szCs w:val="24"/>
        </w:rPr>
        <w:t xml:space="preserve"> reads, “I am uncomfortable talking about </w:t>
      </w:r>
      <w:r w:rsidR="00770754">
        <w:rPr>
          <w:rFonts w:ascii="Times New Roman" w:hAnsi="Times New Roman" w:cs="Times New Roman"/>
          <w:sz w:val="24"/>
          <w:szCs w:val="24"/>
        </w:rPr>
        <w:lastRenderedPageBreak/>
        <w:t>sexual issues with female oncology patients”. This question also scored high</w:t>
      </w:r>
      <w:r w:rsidR="000B53C4">
        <w:rPr>
          <w:rFonts w:ascii="Times New Roman" w:hAnsi="Times New Roman" w:cs="Times New Roman"/>
          <w:sz w:val="24"/>
          <w:szCs w:val="24"/>
        </w:rPr>
        <w:t>,</w:t>
      </w:r>
      <w:r w:rsidR="00770754">
        <w:rPr>
          <w:rFonts w:ascii="Times New Roman" w:hAnsi="Times New Roman" w:cs="Times New Roman"/>
          <w:sz w:val="24"/>
          <w:szCs w:val="24"/>
        </w:rPr>
        <w:t xml:space="preserve"> </w:t>
      </w:r>
      <w:r w:rsidR="00195D9F">
        <w:rPr>
          <w:rFonts w:ascii="Times New Roman" w:hAnsi="Times New Roman" w:cs="Times New Roman"/>
          <w:sz w:val="24"/>
          <w:szCs w:val="24"/>
        </w:rPr>
        <w:t>which show</w:t>
      </w:r>
      <w:r w:rsidR="000B53C4">
        <w:rPr>
          <w:rFonts w:ascii="Times New Roman" w:hAnsi="Times New Roman" w:cs="Times New Roman"/>
          <w:sz w:val="24"/>
          <w:szCs w:val="24"/>
        </w:rPr>
        <w:t>ed</w:t>
      </w:r>
      <w:r w:rsidR="00195D9F">
        <w:rPr>
          <w:rFonts w:ascii="Times New Roman" w:hAnsi="Times New Roman" w:cs="Times New Roman"/>
          <w:sz w:val="24"/>
          <w:szCs w:val="24"/>
        </w:rPr>
        <w:t xml:space="preserve"> the conversation with patients was not likely happening in the clinical area. </w:t>
      </w:r>
    </w:p>
    <w:p w14:paraId="53A5FD71" w14:textId="238104C3" w:rsidR="00C55343" w:rsidRDefault="00DA0FF1" w:rsidP="00AF37E2">
      <w:pPr>
        <w:spacing w:after="0" w:line="480" w:lineRule="auto"/>
        <w:rPr>
          <w:rFonts w:ascii="Times New Roman" w:hAnsi="Times New Roman" w:cs="Times New Roman"/>
          <w:sz w:val="24"/>
          <w:szCs w:val="24"/>
        </w:rPr>
      </w:pPr>
      <w:r>
        <w:rPr>
          <w:rFonts w:ascii="Times New Roman" w:hAnsi="Times New Roman" w:cs="Times New Roman"/>
          <w:sz w:val="24"/>
          <w:szCs w:val="24"/>
        </w:rPr>
        <w:tab/>
        <w:t>The post-implementation nursing survey shows great improvement in the overall thought process around the importance of speaking to female oncology patients about their sexual health concerns. A great example of thi</w:t>
      </w:r>
      <w:r w:rsidR="000B53C4">
        <w:rPr>
          <w:rFonts w:ascii="Times New Roman" w:hAnsi="Times New Roman" w:cs="Times New Roman"/>
          <w:sz w:val="24"/>
          <w:szCs w:val="24"/>
        </w:rPr>
        <w:t>s progress is shown in question-5. Question-</w:t>
      </w:r>
      <w:r w:rsidR="00C55343">
        <w:rPr>
          <w:rFonts w:ascii="Times New Roman" w:hAnsi="Times New Roman" w:cs="Times New Roman"/>
          <w:sz w:val="24"/>
          <w:szCs w:val="24"/>
        </w:rPr>
        <w:t>5 reads, “I feel confident in my ability to address patient’s sexual health concerns”. Post-implementation data show</w:t>
      </w:r>
      <w:r w:rsidR="000B53C4">
        <w:rPr>
          <w:rFonts w:ascii="Times New Roman" w:hAnsi="Times New Roman" w:cs="Times New Roman"/>
          <w:sz w:val="24"/>
          <w:szCs w:val="24"/>
        </w:rPr>
        <w:t>ed</w:t>
      </w:r>
      <w:r w:rsidR="00C55343">
        <w:rPr>
          <w:rFonts w:ascii="Times New Roman" w:hAnsi="Times New Roman" w:cs="Times New Roman"/>
          <w:sz w:val="24"/>
          <w:szCs w:val="24"/>
        </w:rPr>
        <w:t xml:space="preserve"> a</w:t>
      </w:r>
      <w:r w:rsidR="000B53C4">
        <w:rPr>
          <w:rFonts w:ascii="Times New Roman" w:hAnsi="Times New Roman" w:cs="Times New Roman"/>
          <w:sz w:val="24"/>
          <w:szCs w:val="24"/>
        </w:rPr>
        <w:t>n</w:t>
      </w:r>
      <w:r w:rsidR="00C55343">
        <w:rPr>
          <w:rFonts w:ascii="Times New Roman" w:hAnsi="Times New Roman" w:cs="Times New Roman"/>
          <w:sz w:val="24"/>
          <w:szCs w:val="24"/>
        </w:rPr>
        <w:t xml:space="preserve"> increase in the response to this particular question. One of the most imp</w:t>
      </w:r>
      <w:r w:rsidR="000B53C4">
        <w:rPr>
          <w:rFonts w:ascii="Times New Roman" w:hAnsi="Times New Roman" w:cs="Times New Roman"/>
          <w:sz w:val="24"/>
          <w:szCs w:val="24"/>
        </w:rPr>
        <w:t>ortant findings was to question-10. Question-</w:t>
      </w:r>
      <w:r w:rsidR="00C55343">
        <w:rPr>
          <w:rFonts w:ascii="Times New Roman" w:hAnsi="Times New Roman" w:cs="Times New Roman"/>
          <w:sz w:val="24"/>
          <w:szCs w:val="24"/>
        </w:rPr>
        <w:t xml:space="preserve">10 states, “I am comfortable making referrals to the sexual health clinic for patients that have sexual health concerns”. The uptick in results from pre-implementation data collection to post-implementation data collection was tremendous. Having the oncology nursing staff comfortable making the proper referrals to the sexual health clinic </w:t>
      </w:r>
      <w:r w:rsidR="000B53C4">
        <w:rPr>
          <w:rFonts w:ascii="Times New Roman" w:hAnsi="Times New Roman" w:cs="Times New Roman"/>
          <w:sz w:val="24"/>
          <w:szCs w:val="24"/>
        </w:rPr>
        <w:t xml:space="preserve">can </w:t>
      </w:r>
      <w:r w:rsidR="00C55343" w:rsidRPr="004A0A3B">
        <w:rPr>
          <w:rFonts w:ascii="Times New Roman" w:hAnsi="Times New Roman" w:cs="Times New Roman"/>
          <w:sz w:val="24"/>
          <w:szCs w:val="24"/>
        </w:rPr>
        <w:t>drive results for patient outcomes</w:t>
      </w:r>
      <w:r w:rsidR="00154205" w:rsidRPr="004A0A3B">
        <w:rPr>
          <w:rFonts w:ascii="Times New Roman" w:hAnsi="Times New Roman" w:cs="Times New Roman"/>
          <w:sz w:val="24"/>
          <w:szCs w:val="24"/>
        </w:rPr>
        <w:t xml:space="preserve"> by taking care of the whole patient including sexual health</w:t>
      </w:r>
      <w:r w:rsidR="00C55343" w:rsidRPr="004A0A3B">
        <w:rPr>
          <w:rFonts w:ascii="Times New Roman" w:hAnsi="Times New Roman" w:cs="Times New Roman"/>
          <w:sz w:val="24"/>
          <w:szCs w:val="24"/>
        </w:rPr>
        <w:t>.</w:t>
      </w:r>
    </w:p>
    <w:p w14:paraId="79065F18" w14:textId="12A57132" w:rsidR="0030383B" w:rsidRDefault="0030383B" w:rsidP="00AF37E2">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5653E">
        <w:rPr>
          <w:rFonts w:ascii="Times New Roman" w:hAnsi="Times New Roman" w:cs="Times New Roman"/>
          <w:sz w:val="24"/>
          <w:szCs w:val="24"/>
        </w:rPr>
        <w:t xml:space="preserve">Table 2 shows the significance of the educational sessions given to the oncology nursing staff. Pre-implementation data collection of random chart audits shows that there were not any referrals being made to the sexual health clinic based on the Distress Tool in the EMR. After eight educational sessions spanning across eight weeks, </w:t>
      </w:r>
      <w:r w:rsidR="000A737A">
        <w:rPr>
          <w:rFonts w:ascii="Times New Roman" w:hAnsi="Times New Roman" w:cs="Times New Roman"/>
          <w:sz w:val="24"/>
          <w:szCs w:val="24"/>
        </w:rPr>
        <w:t>the data show</w:t>
      </w:r>
      <w:r w:rsidR="009B28DE">
        <w:rPr>
          <w:rFonts w:ascii="Times New Roman" w:hAnsi="Times New Roman" w:cs="Times New Roman"/>
          <w:sz w:val="24"/>
          <w:szCs w:val="24"/>
        </w:rPr>
        <w:t>ed</w:t>
      </w:r>
      <w:r w:rsidR="000A737A">
        <w:rPr>
          <w:rFonts w:ascii="Times New Roman" w:hAnsi="Times New Roman" w:cs="Times New Roman"/>
          <w:sz w:val="24"/>
          <w:szCs w:val="24"/>
        </w:rPr>
        <w:t xml:space="preserve"> a gradual increase in the average number of referrals made to the sexual health clinic per week. A di</w:t>
      </w:r>
      <w:r w:rsidR="009B28DE">
        <w:rPr>
          <w:rFonts w:ascii="Times New Roman" w:hAnsi="Times New Roman" w:cs="Times New Roman"/>
          <w:sz w:val="24"/>
          <w:szCs w:val="24"/>
        </w:rPr>
        <w:t>p in referrals was seen in week-</w:t>
      </w:r>
      <w:r w:rsidR="000A737A">
        <w:rPr>
          <w:rFonts w:ascii="Times New Roman" w:hAnsi="Times New Roman" w:cs="Times New Roman"/>
          <w:sz w:val="24"/>
          <w:szCs w:val="24"/>
        </w:rPr>
        <w:t>6 which would be attributed to nurse staffing.</w:t>
      </w:r>
    </w:p>
    <w:p w14:paraId="4814F4C2" w14:textId="78B95CE6" w:rsidR="00204605" w:rsidRDefault="009B28DE" w:rsidP="00582622">
      <w:pPr>
        <w:spacing w:after="0" w:line="480" w:lineRule="auto"/>
        <w:rPr>
          <w:rFonts w:ascii="Times New Roman" w:hAnsi="Times New Roman" w:cs="Times New Roman"/>
          <w:sz w:val="24"/>
          <w:szCs w:val="24"/>
        </w:rPr>
      </w:pPr>
      <w:r>
        <w:rPr>
          <w:rFonts w:ascii="Times New Roman" w:hAnsi="Times New Roman" w:cs="Times New Roman"/>
          <w:sz w:val="24"/>
          <w:szCs w:val="24"/>
        </w:rPr>
        <w:tab/>
        <w:t>The goal of this evidence-</w:t>
      </w:r>
      <w:r w:rsidR="0009442D">
        <w:rPr>
          <w:rFonts w:ascii="Times New Roman" w:hAnsi="Times New Roman" w:cs="Times New Roman"/>
          <w:sz w:val="24"/>
          <w:szCs w:val="24"/>
        </w:rPr>
        <w:t xml:space="preserve">based project was to see an increase in </w:t>
      </w:r>
      <w:r w:rsidR="00B17952">
        <w:rPr>
          <w:rFonts w:ascii="Times New Roman" w:hAnsi="Times New Roman" w:cs="Times New Roman"/>
          <w:sz w:val="24"/>
          <w:szCs w:val="24"/>
        </w:rPr>
        <w:t xml:space="preserve">the number of referrals made to the sexual health clinic by way of the Distress Tool. To accomplish this goal oncology nursing knowledge and comfort level of the subject had to be measured. The oncology nurse pre-implementation survey showed that the nursing staff at the women’s center did not have a high level of comfort in speaking to patients about sexual health concerns. This in turn led to zero </w:t>
      </w:r>
      <w:r w:rsidR="00B17952">
        <w:rPr>
          <w:rFonts w:ascii="Times New Roman" w:hAnsi="Times New Roman" w:cs="Times New Roman"/>
          <w:sz w:val="24"/>
          <w:szCs w:val="24"/>
        </w:rPr>
        <w:lastRenderedPageBreak/>
        <w:t>referrals made to the sexual health clinic. After implementation of eight educational sessions speaking on topics that included: how to approach the topic of sexual health with patients, treatment modalities that affect sexual health in oncology patients, and how to properly refer a patient to the sexual health clinic. Post-implementation data show</w:t>
      </w:r>
      <w:r>
        <w:rPr>
          <w:rFonts w:ascii="Times New Roman" w:hAnsi="Times New Roman" w:cs="Times New Roman"/>
          <w:sz w:val="24"/>
          <w:szCs w:val="24"/>
        </w:rPr>
        <w:t>ed</w:t>
      </w:r>
      <w:r w:rsidR="00B17952">
        <w:rPr>
          <w:rFonts w:ascii="Times New Roman" w:hAnsi="Times New Roman" w:cs="Times New Roman"/>
          <w:sz w:val="24"/>
          <w:szCs w:val="24"/>
        </w:rPr>
        <w:t xml:space="preserve"> the comfort and knowledge level of the nursing staff increase</w:t>
      </w:r>
      <w:r>
        <w:rPr>
          <w:rFonts w:ascii="Times New Roman" w:hAnsi="Times New Roman" w:cs="Times New Roman"/>
          <w:sz w:val="24"/>
          <w:szCs w:val="24"/>
        </w:rPr>
        <w:t>,</w:t>
      </w:r>
      <w:r w:rsidR="00B17952">
        <w:rPr>
          <w:rFonts w:ascii="Times New Roman" w:hAnsi="Times New Roman" w:cs="Times New Roman"/>
          <w:sz w:val="24"/>
          <w:szCs w:val="24"/>
        </w:rPr>
        <w:t xml:space="preserve"> while also seeing an increase in referrals made for female oncology patients.</w:t>
      </w:r>
    </w:p>
    <w:p w14:paraId="2D659AFE" w14:textId="77777777" w:rsidR="00582622" w:rsidRDefault="00582622" w:rsidP="00582622">
      <w:pPr>
        <w:spacing w:after="0" w:line="480" w:lineRule="auto"/>
        <w:rPr>
          <w:rFonts w:ascii="Times New Roman" w:hAnsi="Times New Roman" w:cs="Times New Roman"/>
          <w:sz w:val="24"/>
          <w:szCs w:val="24"/>
        </w:rPr>
      </w:pPr>
    </w:p>
    <w:p w14:paraId="2DF7CB41" w14:textId="77777777" w:rsidR="00582622" w:rsidRDefault="00582622" w:rsidP="00582622">
      <w:pPr>
        <w:spacing w:after="0" w:line="480" w:lineRule="auto"/>
        <w:rPr>
          <w:rFonts w:ascii="Times New Roman" w:hAnsi="Times New Roman" w:cs="Times New Roman"/>
          <w:sz w:val="24"/>
          <w:szCs w:val="24"/>
        </w:rPr>
      </w:pPr>
    </w:p>
    <w:p w14:paraId="163D534F" w14:textId="77777777" w:rsidR="00582622" w:rsidRDefault="00582622" w:rsidP="00582622">
      <w:pPr>
        <w:spacing w:after="0" w:line="480" w:lineRule="auto"/>
        <w:rPr>
          <w:rFonts w:ascii="Times New Roman" w:hAnsi="Times New Roman" w:cs="Times New Roman"/>
          <w:sz w:val="24"/>
          <w:szCs w:val="24"/>
        </w:rPr>
      </w:pPr>
    </w:p>
    <w:p w14:paraId="49B1B73E" w14:textId="77777777" w:rsidR="00582622" w:rsidRDefault="00582622" w:rsidP="00582622">
      <w:pPr>
        <w:spacing w:after="0" w:line="480" w:lineRule="auto"/>
        <w:rPr>
          <w:rFonts w:ascii="Times New Roman" w:hAnsi="Times New Roman" w:cs="Times New Roman"/>
          <w:sz w:val="24"/>
          <w:szCs w:val="24"/>
        </w:rPr>
      </w:pPr>
    </w:p>
    <w:p w14:paraId="452A7DE8" w14:textId="77777777" w:rsidR="00094692" w:rsidRDefault="00094692" w:rsidP="00582622">
      <w:pPr>
        <w:spacing w:after="0" w:line="480" w:lineRule="auto"/>
        <w:rPr>
          <w:rFonts w:ascii="Times New Roman" w:hAnsi="Times New Roman" w:cs="Times New Roman"/>
          <w:sz w:val="24"/>
          <w:szCs w:val="24"/>
        </w:rPr>
      </w:pPr>
    </w:p>
    <w:p w14:paraId="0A2CFDE8" w14:textId="77777777" w:rsidR="00094692" w:rsidRDefault="00094692" w:rsidP="00582622">
      <w:pPr>
        <w:spacing w:after="0" w:line="480" w:lineRule="auto"/>
        <w:rPr>
          <w:rFonts w:ascii="Times New Roman" w:hAnsi="Times New Roman" w:cs="Times New Roman"/>
          <w:sz w:val="24"/>
          <w:szCs w:val="24"/>
        </w:rPr>
      </w:pPr>
    </w:p>
    <w:p w14:paraId="7B1571D6" w14:textId="77777777" w:rsidR="00094692" w:rsidRDefault="00094692" w:rsidP="00582622">
      <w:pPr>
        <w:spacing w:after="0" w:line="480" w:lineRule="auto"/>
        <w:rPr>
          <w:rFonts w:ascii="Times New Roman" w:hAnsi="Times New Roman" w:cs="Times New Roman"/>
          <w:sz w:val="24"/>
          <w:szCs w:val="24"/>
        </w:rPr>
      </w:pPr>
    </w:p>
    <w:p w14:paraId="00BD26AB" w14:textId="77777777" w:rsidR="00094692" w:rsidRDefault="00094692" w:rsidP="00582622">
      <w:pPr>
        <w:spacing w:after="0" w:line="480" w:lineRule="auto"/>
        <w:rPr>
          <w:rFonts w:ascii="Times New Roman" w:hAnsi="Times New Roman" w:cs="Times New Roman"/>
          <w:sz w:val="24"/>
          <w:szCs w:val="24"/>
        </w:rPr>
      </w:pPr>
    </w:p>
    <w:p w14:paraId="73810E6A" w14:textId="77777777" w:rsidR="00094692" w:rsidRDefault="00094692" w:rsidP="00582622">
      <w:pPr>
        <w:spacing w:after="0" w:line="480" w:lineRule="auto"/>
        <w:rPr>
          <w:rFonts w:ascii="Times New Roman" w:hAnsi="Times New Roman" w:cs="Times New Roman"/>
          <w:sz w:val="24"/>
          <w:szCs w:val="24"/>
        </w:rPr>
      </w:pPr>
    </w:p>
    <w:p w14:paraId="3912DD5D" w14:textId="77777777" w:rsidR="00094692" w:rsidRDefault="00094692" w:rsidP="00582622">
      <w:pPr>
        <w:spacing w:after="0" w:line="480" w:lineRule="auto"/>
        <w:rPr>
          <w:rFonts w:ascii="Times New Roman" w:hAnsi="Times New Roman" w:cs="Times New Roman"/>
          <w:sz w:val="24"/>
          <w:szCs w:val="24"/>
        </w:rPr>
      </w:pPr>
    </w:p>
    <w:p w14:paraId="23C30A89" w14:textId="77777777" w:rsidR="00094692" w:rsidRDefault="00094692" w:rsidP="00582622">
      <w:pPr>
        <w:spacing w:after="0" w:line="480" w:lineRule="auto"/>
        <w:rPr>
          <w:rFonts w:ascii="Times New Roman" w:hAnsi="Times New Roman" w:cs="Times New Roman"/>
          <w:sz w:val="24"/>
          <w:szCs w:val="24"/>
        </w:rPr>
      </w:pPr>
    </w:p>
    <w:p w14:paraId="0C77E3C4" w14:textId="77777777" w:rsidR="00094692" w:rsidRDefault="00094692" w:rsidP="00582622">
      <w:pPr>
        <w:spacing w:after="0" w:line="480" w:lineRule="auto"/>
        <w:rPr>
          <w:rFonts w:ascii="Times New Roman" w:hAnsi="Times New Roman" w:cs="Times New Roman"/>
          <w:sz w:val="24"/>
          <w:szCs w:val="24"/>
        </w:rPr>
      </w:pPr>
    </w:p>
    <w:p w14:paraId="6E69A04E" w14:textId="77777777" w:rsidR="00094692" w:rsidRDefault="00094692" w:rsidP="00582622">
      <w:pPr>
        <w:spacing w:after="0" w:line="480" w:lineRule="auto"/>
        <w:rPr>
          <w:rFonts w:ascii="Times New Roman" w:hAnsi="Times New Roman" w:cs="Times New Roman"/>
          <w:sz w:val="24"/>
          <w:szCs w:val="24"/>
        </w:rPr>
      </w:pPr>
    </w:p>
    <w:p w14:paraId="6537C2D3" w14:textId="77777777" w:rsidR="00094692" w:rsidRDefault="00094692" w:rsidP="00582622">
      <w:pPr>
        <w:spacing w:after="0" w:line="480" w:lineRule="auto"/>
        <w:rPr>
          <w:rFonts w:ascii="Times New Roman" w:hAnsi="Times New Roman" w:cs="Times New Roman"/>
          <w:sz w:val="24"/>
          <w:szCs w:val="24"/>
        </w:rPr>
      </w:pPr>
    </w:p>
    <w:p w14:paraId="273A0779" w14:textId="77777777" w:rsidR="00094692" w:rsidRDefault="00094692" w:rsidP="00582622">
      <w:pPr>
        <w:spacing w:after="0" w:line="480" w:lineRule="auto"/>
        <w:rPr>
          <w:rFonts w:ascii="Times New Roman" w:hAnsi="Times New Roman" w:cs="Times New Roman"/>
          <w:sz w:val="24"/>
          <w:szCs w:val="24"/>
        </w:rPr>
      </w:pPr>
    </w:p>
    <w:p w14:paraId="41CFB28B" w14:textId="77777777" w:rsidR="00582622" w:rsidRDefault="00582622" w:rsidP="00582622">
      <w:pPr>
        <w:spacing w:after="0" w:line="480" w:lineRule="auto"/>
        <w:rPr>
          <w:rFonts w:ascii="Times New Roman" w:hAnsi="Times New Roman" w:cs="Times New Roman"/>
          <w:sz w:val="24"/>
          <w:szCs w:val="24"/>
        </w:rPr>
      </w:pPr>
    </w:p>
    <w:p w14:paraId="58016359" w14:textId="77777777" w:rsidR="00582622" w:rsidRDefault="00582622" w:rsidP="00582622">
      <w:pPr>
        <w:spacing w:after="0" w:line="480" w:lineRule="auto"/>
        <w:rPr>
          <w:rFonts w:ascii="Times New Roman" w:hAnsi="Times New Roman" w:cs="Times New Roman"/>
          <w:sz w:val="24"/>
          <w:szCs w:val="24"/>
        </w:rPr>
      </w:pPr>
    </w:p>
    <w:p w14:paraId="7FD43C73" w14:textId="7F9E72AA" w:rsidR="00AF37E2" w:rsidRPr="00A16AA3" w:rsidRDefault="00AF37E2" w:rsidP="00AF37E2">
      <w:pPr>
        <w:spacing w:after="0" w:line="480" w:lineRule="auto"/>
        <w:jc w:val="center"/>
        <w:rPr>
          <w:rFonts w:ascii="Times New Roman" w:hAnsi="Times New Roman" w:cs="Times New Roman"/>
          <w:i/>
          <w:color w:val="767171" w:themeColor="background2" w:themeShade="80"/>
          <w:sz w:val="24"/>
          <w:szCs w:val="24"/>
        </w:rPr>
      </w:pPr>
      <w:r w:rsidRPr="004752C5">
        <w:rPr>
          <w:rFonts w:ascii="Times New Roman" w:hAnsi="Times New Roman" w:cs="Times New Roman"/>
          <w:b/>
          <w:sz w:val="24"/>
          <w:szCs w:val="24"/>
        </w:rPr>
        <w:lastRenderedPageBreak/>
        <w:t>Section V</w:t>
      </w:r>
      <w:r>
        <w:rPr>
          <w:rFonts w:ascii="Times New Roman" w:hAnsi="Times New Roman" w:cs="Times New Roman"/>
          <w:b/>
          <w:sz w:val="24"/>
          <w:szCs w:val="24"/>
        </w:rPr>
        <w:t>.</w:t>
      </w:r>
      <w:r w:rsidRPr="004752C5">
        <w:rPr>
          <w:rFonts w:ascii="Times New Roman" w:hAnsi="Times New Roman" w:cs="Times New Roman"/>
          <w:b/>
          <w:sz w:val="24"/>
          <w:szCs w:val="24"/>
        </w:rPr>
        <w:t xml:space="preserve"> Interpretation</w:t>
      </w:r>
      <w:r>
        <w:rPr>
          <w:rFonts w:ascii="Times New Roman" w:hAnsi="Times New Roman" w:cs="Times New Roman"/>
          <w:b/>
          <w:sz w:val="24"/>
          <w:szCs w:val="24"/>
        </w:rPr>
        <w:t xml:space="preserve"> a</w:t>
      </w:r>
      <w:r w:rsidR="00DA65A9">
        <w:rPr>
          <w:rFonts w:ascii="Times New Roman" w:hAnsi="Times New Roman" w:cs="Times New Roman"/>
          <w:b/>
          <w:sz w:val="24"/>
          <w:szCs w:val="24"/>
        </w:rPr>
        <w:t>nd Implications</w:t>
      </w:r>
    </w:p>
    <w:p w14:paraId="0C1FF27B" w14:textId="4027388D" w:rsidR="00AF37E2" w:rsidRDefault="00DA65A9" w:rsidP="00AF37E2">
      <w:pPr>
        <w:spacing w:after="0" w:line="480" w:lineRule="auto"/>
        <w:rPr>
          <w:rFonts w:ascii="Times New Roman" w:hAnsi="Times New Roman" w:cs="Times New Roman"/>
          <w:b/>
          <w:sz w:val="24"/>
          <w:szCs w:val="24"/>
        </w:rPr>
      </w:pPr>
      <w:r>
        <w:rPr>
          <w:rFonts w:ascii="Times New Roman" w:hAnsi="Times New Roman" w:cs="Times New Roman"/>
          <w:b/>
          <w:sz w:val="24"/>
          <w:szCs w:val="24"/>
        </w:rPr>
        <w:t>Cost-Benefit Analysis</w:t>
      </w:r>
    </w:p>
    <w:p w14:paraId="6BC90E3A" w14:textId="69AC7C2A" w:rsidR="008E3C60" w:rsidRPr="008E3C60" w:rsidRDefault="008E3C60" w:rsidP="00AF37E2">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The Centers for Medicare &amp; Medicaid Services (CMS) play a large role in reimbursement for healthcare systems. In 2006, CMS implemented a national survey called Hospital Consumer Assessment of Healthcare Providers and Systems (HCAHPS). This survey is the national standard for a patient’s perspective of hospital care (CMS, 2021). The survey is administered to patients by way of mail or telephone to interpret a patient’s healthcare experience at the facility they were treated. It is stated by CMS that HCAHPS scores play a role in the hospital reimbursement by using the Hospital Value-Based Purchasing program (CMS, 2021). </w:t>
      </w:r>
      <w:r w:rsidR="000C0D46">
        <w:rPr>
          <w:rFonts w:ascii="Times New Roman" w:hAnsi="Times New Roman" w:cs="Times New Roman"/>
          <w:sz w:val="24"/>
          <w:szCs w:val="24"/>
        </w:rPr>
        <w:t>With reimbursement for healthcare organizations being a high priority, this project falls in line with the facilities drive to provide excellent patient care as a whole and see positive patient outcomes.</w:t>
      </w:r>
    </w:p>
    <w:p w14:paraId="3B336954" w14:textId="66B025B1" w:rsidR="00AF37E2" w:rsidRDefault="00D814EA" w:rsidP="000C4596">
      <w:pPr>
        <w:spacing w:after="0" w:line="480" w:lineRule="auto"/>
        <w:rPr>
          <w:rFonts w:ascii="Times New Roman" w:hAnsi="Times New Roman" w:cs="Times New Roman"/>
          <w:b/>
          <w:i/>
          <w:iCs/>
          <w:sz w:val="24"/>
          <w:szCs w:val="24"/>
        </w:rPr>
      </w:pPr>
      <w:r w:rsidRPr="00D814EA">
        <w:rPr>
          <w:rFonts w:ascii="Times New Roman" w:hAnsi="Times New Roman" w:cs="Times New Roman"/>
          <w:b/>
          <w:i/>
          <w:iCs/>
          <w:sz w:val="24"/>
          <w:szCs w:val="24"/>
        </w:rPr>
        <w:t>Nurse Involvement</w:t>
      </w:r>
    </w:p>
    <w:p w14:paraId="7B7156F6" w14:textId="6455496A" w:rsidR="00260D5B" w:rsidRDefault="005F3E68" w:rsidP="00AF37E2">
      <w:pPr>
        <w:spacing w:after="0" w:line="480" w:lineRule="auto"/>
        <w:rPr>
          <w:rFonts w:ascii="Times New Roman" w:hAnsi="Times New Roman" w:cs="Times New Roman"/>
          <w:iCs/>
          <w:sz w:val="24"/>
          <w:szCs w:val="24"/>
        </w:rPr>
      </w:pPr>
      <w:r>
        <w:rPr>
          <w:rFonts w:ascii="Times New Roman" w:hAnsi="Times New Roman" w:cs="Times New Roman"/>
          <w:b/>
          <w:i/>
          <w:iCs/>
          <w:sz w:val="24"/>
          <w:szCs w:val="24"/>
        </w:rPr>
        <w:tab/>
      </w:r>
      <w:r>
        <w:rPr>
          <w:rFonts w:ascii="Times New Roman" w:hAnsi="Times New Roman" w:cs="Times New Roman"/>
          <w:iCs/>
          <w:sz w:val="24"/>
          <w:szCs w:val="24"/>
        </w:rPr>
        <w:t>When thinking about the cost-benefit analysis of a project such as this, it is important to understand the amount of time a project such as this can</w:t>
      </w:r>
      <w:r w:rsidR="00B72FA8">
        <w:rPr>
          <w:rFonts w:ascii="Times New Roman" w:hAnsi="Times New Roman" w:cs="Times New Roman"/>
          <w:iCs/>
          <w:sz w:val="24"/>
          <w:szCs w:val="24"/>
        </w:rPr>
        <w:t xml:space="preserve"> take. This particular evidence-</w:t>
      </w:r>
      <w:r>
        <w:rPr>
          <w:rFonts w:ascii="Times New Roman" w:hAnsi="Times New Roman" w:cs="Times New Roman"/>
          <w:iCs/>
          <w:sz w:val="24"/>
          <w:szCs w:val="24"/>
        </w:rPr>
        <w:t xml:space="preserve">based project utilized time in four different ways. Those ways included: research hours, pre-implementation data collection hours, implementation hours, and post-implementation data collection hours. This does not take into account the time spent on analyzing the data. For this project, approximately 700 hours of work went into these four areas of focus. When looking at the average RN salary in North Carolina, those hours add up. According to Incredible Health (2022), the average RN salary in North Carolina is $71,200 per year. This breaks down to $34.23 per hour. When multiplying the average RN hourly wage by 700 hours, it would have cost the organization approximately $23,961 to have a </w:t>
      </w:r>
      <w:r w:rsidR="00B72FA8">
        <w:rPr>
          <w:rFonts w:ascii="Times New Roman" w:hAnsi="Times New Roman" w:cs="Times New Roman"/>
          <w:iCs/>
          <w:sz w:val="24"/>
          <w:szCs w:val="24"/>
        </w:rPr>
        <w:t>RN</w:t>
      </w:r>
      <w:r>
        <w:rPr>
          <w:rFonts w:ascii="Times New Roman" w:hAnsi="Times New Roman" w:cs="Times New Roman"/>
          <w:iCs/>
          <w:sz w:val="24"/>
          <w:szCs w:val="24"/>
        </w:rPr>
        <w:t xml:space="preserve"> implement this evidence based project to see </w:t>
      </w:r>
      <w:r>
        <w:rPr>
          <w:rFonts w:ascii="Times New Roman" w:hAnsi="Times New Roman" w:cs="Times New Roman"/>
          <w:iCs/>
          <w:sz w:val="24"/>
          <w:szCs w:val="24"/>
        </w:rPr>
        <w:lastRenderedPageBreak/>
        <w:t xml:space="preserve">an improvement in sexual health outcomes for female oncology patients. </w:t>
      </w:r>
      <w:r w:rsidR="00D64A66">
        <w:rPr>
          <w:rFonts w:ascii="Times New Roman" w:hAnsi="Times New Roman" w:cs="Times New Roman"/>
          <w:iCs/>
          <w:sz w:val="24"/>
          <w:szCs w:val="24"/>
        </w:rPr>
        <w:t>At the location where this project was implemented, patients do not pay an out of pocket cost to be seen by a sexual health provider. These services are covered by a patient support program</w:t>
      </w:r>
      <w:r w:rsidR="00634FFB">
        <w:rPr>
          <w:rFonts w:ascii="Times New Roman" w:hAnsi="Times New Roman" w:cs="Times New Roman"/>
          <w:iCs/>
          <w:sz w:val="24"/>
          <w:szCs w:val="24"/>
        </w:rPr>
        <w:t xml:space="preserve"> that is run by volunteers and donations. The </w:t>
      </w:r>
      <w:r w:rsidR="00D64A66">
        <w:rPr>
          <w:rFonts w:ascii="Times New Roman" w:hAnsi="Times New Roman" w:cs="Times New Roman"/>
          <w:iCs/>
          <w:sz w:val="24"/>
          <w:szCs w:val="24"/>
        </w:rPr>
        <w:t xml:space="preserve">exact figures for cost to the organization </w:t>
      </w:r>
      <w:r w:rsidR="0068403C">
        <w:rPr>
          <w:rFonts w:ascii="Times New Roman" w:hAnsi="Times New Roman" w:cs="Times New Roman"/>
          <w:iCs/>
          <w:sz w:val="24"/>
          <w:szCs w:val="24"/>
        </w:rPr>
        <w:t>are not known but this project has the potential to increase patient satisfaction by caring for the whole patient.</w:t>
      </w:r>
      <w:r w:rsidR="00922458">
        <w:rPr>
          <w:rFonts w:ascii="Times New Roman" w:hAnsi="Times New Roman" w:cs="Times New Roman"/>
          <w:iCs/>
          <w:sz w:val="24"/>
          <w:szCs w:val="24"/>
        </w:rPr>
        <w:t xml:space="preserve"> By increasing patient satisfaction scores, the organization will continue to be supported by Medicare and Medicaid services for reimbursement. </w:t>
      </w:r>
      <w:r>
        <w:rPr>
          <w:rFonts w:ascii="Times New Roman" w:hAnsi="Times New Roman" w:cs="Times New Roman"/>
          <w:iCs/>
          <w:sz w:val="24"/>
          <w:szCs w:val="24"/>
        </w:rPr>
        <w:tab/>
      </w:r>
    </w:p>
    <w:p w14:paraId="78905B51" w14:textId="09568F52" w:rsidR="00EC67C4" w:rsidRPr="00C76E76" w:rsidRDefault="00260D5B" w:rsidP="00AF37E2">
      <w:pPr>
        <w:spacing w:after="0" w:line="480" w:lineRule="auto"/>
        <w:rPr>
          <w:rFonts w:ascii="Times New Roman" w:hAnsi="Times New Roman" w:cs="Times New Roman"/>
          <w:iCs/>
          <w:sz w:val="24"/>
          <w:szCs w:val="24"/>
        </w:rPr>
      </w:pPr>
      <w:r>
        <w:rPr>
          <w:rFonts w:ascii="Times New Roman" w:hAnsi="Times New Roman" w:cs="Times New Roman"/>
          <w:iCs/>
          <w:sz w:val="24"/>
          <w:szCs w:val="24"/>
        </w:rPr>
        <w:tab/>
        <w:t>Overall, the benefit of this project outweighs the resources needed. Since the sexual health clinic is a part of the patient support program, services are covered by volunteers’ donations. Clinicians are paid out of a budget that is funded by these donation</w:t>
      </w:r>
      <w:r w:rsidR="00C76E76">
        <w:rPr>
          <w:rFonts w:ascii="Times New Roman" w:hAnsi="Times New Roman" w:cs="Times New Roman"/>
          <w:iCs/>
          <w:sz w:val="24"/>
          <w:szCs w:val="24"/>
        </w:rPr>
        <w:t xml:space="preserve">s. </w:t>
      </w:r>
    </w:p>
    <w:p w14:paraId="19D4AA3B" w14:textId="77777777" w:rsidR="00AF37E2" w:rsidRDefault="00AF37E2" w:rsidP="00AF37E2">
      <w:pPr>
        <w:spacing w:after="0" w:line="480" w:lineRule="auto"/>
        <w:rPr>
          <w:rFonts w:ascii="Times New Roman" w:hAnsi="Times New Roman" w:cs="Times New Roman"/>
          <w:sz w:val="24"/>
          <w:szCs w:val="24"/>
        </w:rPr>
      </w:pPr>
      <w:r w:rsidRPr="002937DD">
        <w:rPr>
          <w:rFonts w:ascii="Times New Roman" w:hAnsi="Times New Roman" w:cs="Times New Roman"/>
          <w:b/>
          <w:sz w:val="24"/>
          <w:szCs w:val="24"/>
        </w:rPr>
        <w:t>Implications of the Findings</w:t>
      </w:r>
      <w:r w:rsidRPr="002937DD">
        <w:rPr>
          <w:rFonts w:ascii="Times New Roman" w:hAnsi="Times New Roman" w:cs="Times New Roman"/>
          <w:sz w:val="24"/>
          <w:szCs w:val="24"/>
        </w:rPr>
        <w:t xml:space="preserve"> </w:t>
      </w:r>
    </w:p>
    <w:p w14:paraId="5B6A8BFE" w14:textId="65500A94" w:rsidR="00755B86" w:rsidRDefault="00755B86" w:rsidP="00AF37E2">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Results of this project were reviewed to determine the implications of the oncology nursing staff and the potential of female oncology patients. Results showed that nurse comfort level and knowledge base on sexual health in female oncology patients increased post-implementation. Data results also showed that there was an increase in the number of referrals made to the sexual health clinic. By increasing the number of referrals made to the sexual health clinic, patient outcomes would ultimately benefit from additional care that was not being received prior. </w:t>
      </w:r>
    </w:p>
    <w:p w14:paraId="72302081" w14:textId="77777777" w:rsidR="00AF37E2" w:rsidRDefault="00AF37E2" w:rsidP="00AF37E2">
      <w:pPr>
        <w:spacing w:after="0" w:line="480" w:lineRule="auto"/>
        <w:rPr>
          <w:rFonts w:ascii="Times New Roman" w:hAnsi="Times New Roman" w:cs="Times New Roman"/>
          <w:b/>
          <w:i/>
          <w:iCs/>
          <w:sz w:val="24"/>
          <w:szCs w:val="24"/>
        </w:rPr>
      </w:pPr>
      <w:r w:rsidRPr="0050368C">
        <w:rPr>
          <w:rFonts w:ascii="Times New Roman" w:hAnsi="Times New Roman" w:cs="Times New Roman"/>
          <w:b/>
          <w:i/>
          <w:iCs/>
          <w:sz w:val="24"/>
          <w:szCs w:val="24"/>
        </w:rPr>
        <w:t xml:space="preserve">Implications for </w:t>
      </w:r>
      <w:r>
        <w:rPr>
          <w:rFonts w:ascii="Times New Roman" w:hAnsi="Times New Roman" w:cs="Times New Roman"/>
          <w:b/>
          <w:i/>
          <w:iCs/>
          <w:sz w:val="24"/>
          <w:szCs w:val="24"/>
        </w:rPr>
        <w:t>P</w:t>
      </w:r>
      <w:r w:rsidRPr="0050368C">
        <w:rPr>
          <w:rFonts w:ascii="Times New Roman" w:hAnsi="Times New Roman" w:cs="Times New Roman"/>
          <w:b/>
          <w:i/>
          <w:iCs/>
          <w:sz w:val="24"/>
          <w:szCs w:val="24"/>
        </w:rPr>
        <w:t>atients</w:t>
      </w:r>
    </w:p>
    <w:p w14:paraId="2EC435C3" w14:textId="2734D0D5" w:rsidR="00935DC2" w:rsidRPr="00935DC2" w:rsidRDefault="00935DC2" w:rsidP="00AF37E2">
      <w:pPr>
        <w:spacing w:after="0" w:line="480" w:lineRule="auto"/>
        <w:rPr>
          <w:rFonts w:ascii="Times New Roman" w:hAnsi="Times New Roman" w:cs="Times New Roman"/>
          <w:iCs/>
          <w:sz w:val="24"/>
          <w:szCs w:val="24"/>
        </w:rPr>
      </w:pPr>
      <w:r>
        <w:rPr>
          <w:rFonts w:ascii="Times New Roman" w:hAnsi="Times New Roman" w:cs="Times New Roman"/>
          <w:b/>
          <w:i/>
          <w:iCs/>
          <w:sz w:val="24"/>
          <w:szCs w:val="24"/>
        </w:rPr>
        <w:tab/>
      </w:r>
      <w:r>
        <w:rPr>
          <w:rFonts w:ascii="Times New Roman" w:hAnsi="Times New Roman" w:cs="Times New Roman"/>
          <w:iCs/>
          <w:sz w:val="24"/>
          <w:szCs w:val="24"/>
        </w:rPr>
        <w:t>The implications for patients in this project focused on patients being referred to the sexual health clinic based on a need expressed on the Distress Tool. Post-implementation data show</w:t>
      </w:r>
      <w:r w:rsidR="003829BD">
        <w:rPr>
          <w:rFonts w:ascii="Times New Roman" w:hAnsi="Times New Roman" w:cs="Times New Roman"/>
          <w:iCs/>
          <w:sz w:val="24"/>
          <w:szCs w:val="24"/>
        </w:rPr>
        <w:t>ed</w:t>
      </w:r>
      <w:r>
        <w:rPr>
          <w:rFonts w:ascii="Times New Roman" w:hAnsi="Times New Roman" w:cs="Times New Roman"/>
          <w:iCs/>
          <w:sz w:val="24"/>
          <w:szCs w:val="24"/>
        </w:rPr>
        <w:t xml:space="preserve"> that there was an increase in the number of patients being referred to the sexual health </w:t>
      </w:r>
      <w:r>
        <w:rPr>
          <w:rFonts w:ascii="Times New Roman" w:hAnsi="Times New Roman" w:cs="Times New Roman"/>
          <w:iCs/>
          <w:sz w:val="24"/>
          <w:szCs w:val="24"/>
        </w:rPr>
        <w:lastRenderedPageBreak/>
        <w:t xml:space="preserve">clinic. </w:t>
      </w:r>
      <w:r w:rsidR="00C24BBE">
        <w:rPr>
          <w:rFonts w:ascii="Times New Roman" w:hAnsi="Times New Roman" w:cs="Times New Roman"/>
          <w:iCs/>
          <w:sz w:val="24"/>
          <w:szCs w:val="24"/>
        </w:rPr>
        <w:t>By giving a patient the option to choose to seek additional resources from the sexual health clinic, patient satisfaction scores r</w:t>
      </w:r>
      <w:r w:rsidR="003829BD">
        <w:rPr>
          <w:rFonts w:ascii="Times New Roman" w:hAnsi="Times New Roman" w:cs="Times New Roman"/>
          <w:iCs/>
          <w:sz w:val="24"/>
          <w:szCs w:val="24"/>
        </w:rPr>
        <w:t>ise</w:t>
      </w:r>
      <w:r w:rsidR="00763E84">
        <w:rPr>
          <w:rFonts w:ascii="Times New Roman" w:hAnsi="Times New Roman" w:cs="Times New Roman"/>
          <w:iCs/>
          <w:sz w:val="24"/>
          <w:szCs w:val="24"/>
        </w:rPr>
        <w:t xml:space="preserve"> as a result (Zachariae et al., </w:t>
      </w:r>
      <w:r w:rsidR="00C24BBE">
        <w:rPr>
          <w:rFonts w:ascii="Times New Roman" w:hAnsi="Times New Roman" w:cs="Times New Roman"/>
          <w:iCs/>
          <w:sz w:val="24"/>
          <w:szCs w:val="24"/>
        </w:rPr>
        <w:t>2003).</w:t>
      </w:r>
      <w:r w:rsidR="00BE73DF">
        <w:rPr>
          <w:rFonts w:ascii="Times New Roman" w:hAnsi="Times New Roman" w:cs="Times New Roman"/>
          <w:iCs/>
          <w:sz w:val="24"/>
          <w:szCs w:val="24"/>
        </w:rPr>
        <w:t xml:space="preserve"> </w:t>
      </w:r>
    </w:p>
    <w:p w14:paraId="4D3AD3F2" w14:textId="2A19BD89" w:rsidR="00AF37E2" w:rsidRDefault="00EA72BA" w:rsidP="004C420E">
      <w:pPr>
        <w:spacing w:after="0" w:line="480" w:lineRule="auto"/>
        <w:rPr>
          <w:rFonts w:ascii="Times New Roman" w:hAnsi="Times New Roman" w:cs="Times New Roman"/>
          <w:b/>
          <w:i/>
          <w:iCs/>
          <w:sz w:val="24"/>
          <w:szCs w:val="24"/>
        </w:rPr>
      </w:pPr>
      <w:r>
        <w:rPr>
          <w:rFonts w:ascii="Times New Roman" w:hAnsi="Times New Roman" w:cs="Times New Roman"/>
          <w:b/>
          <w:i/>
          <w:iCs/>
          <w:sz w:val="24"/>
          <w:szCs w:val="24"/>
        </w:rPr>
        <w:t>Implications for Nursing P</w:t>
      </w:r>
      <w:r w:rsidR="00AF37E2" w:rsidRPr="0050368C">
        <w:rPr>
          <w:rFonts w:ascii="Times New Roman" w:hAnsi="Times New Roman" w:cs="Times New Roman"/>
          <w:b/>
          <w:i/>
          <w:iCs/>
          <w:sz w:val="24"/>
          <w:szCs w:val="24"/>
        </w:rPr>
        <w:t>ractice</w:t>
      </w:r>
    </w:p>
    <w:p w14:paraId="338D5A02" w14:textId="53EDFECC" w:rsidR="00BC539F" w:rsidRPr="00BC539F" w:rsidRDefault="00BC539F" w:rsidP="004C420E">
      <w:pPr>
        <w:spacing w:after="0" w:line="480" w:lineRule="auto"/>
        <w:rPr>
          <w:rFonts w:ascii="Times New Roman" w:hAnsi="Times New Roman" w:cs="Times New Roman"/>
          <w:iCs/>
          <w:sz w:val="24"/>
          <w:szCs w:val="24"/>
        </w:rPr>
      </w:pPr>
      <w:r>
        <w:rPr>
          <w:rFonts w:ascii="Times New Roman" w:hAnsi="Times New Roman" w:cs="Times New Roman"/>
          <w:iCs/>
          <w:sz w:val="24"/>
          <w:szCs w:val="24"/>
        </w:rPr>
        <w:tab/>
        <w:t xml:space="preserve">It is imperative to engage nursing staff members in high quality patient care. This helps to determine a nurses “why”. It explains why nurses care for the patients that they do and how their work is important. The pre-implementation survey revealed that the oncology nursing staff members did not have an extensive background knowledge on sexual health in female oncology patients. The pre-implementation survey also revealed that the oncology nursing staff did not have an extensive background knowledge on how different treatments affect a </w:t>
      </w:r>
      <w:r w:rsidR="003829BD">
        <w:rPr>
          <w:rFonts w:ascii="Times New Roman" w:hAnsi="Times New Roman" w:cs="Times New Roman"/>
          <w:iCs/>
          <w:sz w:val="24"/>
          <w:szCs w:val="24"/>
        </w:rPr>
        <w:t>patient’s</w:t>
      </w:r>
      <w:r>
        <w:rPr>
          <w:rFonts w:ascii="Times New Roman" w:hAnsi="Times New Roman" w:cs="Times New Roman"/>
          <w:iCs/>
          <w:sz w:val="24"/>
          <w:szCs w:val="24"/>
        </w:rPr>
        <w:t xml:space="preserve"> sexual health. Post-implementation survey results saw an increase in both of these areas of concerns. Survey results also yielded the increase in comfort level for the nursing staff to approach the topic of sexual health in female oncology patients and how to help further.</w:t>
      </w:r>
    </w:p>
    <w:p w14:paraId="457F43B0" w14:textId="77777777" w:rsidR="00AF37E2" w:rsidRDefault="00AF37E2" w:rsidP="004C420E">
      <w:pPr>
        <w:spacing w:after="0" w:line="480" w:lineRule="auto"/>
        <w:rPr>
          <w:rFonts w:ascii="Times New Roman" w:hAnsi="Times New Roman" w:cs="Times New Roman"/>
          <w:b/>
          <w:i/>
          <w:iCs/>
          <w:sz w:val="24"/>
          <w:szCs w:val="24"/>
        </w:rPr>
      </w:pPr>
      <w:r w:rsidRPr="0050368C">
        <w:rPr>
          <w:rFonts w:ascii="Times New Roman" w:hAnsi="Times New Roman" w:cs="Times New Roman"/>
          <w:b/>
          <w:i/>
          <w:iCs/>
          <w:sz w:val="24"/>
          <w:szCs w:val="24"/>
        </w:rPr>
        <w:t xml:space="preserve">Impact for </w:t>
      </w:r>
      <w:r>
        <w:rPr>
          <w:rFonts w:ascii="Times New Roman" w:hAnsi="Times New Roman" w:cs="Times New Roman"/>
          <w:b/>
          <w:i/>
          <w:iCs/>
          <w:sz w:val="24"/>
          <w:szCs w:val="24"/>
        </w:rPr>
        <w:t>H</w:t>
      </w:r>
      <w:r w:rsidRPr="0050368C">
        <w:rPr>
          <w:rFonts w:ascii="Times New Roman" w:hAnsi="Times New Roman" w:cs="Times New Roman"/>
          <w:b/>
          <w:i/>
          <w:iCs/>
          <w:sz w:val="24"/>
          <w:szCs w:val="24"/>
        </w:rPr>
        <w:t xml:space="preserve">ealthcare </w:t>
      </w:r>
      <w:r>
        <w:rPr>
          <w:rFonts w:ascii="Times New Roman" w:hAnsi="Times New Roman" w:cs="Times New Roman"/>
          <w:b/>
          <w:i/>
          <w:iCs/>
          <w:sz w:val="24"/>
          <w:szCs w:val="24"/>
        </w:rPr>
        <w:t>S</w:t>
      </w:r>
      <w:r w:rsidRPr="0050368C">
        <w:rPr>
          <w:rFonts w:ascii="Times New Roman" w:hAnsi="Times New Roman" w:cs="Times New Roman"/>
          <w:b/>
          <w:i/>
          <w:iCs/>
          <w:sz w:val="24"/>
          <w:szCs w:val="24"/>
        </w:rPr>
        <w:t>ystem(s)</w:t>
      </w:r>
    </w:p>
    <w:p w14:paraId="5423E832" w14:textId="54C38CE1" w:rsidR="008C0C40" w:rsidRPr="008C0C40" w:rsidRDefault="008C0C40" w:rsidP="004C420E">
      <w:pPr>
        <w:spacing w:after="0" w:line="480" w:lineRule="auto"/>
        <w:rPr>
          <w:rFonts w:ascii="Times New Roman" w:hAnsi="Times New Roman" w:cs="Times New Roman"/>
          <w:iCs/>
          <w:sz w:val="24"/>
          <w:szCs w:val="24"/>
        </w:rPr>
      </w:pPr>
      <w:r>
        <w:rPr>
          <w:rFonts w:ascii="Times New Roman" w:hAnsi="Times New Roman" w:cs="Times New Roman"/>
          <w:b/>
          <w:i/>
          <w:iCs/>
          <w:sz w:val="24"/>
          <w:szCs w:val="24"/>
        </w:rPr>
        <w:tab/>
      </w:r>
      <w:r>
        <w:rPr>
          <w:rFonts w:ascii="Times New Roman" w:hAnsi="Times New Roman" w:cs="Times New Roman"/>
          <w:iCs/>
          <w:sz w:val="24"/>
          <w:szCs w:val="24"/>
        </w:rPr>
        <w:t>This project align</w:t>
      </w:r>
      <w:r w:rsidR="003829BD">
        <w:rPr>
          <w:rFonts w:ascii="Times New Roman" w:hAnsi="Times New Roman" w:cs="Times New Roman"/>
          <w:iCs/>
          <w:sz w:val="24"/>
          <w:szCs w:val="24"/>
        </w:rPr>
        <w:t>ed</w:t>
      </w:r>
      <w:r>
        <w:rPr>
          <w:rFonts w:ascii="Times New Roman" w:hAnsi="Times New Roman" w:cs="Times New Roman"/>
          <w:iCs/>
          <w:sz w:val="24"/>
          <w:szCs w:val="24"/>
        </w:rPr>
        <w:t xml:space="preserve"> with the health systems goals and vision of the organization. </w:t>
      </w:r>
      <w:r>
        <w:rPr>
          <w:rFonts w:ascii="Times New Roman" w:hAnsi="Times New Roman" w:cs="Times New Roman"/>
          <w:sz w:val="24"/>
          <w:szCs w:val="24"/>
        </w:rPr>
        <w:t>The organization states their mission is to, “improve health, advance knowledge, and inspire hope” while their vision is to, “be the trusted leader in health care through outstanding quality, an unparalleled patient experience, innovative care delivery, and our commitment to the community” (Duke Raleigh Hospital, 2021, para. 5). Imp</w:t>
      </w:r>
      <w:r w:rsidR="003829BD">
        <w:rPr>
          <w:rFonts w:ascii="Times New Roman" w:hAnsi="Times New Roman" w:cs="Times New Roman"/>
          <w:sz w:val="24"/>
          <w:szCs w:val="24"/>
        </w:rPr>
        <w:t>lementation of this project met</w:t>
      </w:r>
      <w:r>
        <w:rPr>
          <w:rFonts w:ascii="Times New Roman" w:hAnsi="Times New Roman" w:cs="Times New Roman"/>
          <w:sz w:val="24"/>
          <w:szCs w:val="24"/>
        </w:rPr>
        <w:t xml:space="preserve"> the goals and vision that the organization has determined is of the utmost importance.</w:t>
      </w:r>
    </w:p>
    <w:p w14:paraId="4EDE0178" w14:textId="77777777" w:rsidR="00AF37E2" w:rsidRDefault="00AF37E2" w:rsidP="00AF37E2">
      <w:pPr>
        <w:spacing w:after="0" w:line="480" w:lineRule="auto"/>
        <w:rPr>
          <w:rFonts w:ascii="Times New Roman" w:hAnsi="Times New Roman" w:cs="Times New Roman"/>
          <w:b/>
          <w:sz w:val="24"/>
          <w:szCs w:val="24"/>
        </w:rPr>
      </w:pPr>
      <w:r>
        <w:rPr>
          <w:rFonts w:ascii="Times New Roman" w:hAnsi="Times New Roman" w:cs="Times New Roman"/>
          <w:b/>
          <w:sz w:val="24"/>
          <w:szCs w:val="24"/>
        </w:rPr>
        <w:t>Sustainability</w:t>
      </w:r>
    </w:p>
    <w:p w14:paraId="6A5CB367" w14:textId="2E674ED3" w:rsidR="00F73AD0" w:rsidRPr="00F73AD0" w:rsidRDefault="00F73AD0" w:rsidP="00AF37E2">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According to Walker et al</w:t>
      </w:r>
      <w:r w:rsidR="00B637F7">
        <w:rPr>
          <w:rFonts w:ascii="Times New Roman" w:hAnsi="Times New Roman" w:cs="Times New Roman"/>
          <w:sz w:val="24"/>
          <w:szCs w:val="24"/>
        </w:rPr>
        <w:t>.</w:t>
      </w:r>
      <w:r>
        <w:rPr>
          <w:rFonts w:ascii="Times New Roman" w:hAnsi="Times New Roman" w:cs="Times New Roman"/>
          <w:sz w:val="24"/>
          <w:szCs w:val="24"/>
        </w:rPr>
        <w:t xml:space="preserve"> (2021), “cancer-related dysfunction is documented as one of the most distressing and long-lasting survivorship concerns of cancer patients</w:t>
      </w:r>
      <w:r w:rsidR="003829BD">
        <w:rPr>
          <w:rFonts w:ascii="Times New Roman" w:hAnsi="Times New Roman" w:cs="Times New Roman"/>
          <w:sz w:val="24"/>
          <w:szCs w:val="24"/>
        </w:rPr>
        <w:t>’</w:t>
      </w:r>
      <w:r>
        <w:rPr>
          <w:rFonts w:ascii="Times New Roman" w:hAnsi="Times New Roman" w:cs="Times New Roman"/>
          <w:sz w:val="24"/>
          <w:szCs w:val="24"/>
        </w:rPr>
        <w:t xml:space="preserve"> (p. 376). Due to this fact, healthcare systems are making it a priority to include specialty programs such as a </w:t>
      </w:r>
      <w:r>
        <w:rPr>
          <w:rFonts w:ascii="Times New Roman" w:hAnsi="Times New Roman" w:cs="Times New Roman"/>
          <w:sz w:val="24"/>
          <w:szCs w:val="24"/>
        </w:rPr>
        <w:lastRenderedPageBreak/>
        <w:t>sexual health clinic to</w:t>
      </w:r>
      <w:r w:rsidR="00295156">
        <w:rPr>
          <w:rFonts w:ascii="Times New Roman" w:hAnsi="Times New Roman" w:cs="Times New Roman"/>
          <w:sz w:val="24"/>
          <w:szCs w:val="24"/>
        </w:rPr>
        <w:t xml:space="preserve"> care for the complete patient. Studies have shown that quality of life of a cancer patient is extremely </w:t>
      </w:r>
      <w:r w:rsidR="00295156" w:rsidRPr="003F7DAA">
        <w:rPr>
          <w:rFonts w:ascii="Times New Roman" w:hAnsi="Times New Roman" w:cs="Times New Roman"/>
          <w:sz w:val="24"/>
          <w:szCs w:val="24"/>
        </w:rPr>
        <w:t>important</w:t>
      </w:r>
      <w:r w:rsidR="00A72C4D" w:rsidRPr="003F7DAA">
        <w:rPr>
          <w:rFonts w:ascii="Times New Roman" w:hAnsi="Times New Roman" w:cs="Times New Roman"/>
          <w:sz w:val="24"/>
          <w:szCs w:val="24"/>
        </w:rPr>
        <w:t xml:space="preserve"> (</w:t>
      </w:r>
      <w:r w:rsidR="00E31436" w:rsidRPr="003F7DAA">
        <w:rPr>
          <w:rFonts w:ascii="Times New Roman" w:hAnsi="Times New Roman" w:cs="Times New Roman"/>
          <w:sz w:val="24"/>
          <w:szCs w:val="24"/>
        </w:rPr>
        <w:t xml:space="preserve">Carter et al., 2017; </w:t>
      </w:r>
      <w:r w:rsidR="00A72C4D" w:rsidRPr="003F7DAA">
        <w:rPr>
          <w:rFonts w:ascii="Times New Roman" w:hAnsi="Times New Roman" w:cs="Times New Roman"/>
          <w:sz w:val="24"/>
          <w:szCs w:val="24"/>
        </w:rPr>
        <w:t>Huffman et al., 2016</w:t>
      </w:r>
      <w:r w:rsidR="00E31436" w:rsidRPr="003F7DAA">
        <w:rPr>
          <w:rFonts w:ascii="Times New Roman" w:hAnsi="Times New Roman" w:cs="Times New Roman"/>
          <w:sz w:val="24"/>
          <w:szCs w:val="24"/>
        </w:rPr>
        <w:t>; Walker et al., 2021</w:t>
      </w:r>
      <w:r w:rsidR="00A72C4D" w:rsidRPr="003F7DAA">
        <w:rPr>
          <w:rFonts w:ascii="Times New Roman" w:hAnsi="Times New Roman" w:cs="Times New Roman"/>
          <w:sz w:val="24"/>
          <w:szCs w:val="24"/>
        </w:rPr>
        <w:t>)</w:t>
      </w:r>
      <w:r w:rsidR="00295156" w:rsidRPr="003F7DAA">
        <w:rPr>
          <w:rFonts w:ascii="Times New Roman" w:hAnsi="Times New Roman" w:cs="Times New Roman"/>
          <w:sz w:val="24"/>
          <w:szCs w:val="24"/>
        </w:rPr>
        <w:t>. The sustainability of this project would need to</w:t>
      </w:r>
      <w:r w:rsidR="00295156">
        <w:rPr>
          <w:rFonts w:ascii="Times New Roman" w:hAnsi="Times New Roman" w:cs="Times New Roman"/>
          <w:sz w:val="24"/>
          <w:szCs w:val="24"/>
        </w:rPr>
        <w:t xml:space="preserve"> be adopted by all affiliate cancer centers across the healthcare system. With the support and systematical approach to caring for patients with sexual health concerns, sustainability is achievable. </w:t>
      </w:r>
    </w:p>
    <w:p w14:paraId="1E95547C" w14:textId="77777777" w:rsidR="00AF37E2" w:rsidRDefault="00AF37E2" w:rsidP="00AF37E2">
      <w:pPr>
        <w:spacing w:after="0" w:line="480" w:lineRule="auto"/>
        <w:rPr>
          <w:rFonts w:ascii="Times New Roman" w:hAnsi="Times New Roman" w:cs="Times New Roman"/>
          <w:b/>
          <w:sz w:val="24"/>
          <w:szCs w:val="24"/>
        </w:rPr>
      </w:pPr>
      <w:r w:rsidRPr="0013496E">
        <w:rPr>
          <w:rFonts w:ascii="Times New Roman" w:hAnsi="Times New Roman" w:cs="Times New Roman"/>
          <w:b/>
          <w:sz w:val="24"/>
          <w:szCs w:val="24"/>
        </w:rPr>
        <w:t>Dissemination Plan</w:t>
      </w:r>
    </w:p>
    <w:p w14:paraId="03B131C5" w14:textId="4BAC8306" w:rsidR="00AF37E2" w:rsidRDefault="00921598" w:rsidP="00BB79F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results of this project </w:t>
      </w:r>
      <w:r w:rsidR="006A505F">
        <w:rPr>
          <w:rFonts w:ascii="Times New Roman" w:hAnsi="Times New Roman" w:cs="Times New Roman"/>
          <w:sz w:val="24"/>
          <w:szCs w:val="24"/>
        </w:rPr>
        <w:t>were</w:t>
      </w:r>
      <w:r>
        <w:rPr>
          <w:rFonts w:ascii="Times New Roman" w:hAnsi="Times New Roman" w:cs="Times New Roman"/>
          <w:sz w:val="24"/>
          <w:szCs w:val="24"/>
        </w:rPr>
        <w:t xml:space="preserve"> shared with the oncology clinic where the project was conducted. Results </w:t>
      </w:r>
      <w:r w:rsidR="006A505F">
        <w:rPr>
          <w:rFonts w:ascii="Times New Roman" w:hAnsi="Times New Roman" w:cs="Times New Roman"/>
          <w:sz w:val="24"/>
          <w:szCs w:val="24"/>
        </w:rPr>
        <w:t>were also</w:t>
      </w:r>
      <w:r>
        <w:rPr>
          <w:rFonts w:ascii="Times New Roman" w:hAnsi="Times New Roman" w:cs="Times New Roman"/>
          <w:sz w:val="24"/>
          <w:szCs w:val="24"/>
        </w:rPr>
        <w:t xml:space="preserve"> shared with the Project Site Champion and Associate Chief Nursing Officer of Oncology. With approval, results </w:t>
      </w:r>
      <w:r w:rsidR="006A505F">
        <w:rPr>
          <w:rFonts w:ascii="Times New Roman" w:hAnsi="Times New Roman" w:cs="Times New Roman"/>
          <w:sz w:val="24"/>
          <w:szCs w:val="24"/>
        </w:rPr>
        <w:t>were</w:t>
      </w:r>
      <w:r>
        <w:rPr>
          <w:rFonts w:ascii="Times New Roman" w:hAnsi="Times New Roman" w:cs="Times New Roman"/>
          <w:sz w:val="24"/>
          <w:szCs w:val="24"/>
        </w:rPr>
        <w:t xml:space="preserve"> shared with all additional outpatient oncology clinics across the health system. </w:t>
      </w:r>
      <w:r w:rsidR="001539CD">
        <w:rPr>
          <w:rFonts w:ascii="Times New Roman" w:hAnsi="Times New Roman" w:cs="Times New Roman"/>
          <w:sz w:val="24"/>
          <w:szCs w:val="24"/>
        </w:rPr>
        <w:t xml:space="preserve">Results of this project </w:t>
      </w:r>
      <w:r w:rsidR="006A505F">
        <w:rPr>
          <w:rFonts w:ascii="Times New Roman" w:hAnsi="Times New Roman" w:cs="Times New Roman"/>
          <w:sz w:val="24"/>
          <w:szCs w:val="24"/>
        </w:rPr>
        <w:t>were</w:t>
      </w:r>
      <w:r w:rsidR="001539CD">
        <w:rPr>
          <w:rFonts w:ascii="Times New Roman" w:hAnsi="Times New Roman" w:cs="Times New Roman"/>
          <w:sz w:val="24"/>
          <w:szCs w:val="24"/>
        </w:rPr>
        <w:t xml:space="preserve"> submitted for approval as an abstract to the Oncology Nursing Society (ONS) annual congress meeting on January of 2023. </w:t>
      </w:r>
      <w:r w:rsidR="00894728">
        <w:rPr>
          <w:rFonts w:ascii="Times New Roman" w:hAnsi="Times New Roman" w:cs="Times New Roman"/>
          <w:sz w:val="24"/>
          <w:szCs w:val="24"/>
        </w:rPr>
        <w:t xml:space="preserve">Lastly, this project </w:t>
      </w:r>
      <w:r w:rsidR="006A505F">
        <w:rPr>
          <w:rFonts w:ascii="Times New Roman" w:hAnsi="Times New Roman" w:cs="Times New Roman"/>
          <w:sz w:val="24"/>
          <w:szCs w:val="24"/>
        </w:rPr>
        <w:t>was</w:t>
      </w:r>
      <w:r w:rsidR="00894728">
        <w:rPr>
          <w:rFonts w:ascii="Times New Roman" w:hAnsi="Times New Roman" w:cs="Times New Roman"/>
          <w:sz w:val="24"/>
          <w:szCs w:val="24"/>
        </w:rPr>
        <w:t xml:space="preserve"> presented as a publication to the East Carolina </w:t>
      </w:r>
      <w:r w:rsidR="002F4696">
        <w:rPr>
          <w:rFonts w:ascii="Times New Roman" w:hAnsi="Times New Roman" w:cs="Times New Roman"/>
          <w:sz w:val="24"/>
          <w:szCs w:val="24"/>
        </w:rPr>
        <w:t xml:space="preserve">University (ECU) </w:t>
      </w:r>
      <w:r w:rsidR="00894728">
        <w:rPr>
          <w:rFonts w:ascii="Times New Roman" w:hAnsi="Times New Roman" w:cs="Times New Roman"/>
          <w:sz w:val="24"/>
          <w:szCs w:val="24"/>
        </w:rPr>
        <w:t xml:space="preserve">College of Nursing Doctoral Program. The project </w:t>
      </w:r>
      <w:r w:rsidR="006A505F">
        <w:rPr>
          <w:rFonts w:ascii="Times New Roman" w:hAnsi="Times New Roman" w:cs="Times New Roman"/>
          <w:sz w:val="24"/>
          <w:szCs w:val="24"/>
        </w:rPr>
        <w:t>was</w:t>
      </w:r>
      <w:r w:rsidR="00894728">
        <w:rPr>
          <w:rFonts w:ascii="Times New Roman" w:hAnsi="Times New Roman" w:cs="Times New Roman"/>
          <w:sz w:val="24"/>
          <w:szCs w:val="24"/>
        </w:rPr>
        <w:t xml:space="preserve"> submitted through ScholarShip on July 12, 2022</w:t>
      </w:r>
      <w:r w:rsidR="002F4696">
        <w:rPr>
          <w:rFonts w:ascii="Times New Roman" w:hAnsi="Times New Roman" w:cs="Times New Roman"/>
          <w:sz w:val="24"/>
          <w:szCs w:val="24"/>
        </w:rPr>
        <w:t xml:space="preserve"> to the ECU Library</w:t>
      </w:r>
      <w:r w:rsidR="00894728">
        <w:rPr>
          <w:rFonts w:ascii="Times New Roman" w:hAnsi="Times New Roman" w:cs="Times New Roman"/>
          <w:sz w:val="24"/>
          <w:szCs w:val="24"/>
        </w:rPr>
        <w:t>.</w:t>
      </w:r>
    </w:p>
    <w:p w14:paraId="79CD1E45" w14:textId="77777777" w:rsidR="00BB79FF" w:rsidRDefault="00BB79FF" w:rsidP="00BB79FF">
      <w:pPr>
        <w:spacing w:after="0" w:line="480" w:lineRule="auto"/>
        <w:rPr>
          <w:rFonts w:ascii="Times New Roman" w:hAnsi="Times New Roman" w:cs="Times New Roman"/>
          <w:sz w:val="24"/>
          <w:szCs w:val="24"/>
        </w:rPr>
      </w:pPr>
    </w:p>
    <w:p w14:paraId="4D0F2A9C" w14:textId="77777777" w:rsidR="00BB79FF" w:rsidRDefault="00BB79FF" w:rsidP="00BB79FF">
      <w:pPr>
        <w:spacing w:after="0" w:line="480" w:lineRule="auto"/>
        <w:rPr>
          <w:rFonts w:ascii="Times New Roman" w:hAnsi="Times New Roman" w:cs="Times New Roman"/>
          <w:sz w:val="24"/>
          <w:szCs w:val="24"/>
        </w:rPr>
      </w:pPr>
    </w:p>
    <w:p w14:paraId="59E29217" w14:textId="77777777" w:rsidR="00BB79FF" w:rsidRDefault="00BB79FF" w:rsidP="00BB79FF">
      <w:pPr>
        <w:spacing w:after="0" w:line="480" w:lineRule="auto"/>
        <w:rPr>
          <w:rFonts w:ascii="Times New Roman" w:hAnsi="Times New Roman" w:cs="Times New Roman"/>
          <w:sz w:val="24"/>
          <w:szCs w:val="24"/>
        </w:rPr>
      </w:pPr>
    </w:p>
    <w:p w14:paraId="640B5A04" w14:textId="77777777" w:rsidR="00BB79FF" w:rsidRDefault="00BB79FF" w:rsidP="00BB79FF">
      <w:pPr>
        <w:spacing w:after="0" w:line="480" w:lineRule="auto"/>
        <w:rPr>
          <w:rFonts w:ascii="Times New Roman" w:hAnsi="Times New Roman" w:cs="Times New Roman"/>
          <w:sz w:val="24"/>
          <w:szCs w:val="24"/>
        </w:rPr>
      </w:pPr>
    </w:p>
    <w:p w14:paraId="2289273E" w14:textId="77777777" w:rsidR="00BB79FF" w:rsidRDefault="00BB79FF" w:rsidP="00BB79FF">
      <w:pPr>
        <w:spacing w:after="0" w:line="480" w:lineRule="auto"/>
        <w:rPr>
          <w:rFonts w:ascii="Times New Roman" w:hAnsi="Times New Roman" w:cs="Times New Roman"/>
          <w:sz w:val="24"/>
          <w:szCs w:val="24"/>
        </w:rPr>
      </w:pPr>
    </w:p>
    <w:p w14:paraId="02B33C8F" w14:textId="77777777" w:rsidR="00BB79FF" w:rsidRDefault="00BB79FF" w:rsidP="00BB79FF">
      <w:pPr>
        <w:spacing w:after="0" w:line="480" w:lineRule="auto"/>
        <w:rPr>
          <w:rFonts w:ascii="Times New Roman" w:hAnsi="Times New Roman" w:cs="Times New Roman"/>
          <w:sz w:val="24"/>
          <w:szCs w:val="24"/>
        </w:rPr>
      </w:pPr>
    </w:p>
    <w:p w14:paraId="6EF8AB96" w14:textId="77777777" w:rsidR="006A505F" w:rsidRDefault="006A505F" w:rsidP="00BB79FF">
      <w:pPr>
        <w:spacing w:after="0" w:line="480" w:lineRule="auto"/>
        <w:rPr>
          <w:rFonts w:ascii="Times New Roman" w:hAnsi="Times New Roman" w:cs="Times New Roman"/>
          <w:sz w:val="24"/>
          <w:szCs w:val="24"/>
        </w:rPr>
      </w:pPr>
    </w:p>
    <w:p w14:paraId="54DB9AAB" w14:textId="77777777" w:rsidR="006A505F" w:rsidRDefault="006A505F" w:rsidP="00BB79FF">
      <w:pPr>
        <w:spacing w:after="0" w:line="480" w:lineRule="auto"/>
        <w:rPr>
          <w:rFonts w:ascii="Times New Roman" w:hAnsi="Times New Roman" w:cs="Times New Roman"/>
          <w:sz w:val="24"/>
          <w:szCs w:val="24"/>
        </w:rPr>
      </w:pPr>
    </w:p>
    <w:p w14:paraId="3126F4EB" w14:textId="77777777" w:rsidR="00BB79FF" w:rsidRPr="00BB79FF" w:rsidRDefault="00BB79FF" w:rsidP="00BB79FF">
      <w:pPr>
        <w:spacing w:after="0" w:line="480" w:lineRule="auto"/>
        <w:rPr>
          <w:rFonts w:ascii="Times New Roman" w:hAnsi="Times New Roman" w:cs="Times New Roman"/>
          <w:sz w:val="24"/>
          <w:szCs w:val="24"/>
        </w:rPr>
      </w:pPr>
    </w:p>
    <w:p w14:paraId="44636C63" w14:textId="2F813C97" w:rsidR="00AF37E2" w:rsidRPr="00323669" w:rsidRDefault="00AF37E2" w:rsidP="00AF37E2">
      <w:pPr>
        <w:spacing w:after="0" w:line="480" w:lineRule="auto"/>
        <w:jc w:val="center"/>
        <w:rPr>
          <w:rFonts w:ascii="Times New Roman" w:hAnsi="Times New Roman" w:cs="Times New Roman"/>
          <w:i/>
          <w:color w:val="767171" w:themeColor="background2" w:themeShade="80"/>
          <w:sz w:val="24"/>
          <w:szCs w:val="24"/>
        </w:rPr>
      </w:pPr>
      <w:r w:rsidRPr="004752C5">
        <w:rPr>
          <w:rFonts w:ascii="Times New Roman" w:hAnsi="Times New Roman" w:cs="Times New Roman"/>
          <w:b/>
          <w:sz w:val="24"/>
          <w:szCs w:val="24"/>
        </w:rPr>
        <w:lastRenderedPageBreak/>
        <w:t>Section VI</w:t>
      </w:r>
      <w:r>
        <w:rPr>
          <w:rFonts w:ascii="Times New Roman" w:hAnsi="Times New Roman" w:cs="Times New Roman"/>
          <w:b/>
          <w:sz w:val="24"/>
          <w:szCs w:val="24"/>
        </w:rPr>
        <w:t>.</w:t>
      </w:r>
      <w:r w:rsidRPr="004752C5">
        <w:rPr>
          <w:rFonts w:ascii="Times New Roman" w:hAnsi="Times New Roman" w:cs="Times New Roman"/>
          <w:b/>
          <w:sz w:val="24"/>
          <w:szCs w:val="24"/>
        </w:rPr>
        <w:t xml:space="preserve"> Conclusion</w:t>
      </w:r>
    </w:p>
    <w:p w14:paraId="3541F9E4" w14:textId="77777777" w:rsidR="00AF37E2" w:rsidRDefault="00AF37E2" w:rsidP="00AF37E2">
      <w:pPr>
        <w:spacing w:after="0" w:line="480" w:lineRule="auto"/>
        <w:rPr>
          <w:rFonts w:ascii="Times New Roman" w:hAnsi="Times New Roman" w:cs="Times New Roman"/>
          <w:b/>
          <w:sz w:val="24"/>
          <w:szCs w:val="24"/>
        </w:rPr>
      </w:pPr>
      <w:r>
        <w:rPr>
          <w:rFonts w:ascii="Times New Roman" w:hAnsi="Times New Roman" w:cs="Times New Roman"/>
          <w:b/>
          <w:sz w:val="24"/>
          <w:szCs w:val="24"/>
        </w:rPr>
        <w:t>Limitations and Facilitators</w:t>
      </w:r>
    </w:p>
    <w:p w14:paraId="01E31610" w14:textId="39620B1A" w:rsidR="00291C44" w:rsidRDefault="00291C44" w:rsidP="00AF37E2">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Limitations or shortco</w:t>
      </w:r>
      <w:r w:rsidR="009631FE">
        <w:rPr>
          <w:rFonts w:ascii="Times New Roman" w:hAnsi="Times New Roman" w:cs="Times New Roman"/>
          <w:sz w:val="24"/>
          <w:szCs w:val="24"/>
        </w:rPr>
        <w:t>mings were present in this project</w:t>
      </w:r>
      <w:r>
        <w:rPr>
          <w:rFonts w:ascii="Times New Roman" w:hAnsi="Times New Roman" w:cs="Times New Roman"/>
          <w:sz w:val="24"/>
          <w:szCs w:val="24"/>
        </w:rPr>
        <w:t>. One limitation was the incident of a major flood occurring at the project site during implementation. Due to the size of the flood and a portion of the building having to be shut down for repairs, the oncology nursing staff were moved to other affiliate cancer locations</w:t>
      </w:r>
      <w:r w:rsidRPr="00254501">
        <w:rPr>
          <w:rFonts w:ascii="Times New Roman" w:hAnsi="Times New Roman" w:cs="Times New Roman"/>
          <w:sz w:val="24"/>
          <w:szCs w:val="24"/>
        </w:rPr>
        <w:t xml:space="preserve">. With the oncology nursing staff being spread over </w:t>
      </w:r>
      <w:r w:rsidR="00946EA4" w:rsidRPr="00254501">
        <w:rPr>
          <w:rFonts w:ascii="Times New Roman" w:hAnsi="Times New Roman" w:cs="Times New Roman"/>
          <w:sz w:val="24"/>
          <w:szCs w:val="24"/>
        </w:rPr>
        <w:t xml:space="preserve">multiple locations with a schedule that is </w:t>
      </w:r>
      <w:r w:rsidRPr="00254501">
        <w:rPr>
          <w:rFonts w:ascii="Times New Roman" w:hAnsi="Times New Roman" w:cs="Times New Roman"/>
          <w:sz w:val="24"/>
          <w:szCs w:val="24"/>
        </w:rPr>
        <w:t>unknow</w:t>
      </w:r>
      <w:r w:rsidR="00946EA4" w:rsidRPr="00254501">
        <w:rPr>
          <w:rFonts w:ascii="Times New Roman" w:hAnsi="Times New Roman" w:cs="Times New Roman"/>
          <w:sz w:val="24"/>
          <w:szCs w:val="24"/>
        </w:rPr>
        <w:t>n</w:t>
      </w:r>
      <w:r w:rsidRPr="00254501">
        <w:rPr>
          <w:rFonts w:ascii="Times New Roman" w:hAnsi="Times New Roman" w:cs="Times New Roman"/>
          <w:sz w:val="24"/>
          <w:szCs w:val="24"/>
        </w:rPr>
        <w:t>, maintaining active participation in the project was difficult. Instead of having the ability to speak with team members face to face, a virtual call had to be set up to answer any questions and provide information.</w:t>
      </w:r>
      <w:r>
        <w:rPr>
          <w:rFonts w:ascii="Times New Roman" w:hAnsi="Times New Roman" w:cs="Times New Roman"/>
          <w:sz w:val="24"/>
          <w:szCs w:val="24"/>
        </w:rPr>
        <w:t xml:space="preserve"> </w:t>
      </w:r>
    </w:p>
    <w:p w14:paraId="208FB8FB" w14:textId="4CD35DB7" w:rsidR="00ED4844" w:rsidRPr="00291C44" w:rsidRDefault="00ED4844" w:rsidP="00AF37E2">
      <w:pPr>
        <w:spacing w:after="0" w:line="480" w:lineRule="auto"/>
        <w:rPr>
          <w:rFonts w:ascii="Times New Roman" w:hAnsi="Times New Roman" w:cs="Times New Roman"/>
          <w:sz w:val="24"/>
          <w:szCs w:val="24"/>
        </w:rPr>
      </w:pPr>
      <w:r>
        <w:rPr>
          <w:rFonts w:ascii="Times New Roman" w:hAnsi="Times New Roman" w:cs="Times New Roman"/>
          <w:sz w:val="24"/>
          <w:szCs w:val="24"/>
        </w:rPr>
        <w:tab/>
        <w:t>Another limitation to the</w:t>
      </w:r>
      <w:r w:rsidR="009631FE">
        <w:rPr>
          <w:rFonts w:ascii="Times New Roman" w:hAnsi="Times New Roman" w:cs="Times New Roman"/>
          <w:sz w:val="24"/>
          <w:szCs w:val="24"/>
        </w:rPr>
        <w:t xml:space="preserve"> project </w:t>
      </w:r>
      <w:r>
        <w:rPr>
          <w:rFonts w:ascii="Times New Roman" w:hAnsi="Times New Roman" w:cs="Times New Roman"/>
          <w:sz w:val="24"/>
          <w:szCs w:val="24"/>
        </w:rPr>
        <w:t xml:space="preserve">was oncology nurse staffing. Due to the lack of nursing support in the clinic, oncology nurses were floated to different clinics or another facility for patient care. A large number of float pool staff were also present which can cause a discrepancy. Float pool staff are not core staff members that staff the clinic daily. Float pool staff are temporary fill in nurses that can be present from as little as a few hours to as much as a week. Consistency </w:t>
      </w:r>
      <w:r w:rsidR="009631FE">
        <w:rPr>
          <w:rFonts w:ascii="Times New Roman" w:hAnsi="Times New Roman" w:cs="Times New Roman"/>
          <w:sz w:val="24"/>
          <w:szCs w:val="24"/>
        </w:rPr>
        <w:t>in process completion was</w:t>
      </w:r>
      <w:r>
        <w:rPr>
          <w:rFonts w:ascii="Times New Roman" w:hAnsi="Times New Roman" w:cs="Times New Roman"/>
          <w:sz w:val="24"/>
          <w:szCs w:val="24"/>
        </w:rPr>
        <w:t xml:space="preserve"> a limitation when considering float pool staff. </w:t>
      </w:r>
    </w:p>
    <w:p w14:paraId="4F84ACBE" w14:textId="77777777" w:rsidR="00AF37E2" w:rsidRDefault="00AF37E2" w:rsidP="00AF37E2">
      <w:pPr>
        <w:spacing w:after="0" w:line="480" w:lineRule="auto"/>
        <w:rPr>
          <w:rFonts w:ascii="Times New Roman" w:hAnsi="Times New Roman" w:cs="Times New Roman"/>
          <w:b/>
          <w:sz w:val="24"/>
          <w:szCs w:val="24"/>
        </w:rPr>
      </w:pPr>
      <w:r>
        <w:rPr>
          <w:rFonts w:ascii="Times New Roman" w:hAnsi="Times New Roman" w:cs="Times New Roman"/>
          <w:b/>
          <w:sz w:val="24"/>
          <w:szCs w:val="24"/>
        </w:rPr>
        <w:t>Recommendations for Others</w:t>
      </w:r>
    </w:p>
    <w:p w14:paraId="4AEC96E6" w14:textId="79C16053" w:rsidR="00E044D8" w:rsidRPr="00E044D8" w:rsidRDefault="00E044D8" w:rsidP="00AF37E2">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Buy-in from executive leadership for a project such as this one is imperative. </w:t>
      </w:r>
      <w:r w:rsidR="00273245">
        <w:rPr>
          <w:rFonts w:ascii="Times New Roman" w:hAnsi="Times New Roman" w:cs="Times New Roman"/>
          <w:sz w:val="24"/>
          <w:szCs w:val="24"/>
        </w:rPr>
        <w:t xml:space="preserve">To gain success for female oncology patients across the health system will require continued support and processes in place. </w:t>
      </w:r>
      <w:r w:rsidR="007C4892">
        <w:rPr>
          <w:rFonts w:ascii="Times New Roman" w:hAnsi="Times New Roman" w:cs="Times New Roman"/>
          <w:sz w:val="24"/>
          <w:szCs w:val="24"/>
        </w:rPr>
        <w:t>Walker et al</w:t>
      </w:r>
      <w:r w:rsidR="009631FE">
        <w:rPr>
          <w:rFonts w:ascii="Times New Roman" w:hAnsi="Times New Roman" w:cs="Times New Roman"/>
          <w:sz w:val="24"/>
          <w:szCs w:val="24"/>
        </w:rPr>
        <w:t>.</w:t>
      </w:r>
      <w:r w:rsidR="007C4892">
        <w:rPr>
          <w:rFonts w:ascii="Times New Roman" w:hAnsi="Times New Roman" w:cs="Times New Roman"/>
          <w:sz w:val="24"/>
          <w:szCs w:val="24"/>
        </w:rPr>
        <w:t xml:space="preserve"> (2021) explains that it is extremely important for an organization to support a project such as this one to continue momentum and overall improve patient experience and care</w:t>
      </w:r>
      <w:r w:rsidR="007C4892" w:rsidRPr="00254501">
        <w:rPr>
          <w:rFonts w:ascii="Times New Roman" w:hAnsi="Times New Roman" w:cs="Times New Roman"/>
          <w:sz w:val="24"/>
          <w:szCs w:val="24"/>
        </w:rPr>
        <w:t xml:space="preserve">. </w:t>
      </w:r>
      <w:r w:rsidR="00C919E2" w:rsidRPr="00254501">
        <w:rPr>
          <w:rFonts w:ascii="Times New Roman" w:hAnsi="Times New Roman" w:cs="Times New Roman"/>
          <w:sz w:val="24"/>
          <w:szCs w:val="24"/>
        </w:rPr>
        <w:t>Another r</w:t>
      </w:r>
      <w:r w:rsidR="001E3B92" w:rsidRPr="00254501">
        <w:rPr>
          <w:rFonts w:ascii="Times New Roman" w:hAnsi="Times New Roman" w:cs="Times New Roman"/>
          <w:sz w:val="24"/>
          <w:szCs w:val="24"/>
        </w:rPr>
        <w:t>ecommendation that</w:t>
      </w:r>
      <w:r w:rsidR="00C919E2" w:rsidRPr="00254501">
        <w:rPr>
          <w:rFonts w:ascii="Times New Roman" w:hAnsi="Times New Roman" w:cs="Times New Roman"/>
          <w:sz w:val="24"/>
          <w:szCs w:val="24"/>
        </w:rPr>
        <w:t xml:space="preserve"> would</w:t>
      </w:r>
      <w:r w:rsidR="001E3B92" w:rsidRPr="00254501">
        <w:rPr>
          <w:rFonts w:ascii="Times New Roman" w:hAnsi="Times New Roman" w:cs="Times New Roman"/>
          <w:sz w:val="24"/>
          <w:szCs w:val="24"/>
        </w:rPr>
        <w:t xml:space="preserve"> be</w:t>
      </w:r>
      <w:r w:rsidR="00C919E2" w:rsidRPr="00254501">
        <w:rPr>
          <w:rFonts w:ascii="Times New Roman" w:hAnsi="Times New Roman" w:cs="Times New Roman"/>
          <w:sz w:val="24"/>
          <w:szCs w:val="24"/>
        </w:rPr>
        <w:t xml:space="preserve"> suggest</w:t>
      </w:r>
      <w:r w:rsidR="001E3B92" w:rsidRPr="00254501">
        <w:rPr>
          <w:rFonts w:ascii="Times New Roman" w:hAnsi="Times New Roman" w:cs="Times New Roman"/>
          <w:sz w:val="24"/>
          <w:szCs w:val="24"/>
        </w:rPr>
        <w:t>ed</w:t>
      </w:r>
      <w:r w:rsidR="00C919E2" w:rsidRPr="00254501">
        <w:rPr>
          <w:rFonts w:ascii="Times New Roman" w:hAnsi="Times New Roman" w:cs="Times New Roman"/>
          <w:sz w:val="24"/>
          <w:szCs w:val="24"/>
        </w:rPr>
        <w:t xml:space="preserve"> on top of support from executive leadership would be input from the education department. With the help</w:t>
      </w:r>
      <w:r w:rsidR="00C919E2">
        <w:rPr>
          <w:rFonts w:ascii="Times New Roman" w:hAnsi="Times New Roman" w:cs="Times New Roman"/>
          <w:sz w:val="24"/>
          <w:szCs w:val="24"/>
        </w:rPr>
        <w:t xml:space="preserve"> of the education department, yearly </w:t>
      </w:r>
      <w:r w:rsidR="00666D08">
        <w:rPr>
          <w:rFonts w:ascii="Times New Roman" w:hAnsi="Times New Roman" w:cs="Times New Roman"/>
          <w:sz w:val="24"/>
          <w:szCs w:val="24"/>
        </w:rPr>
        <w:t>RN</w:t>
      </w:r>
      <w:r w:rsidR="00C919E2">
        <w:rPr>
          <w:rFonts w:ascii="Times New Roman" w:hAnsi="Times New Roman" w:cs="Times New Roman"/>
          <w:sz w:val="24"/>
          <w:szCs w:val="24"/>
        </w:rPr>
        <w:t xml:space="preserve"> competencies could easily be implemented in the cancer </w:t>
      </w:r>
      <w:r w:rsidR="00C919E2">
        <w:rPr>
          <w:rFonts w:ascii="Times New Roman" w:hAnsi="Times New Roman" w:cs="Times New Roman"/>
          <w:sz w:val="24"/>
          <w:szCs w:val="24"/>
        </w:rPr>
        <w:lastRenderedPageBreak/>
        <w:t xml:space="preserve">centers. This would ensure that oncology nurses are required to maintain a knowledge base on the subject of sexual health in female oncology patients. </w:t>
      </w:r>
    </w:p>
    <w:p w14:paraId="7C1D8C66" w14:textId="77777777" w:rsidR="00AF37E2" w:rsidRDefault="00AF37E2" w:rsidP="00AF37E2">
      <w:pPr>
        <w:spacing w:after="0" w:line="480" w:lineRule="auto"/>
        <w:rPr>
          <w:rFonts w:ascii="Times New Roman" w:hAnsi="Times New Roman" w:cs="Times New Roman"/>
          <w:b/>
          <w:sz w:val="24"/>
          <w:szCs w:val="24"/>
        </w:rPr>
      </w:pPr>
      <w:r>
        <w:rPr>
          <w:rFonts w:ascii="Times New Roman" w:hAnsi="Times New Roman" w:cs="Times New Roman"/>
          <w:b/>
          <w:sz w:val="24"/>
          <w:szCs w:val="24"/>
        </w:rPr>
        <w:t>Recommendations Further Study</w:t>
      </w:r>
    </w:p>
    <w:p w14:paraId="7A71CC2E" w14:textId="37A9796D" w:rsidR="00D11CAE" w:rsidRPr="00D11CAE" w:rsidRDefault="00D11CAE" w:rsidP="00AF37E2">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Pr="00254501">
        <w:rPr>
          <w:rFonts w:ascii="Times New Roman" w:hAnsi="Times New Roman" w:cs="Times New Roman"/>
          <w:sz w:val="24"/>
          <w:szCs w:val="24"/>
        </w:rPr>
        <w:t>To deliver patient care that is inc</w:t>
      </w:r>
      <w:r w:rsidR="00653E67" w:rsidRPr="00254501">
        <w:rPr>
          <w:rFonts w:ascii="Times New Roman" w:hAnsi="Times New Roman" w:cs="Times New Roman"/>
          <w:sz w:val="24"/>
          <w:szCs w:val="24"/>
        </w:rPr>
        <w:t>lusive of all p</w:t>
      </w:r>
      <w:r w:rsidR="001E3B92" w:rsidRPr="00254501">
        <w:rPr>
          <w:rFonts w:ascii="Times New Roman" w:hAnsi="Times New Roman" w:cs="Times New Roman"/>
          <w:sz w:val="24"/>
          <w:szCs w:val="24"/>
        </w:rPr>
        <w:t>eople, a</w:t>
      </w:r>
      <w:r w:rsidR="00653E67" w:rsidRPr="00254501">
        <w:rPr>
          <w:rFonts w:ascii="Times New Roman" w:hAnsi="Times New Roman" w:cs="Times New Roman"/>
          <w:sz w:val="24"/>
          <w:szCs w:val="24"/>
        </w:rPr>
        <w:t xml:space="preserve"> recommend</w:t>
      </w:r>
      <w:r w:rsidR="001E3B92" w:rsidRPr="00254501">
        <w:rPr>
          <w:rFonts w:ascii="Times New Roman" w:hAnsi="Times New Roman" w:cs="Times New Roman"/>
          <w:sz w:val="24"/>
          <w:szCs w:val="24"/>
        </w:rPr>
        <w:t>ation of</w:t>
      </w:r>
      <w:r w:rsidR="00653E67" w:rsidRPr="00254501">
        <w:rPr>
          <w:rFonts w:ascii="Times New Roman" w:hAnsi="Times New Roman" w:cs="Times New Roman"/>
          <w:sz w:val="24"/>
          <w:szCs w:val="24"/>
        </w:rPr>
        <w:t xml:space="preserve"> expanding the </w:t>
      </w:r>
      <w:r w:rsidR="00254501" w:rsidRPr="00254501">
        <w:rPr>
          <w:rFonts w:ascii="Times New Roman" w:hAnsi="Times New Roman" w:cs="Times New Roman"/>
          <w:sz w:val="24"/>
          <w:szCs w:val="24"/>
        </w:rPr>
        <w:t>project</w:t>
      </w:r>
      <w:r w:rsidR="00653E67" w:rsidRPr="00254501">
        <w:rPr>
          <w:rFonts w:ascii="Times New Roman" w:hAnsi="Times New Roman" w:cs="Times New Roman"/>
          <w:sz w:val="24"/>
          <w:szCs w:val="24"/>
        </w:rPr>
        <w:t xml:space="preserve"> to determine the sexual health concerns of patients other than solely the breast and gynecological oncology patients. Walker et al</w:t>
      </w:r>
      <w:r w:rsidR="00666D08" w:rsidRPr="00254501">
        <w:rPr>
          <w:rFonts w:ascii="Times New Roman" w:hAnsi="Times New Roman" w:cs="Times New Roman"/>
          <w:sz w:val="24"/>
          <w:szCs w:val="24"/>
        </w:rPr>
        <w:t>.</w:t>
      </w:r>
      <w:r w:rsidR="00653E67" w:rsidRPr="00254501">
        <w:rPr>
          <w:rFonts w:ascii="Times New Roman" w:hAnsi="Times New Roman" w:cs="Times New Roman"/>
          <w:sz w:val="24"/>
          <w:szCs w:val="24"/>
        </w:rPr>
        <w:t xml:space="preserve"> (2021) states, “cancer-related sexual dysfunction is documented as one of the most distressing and</w:t>
      </w:r>
      <w:r w:rsidR="00653E67">
        <w:rPr>
          <w:rFonts w:ascii="Times New Roman" w:hAnsi="Times New Roman" w:cs="Times New Roman"/>
          <w:sz w:val="24"/>
          <w:szCs w:val="24"/>
        </w:rPr>
        <w:t xml:space="preserve"> long-lasting survivorship concerns of cancer patients” (p. 377). </w:t>
      </w:r>
      <w:r w:rsidR="001B77AA">
        <w:rPr>
          <w:rFonts w:ascii="Times New Roman" w:hAnsi="Times New Roman" w:cs="Times New Roman"/>
          <w:sz w:val="24"/>
          <w:szCs w:val="24"/>
        </w:rPr>
        <w:t xml:space="preserve">With more than 100 different types of cancer known today, more and more people are needing additional resources to live with the disease. </w:t>
      </w:r>
      <w:r w:rsidR="000F2F0B">
        <w:rPr>
          <w:rFonts w:ascii="Times New Roman" w:hAnsi="Times New Roman" w:cs="Times New Roman"/>
          <w:sz w:val="24"/>
          <w:szCs w:val="24"/>
        </w:rPr>
        <w:t xml:space="preserve">By including men in a further </w:t>
      </w:r>
      <w:r w:rsidR="00666D08">
        <w:rPr>
          <w:rFonts w:ascii="Times New Roman" w:hAnsi="Times New Roman" w:cs="Times New Roman"/>
          <w:sz w:val="24"/>
          <w:szCs w:val="24"/>
        </w:rPr>
        <w:t>project</w:t>
      </w:r>
      <w:r w:rsidR="000F2F0B">
        <w:rPr>
          <w:rFonts w:ascii="Times New Roman" w:hAnsi="Times New Roman" w:cs="Times New Roman"/>
          <w:sz w:val="24"/>
          <w:szCs w:val="24"/>
        </w:rPr>
        <w:t xml:space="preserve">, a new demographic of patients could be helped. </w:t>
      </w:r>
    </w:p>
    <w:p w14:paraId="0314F1A5" w14:textId="77777777" w:rsidR="00AF37E2" w:rsidRDefault="00AF37E2" w:rsidP="00AF37E2">
      <w:pPr>
        <w:spacing w:after="0" w:line="480" w:lineRule="auto"/>
        <w:rPr>
          <w:rFonts w:ascii="Times New Roman" w:hAnsi="Times New Roman" w:cs="Times New Roman"/>
          <w:b/>
          <w:sz w:val="24"/>
          <w:szCs w:val="24"/>
        </w:rPr>
      </w:pPr>
      <w:r>
        <w:rPr>
          <w:rFonts w:ascii="Times New Roman" w:hAnsi="Times New Roman" w:cs="Times New Roman"/>
          <w:b/>
          <w:sz w:val="24"/>
          <w:szCs w:val="24"/>
        </w:rPr>
        <w:t>Final Thoughts</w:t>
      </w:r>
    </w:p>
    <w:p w14:paraId="273FB7BD" w14:textId="6EDC1446" w:rsidR="008E635D" w:rsidRPr="008E635D" w:rsidRDefault="008E635D" w:rsidP="00AF37E2">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A cancer diagnosis is not something patients take lightly. It is a diagnosis that can change a patient’s life forever. By providing care for the total patient and not just a tumor can help improve their quality of life. By implementing processes to ensure patients have the access they need to supportive services such as a sexual health clinic, we are doing our job of caring for the total patient. By encouraging oncology nursing staff to speak to patients about their sexual health concerns and make referrals properly, </w:t>
      </w:r>
      <w:r w:rsidR="001D3555">
        <w:rPr>
          <w:rFonts w:ascii="Times New Roman" w:hAnsi="Times New Roman" w:cs="Times New Roman"/>
          <w:sz w:val="24"/>
          <w:szCs w:val="24"/>
        </w:rPr>
        <w:t>there can be an overall improvement of</w:t>
      </w:r>
      <w:r>
        <w:rPr>
          <w:rFonts w:ascii="Times New Roman" w:hAnsi="Times New Roman" w:cs="Times New Roman"/>
          <w:sz w:val="24"/>
          <w:szCs w:val="24"/>
        </w:rPr>
        <w:t xml:space="preserve"> a patients experience and </w:t>
      </w:r>
      <w:r w:rsidR="001D3555">
        <w:rPr>
          <w:rFonts w:ascii="Times New Roman" w:hAnsi="Times New Roman" w:cs="Times New Roman"/>
          <w:sz w:val="24"/>
          <w:szCs w:val="24"/>
        </w:rPr>
        <w:t xml:space="preserve">their </w:t>
      </w:r>
      <w:r>
        <w:rPr>
          <w:rFonts w:ascii="Times New Roman" w:hAnsi="Times New Roman" w:cs="Times New Roman"/>
          <w:sz w:val="24"/>
          <w:szCs w:val="24"/>
        </w:rPr>
        <w:t xml:space="preserve">quality of life. </w:t>
      </w:r>
    </w:p>
    <w:p w14:paraId="79B86229" w14:textId="77777777" w:rsidR="00AF37E2" w:rsidRDefault="00AF37E2" w:rsidP="00AF37E2">
      <w:pPr>
        <w:ind w:firstLine="720"/>
        <w:jc w:val="center"/>
        <w:rPr>
          <w:rFonts w:ascii="Times New Roman" w:hAnsi="Times New Roman" w:cs="Times New Roman"/>
          <w:b/>
          <w:sz w:val="24"/>
          <w:szCs w:val="24"/>
        </w:rPr>
      </w:pPr>
    </w:p>
    <w:p w14:paraId="4F94E381" w14:textId="77777777" w:rsidR="008E635D" w:rsidRDefault="008E635D" w:rsidP="00AF37E2">
      <w:pPr>
        <w:ind w:firstLine="720"/>
        <w:jc w:val="center"/>
        <w:rPr>
          <w:rFonts w:ascii="Times New Roman" w:hAnsi="Times New Roman" w:cs="Times New Roman"/>
          <w:b/>
          <w:sz w:val="24"/>
          <w:szCs w:val="24"/>
        </w:rPr>
      </w:pPr>
    </w:p>
    <w:p w14:paraId="1DE8AB53" w14:textId="77777777" w:rsidR="008E635D" w:rsidRDefault="008E635D" w:rsidP="00AF37E2">
      <w:pPr>
        <w:ind w:firstLine="720"/>
        <w:jc w:val="center"/>
        <w:rPr>
          <w:rFonts w:ascii="Times New Roman" w:hAnsi="Times New Roman" w:cs="Times New Roman"/>
          <w:b/>
          <w:sz w:val="24"/>
          <w:szCs w:val="24"/>
        </w:rPr>
      </w:pPr>
    </w:p>
    <w:p w14:paraId="0201525E" w14:textId="77777777" w:rsidR="008E635D" w:rsidRDefault="008E635D" w:rsidP="00AF37E2">
      <w:pPr>
        <w:ind w:firstLine="720"/>
        <w:jc w:val="center"/>
        <w:rPr>
          <w:rFonts w:ascii="Times New Roman" w:hAnsi="Times New Roman" w:cs="Times New Roman"/>
          <w:b/>
          <w:sz w:val="24"/>
          <w:szCs w:val="24"/>
        </w:rPr>
      </w:pPr>
    </w:p>
    <w:p w14:paraId="586BB263" w14:textId="77777777" w:rsidR="00AF37E2" w:rsidRDefault="00AF37E2" w:rsidP="00787DF1">
      <w:pPr>
        <w:rPr>
          <w:rFonts w:ascii="Times New Roman" w:hAnsi="Times New Roman" w:cs="Times New Roman"/>
          <w:b/>
          <w:sz w:val="24"/>
          <w:szCs w:val="24"/>
        </w:rPr>
      </w:pPr>
    </w:p>
    <w:p w14:paraId="2DCC0740" w14:textId="77777777" w:rsidR="00DB15B0" w:rsidRDefault="00DB15B0" w:rsidP="00787DF1">
      <w:pPr>
        <w:rPr>
          <w:rFonts w:ascii="Times New Roman" w:hAnsi="Times New Roman" w:cs="Times New Roman"/>
          <w:b/>
          <w:sz w:val="24"/>
          <w:szCs w:val="24"/>
        </w:rPr>
      </w:pPr>
    </w:p>
    <w:p w14:paraId="073EE05F" w14:textId="77777777" w:rsidR="00DB15B0" w:rsidRDefault="00DB15B0" w:rsidP="00787DF1">
      <w:pPr>
        <w:rPr>
          <w:rFonts w:ascii="Times New Roman" w:hAnsi="Times New Roman" w:cs="Times New Roman"/>
          <w:b/>
          <w:sz w:val="24"/>
          <w:szCs w:val="24"/>
        </w:rPr>
      </w:pPr>
    </w:p>
    <w:p w14:paraId="3CB8CD5F" w14:textId="77777777" w:rsidR="00085D76" w:rsidRPr="00405EC8" w:rsidRDefault="00085D76" w:rsidP="00085D76">
      <w:pPr>
        <w:spacing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References</w:t>
      </w:r>
    </w:p>
    <w:p w14:paraId="18AB957F" w14:textId="77777777" w:rsidR="00085D76" w:rsidRDefault="00085D76" w:rsidP="00085D76">
      <w:pPr>
        <w:spacing w:line="480" w:lineRule="auto"/>
        <w:contextualSpacing/>
        <w:rPr>
          <w:rFonts w:ascii="Times New Roman" w:hAnsi="Times New Roman" w:cs="Times New Roman"/>
          <w:sz w:val="24"/>
          <w:szCs w:val="24"/>
        </w:rPr>
      </w:pPr>
      <w:r w:rsidRPr="00405016">
        <w:rPr>
          <w:rFonts w:ascii="Times New Roman" w:hAnsi="Times New Roman" w:cs="Times New Roman"/>
          <w:sz w:val="24"/>
          <w:szCs w:val="24"/>
        </w:rPr>
        <w:t xml:space="preserve">American Nurses Association. (2015). </w:t>
      </w:r>
      <w:r w:rsidRPr="00405016">
        <w:rPr>
          <w:rFonts w:ascii="Times New Roman" w:hAnsi="Times New Roman" w:cs="Times New Roman"/>
          <w:i/>
          <w:sz w:val="24"/>
          <w:szCs w:val="24"/>
        </w:rPr>
        <w:t>Code of ethics for nurses with interpretive statements.</w:t>
      </w:r>
      <w:r>
        <w:rPr>
          <w:rFonts w:ascii="Times New Roman" w:hAnsi="Times New Roman" w:cs="Times New Roman"/>
          <w:i/>
          <w:sz w:val="24"/>
          <w:szCs w:val="24"/>
        </w:rPr>
        <w:tab/>
      </w:r>
      <w:r>
        <w:rPr>
          <w:rFonts w:ascii="Times New Roman" w:hAnsi="Times New Roman" w:cs="Times New Roman"/>
          <w:i/>
          <w:sz w:val="24"/>
          <w:szCs w:val="24"/>
        </w:rPr>
        <w:tab/>
      </w:r>
      <w:r w:rsidRPr="00405016">
        <w:rPr>
          <w:rFonts w:ascii="Times New Roman" w:hAnsi="Times New Roman" w:cs="Times New Roman"/>
          <w:i/>
          <w:sz w:val="24"/>
          <w:szCs w:val="24"/>
        </w:rPr>
        <w:t xml:space="preserve"> </w:t>
      </w:r>
      <w:r w:rsidRPr="00721DCD">
        <w:rPr>
          <w:rFonts w:ascii="Times New Roman" w:hAnsi="Times New Roman" w:cs="Times New Roman"/>
          <w:sz w:val="24"/>
          <w:szCs w:val="24"/>
        </w:rPr>
        <w:t>https://www.nursingworld.org/coe-view-only</w:t>
      </w:r>
    </w:p>
    <w:p w14:paraId="0992F6C4" w14:textId="72CFEAEE" w:rsidR="00085D76" w:rsidRDefault="00085D76" w:rsidP="00085D76">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Carter, J., Stabile, C., Seidel, B., Baser, R., Goldfarb, S., </w:t>
      </w:r>
      <w:r w:rsidR="00AF16FE">
        <w:rPr>
          <w:rFonts w:ascii="Times New Roman" w:hAnsi="Times New Roman" w:cs="Times New Roman"/>
          <w:sz w:val="24"/>
          <w:szCs w:val="24"/>
        </w:rPr>
        <w:t xml:space="preserve">&amp; </w:t>
      </w:r>
      <w:r>
        <w:rPr>
          <w:rFonts w:ascii="Times New Roman" w:hAnsi="Times New Roman" w:cs="Times New Roman"/>
          <w:sz w:val="24"/>
          <w:szCs w:val="24"/>
        </w:rPr>
        <w:t xml:space="preserve">Goldfrank, D. (2017). Vaginal and </w:t>
      </w:r>
      <w:r>
        <w:rPr>
          <w:rFonts w:ascii="Times New Roman" w:hAnsi="Times New Roman" w:cs="Times New Roman"/>
          <w:sz w:val="24"/>
          <w:szCs w:val="24"/>
        </w:rPr>
        <w:tab/>
        <w:t xml:space="preserve">sexual health treatment strategies within a female sexual medicine program for cancer </w:t>
      </w:r>
      <w:r>
        <w:rPr>
          <w:rFonts w:ascii="Times New Roman" w:hAnsi="Times New Roman" w:cs="Times New Roman"/>
          <w:sz w:val="24"/>
          <w:szCs w:val="24"/>
        </w:rPr>
        <w:tab/>
        <w:t xml:space="preserve">patients and survivors. </w:t>
      </w:r>
      <w:r>
        <w:rPr>
          <w:rFonts w:ascii="Times New Roman" w:hAnsi="Times New Roman" w:cs="Times New Roman"/>
          <w:i/>
          <w:sz w:val="24"/>
          <w:szCs w:val="24"/>
        </w:rPr>
        <w:t>J</w:t>
      </w:r>
      <w:r w:rsidR="00336C79">
        <w:rPr>
          <w:rFonts w:ascii="Times New Roman" w:hAnsi="Times New Roman" w:cs="Times New Roman"/>
          <w:i/>
          <w:sz w:val="24"/>
          <w:szCs w:val="24"/>
        </w:rPr>
        <w:t>ournal of</w:t>
      </w:r>
      <w:r>
        <w:rPr>
          <w:rFonts w:ascii="Times New Roman" w:hAnsi="Times New Roman" w:cs="Times New Roman"/>
          <w:i/>
          <w:sz w:val="24"/>
          <w:szCs w:val="24"/>
        </w:rPr>
        <w:t xml:space="preserve"> Cancer Surviv</w:t>
      </w:r>
      <w:r w:rsidR="00336C79">
        <w:rPr>
          <w:rFonts w:ascii="Times New Roman" w:hAnsi="Times New Roman" w:cs="Times New Roman"/>
          <w:i/>
          <w:sz w:val="24"/>
          <w:szCs w:val="24"/>
        </w:rPr>
        <w:t>al</w:t>
      </w:r>
      <w:r>
        <w:rPr>
          <w:rFonts w:ascii="Times New Roman" w:hAnsi="Times New Roman" w:cs="Times New Roman"/>
          <w:i/>
          <w:sz w:val="24"/>
          <w:szCs w:val="24"/>
        </w:rPr>
        <w:t xml:space="preserve">, 11, </w:t>
      </w:r>
      <w:r>
        <w:rPr>
          <w:rFonts w:ascii="Times New Roman" w:hAnsi="Times New Roman" w:cs="Times New Roman"/>
          <w:sz w:val="24"/>
          <w:szCs w:val="24"/>
        </w:rPr>
        <w:t xml:space="preserve">274-283. </w:t>
      </w:r>
      <w:r w:rsidR="00336C79">
        <w:rPr>
          <w:rFonts w:ascii="Times New Roman" w:hAnsi="Times New Roman" w:cs="Times New Roman"/>
          <w:sz w:val="24"/>
          <w:szCs w:val="24"/>
        </w:rPr>
        <w:tab/>
      </w:r>
      <w:hyperlink r:id="rId9" w:history="1">
        <w:r w:rsidRPr="004459A6">
          <w:rPr>
            <w:rStyle w:val="Hyperlink"/>
            <w:rFonts w:ascii="Times New Roman" w:hAnsi="Times New Roman" w:cs="Times New Roman"/>
            <w:color w:val="auto"/>
            <w:sz w:val="24"/>
            <w:szCs w:val="24"/>
            <w:u w:val="none"/>
          </w:rPr>
          <w:t>https://doi.org/10.1007/s11764-</w:t>
        </w:r>
      </w:hyperlink>
      <w:r w:rsidRPr="003579C9">
        <w:rPr>
          <w:rFonts w:ascii="Times New Roman" w:hAnsi="Times New Roman" w:cs="Times New Roman"/>
          <w:sz w:val="24"/>
          <w:szCs w:val="24"/>
        </w:rPr>
        <w:t>016-0585-9</w:t>
      </w:r>
      <w:r>
        <w:rPr>
          <w:rFonts w:ascii="Times New Roman" w:hAnsi="Times New Roman" w:cs="Times New Roman"/>
          <w:sz w:val="24"/>
          <w:szCs w:val="24"/>
        </w:rPr>
        <w:t xml:space="preserve"> </w:t>
      </w:r>
    </w:p>
    <w:p w14:paraId="5D13691F" w14:textId="77A145E3" w:rsidR="008E3C60" w:rsidRPr="008E3C60" w:rsidRDefault="008E3C60" w:rsidP="00085D76">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Centers for Medicare &amp; Medicaid Services. (2021). </w:t>
      </w:r>
      <w:r>
        <w:rPr>
          <w:rFonts w:ascii="Times New Roman" w:hAnsi="Times New Roman" w:cs="Times New Roman"/>
          <w:i/>
          <w:sz w:val="24"/>
          <w:szCs w:val="24"/>
        </w:rPr>
        <w:t xml:space="preserve">Consumer assessment of healthcare </w:t>
      </w:r>
      <w:r>
        <w:rPr>
          <w:rFonts w:ascii="Times New Roman" w:hAnsi="Times New Roman" w:cs="Times New Roman"/>
          <w:i/>
          <w:sz w:val="24"/>
          <w:szCs w:val="24"/>
        </w:rPr>
        <w:tab/>
        <w:t xml:space="preserve">providers &amp; systems (CAHPS). </w:t>
      </w:r>
      <w:r w:rsidRPr="008E3C60">
        <w:rPr>
          <w:rFonts w:ascii="Times New Roman" w:hAnsi="Times New Roman" w:cs="Times New Roman"/>
          <w:sz w:val="24"/>
          <w:szCs w:val="24"/>
        </w:rPr>
        <w:t>https://www.cms.gov/Research-Statistics-Data-and-</w:t>
      </w:r>
      <w:r>
        <w:rPr>
          <w:rFonts w:ascii="Times New Roman" w:hAnsi="Times New Roman" w:cs="Times New Roman"/>
          <w:sz w:val="24"/>
          <w:szCs w:val="24"/>
        </w:rPr>
        <w:tab/>
      </w:r>
      <w:r w:rsidRPr="008E3C60">
        <w:rPr>
          <w:rFonts w:ascii="Times New Roman" w:hAnsi="Times New Roman" w:cs="Times New Roman"/>
          <w:sz w:val="24"/>
          <w:szCs w:val="24"/>
        </w:rPr>
        <w:t>Systems/Research/CAHPS/HCAHPS1</w:t>
      </w:r>
      <w:r>
        <w:rPr>
          <w:rFonts w:ascii="Times New Roman" w:hAnsi="Times New Roman" w:cs="Times New Roman"/>
          <w:sz w:val="24"/>
          <w:szCs w:val="24"/>
        </w:rPr>
        <w:t xml:space="preserve"> </w:t>
      </w:r>
    </w:p>
    <w:p w14:paraId="66117792" w14:textId="77777777" w:rsidR="00085D76" w:rsidRPr="00405016" w:rsidRDefault="00085D76" w:rsidP="00085D76">
      <w:pPr>
        <w:spacing w:line="480" w:lineRule="auto"/>
        <w:contextualSpacing/>
        <w:rPr>
          <w:rFonts w:ascii="Times New Roman" w:hAnsi="Times New Roman" w:cs="Times New Roman"/>
          <w:sz w:val="24"/>
          <w:szCs w:val="24"/>
        </w:rPr>
      </w:pPr>
      <w:r w:rsidRPr="00405016">
        <w:rPr>
          <w:rFonts w:ascii="Times New Roman" w:hAnsi="Times New Roman" w:cs="Times New Roman"/>
          <w:sz w:val="24"/>
          <w:szCs w:val="24"/>
        </w:rPr>
        <w:t xml:space="preserve">Duke Raleigh Hospital. (2021). </w:t>
      </w:r>
      <w:r w:rsidRPr="00405016">
        <w:rPr>
          <w:rFonts w:ascii="Times New Roman" w:hAnsi="Times New Roman" w:cs="Times New Roman"/>
          <w:i/>
          <w:sz w:val="24"/>
          <w:szCs w:val="24"/>
        </w:rPr>
        <w:t xml:space="preserve">Duke health. </w:t>
      </w:r>
      <w:r w:rsidRPr="00405016">
        <w:rPr>
          <w:rFonts w:ascii="Times New Roman" w:hAnsi="Times New Roman" w:cs="Times New Roman"/>
          <w:sz w:val="24"/>
          <w:szCs w:val="24"/>
        </w:rPr>
        <w:t>https://www.dukehealth.org/hospitals/duke-raleigh-</w:t>
      </w:r>
      <w:r w:rsidRPr="00405016">
        <w:rPr>
          <w:rFonts w:ascii="Times New Roman" w:hAnsi="Times New Roman" w:cs="Times New Roman"/>
          <w:sz w:val="24"/>
          <w:szCs w:val="24"/>
        </w:rPr>
        <w:tab/>
        <w:t xml:space="preserve">hospital </w:t>
      </w:r>
    </w:p>
    <w:p w14:paraId="472508FC" w14:textId="77777777" w:rsidR="00085D76" w:rsidRPr="00AB274B" w:rsidRDefault="00085D76" w:rsidP="00085D76">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Feely, D. (2017). </w:t>
      </w:r>
      <w:r>
        <w:rPr>
          <w:rFonts w:ascii="Times New Roman" w:hAnsi="Times New Roman" w:cs="Times New Roman"/>
          <w:i/>
          <w:sz w:val="24"/>
          <w:szCs w:val="24"/>
        </w:rPr>
        <w:t>The triple aim or the quadruple aim? Four points to help set your strategy.</w:t>
      </w:r>
      <w:r>
        <w:rPr>
          <w:rFonts w:ascii="Times New Roman" w:hAnsi="Times New Roman" w:cs="Times New Roman"/>
          <w:sz w:val="24"/>
          <w:szCs w:val="24"/>
        </w:rPr>
        <w:t xml:space="preserve"> </w:t>
      </w:r>
      <w:r>
        <w:rPr>
          <w:rFonts w:ascii="Times New Roman" w:hAnsi="Times New Roman" w:cs="Times New Roman"/>
          <w:sz w:val="24"/>
          <w:szCs w:val="24"/>
        </w:rPr>
        <w:tab/>
      </w:r>
      <w:r w:rsidRPr="00AB274B">
        <w:rPr>
          <w:rFonts w:ascii="Times New Roman" w:hAnsi="Times New Roman" w:cs="Times New Roman"/>
          <w:sz w:val="24"/>
          <w:szCs w:val="24"/>
        </w:rPr>
        <w:t>https://ihi.org/communities/blogs/the-triple-aim-or-the-quadruple-aim-four-points-to-</w:t>
      </w:r>
      <w:r>
        <w:rPr>
          <w:rFonts w:ascii="Times New Roman" w:hAnsi="Times New Roman" w:cs="Times New Roman"/>
          <w:sz w:val="24"/>
          <w:szCs w:val="24"/>
        </w:rPr>
        <w:tab/>
      </w:r>
      <w:r w:rsidRPr="00AB274B">
        <w:rPr>
          <w:rFonts w:ascii="Times New Roman" w:hAnsi="Times New Roman" w:cs="Times New Roman"/>
          <w:sz w:val="24"/>
          <w:szCs w:val="24"/>
        </w:rPr>
        <w:t>help-set-your-strategy</w:t>
      </w:r>
      <w:r>
        <w:rPr>
          <w:rFonts w:ascii="Times New Roman" w:hAnsi="Times New Roman" w:cs="Times New Roman"/>
          <w:sz w:val="24"/>
          <w:szCs w:val="24"/>
        </w:rPr>
        <w:t xml:space="preserve"> </w:t>
      </w:r>
    </w:p>
    <w:p w14:paraId="72D6896E" w14:textId="77777777" w:rsidR="00085D76" w:rsidRDefault="00085D76" w:rsidP="00085D76">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Healthy People 2020. (2021). </w:t>
      </w:r>
      <w:r>
        <w:rPr>
          <w:rFonts w:ascii="Times New Roman" w:hAnsi="Times New Roman" w:cs="Times New Roman"/>
          <w:i/>
          <w:sz w:val="24"/>
          <w:szCs w:val="24"/>
        </w:rPr>
        <w:t>Cancer.</w:t>
      </w:r>
      <w:r>
        <w:rPr>
          <w:rFonts w:ascii="Times New Roman" w:hAnsi="Times New Roman" w:cs="Times New Roman"/>
          <w:sz w:val="24"/>
          <w:szCs w:val="24"/>
        </w:rPr>
        <w:t xml:space="preserve"> </w:t>
      </w:r>
      <w:r w:rsidRPr="00103FAB">
        <w:rPr>
          <w:rFonts w:ascii="Times New Roman" w:hAnsi="Times New Roman" w:cs="Times New Roman"/>
          <w:sz w:val="24"/>
          <w:szCs w:val="24"/>
        </w:rPr>
        <w:t>http://healthypeople.gov/2020/topics-</w:t>
      </w:r>
      <w:r>
        <w:rPr>
          <w:rFonts w:ascii="Times New Roman" w:hAnsi="Times New Roman" w:cs="Times New Roman"/>
          <w:sz w:val="24"/>
          <w:szCs w:val="24"/>
        </w:rPr>
        <w:tab/>
      </w:r>
      <w:r w:rsidRPr="00103FAB">
        <w:rPr>
          <w:rFonts w:ascii="Times New Roman" w:hAnsi="Times New Roman" w:cs="Times New Roman"/>
          <w:sz w:val="24"/>
          <w:szCs w:val="24"/>
        </w:rPr>
        <w:t>objectives/topic/cancer</w:t>
      </w:r>
      <w:r>
        <w:rPr>
          <w:rFonts w:ascii="Times New Roman" w:hAnsi="Times New Roman" w:cs="Times New Roman"/>
          <w:sz w:val="24"/>
          <w:szCs w:val="24"/>
        </w:rPr>
        <w:t xml:space="preserve"> </w:t>
      </w:r>
    </w:p>
    <w:p w14:paraId="2B6331A8" w14:textId="7C0A234F" w:rsidR="00085D76" w:rsidRDefault="00085D76" w:rsidP="00085D76">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Huffman, L., Hartenbach, E., Carter, J., Rash, J., Kushner, D. (2016). Maintaining sexual health </w:t>
      </w:r>
      <w:r>
        <w:rPr>
          <w:rFonts w:ascii="Times New Roman" w:hAnsi="Times New Roman" w:cs="Times New Roman"/>
          <w:sz w:val="24"/>
          <w:szCs w:val="24"/>
        </w:rPr>
        <w:tab/>
        <w:t xml:space="preserve">throughout gynecologic cancer survivorship: A comprehensive review and clinical guide. </w:t>
      </w:r>
      <w:r>
        <w:rPr>
          <w:rFonts w:ascii="Times New Roman" w:hAnsi="Times New Roman" w:cs="Times New Roman"/>
          <w:sz w:val="24"/>
          <w:szCs w:val="24"/>
        </w:rPr>
        <w:tab/>
      </w:r>
      <w:r>
        <w:rPr>
          <w:rFonts w:ascii="Times New Roman" w:hAnsi="Times New Roman" w:cs="Times New Roman"/>
          <w:i/>
          <w:sz w:val="24"/>
          <w:szCs w:val="24"/>
        </w:rPr>
        <w:t xml:space="preserve">Elsevier, 140, </w:t>
      </w:r>
      <w:r>
        <w:rPr>
          <w:rFonts w:ascii="Times New Roman" w:hAnsi="Times New Roman" w:cs="Times New Roman"/>
          <w:sz w:val="24"/>
          <w:szCs w:val="24"/>
        </w:rPr>
        <w:t xml:space="preserve">359-368. </w:t>
      </w:r>
      <w:r w:rsidR="006D2E8E" w:rsidRPr="006D2E8E">
        <w:rPr>
          <w:rFonts w:ascii="Times New Roman" w:hAnsi="Times New Roman" w:cs="Times New Roman"/>
          <w:sz w:val="24"/>
          <w:szCs w:val="24"/>
        </w:rPr>
        <w:t>https://dx.doi.org/10.1016/j.ygyno.2015.11.010</w:t>
      </w:r>
      <w:r>
        <w:rPr>
          <w:rFonts w:ascii="Times New Roman" w:hAnsi="Times New Roman" w:cs="Times New Roman"/>
          <w:sz w:val="24"/>
          <w:szCs w:val="24"/>
        </w:rPr>
        <w:t xml:space="preserve"> </w:t>
      </w:r>
    </w:p>
    <w:p w14:paraId="339A5F6C" w14:textId="7605CCAF" w:rsidR="006D2E8E" w:rsidRPr="00083A94" w:rsidRDefault="006D2E8E" w:rsidP="00085D76">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Incredible Health. (2022). </w:t>
      </w:r>
      <w:r w:rsidRPr="001D624C">
        <w:rPr>
          <w:rFonts w:ascii="Times New Roman" w:hAnsi="Times New Roman" w:cs="Times New Roman"/>
          <w:i/>
          <w:sz w:val="24"/>
          <w:szCs w:val="24"/>
        </w:rPr>
        <w:t>Average registered nurse salary in North Carolina.</w:t>
      </w:r>
      <w:r>
        <w:rPr>
          <w:rFonts w:ascii="Times New Roman" w:hAnsi="Times New Roman" w:cs="Times New Roman"/>
          <w:sz w:val="24"/>
          <w:szCs w:val="24"/>
        </w:rPr>
        <w:t xml:space="preserve"> </w:t>
      </w:r>
      <w:r>
        <w:rPr>
          <w:rFonts w:ascii="Times New Roman" w:hAnsi="Times New Roman" w:cs="Times New Roman"/>
          <w:sz w:val="24"/>
          <w:szCs w:val="24"/>
        </w:rPr>
        <w:tab/>
      </w:r>
      <w:r w:rsidRPr="006D2E8E">
        <w:rPr>
          <w:rFonts w:ascii="Times New Roman" w:hAnsi="Times New Roman" w:cs="Times New Roman"/>
          <w:sz w:val="24"/>
          <w:szCs w:val="24"/>
        </w:rPr>
        <w:t>https://www.incrediblehealth.com/salaries/rn/nc</w:t>
      </w:r>
      <w:r>
        <w:rPr>
          <w:rFonts w:ascii="Times New Roman" w:hAnsi="Times New Roman" w:cs="Times New Roman"/>
          <w:sz w:val="24"/>
          <w:szCs w:val="24"/>
        </w:rPr>
        <w:t xml:space="preserve"> </w:t>
      </w:r>
    </w:p>
    <w:p w14:paraId="1774B4B4" w14:textId="77777777" w:rsidR="00085D76" w:rsidRDefault="00085D76" w:rsidP="00085D76">
      <w:pPr>
        <w:pStyle w:val="NoSpacing"/>
        <w:spacing w:line="480" w:lineRule="auto"/>
        <w:ind w:left="720" w:hanging="720"/>
        <w:contextualSpacing/>
        <w:rPr>
          <w:rFonts w:ascii="Times New Roman" w:hAnsi="Times New Roman" w:cs="Times New Roman"/>
          <w:sz w:val="24"/>
          <w:szCs w:val="24"/>
        </w:rPr>
      </w:pPr>
      <w:r w:rsidRPr="00A277CB">
        <w:rPr>
          <w:rFonts w:ascii="Times New Roman" w:hAnsi="Times New Roman" w:cs="Times New Roman"/>
          <w:sz w:val="24"/>
          <w:szCs w:val="24"/>
        </w:rPr>
        <w:lastRenderedPageBreak/>
        <w:t xml:space="preserve">Institute for Healthcare Improvement. (2020). </w:t>
      </w:r>
      <w:r>
        <w:rPr>
          <w:rFonts w:ascii="Times New Roman" w:hAnsi="Times New Roman" w:cs="Times New Roman"/>
          <w:i/>
          <w:sz w:val="24"/>
          <w:szCs w:val="24"/>
        </w:rPr>
        <w:t>IHI triple aim i</w:t>
      </w:r>
      <w:r w:rsidRPr="00A277CB">
        <w:rPr>
          <w:rFonts w:ascii="Times New Roman" w:hAnsi="Times New Roman" w:cs="Times New Roman"/>
          <w:i/>
          <w:sz w:val="24"/>
          <w:szCs w:val="24"/>
        </w:rPr>
        <w:t xml:space="preserve">nitiative. </w:t>
      </w:r>
      <w:r w:rsidRPr="00D6001A">
        <w:rPr>
          <w:rFonts w:ascii="Times New Roman" w:hAnsi="Times New Roman" w:cs="Times New Roman"/>
          <w:sz w:val="24"/>
          <w:szCs w:val="24"/>
        </w:rPr>
        <w:t>http://www.ihi.org/Engage/Initiatives/TripleAim/Pages/default.aspx</w:t>
      </w:r>
    </w:p>
    <w:p w14:paraId="7345197B" w14:textId="43DDEC64" w:rsidR="00085D76" w:rsidRDefault="00085D76" w:rsidP="00085D76">
      <w:pPr>
        <w:pStyle w:val="NoSpacing"/>
        <w:spacing w:line="480" w:lineRule="auto"/>
        <w:ind w:left="720" w:hanging="720"/>
        <w:contextualSpacing/>
        <w:rPr>
          <w:rFonts w:ascii="Times New Roman" w:hAnsi="Times New Roman" w:cs="Times New Roman"/>
          <w:sz w:val="24"/>
          <w:szCs w:val="24"/>
        </w:rPr>
      </w:pPr>
      <w:r>
        <w:rPr>
          <w:rFonts w:ascii="Times New Roman" w:hAnsi="Times New Roman" w:cs="Times New Roman"/>
          <w:sz w:val="24"/>
          <w:szCs w:val="24"/>
        </w:rPr>
        <w:t xml:space="preserve">Leonardi-Warren, K., Neff, I., Mancuso, M., Wenger, B., Galbraith, M., </w:t>
      </w:r>
      <w:r w:rsidR="001D624C">
        <w:rPr>
          <w:rFonts w:ascii="Times New Roman" w:hAnsi="Times New Roman" w:cs="Times New Roman"/>
          <w:sz w:val="24"/>
          <w:szCs w:val="24"/>
        </w:rPr>
        <w:t xml:space="preserve">&amp; </w:t>
      </w:r>
      <w:r>
        <w:rPr>
          <w:rFonts w:ascii="Times New Roman" w:hAnsi="Times New Roman" w:cs="Times New Roman"/>
          <w:sz w:val="24"/>
          <w:szCs w:val="24"/>
        </w:rPr>
        <w:t xml:space="preserve">Fink, R. (2016). Sexual health: Exploring patient needs and healthcare provider comfort and knowledge. </w:t>
      </w:r>
      <w:r>
        <w:rPr>
          <w:rFonts w:ascii="Times New Roman" w:hAnsi="Times New Roman" w:cs="Times New Roman"/>
          <w:i/>
          <w:sz w:val="24"/>
          <w:szCs w:val="24"/>
        </w:rPr>
        <w:t>Clinical Journal of Oncology Nursing, 20</w:t>
      </w:r>
      <w:r>
        <w:rPr>
          <w:rFonts w:ascii="Times New Roman" w:hAnsi="Times New Roman" w:cs="Times New Roman"/>
          <w:sz w:val="24"/>
          <w:szCs w:val="24"/>
        </w:rPr>
        <w:t xml:space="preserve">(6), 162-167. </w:t>
      </w:r>
    </w:p>
    <w:p w14:paraId="3CEF7773" w14:textId="77777777" w:rsidR="00085D76" w:rsidRDefault="00085D76" w:rsidP="00085D76">
      <w:pPr>
        <w:pStyle w:val="NoSpacing"/>
        <w:spacing w:line="480" w:lineRule="auto"/>
        <w:ind w:left="720" w:hanging="720"/>
        <w:contextualSpacing/>
        <w:rPr>
          <w:rFonts w:ascii="Times New Roman" w:hAnsi="Times New Roman" w:cs="Times New Roman"/>
          <w:i/>
          <w:sz w:val="24"/>
          <w:szCs w:val="24"/>
        </w:rPr>
      </w:pPr>
      <w:r>
        <w:rPr>
          <w:rFonts w:ascii="Times New Roman" w:hAnsi="Times New Roman" w:cs="Times New Roman"/>
          <w:sz w:val="24"/>
          <w:szCs w:val="24"/>
        </w:rPr>
        <w:t xml:space="preserve">National Comprehensive Cancer Network. (2021). </w:t>
      </w:r>
      <w:r>
        <w:rPr>
          <w:rFonts w:ascii="Times New Roman" w:hAnsi="Times New Roman" w:cs="Times New Roman"/>
          <w:i/>
          <w:sz w:val="24"/>
          <w:szCs w:val="24"/>
        </w:rPr>
        <w:t>Treatment by cancer type.</w:t>
      </w:r>
    </w:p>
    <w:p w14:paraId="49C642AE" w14:textId="77777777" w:rsidR="00085D76" w:rsidRPr="00A94A0A" w:rsidRDefault="00085D76" w:rsidP="00085D76">
      <w:pPr>
        <w:pStyle w:val="NoSpacing"/>
        <w:spacing w:line="480" w:lineRule="auto"/>
        <w:ind w:left="720" w:hanging="720"/>
        <w:contextualSpacing/>
        <w:rPr>
          <w:rFonts w:ascii="Times New Roman" w:hAnsi="Times New Roman" w:cs="Times New Roman"/>
          <w:sz w:val="24"/>
          <w:szCs w:val="24"/>
        </w:rPr>
      </w:pPr>
      <w:r>
        <w:rPr>
          <w:rFonts w:ascii="Times New Roman" w:hAnsi="Times New Roman" w:cs="Times New Roman"/>
          <w:i/>
          <w:sz w:val="24"/>
          <w:szCs w:val="24"/>
        </w:rPr>
        <w:tab/>
      </w:r>
      <w:r w:rsidRPr="00A94A0A">
        <w:rPr>
          <w:rFonts w:ascii="Times New Roman" w:hAnsi="Times New Roman" w:cs="Times New Roman"/>
          <w:sz w:val="24"/>
          <w:szCs w:val="24"/>
        </w:rPr>
        <w:t>https://www.nccn.org/guidelines</w:t>
      </w:r>
      <w:r>
        <w:rPr>
          <w:rFonts w:ascii="Times New Roman" w:hAnsi="Times New Roman" w:cs="Times New Roman"/>
          <w:sz w:val="24"/>
          <w:szCs w:val="24"/>
        </w:rPr>
        <w:t xml:space="preserve"> </w:t>
      </w:r>
    </w:p>
    <w:p w14:paraId="55F8E720" w14:textId="3635440D" w:rsidR="00085D76" w:rsidRDefault="00085D76" w:rsidP="00085D76">
      <w:pPr>
        <w:spacing w:line="480" w:lineRule="auto"/>
        <w:contextualSpacing/>
        <w:rPr>
          <w:rFonts w:ascii="Times New Roman" w:hAnsi="Times New Roman" w:cs="Times New Roman"/>
          <w:color w:val="333333"/>
          <w:sz w:val="24"/>
          <w:szCs w:val="24"/>
          <w:shd w:val="clear" w:color="auto" w:fill="FCFCFC"/>
        </w:rPr>
      </w:pPr>
      <w:r w:rsidRPr="001C3FD6">
        <w:rPr>
          <w:rFonts w:ascii="Times New Roman" w:hAnsi="Times New Roman" w:cs="Times New Roman"/>
          <w:color w:val="333333"/>
          <w:sz w:val="24"/>
          <w:szCs w:val="24"/>
          <w:shd w:val="clear" w:color="auto" w:fill="FCFCFC"/>
        </w:rPr>
        <w:t>Stabil</w:t>
      </w:r>
      <w:r>
        <w:rPr>
          <w:rFonts w:ascii="Times New Roman" w:hAnsi="Times New Roman" w:cs="Times New Roman"/>
          <w:color w:val="333333"/>
          <w:sz w:val="24"/>
          <w:szCs w:val="24"/>
          <w:shd w:val="clear" w:color="auto" w:fill="FCFCFC"/>
        </w:rPr>
        <w:t xml:space="preserve">e, C., Goldfarb, S., Baser, R., Goldfrank, D., Abu-Rustum, N., Barakat, R., Dickler, M., </w:t>
      </w:r>
      <w:r>
        <w:rPr>
          <w:rFonts w:ascii="Times New Roman" w:hAnsi="Times New Roman" w:cs="Times New Roman"/>
          <w:color w:val="333333"/>
          <w:sz w:val="24"/>
          <w:szCs w:val="24"/>
          <w:shd w:val="clear" w:color="auto" w:fill="FCFCFC"/>
        </w:rPr>
        <w:tab/>
      </w:r>
      <w:r w:rsidR="001D624C">
        <w:rPr>
          <w:rFonts w:ascii="Times New Roman" w:hAnsi="Times New Roman" w:cs="Times New Roman"/>
          <w:color w:val="333333"/>
          <w:sz w:val="24"/>
          <w:szCs w:val="24"/>
          <w:shd w:val="clear" w:color="auto" w:fill="FCFCFC"/>
        </w:rPr>
        <w:t xml:space="preserve">&amp; </w:t>
      </w:r>
      <w:r>
        <w:rPr>
          <w:rFonts w:ascii="Times New Roman" w:hAnsi="Times New Roman" w:cs="Times New Roman"/>
          <w:color w:val="333333"/>
          <w:sz w:val="24"/>
          <w:szCs w:val="24"/>
          <w:shd w:val="clear" w:color="auto" w:fill="FCFCFC"/>
        </w:rPr>
        <w:t>Carter, J. (2017).</w:t>
      </w:r>
      <w:r w:rsidRPr="001C3FD6">
        <w:rPr>
          <w:rFonts w:ascii="Times New Roman" w:hAnsi="Times New Roman" w:cs="Times New Roman"/>
          <w:color w:val="333333"/>
          <w:sz w:val="24"/>
          <w:szCs w:val="24"/>
          <w:shd w:val="clear" w:color="auto" w:fill="FCFCFC"/>
        </w:rPr>
        <w:t xml:space="preserve"> Sexual health needs and educational intervention preferences for </w:t>
      </w:r>
      <w:r>
        <w:rPr>
          <w:rFonts w:ascii="Times New Roman" w:hAnsi="Times New Roman" w:cs="Times New Roman"/>
          <w:color w:val="333333"/>
          <w:sz w:val="24"/>
          <w:szCs w:val="24"/>
          <w:shd w:val="clear" w:color="auto" w:fill="FCFCFC"/>
        </w:rPr>
        <w:tab/>
      </w:r>
      <w:r w:rsidRPr="001C3FD6">
        <w:rPr>
          <w:rFonts w:ascii="Times New Roman" w:hAnsi="Times New Roman" w:cs="Times New Roman"/>
          <w:color w:val="333333"/>
          <w:sz w:val="24"/>
          <w:szCs w:val="24"/>
          <w:shd w:val="clear" w:color="auto" w:fill="FCFCFC"/>
        </w:rPr>
        <w:t>women with cancer. </w:t>
      </w:r>
      <w:r w:rsidRPr="001C3FD6">
        <w:rPr>
          <w:rFonts w:ascii="Times New Roman" w:hAnsi="Times New Roman" w:cs="Times New Roman"/>
          <w:i/>
          <w:iCs/>
          <w:color w:val="333333"/>
          <w:sz w:val="24"/>
          <w:szCs w:val="24"/>
          <w:shd w:val="clear" w:color="auto" w:fill="FCFCFC"/>
        </w:rPr>
        <w:t>Breast Cancer Res</w:t>
      </w:r>
      <w:r w:rsidR="001D624C">
        <w:rPr>
          <w:rFonts w:ascii="Times New Roman" w:hAnsi="Times New Roman" w:cs="Times New Roman"/>
          <w:i/>
          <w:iCs/>
          <w:color w:val="333333"/>
          <w:sz w:val="24"/>
          <w:szCs w:val="24"/>
          <w:shd w:val="clear" w:color="auto" w:fill="FCFCFC"/>
        </w:rPr>
        <w:t>earch</w:t>
      </w:r>
      <w:r w:rsidRPr="001C3FD6">
        <w:rPr>
          <w:rFonts w:ascii="Times New Roman" w:hAnsi="Times New Roman" w:cs="Times New Roman"/>
          <w:i/>
          <w:iCs/>
          <w:color w:val="333333"/>
          <w:sz w:val="24"/>
          <w:szCs w:val="24"/>
          <w:shd w:val="clear" w:color="auto" w:fill="FCFCFC"/>
        </w:rPr>
        <w:t xml:space="preserve"> Treat</w:t>
      </w:r>
      <w:r>
        <w:rPr>
          <w:rFonts w:ascii="Times New Roman" w:hAnsi="Times New Roman" w:cs="Times New Roman"/>
          <w:i/>
          <w:iCs/>
          <w:color w:val="333333"/>
          <w:sz w:val="24"/>
          <w:szCs w:val="24"/>
          <w:shd w:val="clear" w:color="auto" w:fill="FCFCFC"/>
        </w:rPr>
        <w:t>,</w:t>
      </w:r>
      <w:r w:rsidRPr="001C3FD6">
        <w:rPr>
          <w:rFonts w:ascii="Times New Roman" w:hAnsi="Times New Roman" w:cs="Times New Roman"/>
          <w:color w:val="333333"/>
          <w:sz w:val="24"/>
          <w:szCs w:val="24"/>
          <w:shd w:val="clear" w:color="auto" w:fill="FCFCFC"/>
        </w:rPr>
        <w:t> </w:t>
      </w:r>
      <w:r w:rsidRPr="001C3FD6">
        <w:rPr>
          <w:rFonts w:ascii="Times New Roman" w:hAnsi="Times New Roman" w:cs="Times New Roman"/>
          <w:bCs/>
          <w:i/>
          <w:color w:val="333333"/>
          <w:sz w:val="24"/>
          <w:szCs w:val="24"/>
          <w:shd w:val="clear" w:color="auto" w:fill="FCFCFC"/>
        </w:rPr>
        <w:t>165,</w:t>
      </w:r>
      <w:r w:rsidRPr="001C3FD6">
        <w:rPr>
          <w:rFonts w:ascii="Times New Roman" w:hAnsi="Times New Roman" w:cs="Times New Roman"/>
          <w:color w:val="333333"/>
          <w:sz w:val="24"/>
          <w:szCs w:val="24"/>
          <w:shd w:val="clear" w:color="auto" w:fill="FCFCFC"/>
        </w:rPr>
        <w:t> </w:t>
      </w:r>
      <w:r>
        <w:rPr>
          <w:rFonts w:ascii="Times New Roman" w:hAnsi="Times New Roman" w:cs="Times New Roman"/>
          <w:color w:val="333333"/>
          <w:sz w:val="24"/>
          <w:szCs w:val="24"/>
          <w:shd w:val="clear" w:color="auto" w:fill="FCFCFC"/>
        </w:rPr>
        <w:t>77–84</w:t>
      </w:r>
      <w:r w:rsidRPr="001C3FD6">
        <w:rPr>
          <w:rFonts w:ascii="Times New Roman" w:hAnsi="Times New Roman" w:cs="Times New Roman"/>
          <w:color w:val="333333"/>
          <w:sz w:val="24"/>
          <w:szCs w:val="24"/>
          <w:shd w:val="clear" w:color="auto" w:fill="FCFCFC"/>
        </w:rPr>
        <w:t xml:space="preserve">. </w:t>
      </w:r>
      <w:r>
        <w:rPr>
          <w:rFonts w:ascii="Times New Roman" w:hAnsi="Times New Roman" w:cs="Times New Roman"/>
          <w:color w:val="333333"/>
          <w:sz w:val="24"/>
          <w:szCs w:val="24"/>
          <w:shd w:val="clear" w:color="auto" w:fill="FCFCFC"/>
        </w:rPr>
        <w:tab/>
      </w:r>
      <w:r w:rsidR="00BB79FF" w:rsidRPr="00BB79FF">
        <w:rPr>
          <w:rFonts w:ascii="Times New Roman" w:hAnsi="Times New Roman" w:cs="Times New Roman"/>
          <w:color w:val="333333"/>
          <w:sz w:val="24"/>
          <w:szCs w:val="24"/>
          <w:shd w:val="clear" w:color="auto" w:fill="FCFCFC"/>
        </w:rPr>
        <w:t>https://doi.org/10.1007/s10549-017-4305-6</w:t>
      </w:r>
    </w:p>
    <w:p w14:paraId="4F85D34D" w14:textId="762B46FD" w:rsidR="00BB79FF" w:rsidRPr="00BB79FF" w:rsidRDefault="00BB79FF" w:rsidP="00085D76">
      <w:pPr>
        <w:spacing w:line="480" w:lineRule="auto"/>
        <w:contextualSpacing/>
        <w:rPr>
          <w:rFonts w:ascii="Times New Roman" w:hAnsi="Times New Roman" w:cs="Times New Roman"/>
          <w:color w:val="333333"/>
          <w:sz w:val="24"/>
          <w:szCs w:val="24"/>
          <w:shd w:val="clear" w:color="auto" w:fill="FCFCFC"/>
        </w:rPr>
      </w:pPr>
      <w:r>
        <w:rPr>
          <w:rFonts w:ascii="Times New Roman" w:hAnsi="Times New Roman" w:cs="Times New Roman"/>
          <w:color w:val="333333"/>
          <w:sz w:val="24"/>
          <w:szCs w:val="24"/>
          <w:shd w:val="clear" w:color="auto" w:fill="FCFCFC"/>
        </w:rPr>
        <w:t xml:space="preserve">Walker, L., Wiebe, E., Turner, J., Driga, A., Andrews-Lepine, E., Ayume, A., Stephen, J., Glaze, </w:t>
      </w:r>
      <w:r>
        <w:rPr>
          <w:rFonts w:ascii="Times New Roman" w:hAnsi="Times New Roman" w:cs="Times New Roman"/>
          <w:color w:val="333333"/>
          <w:sz w:val="24"/>
          <w:szCs w:val="24"/>
          <w:shd w:val="clear" w:color="auto" w:fill="FCFCFC"/>
        </w:rPr>
        <w:tab/>
        <w:t xml:space="preserve">S., Booker, R., Doll, C., Phan, T., Brennan, K., </w:t>
      </w:r>
      <w:r w:rsidR="001D624C">
        <w:rPr>
          <w:rFonts w:ascii="Times New Roman" w:hAnsi="Times New Roman" w:cs="Times New Roman"/>
          <w:color w:val="333333"/>
          <w:sz w:val="24"/>
          <w:szCs w:val="24"/>
          <w:shd w:val="clear" w:color="auto" w:fill="FCFCFC"/>
        </w:rPr>
        <w:t xml:space="preserve">&amp; </w:t>
      </w:r>
      <w:r>
        <w:rPr>
          <w:rFonts w:ascii="Times New Roman" w:hAnsi="Times New Roman" w:cs="Times New Roman"/>
          <w:color w:val="333333"/>
          <w:sz w:val="24"/>
          <w:szCs w:val="24"/>
          <w:shd w:val="clear" w:color="auto" w:fill="FCFCFC"/>
        </w:rPr>
        <w:t xml:space="preserve">Robinson, J. (2021). The oncology and </w:t>
      </w:r>
      <w:r>
        <w:rPr>
          <w:rFonts w:ascii="Times New Roman" w:hAnsi="Times New Roman" w:cs="Times New Roman"/>
          <w:color w:val="333333"/>
          <w:sz w:val="24"/>
          <w:szCs w:val="24"/>
          <w:shd w:val="clear" w:color="auto" w:fill="FCFCFC"/>
        </w:rPr>
        <w:tab/>
        <w:t>sexuality, intimacy, a</w:t>
      </w:r>
      <w:r w:rsidR="001D624C">
        <w:rPr>
          <w:rFonts w:ascii="Times New Roman" w:hAnsi="Times New Roman" w:cs="Times New Roman"/>
          <w:color w:val="333333"/>
          <w:sz w:val="24"/>
          <w:szCs w:val="24"/>
          <w:shd w:val="clear" w:color="auto" w:fill="FCFCFC"/>
        </w:rPr>
        <w:t>nd survivorship program model: A</w:t>
      </w:r>
      <w:r>
        <w:rPr>
          <w:rFonts w:ascii="Times New Roman" w:hAnsi="Times New Roman" w:cs="Times New Roman"/>
          <w:color w:val="333333"/>
          <w:sz w:val="24"/>
          <w:szCs w:val="24"/>
          <w:shd w:val="clear" w:color="auto" w:fill="FCFCFC"/>
        </w:rPr>
        <w:t xml:space="preserve">n integrated, multi-disciplinary </w:t>
      </w:r>
      <w:r>
        <w:rPr>
          <w:rFonts w:ascii="Times New Roman" w:hAnsi="Times New Roman" w:cs="Times New Roman"/>
          <w:color w:val="333333"/>
          <w:sz w:val="24"/>
          <w:szCs w:val="24"/>
          <w:shd w:val="clear" w:color="auto" w:fill="FCFCFC"/>
        </w:rPr>
        <w:tab/>
        <w:t xml:space="preserve">model of sexual health care within oncology. </w:t>
      </w:r>
      <w:r>
        <w:rPr>
          <w:rFonts w:ascii="Times New Roman" w:hAnsi="Times New Roman" w:cs="Times New Roman"/>
          <w:i/>
          <w:color w:val="333333"/>
          <w:sz w:val="24"/>
          <w:szCs w:val="24"/>
          <w:shd w:val="clear" w:color="auto" w:fill="FCFCFC"/>
        </w:rPr>
        <w:t xml:space="preserve">Journal of Cancer Education 36, </w:t>
      </w:r>
      <w:r>
        <w:rPr>
          <w:rFonts w:ascii="Times New Roman" w:hAnsi="Times New Roman" w:cs="Times New Roman"/>
          <w:color w:val="333333"/>
          <w:sz w:val="24"/>
          <w:szCs w:val="24"/>
          <w:shd w:val="clear" w:color="auto" w:fill="FCFCFC"/>
        </w:rPr>
        <w:t xml:space="preserve">376-385. </w:t>
      </w:r>
      <w:r>
        <w:rPr>
          <w:rFonts w:ascii="Times New Roman" w:hAnsi="Times New Roman" w:cs="Times New Roman"/>
          <w:color w:val="333333"/>
          <w:sz w:val="24"/>
          <w:szCs w:val="24"/>
          <w:shd w:val="clear" w:color="auto" w:fill="FCFCFC"/>
        </w:rPr>
        <w:tab/>
      </w:r>
      <w:r w:rsidRPr="00BB79FF">
        <w:rPr>
          <w:rFonts w:ascii="Times New Roman" w:hAnsi="Times New Roman" w:cs="Times New Roman"/>
          <w:color w:val="333333"/>
          <w:sz w:val="24"/>
          <w:szCs w:val="24"/>
          <w:shd w:val="clear" w:color="auto" w:fill="FCFCFC"/>
        </w:rPr>
        <w:t>https://doi.org/10.1007/s13187-019-01641-z</w:t>
      </w:r>
      <w:r>
        <w:rPr>
          <w:rFonts w:ascii="Times New Roman" w:hAnsi="Times New Roman" w:cs="Times New Roman"/>
          <w:color w:val="333333"/>
          <w:sz w:val="24"/>
          <w:szCs w:val="24"/>
          <w:shd w:val="clear" w:color="auto" w:fill="FCFCFC"/>
        </w:rPr>
        <w:t xml:space="preserve"> </w:t>
      </w:r>
    </w:p>
    <w:p w14:paraId="2DCEA2EA" w14:textId="77777777" w:rsidR="001D624C" w:rsidRDefault="00C24BBE" w:rsidP="001D624C">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Zachariae, R., Pedersen, C., Jensen, A., Ehrnrooth, E., Rosee, P., </w:t>
      </w:r>
      <w:r w:rsidR="001D624C">
        <w:rPr>
          <w:rFonts w:ascii="Times New Roman" w:hAnsi="Times New Roman" w:cs="Times New Roman"/>
          <w:sz w:val="24"/>
          <w:szCs w:val="24"/>
        </w:rPr>
        <w:t xml:space="preserve">&amp; </w:t>
      </w:r>
      <w:r>
        <w:rPr>
          <w:rFonts w:ascii="Times New Roman" w:hAnsi="Times New Roman" w:cs="Times New Roman"/>
          <w:sz w:val="24"/>
          <w:szCs w:val="24"/>
        </w:rPr>
        <w:t>Masse, H. (2003).</w:t>
      </w:r>
      <w:r w:rsidR="001D624C">
        <w:rPr>
          <w:rFonts w:ascii="Times New Roman" w:hAnsi="Times New Roman" w:cs="Times New Roman"/>
          <w:sz w:val="24"/>
          <w:szCs w:val="24"/>
        </w:rPr>
        <w:t xml:space="preserve"> </w:t>
      </w:r>
    </w:p>
    <w:p w14:paraId="6662A12D" w14:textId="124D3771" w:rsidR="00C24BBE" w:rsidRDefault="001D624C" w:rsidP="001D624C">
      <w:pPr>
        <w:spacing w:line="480" w:lineRule="auto"/>
        <w:ind w:left="720"/>
        <w:contextualSpacing/>
        <w:rPr>
          <w:rFonts w:ascii="Times New Roman" w:hAnsi="Times New Roman" w:cs="Times New Roman"/>
          <w:sz w:val="24"/>
          <w:szCs w:val="24"/>
        </w:rPr>
      </w:pPr>
      <w:r>
        <w:rPr>
          <w:rFonts w:ascii="Times New Roman" w:hAnsi="Times New Roman" w:cs="Times New Roman"/>
          <w:sz w:val="24"/>
          <w:szCs w:val="24"/>
        </w:rPr>
        <w:t xml:space="preserve">Association </w:t>
      </w:r>
      <w:r w:rsidR="00C24BBE">
        <w:rPr>
          <w:rFonts w:ascii="Times New Roman" w:hAnsi="Times New Roman" w:cs="Times New Roman"/>
          <w:sz w:val="24"/>
          <w:szCs w:val="24"/>
        </w:rPr>
        <w:t xml:space="preserve">of perceived physician communication style with patient satisfaction, </w:t>
      </w:r>
      <w:r>
        <w:rPr>
          <w:rFonts w:ascii="Times New Roman" w:hAnsi="Times New Roman" w:cs="Times New Roman"/>
          <w:sz w:val="24"/>
          <w:szCs w:val="24"/>
        </w:rPr>
        <w:t>distress, cancer-related self -</w:t>
      </w:r>
      <w:r w:rsidR="00C24BBE">
        <w:rPr>
          <w:rFonts w:ascii="Times New Roman" w:hAnsi="Times New Roman" w:cs="Times New Roman"/>
          <w:sz w:val="24"/>
          <w:szCs w:val="24"/>
        </w:rPr>
        <w:t xml:space="preserve">efficacy, and perceived control over the disease. </w:t>
      </w:r>
      <w:r>
        <w:rPr>
          <w:rFonts w:ascii="Times New Roman" w:hAnsi="Times New Roman" w:cs="Times New Roman"/>
          <w:i/>
          <w:sz w:val="24"/>
          <w:szCs w:val="24"/>
        </w:rPr>
        <w:t xml:space="preserve">British Journal of Cancer, </w:t>
      </w:r>
      <w:r w:rsidR="00C24BBE">
        <w:rPr>
          <w:rFonts w:ascii="Times New Roman" w:hAnsi="Times New Roman" w:cs="Times New Roman"/>
          <w:i/>
          <w:sz w:val="24"/>
          <w:szCs w:val="24"/>
        </w:rPr>
        <w:t xml:space="preserve">88, </w:t>
      </w:r>
      <w:r w:rsidR="00C24BBE">
        <w:rPr>
          <w:rFonts w:ascii="Times New Roman" w:hAnsi="Times New Roman" w:cs="Times New Roman"/>
          <w:sz w:val="24"/>
          <w:szCs w:val="24"/>
        </w:rPr>
        <w:t xml:space="preserve">658-665. </w:t>
      </w:r>
      <w:r w:rsidR="00C24BBE" w:rsidRPr="00C24BBE">
        <w:rPr>
          <w:rFonts w:ascii="Times New Roman" w:hAnsi="Times New Roman" w:cs="Times New Roman"/>
          <w:sz w:val="24"/>
          <w:szCs w:val="24"/>
        </w:rPr>
        <w:t>https://doi.org/10.1038/sj.bjc.6600789</w:t>
      </w:r>
      <w:r w:rsidR="00C24BBE">
        <w:rPr>
          <w:rFonts w:ascii="Times New Roman" w:hAnsi="Times New Roman" w:cs="Times New Roman"/>
          <w:sz w:val="24"/>
          <w:szCs w:val="24"/>
        </w:rPr>
        <w:t xml:space="preserve"> </w:t>
      </w:r>
    </w:p>
    <w:p w14:paraId="7225C614" w14:textId="77777777" w:rsidR="00C24BBE" w:rsidRPr="00C24BBE" w:rsidRDefault="00C24BBE" w:rsidP="00085D76">
      <w:pPr>
        <w:spacing w:line="480" w:lineRule="auto"/>
        <w:contextualSpacing/>
        <w:rPr>
          <w:rFonts w:ascii="Times New Roman" w:hAnsi="Times New Roman" w:cs="Times New Roman"/>
          <w:sz w:val="24"/>
          <w:szCs w:val="24"/>
        </w:rPr>
      </w:pPr>
    </w:p>
    <w:p w14:paraId="48C78F44" w14:textId="77777777" w:rsidR="00085D76" w:rsidRPr="00103FAB" w:rsidRDefault="00085D76" w:rsidP="00085D76">
      <w:pPr>
        <w:spacing w:line="480" w:lineRule="auto"/>
        <w:contextualSpacing/>
        <w:rPr>
          <w:rFonts w:ascii="Times New Roman" w:hAnsi="Times New Roman" w:cs="Times New Roman"/>
          <w:sz w:val="24"/>
          <w:szCs w:val="24"/>
        </w:rPr>
      </w:pPr>
    </w:p>
    <w:p w14:paraId="72198B71" w14:textId="0382E487" w:rsidR="00AF37E2" w:rsidRDefault="00AF37E2" w:rsidP="00501783">
      <w:pPr>
        <w:spacing w:line="480" w:lineRule="auto"/>
        <w:contextualSpacing/>
        <w:rPr>
          <w:rFonts w:ascii="Times New Roman" w:hAnsi="Times New Roman" w:cs="Times New Roman"/>
          <w:sz w:val="24"/>
          <w:szCs w:val="24"/>
        </w:rPr>
      </w:pPr>
    </w:p>
    <w:p w14:paraId="688032A0" w14:textId="28FDFEB7" w:rsidR="00A06D73" w:rsidRDefault="00E2012A" w:rsidP="008D1FF7">
      <w:pPr>
        <w:spacing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Appendix A</w:t>
      </w:r>
    </w:p>
    <w:p w14:paraId="126BB624" w14:textId="494CBA50" w:rsidR="00E2012A" w:rsidRDefault="00E2012A" w:rsidP="008D1FF7">
      <w:pPr>
        <w:spacing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t>Literature Matrix</w:t>
      </w:r>
    </w:p>
    <w:tbl>
      <w:tblPr>
        <w:tblStyle w:val="TableGrid"/>
        <w:tblW w:w="8654" w:type="dxa"/>
        <w:tblLayout w:type="fixed"/>
        <w:tblLook w:val="04A0" w:firstRow="1" w:lastRow="0" w:firstColumn="1" w:lastColumn="0" w:noHBand="0" w:noVBand="1"/>
      </w:tblPr>
      <w:tblGrid>
        <w:gridCol w:w="1088"/>
        <w:gridCol w:w="1095"/>
        <w:gridCol w:w="1232"/>
        <w:gridCol w:w="905"/>
        <w:gridCol w:w="1705"/>
        <w:gridCol w:w="703"/>
        <w:gridCol w:w="1926"/>
      </w:tblGrid>
      <w:tr w:rsidR="00B96520" w:rsidRPr="00B96520" w14:paraId="772CC8E2" w14:textId="77777777" w:rsidTr="00272177">
        <w:trPr>
          <w:trHeight w:val="1484"/>
        </w:trPr>
        <w:tc>
          <w:tcPr>
            <w:tcW w:w="1088" w:type="dxa"/>
          </w:tcPr>
          <w:p w14:paraId="4E86F56A" w14:textId="5A898482" w:rsidR="00B96520" w:rsidRPr="00B96520" w:rsidRDefault="00B96520" w:rsidP="00B96520">
            <w:pPr>
              <w:contextualSpacing/>
              <w:rPr>
                <w:rFonts w:ascii="Times New Roman" w:hAnsi="Times New Roman" w:cs="Times New Roman"/>
                <w:b/>
                <w:sz w:val="20"/>
                <w:szCs w:val="20"/>
              </w:rPr>
            </w:pPr>
            <w:r w:rsidRPr="00B96520">
              <w:rPr>
                <w:rFonts w:ascii="Times New Roman" w:hAnsi="Times New Roman" w:cs="Times New Roman"/>
                <w:b/>
                <w:sz w:val="20"/>
                <w:szCs w:val="20"/>
              </w:rPr>
              <w:t>Authors</w:t>
            </w:r>
          </w:p>
        </w:tc>
        <w:tc>
          <w:tcPr>
            <w:tcW w:w="1095" w:type="dxa"/>
          </w:tcPr>
          <w:p w14:paraId="32087334" w14:textId="77777777" w:rsidR="00B96520" w:rsidRPr="00B96520" w:rsidRDefault="00B96520" w:rsidP="00B96520">
            <w:pPr>
              <w:contextualSpacing/>
              <w:rPr>
                <w:rFonts w:ascii="Times New Roman" w:hAnsi="Times New Roman" w:cs="Times New Roman"/>
                <w:b/>
                <w:sz w:val="20"/>
                <w:szCs w:val="20"/>
              </w:rPr>
            </w:pPr>
            <w:r w:rsidRPr="00B96520">
              <w:rPr>
                <w:rFonts w:ascii="Times New Roman" w:hAnsi="Times New Roman" w:cs="Times New Roman"/>
                <w:b/>
                <w:sz w:val="20"/>
                <w:szCs w:val="20"/>
              </w:rPr>
              <w:t xml:space="preserve">Year </w:t>
            </w:r>
          </w:p>
          <w:p w14:paraId="2A81CBCF" w14:textId="504B6442" w:rsidR="00B96520" w:rsidRPr="00B96520" w:rsidRDefault="00B96520" w:rsidP="00B96520">
            <w:pPr>
              <w:contextualSpacing/>
              <w:rPr>
                <w:rFonts w:ascii="Times New Roman" w:hAnsi="Times New Roman" w:cs="Times New Roman"/>
                <w:b/>
                <w:sz w:val="20"/>
                <w:szCs w:val="20"/>
              </w:rPr>
            </w:pPr>
            <w:r w:rsidRPr="00B96520">
              <w:rPr>
                <w:rFonts w:ascii="Times New Roman" w:hAnsi="Times New Roman" w:cs="Times New Roman"/>
                <w:b/>
                <w:sz w:val="20"/>
                <w:szCs w:val="20"/>
              </w:rPr>
              <w:t>Published</w:t>
            </w:r>
          </w:p>
        </w:tc>
        <w:tc>
          <w:tcPr>
            <w:tcW w:w="1232" w:type="dxa"/>
          </w:tcPr>
          <w:p w14:paraId="594A0D2A" w14:textId="77777777" w:rsidR="00B96520" w:rsidRPr="00B96520" w:rsidRDefault="00B96520" w:rsidP="00B96520">
            <w:pPr>
              <w:contextualSpacing/>
              <w:rPr>
                <w:rFonts w:ascii="Times New Roman" w:hAnsi="Times New Roman" w:cs="Times New Roman"/>
                <w:b/>
                <w:sz w:val="20"/>
                <w:szCs w:val="20"/>
              </w:rPr>
            </w:pPr>
            <w:r w:rsidRPr="00B96520">
              <w:rPr>
                <w:rFonts w:ascii="Times New Roman" w:hAnsi="Times New Roman" w:cs="Times New Roman"/>
                <w:b/>
                <w:sz w:val="20"/>
                <w:szCs w:val="20"/>
              </w:rPr>
              <w:t>Article</w:t>
            </w:r>
          </w:p>
          <w:p w14:paraId="5074980B" w14:textId="2E3E7229" w:rsidR="00B96520" w:rsidRPr="00B96520" w:rsidRDefault="00B96520" w:rsidP="00B96520">
            <w:pPr>
              <w:contextualSpacing/>
              <w:rPr>
                <w:rFonts w:ascii="Times New Roman" w:hAnsi="Times New Roman" w:cs="Times New Roman"/>
                <w:b/>
                <w:sz w:val="20"/>
                <w:szCs w:val="20"/>
              </w:rPr>
            </w:pPr>
            <w:r w:rsidRPr="00B96520">
              <w:rPr>
                <w:rFonts w:ascii="Times New Roman" w:hAnsi="Times New Roman" w:cs="Times New Roman"/>
                <w:b/>
                <w:sz w:val="20"/>
                <w:szCs w:val="20"/>
              </w:rPr>
              <w:t>Title</w:t>
            </w:r>
          </w:p>
        </w:tc>
        <w:tc>
          <w:tcPr>
            <w:tcW w:w="905" w:type="dxa"/>
          </w:tcPr>
          <w:p w14:paraId="3F86ED79" w14:textId="79128D85" w:rsidR="00B96520" w:rsidRPr="00B96520" w:rsidRDefault="00B96520" w:rsidP="00B96520">
            <w:pPr>
              <w:contextualSpacing/>
              <w:rPr>
                <w:rFonts w:ascii="Times New Roman" w:hAnsi="Times New Roman" w:cs="Times New Roman"/>
                <w:b/>
                <w:sz w:val="20"/>
                <w:szCs w:val="20"/>
              </w:rPr>
            </w:pPr>
            <w:r w:rsidRPr="00B96520">
              <w:rPr>
                <w:rFonts w:ascii="Times New Roman" w:hAnsi="Times New Roman" w:cs="Times New Roman"/>
                <w:b/>
                <w:sz w:val="20"/>
                <w:szCs w:val="20"/>
              </w:rPr>
              <w:t>Journal</w:t>
            </w:r>
          </w:p>
        </w:tc>
        <w:tc>
          <w:tcPr>
            <w:tcW w:w="1705" w:type="dxa"/>
          </w:tcPr>
          <w:p w14:paraId="36511193" w14:textId="20E65D73" w:rsidR="00B96520" w:rsidRPr="00B96520" w:rsidRDefault="00B96520" w:rsidP="00B96520">
            <w:pPr>
              <w:contextualSpacing/>
              <w:rPr>
                <w:rFonts w:ascii="Times New Roman" w:hAnsi="Times New Roman" w:cs="Times New Roman"/>
                <w:b/>
                <w:sz w:val="20"/>
                <w:szCs w:val="20"/>
              </w:rPr>
            </w:pPr>
            <w:r w:rsidRPr="00B96520">
              <w:rPr>
                <w:rFonts w:ascii="Times New Roman" w:hAnsi="Times New Roman" w:cs="Times New Roman"/>
                <w:b/>
                <w:sz w:val="20"/>
                <w:szCs w:val="20"/>
              </w:rPr>
              <w:t>Purpose and take home message</w:t>
            </w:r>
          </w:p>
        </w:tc>
        <w:tc>
          <w:tcPr>
            <w:tcW w:w="703" w:type="dxa"/>
          </w:tcPr>
          <w:p w14:paraId="5F1C0D57" w14:textId="3B515A03" w:rsidR="00B96520" w:rsidRPr="00B96520" w:rsidRDefault="00B96520" w:rsidP="00B96520">
            <w:pPr>
              <w:contextualSpacing/>
              <w:rPr>
                <w:rFonts w:ascii="Times New Roman" w:hAnsi="Times New Roman" w:cs="Times New Roman"/>
                <w:b/>
                <w:sz w:val="20"/>
                <w:szCs w:val="20"/>
              </w:rPr>
            </w:pPr>
            <w:r w:rsidRPr="00B96520">
              <w:rPr>
                <w:rFonts w:ascii="Times New Roman" w:hAnsi="Times New Roman" w:cs="Times New Roman"/>
                <w:b/>
                <w:sz w:val="20"/>
                <w:szCs w:val="20"/>
              </w:rPr>
              <w:t>Level of Evidence</w:t>
            </w:r>
          </w:p>
        </w:tc>
        <w:tc>
          <w:tcPr>
            <w:tcW w:w="1926" w:type="dxa"/>
          </w:tcPr>
          <w:p w14:paraId="5238B3BF" w14:textId="3E2278D3" w:rsidR="00B96520" w:rsidRPr="00B96520" w:rsidRDefault="00B96520" w:rsidP="00B96520">
            <w:pPr>
              <w:contextualSpacing/>
              <w:rPr>
                <w:rFonts w:ascii="Times New Roman" w:hAnsi="Times New Roman" w:cs="Times New Roman"/>
                <w:b/>
                <w:sz w:val="20"/>
                <w:szCs w:val="20"/>
              </w:rPr>
            </w:pPr>
            <w:r w:rsidRPr="00B96520">
              <w:rPr>
                <w:rFonts w:ascii="Times New Roman" w:hAnsi="Times New Roman" w:cs="Times New Roman"/>
                <w:b/>
                <w:sz w:val="20"/>
                <w:szCs w:val="20"/>
              </w:rPr>
              <w:t>Comments/critique of the article/ methods GAPS</w:t>
            </w:r>
          </w:p>
        </w:tc>
      </w:tr>
      <w:tr w:rsidR="00B96520" w:rsidRPr="00B96520" w14:paraId="73F19772" w14:textId="77777777" w:rsidTr="00272177">
        <w:trPr>
          <w:trHeight w:val="2061"/>
        </w:trPr>
        <w:tc>
          <w:tcPr>
            <w:tcW w:w="1088" w:type="dxa"/>
          </w:tcPr>
          <w:p w14:paraId="0C238987" w14:textId="0C7D001F" w:rsidR="00B96520" w:rsidRPr="00B96520" w:rsidRDefault="00B96520" w:rsidP="00B96520">
            <w:pPr>
              <w:contextualSpacing/>
              <w:rPr>
                <w:rFonts w:ascii="Times New Roman" w:hAnsi="Times New Roman" w:cs="Times New Roman"/>
                <w:sz w:val="20"/>
                <w:szCs w:val="20"/>
              </w:rPr>
            </w:pPr>
            <w:r w:rsidRPr="00B96520">
              <w:rPr>
                <w:rFonts w:ascii="Times New Roman" w:hAnsi="Times New Roman" w:cs="Times New Roman"/>
                <w:sz w:val="20"/>
                <w:szCs w:val="20"/>
              </w:rPr>
              <w:t>Lenoardi-Warren, K., Neff, I., Manccuso, M., Wenger, B., Galbraith, M., Fink, R.</w:t>
            </w:r>
          </w:p>
        </w:tc>
        <w:tc>
          <w:tcPr>
            <w:tcW w:w="1095" w:type="dxa"/>
          </w:tcPr>
          <w:p w14:paraId="4A5FCA99" w14:textId="21A4C575" w:rsidR="00B96520" w:rsidRPr="00B96520" w:rsidRDefault="00B96520" w:rsidP="00B96520">
            <w:pPr>
              <w:contextualSpacing/>
              <w:rPr>
                <w:rFonts w:ascii="Times New Roman" w:hAnsi="Times New Roman" w:cs="Times New Roman"/>
                <w:sz w:val="20"/>
                <w:szCs w:val="20"/>
              </w:rPr>
            </w:pPr>
            <w:r w:rsidRPr="00B96520">
              <w:rPr>
                <w:rFonts w:ascii="Times New Roman" w:hAnsi="Times New Roman" w:cs="Times New Roman"/>
                <w:sz w:val="20"/>
                <w:szCs w:val="20"/>
              </w:rPr>
              <w:t>2016</w:t>
            </w:r>
          </w:p>
        </w:tc>
        <w:tc>
          <w:tcPr>
            <w:tcW w:w="1232" w:type="dxa"/>
          </w:tcPr>
          <w:p w14:paraId="57EC1F28" w14:textId="65B2CCA4" w:rsidR="00B96520" w:rsidRPr="00B96520" w:rsidRDefault="00B96520" w:rsidP="00B96520">
            <w:pPr>
              <w:contextualSpacing/>
              <w:rPr>
                <w:rFonts w:ascii="Times New Roman" w:hAnsi="Times New Roman" w:cs="Times New Roman"/>
                <w:sz w:val="20"/>
                <w:szCs w:val="20"/>
              </w:rPr>
            </w:pPr>
            <w:r>
              <w:rPr>
                <w:rFonts w:ascii="Times New Roman" w:hAnsi="Times New Roman" w:cs="Times New Roman"/>
                <w:sz w:val="20"/>
                <w:szCs w:val="20"/>
              </w:rPr>
              <w:t>Sexual Health: Exploring Patient Needs and Healthcare Provider Comfort and Knowledge</w:t>
            </w:r>
          </w:p>
        </w:tc>
        <w:tc>
          <w:tcPr>
            <w:tcW w:w="905" w:type="dxa"/>
          </w:tcPr>
          <w:p w14:paraId="38BB23A7" w14:textId="2BFD6D7F" w:rsidR="00B96520" w:rsidRPr="00B96520" w:rsidRDefault="00B96520" w:rsidP="00B96520">
            <w:pPr>
              <w:contextualSpacing/>
              <w:rPr>
                <w:rFonts w:ascii="Times New Roman" w:hAnsi="Times New Roman" w:cs="Times New Roman"/>
                <w:i/>
                <w:sz w:val="20"/>
                <w:szCs w:val="20"/>
              </w:rPr>
            </w:pPr>
            <w:r>
              <w:rPr>
                <w:rFonts w:ascii="Times New Roman" w:hAnsi="Times New Roman" w:cs="Times New Roman"/>
                <w:i/>
                <w:sz w:val="20"/>
                <w:szCs w:val="20"/>
              </w:rPr>
              <w:t>Clinical Journal of Oncology Nursing</w:t>
            </w:r>
          </w:p>
        </w:tc>
        <w:tc>
          <w:tcPr>
            <w:tcW w:w="1705" w:type="dxa"/>
          </w:tcPr>
          <w:p w14:paraId="7E537EED" w14:textId="4F0412F8" w:rsidR="00B96520" w:rsidRPr="00B96520" w:rsidRDefault="00730084" w:rsidP="00B96520">
            <w:pPr>
              <w:contextualSpacing/>
              <w:rPr>
                <w:rFonts w:ascii="Times New Roman" w:hAnsi="Times New Roman" w:cs="Times New Roman"/>
                <w:sz w:val="20"/>
                <w:szCs w:val="20"/>
              </w:rPr>
            </w:pPr>
            <w:r>
              <w:rPr>
                <w:rFonts w:ascii="Times New Roman" w:hAnsi="Times New Roman" w:cs="Times New Roman"/>
                <w:sz w:val="20"/>
                <w:szCs w:val="20"/>
              </w:rPr>
              <w:t>Healthcare professionals know the importance of the topic of sexual health with oncology patients but many are uncomfortable with the subject. Also, a lot of professionals have not had proper training to address</w:t>
            </w:r>
            <w:r w:rsidR="00A417CB">
              <w:rPr>
                <w:rFonts w:ascii="Times New Roman" w:hAnsi="Times New Roman" w:cs="Times New Roman"/>
                <w:sz w:val="20"/>
                <w:szCs w:val="20"/>
              </w:rPr>
              <w:t xml:space="preserve"> patients needs.</w:t>
            </w:r>
            <w:r>
              <w:rPr>
                <w:rFonts w:ascii="Times New Roman" w:hAnsi="Times New Roman" w:cs="Times New Roman"/>
                <w:sz w:val="20"/>
                <w:szCs w:val="20"/>
              </w:rPr>
              <w:t xml:space="preserve"> </w:t>
            </w:r>
          </w:p>
        </w:tc>
        <w:tc>
          <w:tcPr>
            <w:tcW w:w="703" w:type="dxa"/>
          </w:tcPr>
          <w:p w14:paraId="1A1DAAE0" w14:textId="77777777" w:rsidR="00B96520" w:rsidRDefault="00A417CB" w:rsidP="00B96520">
            <w:pPr>
              <w:contextualSpacing/>
              <w:rPr>
                <w:rFonts w:ascii="Times New Roman" w:hAnsi="Times New Roman" w:cs="Times New Roman"/>
                <w:sz w:val="20"/>
                <w:szCs w:val="20"/>
              </w:rPr>
            </w:pPr>
            <w:r>
              <w:rPr>
                <w:rFonts w:ascii="Times New Roman" w:hAnsi="Times New Roman" w:cs="Times New Roman"/>
                <w:sz w:val="20"/>
                <w:szCs w:val="20"/>
              </w:rPr>
              <w:t>Level</w:t>
            </w:r>
          </w:p>
          <w:p w14:paraId="64395251" w14:textId="1D7264F1" w:rsidR="00A417CB" w:rsidRPr="00B96520" w:rsidRDefault="00A417CB" w:rsidP="00B96520">
            <w:pPr>
              <w:contextualSpacing/>
              <w:rPr>
                <w:rFonts w:ascii="Times New Roman" w:hAnsi="Times New Roman" w:cs="Times New Roman"/>
                <w:sz w:val="20"/>
                <w:szCs w:val="20"/>
              </w:rPr>
            </w:pPr>
            <w:r>
              <w:rPr>
                <w:rFonts w:ascii="Times New Roman" w:hAnsi="Times New Roman" w:cs="Times New Roman"/>
                <w:sz w:val="20"/>
                <w:szCs w:val="20"/>
              </w:rPr>
              <w:t>IV</w:t>
            </w:r>
          </w:p>
        </w:tc>
        <w:tc>
          <w:tcPr>
            <w:tcW w:w="1926" w:type="dxa"/>
          </w:tcPr>
          <w:p w14:paraId="0617CFF6" w14:textId="19D69672" w:rsidR="00B96520" w:rsidRPr="00B96520" w:rsidRDefault="005D10CB" w:rsidP="00B96520">
            <w:pPr>
              <w:contextualSpacing/>
              <w:rPr>
                <w:rFonts w:ascii="Times New Roman" w:hAnsi="Times New Roman" w:cs="Times New Roman"/>
                <w:sz w:val="20"/>
                <w:szCs w:val="20"/>
              </w:rPr>
            </w:pPr>
            <w:r>
              <w:rPr>
                <w:rFonts w:ascii="Times New Roman" w:hAnsi="Times New Roman" w:cs="Times New Roman"/>
                <w:sz w:val="20"/>
                <w:szCs w:val="20"/>
              </w:rPr>
              <w:t>The authors found that health care professionals did not have the proper training and education to assess a patients sexual health concerns. The study discovered that patients did not feel their sexual health concerns were being addressed by their oncology team.</w:t>
            </w:r>
          </w:p>
        </w:tc>
      </w:tr>
      <w:tr w:rsidR="00B96520" w:rsidRPr="00B96520" w14:paraId="55A5BDCE" w14:textId="77777777" w:rsidTr="00272177">
        <w:trPr>
          <w:trHeight w:val="2016"/>
        </w:trPr>
        <w:tc>
          <w:tcPr>
            <w:tcW w:w="1088" w:type="dxa"/>
          </w:tcPr>
          <w:p w14:paraId="164BF005" w14:textId="1323830C" w:rsidR="00B96520" w:rsidRPr="00B96520" w:rsidRDefault="00272177" w:rsidP="00B96520">
            <w:pPr>
              <w:contextualSpacing/>
              <w:rPr>
                <w:rFonts w:ascii="Times New Roman" w:hAnsi="Times New Roman" w:cs="Times New Roman"/>
                <w:sz w:val="20"/>
                <w:szCs w:val="20"/>
              </w:rPr>
            </w:pPr>
            <w:r>
              <w:rPr>
                <w:rFonts w:ascii="Times New Roman" w:hAnsi="Times New Roman" w:cs="Times New Roman"/>
                <w:sz w:val="20"/>
                <w:szCs w:val="20"/>
              </w:rPr>
              <w:t>Huffman, L., Hartenbach, E., Carter, J., Rash, J., Kushner, D.</w:t>
            </w:r>
          </w:p>
        </w:tc>
        <w:tc>
          <w:tcPr>
            <w:tcW w:w="1095" w:type="dxa"/>
          </w:tcPr>
          <w:p w14:paraId="7A43B02D" w14:textId="6CC0F666" w:rsidR="00B96520" w:rsidRPr="00B96520" w:rsidRDefault="00272177" w:rsidP="00B96520">
            <w:pPr>
              <w:contextualSpacing/>
              <w:rPr>
                <w:rFonts w:ascii="Times New Roman" w:hAnsi="Times New Roman" w:cs="Times New Roman"/>
                <w:sz w:val="20"/>
                <w:szCs w:val="20"/>
              </w:rPr>
            </w:pPr>
            <w:r>
              <w:rPr>
                <w:rFonts w:ascii="Times New Roman" w:hAnsi="Times New Roman" w:cs="Times New Roman"/>
                <w:sz w:val="20"/>
                <w:szCs w:val="20"/>
              </w:rPr>
              <w:t>2016</w:t>
            </w:r>
          </w:p>
        </w:tc>
        <w:tc>
          <w:tcPr>
            <w:tcW w:w="1232" w:type="dxa"/>
          </w:tcPr>
          <w:p w14:paraId="11CAAFAD" w14:textId="5805C71B" w:rsidR="00B96520" w:rsidRPr="00B96520" w:rsidRDefault="00272177" w:rsidP="00B96520">
            <w:pPr>
              <w:contextualSpacing/>
              <w:rPr>
                <w:rFonts w:ascii="Times New Roman" w:hAnsi="Times New Roman" w:cs="Times New Roman"/>
                <w:sz w:val="20"/>
                <w:szCs w:val="20"/>
              </w:rPr>
            </w:pPr>
            <w:r>
              <w:rPr>
                <w:rFonts w:ascii="Times New Roman" w:hAnsi="Times New Roman" w:cs="Times New Roman"/>
                <w:sz w:val="20"/>
                <w:szCs w:val="20"/>
              </w:rPr>
              <w:t>Maintaining sexual health throughout gynecologic cancer survivorship: A comprehensive review and clinical guide</w:t>
            </w:r>
          </w:p>
        </w:tc>
        <w:tc>
          <w:tcPr>
            <w:tcW w:w="905" w:type="dxa"/>
          </w:tcPr>
          <w:p w14:paraId="632EA6AE" w14:textId="24ED2CCC" w:rsidR="00B96520" w:rsidRPr="00272177" w:rsidRDefault="00272177" w:rsidP="00B96520">
            <w:pPr>
              <w:contextualSpacing/>
              <w:rPr>
                <w:rFonts w:ascii="Times New Roman" w:hAnsi="Times New Roman" w:cs="Times New Roman"/>
                <w:i/>
                <w:sz w:val="20"/>
                <w:szCs w:val="20"/>
              </w:rPr>
            </w:pPr>
            <w:r>
              <w:rPr>
                <w:rFonts w:ascii="Times New Roman" w:hAnsi="Times New Roman" w:cs="Times New Roman"/>
                <w:i/>
                <w:sz w:val="20"/>
                <w:szCs w:val="20"/>
              </w:rPr>
              <w:t>Elsevier</w:t>
            </w:r>
          </w:p>
        </w:tc>
        <w:tc>
          <w:tcPr>
            <w:tcW w:w="1705" w:type="dxa"/>
          </w:tcPr>
          <w:p w14:paraId="0FBD532E" w14:textId="58C7F701" w:rsidR="00B96520" w:rsidRPr="00B96520" w:rsidRDefault="00735976" w:rsidP="00B96520">
            <w:pPr>
              <w:contextualSpacing/>
              <w:rPr>
                <w:rFonts w:ascii="Times New Roman" w:hAnsi="Times New Roman" w:cs="Times New Roman"/>
                <w:sz w:val="20"/>
                <w:szCs w:val="20"/>
              </w:rPr>
            </w:pPr>
            <w:r>
              <w:rPr>
                <w:rFonts w:ascii="Times New Roman" w:hAnsi="Times New Roman" w:cs="Times New Roman"/>
                <w:sz w:val="20"/>
                <w:szCs w:val="20"/>
              </w:rPr>
              <w:t xml:space="preserve">It is imperative for oncology healthcare professionals to address sexual health in oncology patients to make a positive impact on quality of life.  Including the conversation in clinical practice and making appropriate referrals to sexual health clinics increase patient outcomes. </w:t>
            </w:r>
          </w:p>
        </w:tc>
        <w:tc>
          <w:tcPr>
            <w:tcW w:w="703" w:type="dxa"/>
          </w:tcPr>
          <w:p w14:paraId="5A419FB5" w14:textId="77777777" w:rsidR="00B96520" w:rsidRDefault="002B0594" w:rsidP="00B96520">
            <w:pPr>
              <w:contextualSpacing/>
              <w:rPr>
                <w:rFonts w:ascii="Times New Roman" w:hAnsi="Times New Roman" w:cs="Times New Roman"/>
                <w:sz w:val="20"/>
                <w:szCs w:val="20"/>
              </w:rPr>
            </w:pPr>
            <w:r>
              <w:rPr>
                <w:rFonts w:ascii="Times New Roman" w:hAnsi="Times New Roman" w:cs="Times New Roman"/>
                <w:sz w:val="20"/>
                <w:szCs w:val="20"/>
              </w:rPr>
              <w:t>Level</w:t>
            </w:r>
          </w:p>
          <w:p w14:paraId="6D2CC9C0" w14:textId="7AE0DCDF" w:rsidR="002B0594" w:rsidRPr="00B96520" w:rsidRDefault="002B0594" w:rsidP="00B96520">
            <w:pPr>
              <w:contextualSpacing/>
              <w:rPr>
                <w:rFonts w:ascii="Times New Roman" w:hAnsi="Times New Roman" w:cs="Times New Roman"/>
                <w:sz w:val="20"/>
                <w:szCs w:val="20"/>
              </w:rPr>
            </w:pPr>
            <w:r>
              <w:rPr>
                <w:rFonts w:ascii="Times New Roman" w:hAnsi="Times New Roman" w:cs="Times New Roman"/>
                <w:sz w:val="20"/>
                <w:szCs w:val="20"/>
              </w:rPr>
              <w:t>VII</w:t>
            </w:r>
          </w:p>
        </w:tc>
        <w:tc>
          <w:tcPr>
            <w:tcW w:w="1926" w:type="dxa"/>
          </w:tcPr>
          <w:p w14:paraId="6A44B3DF" w14:textId="30F29BA9" w:rsidR="00B96520" w:rsidRPr="00B96520" w:rsidRDefault="006F601E" w:rsidP="00B96520">
            <w:pPr>
              <w:contextualSpacing/>
              <w:rPr>
                <w:rFonts w:ascii="Times New Roman" w:hAnsi="Times New Roman" w:cs="Times New Roman"/>
                <w:sz w:val="20"/>
                <w:szCs w:val="20"/>
              </w:rPr>
            </w:pPr>
            <w:r>
              <w:rPr>
                <w:rFonts w:ascii="Times New Roman" w:hAnsi="Times New Roman" w:cs="Times New Roman"/>
                <w:sz w:val="20"/>
                <w:szCs w:val="20"/>
              </w:rPr>
              <w:t xml:space="preserve">The authors addressed the fact that sexual health concerns are highly prevalent in gynecology oncology patients due to chemotherapy, radiation therapy, and surgery. There are additional tools to help patients with their sexual health concerns. </w:t>
            </w:r>
          </w:p>
        </w:tc>
      </w:tr>
      <w:tr w:rsidR="00B96520" w:rsidRPr="00B96520" w14:paraId="7A219E87" w14:textId="77777777" w:rsidTr="00272177">
        <w:trPr>
          <w:trHeight w:val="2061"/>
        </w:trPr>
        <w:tc>
          <w:tcPr>
            <w:tcW w:w="1088" w:type="dxa"/>
          </w:tcPr>
          <w:p w14:paraId="526F5E74" w14:textId="35F7B36E" w:rsidR="00B96520" w:rsidRPr="00B96520" w:rsidRDefault="00B741AA" w:rsidP="00B96520">
            <w:pPr>
              <w:contextualSpacing/>
              <w:rPr>
                <w:rFonts w:ascii="Times New Roman" w:hAnsi="Times New Roman" w:cs="Times New Roman"/>
                <w:sz w:val="20"/>
                <w:szCs w:val="20"/>
              </w:rPr>
            </w:pPr>
            <w:r>
              <w:rPr>
                <w:rFonts w:ascii="Times New Roman" w:hAnsi="Times New Roman" w:cs="Times New Roman"/>
                <w:sz w:val="20"/>
                <w:szCs w:val="20"/>
              </w:rPr>
              <w:t>Carter, J., Stabile, C., Seidel, B., Baser, R., Goldfarb, S., Goldfrank, D.</w:t>
            </w:r>
          </w:p>
        </w:tc>
        <w:tc>
          <w:tcPr>
            <w:tcW w:w="1095" w:type="dxa"/>
          </w:tcPr>
          <w:p w14:paraId="15876115" w14:textId="10A4A607" w:rsidR="00B96520" w:rsidRPr="00B96520" w:rsidRDefault="00B741AA" w:rsidP="00B96520">
            <w:pPr>
              <w:contextualSpacing/>
              <w:rPr>
                <w:rFonts w:ascii="Times New Roman" w:hAnsi="Times New Roman" w:cs="Times New Roman"/>
                <w:sz w:val="20"/>
                <w:szCs w:val="20"/>
              </w:rPr>
            </w:pPr>
            <w:r>
              <w:rPr>
                <w:rFonts w:ascii="Times New Roman" w:hAnsi="Times New Roman" w:cs="Times New Roman"/>
                <w:sz w:val="20"/>
                <w:szCs w:val="20"/>
              </w:rPr>
              <w:t>2016</w:t>
            </w:r>
          </w:p>
        </w:tc>
        <w:tc>
          <w:tcPr>
            <w:tcW w:w="1232" w:type="dxa"/>
          </w:tcPr>
          <w:p w14:paraId="05A42D69" w14:textId="66DA0199" w:rsidR="00B96520" w:rsidRPr="00B96520" w:rsidRDefault="00B741AA" w:rsidP="00B96520">
            <w:pPr>
              <w:contextualSpacing/>
              <w:rPr>
                <w:rFonts w:ascii="Times New Roman" w:hAnsi="Times New Roman" w:cs="Times New Roman"/>
                <w:sz w:val="20"/>
                <w:szCs w:val="20"/>
              </w:rPr>
            </w:pPr>
            <w:r>
              <w:rPr>
                <w:rFonts w:ascii="Times New Roman" w:hAnsi="Times New Roman" w:cs="Times New Roman"/>
                <w:sz w:val="20"/>
                <w:szCs w:val="20"/>
              </w:rPr>
              <w:t xml:space="preserve">Vaginal and sexual health treatment strategies within a female sexual medicine program for cancer </w:t>
            </w:r>
            <w:r>
              <w:rPr>
                <w:rFonts w:ascii="Times New Roman" w:hAnsi="Times New Roman" w:cs="Times New Roman"/>
                <w:sz w:val="20"/>
                <w:szCs w:val="20"/>
              </w:rPr>
              <w:lastRenderedPageBreak/>
              <w:t>patients and survivors.</w:t>
            </w:r>
          </w:p>
        </w:tc>
        <w:tc>
          <w:tcPr>
            <w:tcW w:w="905" w:type="dxa"/>
          </w:tcPr>
          <w:p w14:paraId="64AB7B11" w14:textId="5D77B508" w:rsidR="00B96520" w:rsidRPr="00B741AA" w:rsidRDefault="00B741AA" w:rsidP="00B96520">
            <w:pPr>
              <w:contextualSpacing/>
              <w:rPr>
                <w:rFonts w:ascii="Times New Roman" w:hAnsi="Times New Roman" w:cs="Times New Roman"/>
                <w:i/>
                <w:sz w:val="20"/>
                <w:szCs w:val="20"/>
              </w:rPr>
            </w:pPr>
            <w:r>
              <w:rPr>
                <w:rFonts w:ascii="Times New Roman" w:hAnsi="Times New Roman" w:cs="Times New Roman"/>
                <w:i/>
                <w:sz w:val="20"/>
                <w:szCs w:val="20"/>
              </w:rPr>
              <w:lastRenderedPageBreak/>
              <w:t>J Cancer Surviv</w:t>
            </w:r>
          </w:p>
        </w:tc>
        <w:tc>
          <w:tcPr>
            <w:tcW w:w="1705" w:type="dxa"/>
          </w:tcPr>
          <w:p w14:paraId="219D3131" w14:textId="51DD5ECD" w:rsidR="00B96520" w:rsidRPr="00B96520" w:rsidRDefault="004935A9" w:rsidP="00B96520">
            <w:pPr>
              <w:contextualSpacing/>
              <w:rPr>
                <w:rFonts w:ascii="Times New Roman" w:hAnsi="Times New Roman" w:cs="Times New Roman"/>
                <w:sz w:val="20"/>
                <w:szCs w:val="20"/>
              </w:rPr>
            </w:pPr>
            <w:r>
              <w:rPr>
                <w:rFonts w:ascii="Times New Roman" w:hAnsi="Times New Roman" w:cs="Times New Roman"/>
                <w:sz w:val="20"/>
                <w:szCs w:val="20"/>
              </w:rPr>
              <w:t xml:space="preserve">A study of 100 females (50 diagnosed with breast cancer, 50 diagnosed with gynecological cancer) showed that referrals to a sexual health clinic from their oncology </w:t>
            </w:r>
            <w:r w:rsidR="009B752D">
              <w:rPr>
                <w:rFonts w:ascii="Times New Roman" w:hAnsi="Times New Roman" w:cs="Times New Roman"/>
                <w:sz w:val="20"/>
                <w:szCs w:val="20"/>
              </w:rPr>
              <w:t xml:space="preserve">team </w:t>
            </w:r>
            <w:r w:rsidR="009B752D">
              <w:rPr>
                <w:rFonts w:ascii="Times New Roman" w:hAnsi="Times New Roman" w:cs="Times New Roman"/>
                <w:sz w:val="20"/>
                <w:szCs w:val="20"/>
              </w:rPr>
              <w:lastRenderedPageBreak/>
              <w:t>have positive results on patient outcomes.</w:t>
            </w:r>
          </w:p>
        </w:tc>
        <w:tc>
          <w:tcPr>
            <w:tcW w:w="703" w:type="dxa"/>
          </w:tcPr>
          <w:p w14:paraId="2674DB80" w14:textId="3187E5F4" w:rsidR="00B96520" w:rsidRPr="00B96520" w:rsidRDefault="00D979A2" w:rsidP="00B96520">
            <w:pPr>
              <w:contextualSpacing/>
              <w:rPr>
                <w:rFonts w:ascii="Times New Roman" w:hAnsi="Times New Roman" w:cs="Times New Roman"/>
                <w:sz w:val="20"/>
                <w:szCs w:val="20"/>
              </w:rPr>
            </w:pPr>
            <w:r>
              <w:rPr>
                <w:rFonts w:ascii="Times New Roman" w:hAnsi="Times New Roman" w:cs="Times New Roman"/>
                <w:sz w:val="20"/>
                <w:szCs w:val="20"/>
              </w:rPr>
              <w:lastRenderedPageBreak/>
              <w:t>VI</w:t>
            </w:r>
          </w:p>
        </w:tc>
        <w:tc>
          <w:tcPr>
            <w:tcW w:w="1926" w:type="dxa"/>
          </w:tcPr>
          <w:p w14:paraId="6C1587E7" w14:textId="26DF6F94" w:rsidR="00B96520" w:rsidRPr="00B96520" w:rsidRDefault="000E7D61" w:rsidP="00B96520">
            <w:pPr>
              <w:contextualSpacing/>
              <w:rPr>
                <w:rFonts w:ascii="Times New Roman" w:hAnsi="Times New Roman" w:cs="Times New Roman"/>
                <w:sz w:val="20"/>
                <w:szCs w:val="20"/>
              </w:rPr>
            </w:pPr>
            <w:r>
              <w:rPr>
                <w:rFonts w:ascii="Times New Roman" w:hAnsi="Times New Roman" w:cs="Times New Roman"/>
                <w:sz w:val="20"/>
                <w:szCs w:val="20"/>
              </w:rPr>
              <w:t>The authors addressed the need to start discussing sexual health concerns at the onset of treatment. The earlier the discussion started, the better patients outcomes were.</w:t>
            </w:r>
          </w:p>
        </w:tc>
      </w:tr>
      <w:tr w:rsidR="00B96520" w:rsidRPr="00B96520" w14:paraId="58F83E82" w14:textId="77777777" w:rsidTr="00272177">
        <w:trPr>
          <w:trHeight w:val="2061"/>
        </w:trPr>
        <w:tc>
          <w:tcPr>
            <w:tcW w:w="1088" w:type="dxa"/>
          </w:tcPr>
          <w:p w14:paraId="76CB8FB6" w14:textId="48C269C0" w:rsidR="00B96520" w:rsidRPr="00B96520" w:rsidRDefault="00352FB5" w:rsidP="00B96520">
            <w:pPr>
              <w:contextualSpacing/>
              <w:rPr>
                <w:rFonts w:ascii="Times New Roman" w:hAnsi="Times New Roman" w:cs="Times New Roman"/>
                <w:sz w:val="20"/>
                <w:szCs w:val="20"/>
              </w:rPr>
            </w:pPr>
            <w:r>
              <w:rPr>
                <w:rFonts w:ascii="Times New Roman" w:hAnsi="Times New Roman" w:cs="Times New Roman"/>
                <w:sz w:val="20"/>
                <w:szCs w:val="20"/>
              </w:rPr>
              <w:lastRenderedPageBreak/>
              <w:t>Stabile, C., Goldfarb, S., Baser, R., Goldfrank, D., Abu-Tustum, N., Barakat, R., Dickler, M., Carter, J.</w:t>
            </w:r>
          </w:p>
        </w:tc>
        <w:tc>
          <w:tcPr>
            <w:tcW w:w="1095" w:type="dxa"/>
          </w:tcPr>
          <w:p w14:paraId="7A551DE4" w14:textId="08D6E24E" w:rsidR="00B96520" w:rsidRPr="00B96520" w:rsidRDefault="00352FB5" w:rsidP="00B96520">
            <w:pPr>
              <w:contextualSpacing/>
              <w:rPr>
                <w:rFonts w:ascii="Times New Roman" w:hAnsi="Times New Roman" w:cs="Times New Roman"/>
                <w:sz w:val="20"/>
                <w:szCs w:val="20"/>
              </w:rPr>
            </w:pPr>
            <w:r>
              <w:rPr>
                <w:rFonts w:ascii="Times New Roman" w:hAnsi="Times New Roman" w:cs="Times New Roman"/>
                <w:sz w:val="20"/>
                <w:szCs w:val="20"/>
              </w:rPr>
              <w:t>2017</w:t>
            </w:r>
          </w:p>
        </w:tc>
        <w:tc>
          <w:tcPr>
            <w:tcW w:w="1232" w:type="dxa"/>
          </w:tcPr>
          <w:p w14:paraId="2E68BFDF" w14:textId="48589D3A" w:rsidR="00B96520" w:rsidRPr="00B96520" w:rsidRDefault="00352FB5" w:rsidP="00B96520">
            <w:pPr>
              <w:contextualSpacing/>
              <w:rPr>
                <w:rFonts w:ascii="Times New Roman" w:hAnsi="Times New Roman" w:cs="Times New Roman"/>
                <w:sz w:val="20"/>
                <w:szCs w:val="20"/>
              </w:rPr>
            </w:pPr>
            <w:r>
              <w:rPr>
                <w:rFonts w:ascii="Times New Roman" w:hAnsi="Times New Roman" w:cs="Times New Roman"/>
                <w:sz w:val="20"/>
                <w:szCs w:val="20"/>
              </w:rPr>
              <w:t>Sexual health needs and educational intervention preferences for women with cancer.</w:t>
            </w:r>
          </w:p>
        </w:tc>
        <w:tc>
          <w:tcPr>
            <w:tcW w:w="905" w:type="dxa"/>
          </w:tcPr>
          <w:p w14:paraId="1C6409C1" w14:textId="7BAC9C8D" w:rsidR="00B96520" w:rsidRPr="00352FB5" w:rsidRDefault="00352FB5" w:rsidP="00B96520">
            <w:pPr>
              <w:contextualSpacing/>
              <w:rPr>
                <w:rFonts w:ascii="Times New Roman" w:hAnsi="Times New Roman" w:cs="Times New Roman"/>
                <w:sz w:val="20"/>
                <w:szCs w:val="20"/>
              </w:rPr>
            </w:pPr>
            <w:r>
              <w:rPr>
                <w:rFonts w:ascii="Times New Roman" w:hAnsi="Times New Roman" w:cs="Times New Roman"/>
                <w:i/>
                <w:sz w:val="20"/>
                <w:szCs w:val="20"/>
              </w:rPr>
              <w:t>CrossMark</w:t>
            </w:r>
          </w:p>
        </w:tc>
        <w:tc>
          <w:tcPr>
            <w:tcW w:w="1705" w:type="dxa"/>
          </w:tcPr>
          <w:p w14:paraId="44D6E9AF" w14:textId="4963F25A" w:rsidR="00B96520" w:rsidRPr="00B96520" w:rsidRDefault="005F6189" w:rsidP="00B96520">
            <w:pPr>
              <w:contextualSpacing/>
              <w:rPr>
                <w:rFonts w:ascii="Times New Roman" w:hAnsi="Times New Roman" w:cs="Times New Roman"/>
                <w:sz w:val="20"/>
                <w:szCs w:val="20"/>
              </w:rPr>
            </w:pPr>
            <w:r>
              <w:rPr>
                <w:rFonts w:ascii="Times New Roman" w:hAnsi="Times New Roman" w:cs="Times New Roman"/>
                <w:sz w:val="20"/>
                <w:szCs w:val="20"/>
              </w:rPr>
              <w:t>The purpose is to assess sexual health issues and educational intervention preferences in women with a history of breast or gynecologic cancer.</w:t>
            </w:r>
          </w:p>
        </w:tc>
        <w:tc>
          <w:tcPr>
            <w:tcW w:w="703" w:type="dxa"/>
          </w:tcPr>
          <w:p w14:paraId="502CF722" w14:textId="77777777" w:rsidR="00B96520" w:rsidRDefault="009A48D3" w:rsidP="00B96520">
            <w:pPr>
              <w:contextualSpacing/>
              <w:rPr>
                <w:rFonts w:ascii="Times New Roman" w:hAnsi="Times New Roman" w:cs="Times New Roman"/>
                <w:sz w:val="20"/>
                <w:szCs w:val="20"/>
              </w:rPr>
            </w:pPr>
            <w:r>
              <w:rPr>
                <w:rFonts w:ascii="Times New Roman" w:hAnsi="Times New Roman" w:cs="Times New Roman"/>
                <w:sz w:val="20"/>
                <w:szCs w:val="20"/>
              </w:rPr>
              <w:t>Level</w:t>
            </w:r>
          </w:p>
          <w:p w14:paraId="03CFBDBD" w14:textId="0E5A61BA" w:rsidR="009A48D3" w:rsidRPr="00B96520" w:rsidRDefault="009A48D3" w:rsidP="00B96520">
            <w:pPr>
              <w:contextualSpacing/>
              <w:rPr>
                <w:rFonts w:ascii="Times New Roman" w:hAnsi="Times New Roman" w:cs="Times New Roman"/>
                <w:sz w:val="20"/>
                <w:szCs w:val="20"/>
              </w:rPr>
            </w:pPr>
            <w:r>
              <w:rPr>
                <w:rFonts w:ascii="Times New Roman" w:hAnsi="Times New Roman" w:cs="Times New Roman"/>
                <w:sz w:val="20"/>
                <w:szCs w:val="20"/>
              </w:rPr>
              <w:t>IV</w:t>
            </w:r>
          </w:p>
        </w:tc>
        <w:tc>
          <w:tcPr>
            <w:tcW w:w="1926" w:type="dxa"/>
          </w:tcPr>
          <w:p w14:paraId="53AEA2FF" w14:textId="15636F05" w:rsidR="00B96520" w:rsidRPr="00B96520" w:rsidRDefault="001349E4" w:rsidP="00B96520">
            <w:pPr>
              <w:contextualSpacing/>
              <w:rPr>
                <w:rFonts w:ascii="Times New Roman" w:hAnsi="Times New Roman" w:cs="Times New Roman"/>
                <w:sz w:val="20"/>
                <w:szCs w:val="20"/>
              </w:rPr>
            </w:pPr>
            <w:r>
              <w:rPr>
                <w:rFonts w:ascii="Times New Roman" w:hAnsi="Times New Roman" w:cs="Times New Roman"/>
                <w:sz w:val="20"/>
                <w:szCs w:val="20"/>
              </w:rPr>
              <w:t>The authors addressed the importance of quick interventions of females diagnosed with breast and gynecological cancers. The authors determined that early education is a key component for successful quality of life outcomes.</w:t>
            </w:r>
          </w:p>
        </w:tc>
      </w:tr>
    </w:tbl>
    <w:p w14:paraId="1F946B4D" w14:textId="47E7AA0E" w:rsidR="00E2012A" w:rsidRDefault="00E2012A" w:rsidP="008D1FF7">
      <w:pPr>
        <w:spacing w:line="480" w:lineRule="auto"/>
        <w:contextualSpacing/>
        <w:jc w:val="center"/>
        <w:rPr>
          <w:rFonts w:ascii="Times New Roman" w:hAnsi="Times New Roman" w:cs="Times New Roman"/>
          <w:b/>
          <w:sz w:val="24"/>
          <w:szCs w:val="24"/>
        </w:rPr>
      </w:pPr>
    </w:p>
    <w:p w14:paraId="1D73BE12" w14:textId="30DC67D6" w:rsidR="00526357" w:rsidRDefault="00526357" w:rsidP="008D1FF7">
      <w:pPr>
        <w:spacing w:line="480" w:lineRule="auto"/>
        <w:contextualSpacing/>
        <w:jc w:val="center"/>
        <w:rPr>
          <w:rFonts w:ascii="Times New Roman" w:hAnsi="Times New Roman" w:cs="Times New Roman"/>
          <w:b/>
          <w:sz w:val="24"/>
          <w:szCs w:val="24"/>
        </w:rPr>
      </w:pPr>
    </w:p>
    <w:p w14:paraId="12884BB8" w14:textId="157930A7" w:rsidR="00526357" w:rsidRDefault="00526357" w:rsidP="008D1FF7">
      <w:pPr>
        <w:spacing w:line="480" w:lineRule="auto"/>
        <w:contextualSpacing/>
        <w:jc w:val="center"/>
        <w:rPr>
          <w:rFonts w:ascii="Times New Roman" w:hAnsi="Times New Roman" w:cs="Times New Roman"/>
          <w:b/>
          <w:sz w:val="24"/>
          <w:szCs w:val="24"/>
        </w:rPr>
      </w:pPr>
    </w:p>
    <w:p w14:paraId="654C3156" w14:textId="78188E61" w:rsidR="00526357" w:rsidRDefault="00526357" w:rsidP="008D1FF7">
      <w:pPr>
        <w:spacing w:line="480" w:lineRule="auto"/>
        <w:contextualSpacing/>
        <w:jc w:val="center"/>
        <w:rPr>
          <w:rFonts w:ascii="Times New Roman" w:hAnsi="Times New Roman" w:cs="Times New Roman"/>
          <w:b/>
          <w:sz w:val="24"/>
          <w:szCs w:val="24"/>
        </w:rPr>
      </w:pPr>
    </w:p>
    <w:p w14:paraId="611B139A" w14:textId="07950AAA" w:rsidR="00526357" w:rsidRDefault="00526357" w:rsidP="008D1FF7">
      <w:pPr>
        <w:spacing w:line="480" w:lineRule="auto"/>
        <w:contextualSpacing/>
        <w:jc w:val="center"/>
        <w:rPr>
          <w:rFonts w:ascii="Times New Roman" w:hAnsi="Times New Roman" w:cs="Times New Roman"/>
          <w:b/>
          <w:sz w:val="24"/>
          <w:szCs w:val="24"/>
        </w:rPr>
      </w:pPr>
    </w:p>
    <w:p w14:paraId="7BC6D4DA" w14:textId="28C886DA" w:rsidR="00526357" w:rsidRDefault="00526357" w:rsidP="008D1FF7">
      <w:pPr>
        <w:spacing w:line="480" w:lineRule="auto"/>
        <w:contextualSpacing/>
        <w:jc w:val="center"/>
        <w:rPr>
          <w:rFonts w:ascii="Times New Roman" w:hAnsi="Times New Roman" w:cs="Times New Roman"/>
          <w:b/>
          <w:sz w:val="24"/>
          <w:szCs w:val="24"/>
        </w:rPr>
      </w:pPr>
    </w:p>
    <w:p w14:paraId="2FEA2540" w14:textId="399E365D" w:rsidR="00526357" w:rsidRDefault="00526357" w:rsidP="008D1FF7">
      <w:pPr>
        <w:spacing w:line="480" w:lineRule="auto"/>
        <w:contextualSpacing/>
        <w:jc w:val="center"/>
        <w:rPr>
          <w:rFonts w:ascii="Times New Roman" w:hAnsi="Times New Roman" w:cs="Times New Roman"/>
          <w:b/>
          <w:sz w:val="24"/>
          <w:szCs w:val="24"/>
        </w:rPr>
      </w:pPr>
    </w:p>
    <w:p w14:paraId="05984E27" w14:textId="5E7C87F0" w:rsidR="00526357" w:rsidRDefault="00526357" w:rsidP="008D1FF7">
      <w:pPr>
        <w:spacing w:line="480" w:lineRule="auto"/>
        <w:contextualSpacing/>
        <w:jc w:val="center"/>
        <w:rPr>
          <w:rFonts w:ascii="Times New Roman" w:hAnsi="Times New Roman" w:cs="Times New Roman"/>
          <w:b/>
          <w:sz w:val="24"/>
          <w:szCs w:val="24"/>
        </w:rPr>
      </w:pPr>
    </w:p>
    <w:p w14:paraId="6A77F281" w14:textId="364E51BC" w:rsidR="00526357" w:rsidRDefault="00526357" w:rsidP="008D1FF7">
      <w:pPr>
        <w:spacing w:line="480" w:lineRule="auto"/>
        <w:contextualSpacing/>
        <w:jc w:val="center"/>
        <w:rPr>
          <w:rFonts w:ascii="Times New Roman" w:hAnsi="Times New Roman" w:cs="Times New Roman"/>
          <w:b/>
          <w:sz w:val="24"/>
          <w:szCs w:val="24"/>
        </w:rPr>
      </w:pPr>
    </w:p>
    <w:p w14:paraId="75A261E6" w14:textId="18A82FA0" w:rsidR="00526357" w:rsidRDefault="00526357" w:rsidP="008D1FF7">
      <w:pPr>
        <w:spacing w:line="480" w:lineRule="auto"/>
        <w:contextualSpacing/>
        <w:jc w:val="center"/>
        <w:rPr>
          <w:rFonts w:ascii="Times New Roman" w:hAnsi="Times New Roman" w:cs="Times New Roman"/>
          <w:b/>
          <w:sz w:val="24"/>
          <w:szCs w:val="24"/>
        </w:rPr>
      </w:pPr>
    </w:p>
    <w:p w14:paraId="0737D3C9" w14:textId="298ADDCB" w:rsidR="00526357" w:rsidRDefault="00526357" w:rsidP="008D1FF7">
      <w:pPr>
        <w:spacing w:line="480" w:lineRule="auto"/>
        <w:contextualSpacing/>
        <w:jc w:val="center"/>
        <w:rPr>
          <w:rFonts w:ascii="Times New Roman" w:hAnsi="Times New Roman" w:cs="Times New Roman"/>
          <w:b/>
          <w:sz w:val="24"/>
          <w:szCs w:val="24"/>
        </w:rPr>
      </w:pPr>
    </w:p>
    <w:p w14:paraId="4F6B770F" w14:textId="7914440F" w:rsidR="00526357" w:rsidRDefault="00526357" w:rsidP="008D1FF7">
      <w:pPr>
        <w:spacing w:line="480" w:lineRule="auto"/>
        <w:contextualSpacing/>
        <w:jc w:val="center"/>
        <w:rPr>
          <w:rFonts w:ascii="Times New Roman" w:hAnsi="Times New Roman" w:cs="Times New Roman"/>
          <w:b/>
          <w:sz w:val="24"/>
          <w:szCs w:val="24"/>
        </w:rPr>
      </w:pPr>
    </w:p>
    <w:p w14:paraId="1983FDB2" w14:textId="5491A522" w:rsidR="00526357" w:rsidRDefault="00526357" w:rsidP="008D1FF7">
      <w:pPr>
        <w:spacing w:line="480" w:lineRule="auto"/>
        <w:contextualSpacing/>
        <w:jc w:val="center"/>
        <w:rPr>
          <w:rFonts w:ascii="Times New Roman" w:hAnsi="Times New Roman" w:cs="Times New Roman"/>
          <w:b/>
          <w:sz w:val="24"/>
          <w:szCs w:val="24"/>
        </w:rPr>
      </w:pPr>
    </w:p>
    <w:p w14:paraId="7278E7AF" w14:textId="77777777" w:rsidR="001750CE" w:rsidRDefault="001750CE" w:rsidP="008D1FF7">
      <w:pPr>
        <w:spacing w:line="480" w:lineRule="auto"/>
        <w:contextualSpacing/>
        <w:jc w:val="center"/>
        <w:rPr>
          <w:rFonts w:ascii="Times New Roman" w:hAnsi="Times New Roman" w:cs="Times New Roman"/>
          <w:b/>
          <w:sz w:val="24"/>
          <w:szCs w:val="24"/>
        </w:rPr>
      </w:pPr>
    </w:p>
    <w:p w14:paraId="313B0980" w14:textId="77777777" w:rsidR="002E1D9C" w:rsidRPr="000F744B" w:rsidRDefault="002E1D9C" w:rsidP="002E1D9C">
      <w:pPr>
        <w:jc w:val="center"/>
        <w:rPr>
          <w:rFonts w:ascii="Times New Roman" w:hAnsi="Times New Roman" w:cs="Times New Roman"/>
          <w:b/>
          <w:sz w:val="24"/>
          <w:szCs w:val="24"/>
        </w:rPr>
      </w:pPr>
      <w:r w:rsidRPr="000F744B">
        <w:rPr>
          <w:rFonts w:ascii="Times New Roman" w:hAnsi="Times New Roman" w:cs="Times New Roman"/>
          <w:b/>
          <w:sz w:val="24"/>
          <w:szCs w:val="24"/>
        </w:rPr>
        <w:lastRenderedPageBreak/>
        <w:t>Appendix B</w:t>
      </w:r>
    </w:p>
    <w:p w14:paraId="2CBF0E09" w14:textId="77777777" w:rsidR="002E1D9C" w:rsidRPr="000F744B" w:rsidRDefault="002E1D9C" w:rsidP="002E1D9C">
      <w:pPr>
        <w:jc w:val="center"/>
        <w:rPr>
          <w:rFonts w:ascii="Times New Roman" w:hAnsi="Times New Roman" w:cs="Times New Roman"/>
          <w:b/>
          <w:sz w:val="24"/>
          <w:szCs w:val="24"/>
        </w:rPr>
      </w:pPr>
      <w:r w:rsidRPr="000F744B">
        <w:rPr>
          <w:rFonts w:ascii="Times New Roman" w:hAnsi="Times New Roman" w:cs="Times New Roman"/>
          <w:b/>
          <w:sz w:val="24"/>
          <w:szCs w:val="24"/>
        </w:rPr>
        <w:t>Sexual Health Survey</w:t>
      </w:r>
    </w:p>
    <w:p w14:paraId="388A3BEC" w14:textId="77777777" w:rsidR="002E1D9C" w:rsidRDefault="002E1D9C" w:rsidP="002E1D9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It is the patient’s expectation for nurses to ask about their sexual health concerns.</w:t>
      </w:r>
    </w:p>
    <w:p w14:paraId="2A299F9B"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Agree</w:t>
      </w:r>
    </w:p>
    <w:p w14:paraId="19DCD31B"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Agree</w:t>
      </w:r>
    </w:p>
    <w:p w14:paraId="479B6576"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Disagree</w:t>
      </w:r>
    </w:p>
    <w:p w14:paraId="2F90319E"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Disagree</w:t>
      </w:r>
    </w:p>
    <w:p w14:paraId="49CC3465" w14:textId="77777777" w:rsidR="002E1D9C" w:rsidRDefault="002E1D9C" w:rsidP="002E1D9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 make time during a clinic visit to discuss sexual concerns with my patients.</w:t>
      </w:r>
    </w:p>
    <w:p w14:paraId="3A02D0CC"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Agree</w:t>
      </w:r>
    </w:p>
    <w:p w14:paraId="1910EE3D"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Agree</w:t>
      </w:r>
    </w:p>
    <w:p w14:paraId="3990629E"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Disagree</w:t>
      </w:r>
    </w:p>
    <w:p w14:paraId="732413AC"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Disagree</w:t>
      </w:r>
    </w:p>
    <w:p w14:paraId="4A13AA3D" w14:textId="77777777" w:rsidR="002E1D9C" w:rsidRDefault="002E1D9C" w:rsidP="002E1D9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 know the different treatments that may affect sexual health in female oncology patients.</w:t>
      </w:r>
    </w:p>
    <w:p w14:paraId="6F76D0A1"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Agree</w:t>
      </w:r>
    </w:p>
    <w:p w14:paraId="3C2EB4F6"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Agree</w:t>
      </w:r>
    </w:p>
    <w:p w14:paraId="66E12099"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Disagree</w:t>
      </w:r>
    </w:p>
    <w:p w14:paraId="65AC889D"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Disagree</w:t>
      </w:r>
    </w:p>
    <w:p w14:paraId="2701D29E" w14:textId="77777777" w:rsidR="002E1D9C" w:rsidRDefault="002E1D9C" w:rsidP="002E1D9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 am uncomfortable talking about sexual issues with female oncology patients.</w:t>
      </w:r>
    </w:p>
    <w:p w14:paraId="0BF9BA3D"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Agree</w:t>
      </w:r>
    </w:p>
    <w:p w14:paraId="066A6A8A"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Agree</w:t>
      </w:r>
    </w:p>
    <w:p w14:paraId="3B85E256"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Disagree</w:t>
      </w:r>
    </w:p>
    <w:p w14:paraId="1A48CB8B"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Disagree</w:t>
      </w:r>
    </w:p>
    <w:p w14:paraId="75B56637" w14:textId="77777777" w:rsidR="002E1D9C" w:rsidRDefault="002E1D9C" w:rsidP="002E1D9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 feel confident in my ability to address patient’s sexual concerns.</w:t>
      </w:r>
    </w:p>
    <w:p w14:paraId="4B1F3A33"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Agree</w:t>
      </w:r>
    </w:p>
    <w:p w14:paraId="080897DD"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Agree</w:t>
      </w:r>
    </w:p>
    <w:p w14:paraId="4CB6AAE3"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Disagree</w:t>
      </w:r>
    </w:p>
    <w:p w14:paraId="16C6A9BF"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Disagree</w:t>
      </w:r>
    </w:p>
    <w:p w14:paraId="5E6AD1B6" w14:textId="77777777" w:rsidR="002E1D9C" w:rsidRDefault="002E1D9C" w:rsidP="002E1D9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 have the tools and training needed to speak with patients about their sexual health concerns.</w:t>
      </w:r>
    </w:p>
    <w:p w14:paraId="42FC1E57"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Agree</w:t>
      </w:r>
    </w:p>
    <w:p w14:paraId="5D24C6AC"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Agree</w:t>
      </w:r>
    </w:p>
    <w:p w14:paraId="66E690DE"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Disagree</w:t>
      </w:r>
    </w:p>
    <w:p w14:paraId="3650936E"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Disagree</w:t>
      </w:r>
    </w:p>
    <w:p w14:paraId="4C34A353" w14:textId="5EC7C67B" w:rsidR="002E1D9C" w:rsidRPr="004D45F5" w:rsidRDefault="002E1D9C" w:rsidP="004D45F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Discussing sexual health is essential to patient’s positive health outcomes</w:t>
      </w:r>
      <w:r w:rsidRPr="004D45F5">
        <w:rPr>
          <w:rFonts w:ascii="Times New Roman" w:hAnsi="Times New Roman" w:cs="Times New Roman"/>
          <w:sz w:val="24"/>
          <w:szCs w:val="24"/>
        </w:rPr>
        <w:t>.</w:t>
      </w:r>
    </w:p>
    <w:p w14:paraId="1A6A821E"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Agree</w:t>
      </w:r>
    </w:p>
    <w:p w14:paraId="030E8002"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Agree</w:t>
      </w:r>
    </w:p>
    <w:p w14:paraId="5E518EA9"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Disagree</w:t>
      </w:r>
    </w:p>
    <w:p w14:paraId="79DAE39A"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Disagree</w:t>
      </w:r>
    </w:p>
    <w:p w14:paraId="5D5A859A" w14:textId="77777777" w:rsidR="002E1D9C" w:rsidRDefault="002E1D9C" w:rsidP="002E1D9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 review sexual health concerns with patients if they check “yes” on the NCCN distress tool.</w:t>
      </w:r>
    </w:p>
    <w:p w14:paraId="74C44C1E"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Agree</w:t>
      </w:r>
    </w:p>
    <w:p w14:paraId="29A91FAC"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Agree</w:t>
      </w:r>
    </w:p>
    <w:p w14:paraId="5830DE3A"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lastRenderedPageBreak/>
        <w:t>Disagree</w:t>
      </w:r>
    </w:p>
    <w:p w14:paraId="65CA419E" w14:textId="77777777" w:rsidR="002E1D9C" w:rsidRPr="00D44841"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Agree</w:t>
      </w:r>
    </w:p>
    <w:p w14:paraId="1B442F7B" w14:textId="77777777" w:rsidR="002E1D9C" w:rsidRDefault="002E1D9C" w:rsidP="002E1D9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Sexual health concerns should only be addressed by the physician.</w:t>
      </w:r>
    </w:p>
    <w:p w14:paraId="21DE366F"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Agree</w:t>
      </w:r>
    </w:p>
    <w:p w14:paraId="64DB155E"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Agree</w:t>
      </w:r>
    </w:p>
    <w:p w14:paraId="43CF9735"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Disagree</w:t>
      </w:r>
    </w:p>
    <w:p w14:paraId="0DE8A0DA"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Disagree</w:t>
      </w:r>
    </w:p>
    <w:p w14:paraId="306F8172" w14:textId="77777777" w:rsidR="002E1D9C" w:rsidRDefault="002E1D9C" w:rsidP="002E1D9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 am comfortable making referrals to the sexual health clinic for patients that have sexual health concerns.</w:t>
      </w:r>
    </w:p>
    <w:p w14:paraId="40C5B95F"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Agree</w:t>
      </w:r>
    </w:p>
    <w:p w14:paraId="7C654BDF"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Agree</w:t>
      </w:r>
    </w:p>
    <w:p w14:paraId="551CAC76" w14:textId="77777777" w:rsidR="002E1D9C"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Disagree</w:t>
      </w:r>
    </w:p>
    <w:p w14:paraId="48110DD9" w14:textId="77777777" w:rsidR="002E1D9C" w:rsidRPr="0041425F" w:rsidRDefault="002E1D9C" w:rsidP="002E1D9C">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Strongly Disagree</w:t>
      </w:r>
    </w:p>
    <w:p w14:paraId="5933D48D" w14:textId="48E67A5A" w:rsidR="00A06D73" w:rsidRDefault="00A06D73" w:rsidP="006D5BBF">
      <w:pPr>
        <w:spacing w:line="480" w:lineRule="auto"/>
        <w:contextualSpacing/>
        <w:rPr>
          <w:rFonts w:ascii="Times New Roman" w:hAnsi="Times New Roman" w:cs="Times New Roman"/>
          <w:b/>
          <w:sz w:val="24"/>
          <w:szCs w:val="24"/>
        </w:rPr>
      </w:pPr>
    </w:p>
    <w:p w14:paraId="4CF09F3E" w14:textId="6ADDEC9E" w:rsidR="002E1D9C" w:rsidRDefault="002E1D9C" w:rsidP="006D5BBF">
      <w:pPr>
        <w:spacing w:line="480" w:lineRule="auto"/>
        <w:contextualSpacing/>
        <w:rPr>
          <w:rFonts w:ascii="Times New Roman" w:hAnsi="Times New Roman" w:cs="Times New Roman"/>
          <w:b/>
          <w:sz w:val="24"/>
          <w:szCs w:val="24"/>
        </w:rPr>
      </w:pPr>
    </w:p>
    <w:p w14:paraId="5ECB5944" w14:textId="66E0FEC2" w:rsidR="002E1D9C" w:rsidRDefault="002E1D9C" w:rsidP="006D5BBF">
      <w:pPr>
        <w:spacing w:line="480" w:lineRule="auto"/>
        <w:contextualSpacing/>
        <w:rPr>
          <w:rFonts w:ascii="Times New Roman" w:hAnsi="Times New Roman" w:cs="Times New Roman"/>
          <w:b/>
          <w:sz w:val="24"/>
          <w:szCs w:val="24"/>
        </w:rPr>
      </w:pPr>
    </w:p>
    <w:p w14:paraId="609A3E74" w14:textId="0B8D4009" w:rsidR="002E1D9C" w:rsidRDefault="002E1D9C" w:rsidP="006D5BBF">
      <w:pPr>
        <w:spacing w:line="480" w:lineRule="auto"/>
        <w:contextualSpacing/>
        <w:rPr>
          <w:rFonts w:ascii="Times New Roman" w:hAnsi="Times New Roman" w:cs="Times New Roman"/>
          <w:b/>
          <w:sz w:val="24"/>
          <w:szCs w:val="24"/>
        </w:rPr>
      </w:pPr>
    </w:p>
    <w:p w14:paraId="44DE43C1" w14:textId="04215B01" w:rsidR="002E1D9C" w:rsidRDefault="002E1D9C" w:rsidP="006D5BBF">
      <w:pPr>
        <w:spacing w:line="480" w:lineRule="auto"/>
        <w:contextualSpacing/>
        <w:rPr>
          <w:rFonts w:ascii="Times New Roman" w:hAnsi="Times New Roman" w:cs="Times New Roman"/>
          <w:b/>
          <w:sz w:val="24"/>
          <w:szCs w:val="24"/>
        </w:rPr>
      </w:pPr>
    </w:p>
    <w:p w14:paraId="0EACDB5B" w14:textId="5FA85CE3" w:rsidR="002E1D9C" w:rsidRDefault="002E1D9C" w:rsidP="006D5BBF">
      <w:pPr>
        <w:spacing w:line="480" w:lineRule="auto"/>
        <w:contextualSpacing/>
        <w:rPr>
          <w:rFonts w:ascii="Times New Roman" w:hAnsi="Times New Roman" w:cs="Times New Roman"/>
          <w:b/>
          <w:sz w:val="24"/>
          <w:szCs w:val="24"/>
        </w:rPr>
      </w:pPr>
    </w:p>
    <w:p w14:paraId="59005970" w14:textId="7E241A73" w:rsidR="002E1D9C" w:rsidRDefault="002E1D9C" w:rsidP="006D5BBF">
      <w:pPr>
        <w:spacing w:line="480" w:lineRule="auto"/>
        <w:contextualSpacing/>
        <w:rPr>
          <w:rFonts w:ascii="Times New Roman" w:hAnsi="Times New Roman" w:cs="Times New Roman"/>
          <w:b/>
          <w:sz w:val="24"/>
          <w:szCs w:val="24"/>
        </w:rPr>
      </w:pPr>
    </w:p>
    <w:p w14:paraId="4A17B938" w14:textId="4F6E21CF" w:rsidR="002E1D9C" w:rsidRDefault="002E1D9C" w:rsidP="006D5BBF">
      <w:pPr>
        <w:spacing w:line="480" w:lineRule="auto"/>
        <w:contextualSpacing/>
        <w:rPr>
          <w:rFonts w:ascii="Times New Roman" w:hAnsi="Times New Roman" w:cs="Times New Roman"/>
          <w:b/>
          <w:sz w:val="24"/>
          <w:szCs w:val="24"/>
        </w:rPr>
      </w:pPr>
    </w:p>
    <w:p w14:paraId="4F13D72B" w14:textId="7214AC63" w:rsidR="002E1D9C" w:rsidRDefault="002E1D9C" w:rsidP="006D5BBF">
      <w:pPr>
        <w:spacing w:line="480" w:lineRule="auto"/>
        <w:contextualSpacing/>
        <w:rPr>
          <w:rFonts w:ascii="Times New Roman" w:hAnsi="Times New Roman" w:cs="Times New Roman"/>
          <w:b/>
          <w:sz w:val="24"/>
          <w:szCs w:val="24"/>
        </w:rPr>
      </w:pPr>
    </w:p>
    <w:p w14:paraId="1E264BF3" w14:textId="08D16D9D" w:rsidR="002E1D9C" w:rsidRDefault="002E1D9C" w:rsidP="006D5BBF">
      <w:pPr>
        <w:spacing w:line="480" w:lineRule="auto"/>
        <w:contextualSpacing/>
        <w:rPr>
          <w:rFonts w:ascii="Times New Roman" w:hAnsi="Times New Roman" w:cs="Times New Roman"/>
          <w:b/>
          <w:sz w:val="24"/>
          <w:szCs w:val="24"/>
        </w:rPr>
      </w:pPr>
    </w:p>
    <w:p w14:paraId="6566DD2D" w14:textId="5C20E24E" w:rsidR="002E1D9C" w:rsidRDefault="002E1D9C" w:rsidP="006D5BBF">
      <w:pPr>
        <w:spacing w:line="480" w:lineRule="auto"/>
        <w:contextualSpacing/>
        <w:rPr>
          <w:rFonts w:ascii="Times New Roman" w:hAnsi="Times New Roman" w:cs="Times New Roman"/>
          <w:b/>
          <w:sz w:val="24"/>
          <w:szCs w:val="24"/>
        </w:rPr>
      </w:pPr>
    </w:p>
    <w:p w14:paraId="031EDD41" w14:textId="3EFAAAE8" w:rsidR="00571080" w:rsidRDefault="00571080" w:rsidP="006D5BBF">
      <w:pPr>
        <w:spacing w:line="480" w:lineRule="auto"/>
        <w:contextualSpacing/>
        <w:rPr>
          <w:rFonts w:ascii="Times New Roman" w:hAnsi="Times New Roman" w:cs="Times New Roman"/>
          <w:b/>
          <w:sz w:val="24"/>
          <w:szCs w:val="24"/>
        </w:rPr>
      </w:pPr>
    </w:p>
    <w:p w14:paraId="0CD25750" w14:textId="08AFA40D" w:rsidR="001750CE" w:rsidRDefault="001750CE" w:rsidP="006D5BBF">
      <w:pPr>
        <w:spacing w:line="480" w:lineRule="auto"/>
        <w:contextualSpacing/>
        <w:rPr>
          <w:rFonts w:ascii="Times New Roman" w:hAnsi="Times New Roman" w:cs="Times New Roman"/>
          <w:b/>
          <w:sz w:val="24"/>
          <w:szCs w:val="24"/>
        </w:rPr>
      </w:pPr>
    </w:p>
    <w:p w14:paraId="55354729" w14:textId="2C4A69D4" w:rsidR="001750CE" w:rsidRDefault="001750CE" w:rsidP="006D5BBF">
      <w:pPr>
        <w:spacing w:line="480" w:lineRule="auto"/>
        <w:contextualSpacing/>
        <w:rPr>
          <w:rFonts w:ascii="Times New Roman" w:hAnsi="Times New Roman" w:cs="Times New Roman"/>
          <w:b/>
          <w:sz w:val="24"/>
          <w:szCs w:val="24"/>
        </w:rPr>
      </w:pPr>
    </w:p>
    <w:p w14:paraId="3DCAA1FD" w14:textId="77777777" w:rsidR="001750CE" w:rsidRDefault="001750CE" w:rsidP="006D5BBF">
      <w:pPr>
        <w:spacing w:line="480" w:lineRule="auto"/>
        <w:contextualSpacing/>
        <w:rPr>
          <w:rFonts w:ascii="Times New Roman" w:hAnsi="Times New Roman" w:cs="Times New Roman"/>
          <w:b/>
          <w:sz w:val="24"/>
          <w:szCs w:val="24"/>
        </w:rPr>
      </w:pPr>
    </w:p>
    <w:p w14:paraId="49698312" w14:textId="5CB9865F" w:rsidR="002E1D9C" w:rsidRDefault="002E1D9C" w:rsidP="006D5BBF">
      <w:pPr>
        <w:spacing w:line="480" w:lineRule="auto"/>
        <w:contextualSpacing/>
        <w:rPr>
          <w:rFonts w:ascii="Times New Roman" w:hAnsi="Times New Roman" w:cs="Times New Roman"/>
          <w:b/>
          <w:sz w:val="24"/>
          <w:szCs w:val="24"/>
        </w:rPr>
      </w:pPr>
    </w:p>
    <w:p w14:paraId="5464CBB1" w14:textId="1C5D0F37" w:rsidR="00861DF6" w:rsidRDefault="00861DF6" w:rsidP="00861DF6">
      <w:pPr>
        <w:spacing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Appendix C</w:t>
      </w:r>
    </w:p>
    <w:p w14:paraId="58D479EC" w14:textId="391D7B76" w:rsidR="005D6AE0" w:rsidRDefault="00477CD9" w:rsidP="001750CE">
      <w:pPr>
        <w:spacing w:line="480" w:lineRule="auto"/>
        <w:contextualSpacing/>
        <w:rPr>
          <w:rFonts w:ascii="Times New Roman" w:hAnsi="Times New Roman" w:cs="Times New Roman"/>
          <w:b/>
          <w:sz w:val="24"/>
          <w:szCs w:val="24"/>
        </w:rPr>
      </w:pPr>
      <w:r w:rsidRPr="00477CD9">
        <w:rPr>
          <w:rFonts w:ascii="Times New Roman" w:hAnsi="Times New Roman" w:cs="Times New Roman"/>
          <w:b/>
          <w:noProof/>
          <w:sz w:val="24"/>
          <w:szCs w:val="24"/>
        </w:rPr>
        <mc:AlternateContent>
          <mc:Choice Requires="wps">
            <w:drawing>
              <wp:anchor distT="45720" distB="45720" distL="114300" distR="114300" simplePos="0" relativeHeight="251661312" behindDoc="0" locked="0" layoutInCell="1" allowOverlap="1" wp14:anchorId="25DDEB73" wp14:editId="2C8EE731">
                <wp:simplePos x="0" y="0"/>
                <wp:positionH relativeFrom="margin">
                  <wp:align>left</wp:align>
                </wp:positionH>
                <wp:positionV relativeFrom="paragraph">
                  <wp:posOffset>218440</wp:posOffset>
                </wp:positionV>
                <wp:extent cx="1304925" cy="542925"/>
                <wp:effectExtent l="0" t="0" r="28575" b="2857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4925" cy="542925"/>
                        </a:xfrm>
                        <a:prstGeom prst="rect">
                          <a:avLst/>
                        </a:prstGeom>
                        <a:solidFill>
                          <a:srgbClr val="FFFFFF"/>
                        </a:solidFill>
                        <a:ln w="9525">
                          <a:solidFill>
                            <a:srgbClr val="000000"/>
                          </a:solidFill>
                          <a:miter lim="800000"/>
                          <a:headEnd/>
                          <a:tailEnd/>
                        </a:ln>
                      </wps:spPr>
                      <wps:txbx>
                        <w:txbxContent>
                          <w:p w14:paraId="377A1ED3" w14:textId="7660F032" w:rsidR="00477CD9" w:rsidRDefault="00477CD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DDEB73" id="_x0000_t202" coordsize="21600,21600" o:spt="202" path="m,l,21600r21600,l21600,xe">
                <v:stroke joinstyle="miter"/>
                <v:path gradientshapeok="t" o:connecttype="rect"/>
              </v:shapetype>
              <v:shape id="Text Box 2" o:spid="_x0000_s1026" type="#_x0000_t202" style="position:absolute;margin-left:0;margin-top:17.2pt;width:102.75pt;height:42.75pt;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vlGIAIAAEYEAAAOAAAAZHJzL2Uyb0RvYy54bWysU9tu2zAMfR+wfxD0vtjxkrUx4hRdugwD&#10;ugvQ7gMYWY6FSaInKbG7ry8lp2l2wR6G6UEgReqQPCSXV4PR7CCdV2grPp3knEkrsFZ2V/Gv95tX&#10;l5z5ALYGjVZW/EF6frV6+WLZd6UssEVdS8cIxPqy7yrehtCVWeZFKw34CXbSkrFBZyCQ6nZZ7aAn&#10;dKOzIs/fZD26unMopPf0ejMa+SrhN40U4XPTeBmYrjjlFtLt0r2Nd7ZaQrlz0LVKHNOAf8jCgLIU&#10;9AR1AwHY3qnfoIwSDj02YSLQZNg0SshUA1UzzX+p5q6FTqZaiBzfnWjy/w9WfDp8cUzVFS+mF5xZ&#10;MNSkezkE9hYHVkR++s6X5HbXkWMY6Jn6nGr13S2Kb55ZXLdgd/LaOexbCTXlN40/s7OvI46PINv+&#10;I9YUBvYBE9DQOBPJIzoYoVOfHk69iamIGPJ1PlsUc84E2eazIsoxBJRPvzvnw3uJhkWh4o56n9Dh&#10;cOvD6PrkEoN51KreKK2T4nbbtXbsADQnm3SO6D+5acv6ii/mFPvvEHk6f4IwKtDAa2UqfnlygjLS&#10;9s7WlCaUAZQeZapO2yOPkbqRxDBsB3KM5G6xfiBGHY6DTYtIQovuB2c9DXXF/fc9OMmZ/mCpK4vp&#10;bBa3ICmz+UVBiju3bM8tYAVBVTxwNorrkDYn5mjxmrrXqETscybHXGlYU2uOixW34VxPXs/rv3oE&#10;AAD//wMAUEsDBBQABgAIAAAAIQBrSws93gAAAAcBAAAPAAAAZHJzL2Rvd25yZXYueG1sTI/BTsMw&#10;EETvSPyDtUhcUOu0TUsT4lQICURv0CK4uvE2iYjXwXbT8PcsJziOZjTzptiMthMD+tA6UjCbJiCQ&#10;KmdaqhW87R8naxAhajK6c4QKvjHApry8KHRu3JlecdjFWnAJhVwraGLscylD1aDVYep6JPaOzlsd&#10;WfpaGq/PXG47OU+SlbS6JV5odI8PDVafu5NVsE6fh4+wXby8V6tjl8Wb2+Hpyyt1fTXe34GIOMa/&#10;MPziMzqUzHRwJzJBdAr4SFSwSFMQ7M6T5RLEgWOzLANZFvI/f/kDAAD//wMAUEsBAi0AFAAGAAgA&#10;AAAhALaDOJL+AAAA4QEAABMAAAAAAAAAAAAAAAAAAAAAAFtDb250ZW50X1R5cGVzXS54bWxQSwEC&#10;LQAUAAYACAAAACEAOP0h/9YAAACUAQAACwAAAAAAAAAAAAAAAAAvAQAAX3JlbHMvLnJlbHNQSwEC&#10;LQAUAAYACAAAACEABtb5RiACAABGBAAADgAAAAAAAAAAAAAAAAAuAgAAZHJzL2Uyb0RvYy54bWxQ&#10;SwECLQAUAAYACAAAACEAa0sLPd4AAAAHAQAADwAAAAAAAAAAAAAAAAB6BAAAZHJzL2Rvd25yZXYu&#10;eG1sUEsFBgAAAAAEAAQA8wAAAIUFAAAAAA==&#10;">
                <v:textbox>
                  <w:txbxContent>
                    <w:p w14:paraId="377A1ED3" w14:textId="7660F032" w:rsidR="00477CD9" w:rsidRDefault="00477CD9"/>
                  </w:txbxContent>
                </v:textbox>
                <w10:wrap anchorx="margin"/>
              </v:shape>
            </w:pict>
          </mc:Fallback>
        </mc:AlternateContent>
      </w:r>
      <w:r w:rsidR="00861DF6">
        <w:rPr>
          <w:noProof/>
        </w:rPr>
        <w:drawing>
          <wp:anchor distT="0" distB="0" distL="114300" distR="114300" simplePos="0" relativeHeight="251659264" behindDoc="0" locked="0" layoutInCell="1" allowOverlap="0" wp14:anchorId="09ED0B29" wp14:editId="63E7354B">
            <wp:simplePos x="0" y="0"/>
            <wp:positionH relativeFrom="column">
              <wp:posOffset>0</wp:posOffset>
            </wp:positionH>
            <wp:positionV relativeFrom="paragraph">
              <wp:posOffset>289560</wp:posOffset>
            </wp:positionV>
            <wp:extent cx="6492240" cy="7470775"/>
            <wp:effectExtent l="0" t="0" r="3810" b="0"/>
            <wp:wrapSquare wrapText="bothSides"/>
            <wp:docPr id="7706" name="Picture 7706"/>
            <wp:cNvGraphicFramePr/>
            <a:graphic xmlns:a="http://schemas.openxmlformats.org/drawingml/2006/main">
              <a:graphicData uri="http://schemas.openxmlformats.org/drawingml/2006/picture">
                <pic:pic xmlns:pic="http://schemas.openxmlformats.org/drawingml/2006/picture">
                  <pic:nvPicPr>
                    <pic:cNvPr id="7706" name="Picture 7706"/>
                    <pic:cNvPicPr/>
                  </pic:nvPicPr>
                  <pic:blipFill>
                    <a:blip r:embed="rId10"/>
                    <a:stretch>
                      <a:fillRect/>
                    </a:stretch>
                  </pic:blipFill>
                  <pic:spPr>
                    <a:xfrm>
                      <a:off x="0" y="0"/>
                      <a:ext cx="6492240" cy="7470775"/>
                    </a:xfrm>
                    <a:prstGeom prst="rect">
                      <a:avLst/>
                    </a:prstGeom>
                  </pic:spPr>
                </pic:pic>
              </a:graphicData>
            </a:graphic>
            <wp14:sizeRelH relativeFrom="margin">
              <wp14:pctWidth>0</wp14:pctWidth>
            </wp14:sizeRelH>
            <wp14:sizeRelV relativeFrom="margin">
              <wp14:pctHeight>0</wp14:pctHeight>
            </wp14:sizeRelV>
          </wp:anchor>
        </w:drawing>
      </w:r>
    </w:p>
    <w:p w14:paraId="0CA86EEB" w14:textId="081C32BD" w:rsidR="005D6AE0" w:rsidRPr="000F744B" w:rsidRDefault="005D6AE0" w:rsidP="005D6AE0">
      <w:pPr>
        <w:jc w:val="center"/>
        <w:rPr>
          <w:rFonts w:ascii="Times New Roman" w:hAnsi="Times New Roman" w:cs="Times New Roman"/>
          <w:b/>
          <w:sz w:val="24"/>
          <w:szCs w:val="24"/>
        </w:rPr>
      </w:pPr>
      <w:r w:rsidRPr="000F744B">
        <w:rPr>
          <w:rFonts w:ascii="Times New Roman" w:hAnsi="Times New Roman" w:cs="Times New Roman"/>
          <w:b/>
          <w:sz w:val="24"/>
          <w:szCs w:val="24"/>
        </w:rPr>
        <w:lastRenderedPageBreak/>
        <w:t>Appendix D</w:t>
      </w:r>
    </w:p>
    <w:p w14:paraId="723EDF15" w14:textId="77777777" w:rsidR="005D6AE0" w:rsidRPr="000F744B" w:rsidRDefault="005D6AE0" w:rsidP="005D6AE0">
      <w:pPr>
        <w:jc w:val="center"/>
        <w:rPr>
          <w:rFonts w:ascii="Times New Roman" w:hAnsi="Times New Roman" w:cs="Times New Roman"/>
          <w:b/>
          <w:sz w:val="24"/>
          <w:szCs w:val="24"/>
        </w:rPr>
      </w:pPr>
      <w:r w:rsidRPr="000F744B">
        <w:rPr>
          <w:rFonts w:ascii="Times New Roman" w:hAnsi="Times New Roman" w:cs="Times New Roman"/>
          <w:b/>
          <w:sz w:val="24"/>
          <w:szCs w:val="24"/>
        </w:rPr>
        <w:t>Sexual Health Education Outline</w:t>
      </w:r>
    </w:p>
    <w:p w14:paraId="71012771" w14:textId="77777777" w:rsidR="005D6AE0" w:rsidRDefault="005D6AE0" w:rsidP="005D6AE0">
      <w:pPr>
        <w:jc w:val="center"/>
        <w:rPr>
          <w:rFonts w:ascii="Times New Roman" w:hAnsi="Times New Roman" w:cs="Times New Roman"/>
          <w:b/>
          <w:sz w:val="24"/>
          <w:szCs w:val="24"/>
          <w:u w:val="single"/>
        </w:rPr>
      </w:pPr>
    </w:p>
    <w:p w14:paraId="5453178E" w14:textId="77777777" w:rsidR="005D6AE0" w:rsidRDefault="005D6AE0" w:rsidP="005D6AE0">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What is sexual health?</w:t>
      </w:r>
    </w:p>
    <w:p w14:paraId="12BB8605" w14:textId="77777777" w:rsidR="005D6AE0" w:rsidRDefault="005D6AE0" w:rsidP="005D6AE0">
      <w:pPr>
        <w:pStyle w:val="ListParagraph"/>
        <w:numPr>
          <w:ilvl w:val="1"/>
          <w:numId w:val="3"/>
        </w:numPr>
        <w:rPr>
          <w:rFonts w:ascii="Times New Roman" w:hAnsi="Times New Roman" w:cs="Times New Roman"/>
          <w:sz w:val="24"/>
          <w:szCs w:val="24"/>
        </w:rPr>
      </w:pPr>
      <w:r>
        <w:rPr>
          <w:rFonts w:ascii="Times New Roman" w:hAnsi="Times New Roman" w:cs="Times New Roman"/>
          <w:sz w:val="24"/>
          <w:szCs w:val="24"/>
        </w:rPr>
        <w:t>Description of sexual health</w:t>
      </w:r>
    </w:p>
    <w:p w14:paraId="3F1122B7" w14:textId="77777777" w:rsidR="005D6AE0" w:rsidRDefault="005D6AE0" w:rsidP="005D6AE0">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NCCN Distress Tool</w:t>
      </w:r>
    </w:p>
    <w:p w14:paraId="0F6DA977" w14:textId="77777777" w:rsidR="005D6AE0" w:rsidRDefault="005D6AE0" w:rsidP="005D6AE0">
      <w:pPr>
        <w:pStyle w:val="ListParagraph"/>
        <w:numPr>
          <w:ilvl w:val="1"/>
          <w:numId w:val="3"/>
        </w:numPr>
        <w:rPr>
          <w:rFonts w:ascii="Times New Roman" w:hAnsi="Times New Roman" w:cs="Times New Roman"/>
          <w:sz w:val="24"/>
          <w:szCs w:val="24"/>
        </w:rPr>
      </w:pPr>
      <w:r>
        <w:rPr>
          <w:rFonts w:ascii="Times New Roman" w:hAnsi="Times New Roman" w:cs="Times New Roman"/>
          <w:sz w:val="24"/>
          <w:szCs w:val="24"/>
        </w:rPr>
        <w:t>Purpose of the distress tool</w:t>
      </w:r>
    </w:p>
    <w:p w14:paraId="7D0AEBAE" w14:textId="77777777" w:rsidR="005D6AE0" w:rsidRPr="0027601C" w:rsidRDefault="005D6AE0" w:rsidP="005D6AE0">
      <w:pPr>
        <w:pStyle w:val="ListParagraph"/>
        <w:numPr>
          <w:ilvl w:val="1"/>
          <w:numId w:val="3"/>
        </w:numPr>
        <w:rPr>
          <w:rFonts w:ascii="Times New Roman" w:hAnsi="Times New Roman" w:cs="Times New Roman"/>
          <w:sz w:val="24"/>
          <w:szCs w:val="24"/>
        </w:rPr>
      </w:pPr>
      <w:r>
        <w:rPr>
          <w:rFonts w:ascii="Times New Roman" w:hAnsi="Times New Roman" w:cs="Times New Roman"/>
          <w:sz w:val="24"/>
          <w:szCs w:val="24"/>
        </w:rPr>
        <w:t>Where to find in MaestroCare</w:t>
      </w:r>
    </w:p>
    <w:p w14:paraId="27006DEB" w14:textId="77777777" w:rsidR="005D6AE0" w:rsidRDefault="005D6AE0" w:rsidP="005D6AE0">
      <w:pPr>
        <w:pStyle w:val="ListParagraph"/>
        <w:numPr>
          <w:ilvl w:val="1"/>
          <w:numId w:val="3"/>
        </w:numPr>
        <w:rPr>
          <w:rFonts w:ascii="Times New Roman" w:hAnsi="Times New Roman" w:cs="Times New Roman"/>
          <w:sz w:val="24"/>
          <w:szCs w:val="24"/>
        </w:rPr>
      </w:pPr>
      <w:r>
        <w:rPr>
          <w:rFonts w:ascii="Times New Roman" w:hAnsi="Times New Roman" w:cs="Times New Roman"/>
          <w:sz w:val="24"/>
          <w:szCs w:val="24"/>
        </w:rPr>
        <w:t>How to approach subject of sexual health in female oncology patients</w:t>
      </w:r>
    </w:p>
    <w:p w14:paraId="5685A603" w14:textId="77777777" w:rsidR="005D6AE0" w:rsidRDefault="005D6AE0" w:rsidP="005D6AE0">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Patient focus</w:t>
      </w:r>
    </w:p>
    <w:p w14:paraId="603EB288" w14:textId="77777777" w:rsidR="005D6AE0" w:rsidRDefault="005D6AE0" w:rsidP="005D6AE0">
      <w:pPr>
        <w:pStyle w:val="ListParagraph"/>
        <w:numPr>
          <w:ilvl w:val="1"/>
          <w:numId w:val="3"/>
        </w:numPr>
        <w:rPr>
          <w:rFonts w:ascii="Times New Roman" w:hAnsi="Times New Roman" w:cs="Times New Roman"/>
          <w:sz w:val="24"/>
          <w:szCs w:val="24"/>
        </w:rPr>
      </w:pPr>
      <w:r>
        <w:rPr>
          <w:rFonts w:ascii="Times New Roman" w:hAnsi="Times New Roman" w:cs="Times New Roman"/>
          <w:sz w:val="24"/>
          <w:szCs w:val="24"/>
        </w:rPr>
        <w:t>Female oncology patients</w:t>
      </w:r>
    </w:p>
    <w:p w14:paraId="6053E565" w14:textId="77777777" w:rsidR="005D6AE0" w:rsidRDefault="005D6AE0" w:rsidP="005D6AE0">
      <w:pPr>
        <w:pStyle w:val="ListParagraph"/>
        <w:numPr>
          <w:ilvl w:val="2"/>
          <w:numId w:val="3"/>
        </w:numPr>
        <w:rPr>
          <w:rFonts w:ascii="Times New Roman" w:hAnsi="Times New Roman" w:cs="Times New Roman"/>
          <w:sz w:val="24"/>
          <w:szCs w:val="24"/>
        </w:rPr>
      </w:pPr>
      <w:r>
        <w:rPr>
          <w:rFonts w:ascii="Times New Roman" w:hAnsi="Times New Roman" w:cs="Times New Roman"/>
          <w:sz w:val="24"/>
          <w:szCs w:val="24"/>
        </w:rPr>
        <w:t>Breast cancer</w:t>
      </w:r>
    </w:p>
    <w:p w14:paraId="0D94334E" w14:textId="77777777" w:rsidR="005D6AE0" w:rsidRDefault="005D6AE0" w:rsidP="005D6AE0">
      <w:pPr>
        <w:pStyle w:val="ListParagraph"/>
        <w:numPr>
          <w:ilvl w:val="2"/>
          <w:numId w:val="3"/>
        </w:numPr>
        <w:rPr>
          <w:rFonts w:ascii="Times New Roman" w:hAnsi="Times New Roman" w:cs="Times New Roman"/>
          <w:sz w:val="24"/>
          <w:szCs w:val="24"/>
        </w:rPr>
      </w:pPr>
      <w:r>
        <w:rPr>
          <w:rFonts w:ascii="Times New Roman" w:hAnsi="Times New Roman" w:cs="Times New Roman"/>
          <w:sz w:val="24"/>
          <w:szCs w:val="24"/>
        </w:rPr>
        <w:t>Gynecological cancer</w:t>
      </w:r>
    </w:p>
    <w:p w14:paraId="0980E220" w14:textId="77777777" w:rsidR="005D6AE0" w:rsidRDefault="005D6AE0" w:rsidP="005D6AE0">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Treatment modalities that can affect sexual health in female oncology patients</w:t>
      </w:r>
    </w:p>
    <w:p w14:paraId="306F8E3D" w14:textId="77777777" w:rsidR="005D6AE0" w:rsidRDefault="005D6AE0" w:rsidP="005D6AE0">
      <w:pPr>
        <w:pStyle w:val="ListParagraph"/>
        <w:numPr>
          <w:ilvl w:val="1"/>
          <w:numId w:val="3"/>
        </w:numPr>
        <w:rPr>
          <w:rFonts w:ascii="Times New Roman" w:hAnsi="Times New Roman" w:cs="Times New Roman"/>
          <w:sz w:val="24"/>
          <w:szCs w:val="24"/>
        </w:rPr>
      </w:pPr>
      <w:r>
        <w:rPr>
          <w:rFonts w:ascii="Times New Roman" w:hAnsi="Times New Roman" w:cs="Times New Roman"/>
          <w:sz w:val="24"/>
          <w:szCs w:val="24"/>
        </w:rPr>
        <w:t>Radiation therapy</w:t>
      </w:r>
    </w:p>
    <w:p w14:paraId="42B07EDF" w14:textId="77777777" w:rsidR="005D6AE0" w:rsidRDefault="005D6AE0" w:rsidP="005D6AE0">
      <w:pPr>
        <w:pStyle w:val="ListParagraph"/>
        <w:numPr>
          <w:ilvl w:val="1"/>
          <w:numId w:val="3"/>
        </w:numPr>
        <w:rPr>
          <w:rFonts w:ascii="Times New Roman" w:hAnsi="Times New Roman" w:cs="Times New Roman"/>
          <w:sz w:val="24"/>
          <w:szCs w:val="24"/>
        </w:rPr>
      </w:pPr>
      <w:r>
        <w:rPr>
          <w:rFonts w:ascii="Times New Roman" w:hAnsi="Times New Roman" w:cs="Times New Roman"/>
          <w:sz w:val="24"/>
          <w:szCs w:val="24"/>
        </w:rPr>
        <w:t>Chemotherapy</w:t>
      </w:r>
    </w:p>
    <w:p w14:paraId="07FFFA25" w14:textId="77777777" w:rsidR="005D6AE0" w:rsidRDefault="005D6AE0" w:rsidP="005D6AE0">
      <w:pPr>
        <w:pStyle w:val="ListParagraph"/>
        <w:numPr>
          <w:ilvl w:val="1"/>
          <w:numId w:val="3"/>
        </w:numPr>
        <w:rPr>
          <w:rFonts w:ascii="Times New Roman" w:hAnsi="Times New Roman" w:cs="Times New Roman"/>
          <w:sz w:val="24"/>
          <w:szCs w:val="24"/>
        </w:rPr>
      </w:pPr>
      <w:r>
        <w:rPr>
          <w:rFonts w:ascii="Times New Roman" w:hAnsi="Times New Roman" w:cs="Times New Roman"/>
          <w:sz w:val="24"/>
          <w:szCs w:val="24"/>
        </w:rPr>
        <w:t>Hormonal therapy</w:t>
      </w:r>
    </w:p>
    <w:p w14:paraId="022C1BB6" w14:textId="77777777" w:rsidR="005D6AE0" w:rsidRDefault="005D6AE0" w:rsidP="005D6AE0">
      <w:pPr>
        <w:pStyle w:val="ListParagraph"/>
        <w:numPr>
          <w:ilvl w:val="2"/>
          <w:numId w:val="3"/>
        </w:numPr>
        <w:rPr>
          <w:rFonts w:ascii="Times New Roman" w:hAnsi="Times New Roman" w:cs="Times New Roman"/>
          <w:sz w:val="24"/>
          <w:szCs w:val="24"/>
        </w:rPr>
      </w:pPr>
      <w:r>
        <w:rPr>
          <w:rFonts w:ascii="Times New Roman" w:hAnsi="Times New Roman" w:cs="Times New Roman"/>
          <w:sz w:val="24"/>
          <w:szCs w:val="24"/>
        </w:rPr>
        <w:t>Injections</w:t>
      </w:r>
    </w:p>
    <w:p w14:paraId="712FC66B" w14:textId="77777777" w:rsidR="005D6AE0" w:rsidRDefault="005D6AE0" w:rsidP="005D6AE0">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How to refer patients to sexual health clinic</w:t>
      </w:r>
    </w:p>
    <w:p w14:paraId="50DBE4A5" w14:textId="77777777" w:rsidR="005D6AE0" w:rsidRDefault="005D6AE0" w:rsidP="005D6AE0">
      <w:pPr>
        <w:pStyle w:val="ListParagraph"/>
        <w:numPr>
          <w:ilvl w:val="1"/>
          <w:numId w:val="3"/>
        </w:numPr>
        <w:rPr>
          <w:rFonts w:ascii="Times New Roman" w:hAnsi="Times New Roman" w:cs="Times New Roman"/>
          <w:sz w:val="24"/>
          <w:szCs w:val="24"/>
        </w:rPr>
      </w:pPr>
      <w:r>
        <w:rPr>
          <w:rFonts w:ascii="Times New Roman" w:hAnsi="Times New Roman" w:cs="Times New Roman"/>
          <w:sz w:val="24"/>
          <w:szCs w:val="24"/>
        </w:rPr>
        <w:t>Referral process</w:t>
      </w:r>
    </w:p>
    <w:p w14:paraId="1EDF5C65" w14:textId="77777777" w:rsidR="005D6AE0" w:rsidRDefault="005D6AE0" w:rsidP="005D6AE0">
      <w:pPr>
        <w:pStyle w:val="ListParagraph"/>
        <w:numPr>
          <w:ilvl w:val="1"/>
          <w:numId w:val="3"/>
        </w:numPr>
        <w:rPr>
          <w:rFonts w:ascii="Times New Roman" w:hAnsi="Times New Roman" w:cs="Times New Roman"/>
          <w:sz w:val="24"/>
          <w:szCs w:val="24"/>
        </w:rPr>
      </w:pPr>
      <w:r>
        <w:rPr>
          <w:rFonts w:ascii="Times New Roman" w:hAnsi="Times New Roman" w:cs="Times New Roman"/>
          <w:sz w:val="24"/>
          <w:szCs w:val="24"/>
        </w:rPr>
        <w:t>Clinic days</w:t>
      </w:r>
    </w:p>
    <w:p w14:paraId="79E848FB" w14:textId="77777777" w:rsidR="005D6AE0" w:rsidRPr="001F6342" w:rsidRDefault="005D6AE0" w:rsidP="005D6AE0">
      <w:pPr>
        <w:pStyle w:val="ListParagraph"/>
        <w:numPr>
          <w:ilvl w:val="2"/>
          <w:numId w:val="3"/>
        </w:numPr>
        <w:rPr>
          <w:rFonts w:ascii="Times New Roman" w:hAnsi="Times New Roman" w:cs="Times New Roman"/>
          <w:sz w:val="24"/>
          <w:szCs w:val="24"/>
        </w:rPr>
      </w:pPr>
      <w:r>
        <w:rPr>
          <w:rFonts w:ascii="Times New Roman" w:hAnsi="Times New Roman" w:cs="Times New Roman"/>
          <w:sz w:val="24"/>
          <w:szCs w:val="24"/>
        </w:rPr>
        <w:t>Every 4</w:t>
      </w:r>
      <w:r w:rsidRPr="007B5534">
        <w:rPr>
          <w:rFonts w:ascii="Times New Roman" w:hAnsi="Times New Roman" w:cs="Times New Roman"/>
          <w:sz w:val="24"/>
          <w:szCs w:val="24"/>
          <w:vertAlign w:val="superscript"/>
        </w:rPr>
        <w:t>th</w:t>
      </w:r>
      <w:r>
        <w:rPr>
          <w:rFonts w:ascii="Times New Roman" w:hAnsi="Times New Roman" w:cs="Times New Roman"/>
          <w:sz w:val="24"/>
          <w:szCs w:val="24"/>
        </w:rPr>
        <w:t xml:space="preserve"> Monday of the month</w:t>
      </w:r>
    </w:p>
    <w:p w14:paraId="30335656" w14:textId="77777777" w:rsidR="005D6AE0" w:rsidRDefault="005D6AE0" w:rsidP="00405EC8">
      <w:pPr>
        <w:spacing w:line="480" w:lineRule="auto"/>
        <w:jc w:val="center"/>
        <w:rPr>
          <w:rFonts w:ascii="Times New Roman" w:hAnsi="Times New Roman" w:cs="Times New Roman"/>
          <w:b/>
          <w:sz w:val="24"/>
          <w:szCs w:val="24"/>
        </w:rPr>
      </w:pPr>
    </w:p>
    <w:p w14:paraId="67537561" w14:textId="77777777" w:rsidR="005D6AE0" w:rsidRDefault="005D6AE0" w:rsidP="00405EC8">
      <w:pPr>
        <w:spacing w:line="480" w:lineRule="auto"/>
        <w:jc w:val="center"/>
        <w:rPr>
          <w:rFonts w:ascii="Times New Roman" w:hAnsi="Times New Roman" w:cs="Times New Roman"/>
          <w:b/>
          <w:sz w:val="24"/>
          <w:szCs w:val="24"/>
        </w:rPr>
      </w:pPr>
    </w:p>
    <w:p w14:paraId="7478E0CD" w14:textId="77777777" w:rsidR="005D6AE0" w:rsidRDefault="005D6AE0" w:rsidP="00405EC8">
      <w:pPr>
        <w:spacing w:line="480" w:lineRule="auto"/>
        <w:jc w:val="center"/>
        <w:rPr>
          <w:rFonts w:ascii="Times New Roman" w:hAnsi="Times New Roman" w:cs="Times New Roman"/>
          <w:b/>
          <w:sz w:val="24"/>
          <w:szCs w:val="24"/>
        </w:rPr>
      </w:pPr>
    </w:p>
    <w:p w14:paraId="538A3052" w14:textId="77777777" w:rsidR="005D6AE0" w:rsidRDefault="005D6AE0" w:rsidP="00405EC8">
      <w:pPr>
        <w:spacing w:line="480" w:lineRule="auto"/>
        <w:jc w:val="center"/>
        <w:rPr>
          <w:rFonts w:ascii="Times New Roman" w:hAnsi="Times New Roman" w:cs="Times New Roman"/>
          <w:b/>
          <w:sz w:val="24"/>
          <w:szCs w:val="24"/>
        </w:rPr>
      </w:pPr>
    </w:p>
    <w:p w14:paraId="2256CB5A" w14:textId="4D301FF2" w:rsidR="005D6AE0" w:rsidRDefault="005D6AE0" w:rsidP="00405EC8">
      <w:pPr>
        <w:spacing w:line="480" w:lineRule="auto"/>
        <w:jc w:val="center"/>
        <w:rPr>
          <w:rFonts w:ascii="Times New Roman" w:hAnsi="Times New Roman" w:cs="Times New Roman"/>
          <w:b/>
          <w:sz w:val="24"/>
          <w:szCs w:val="24"/>
        </w:rPr>
      </w:pPr>
    </w:p>
    <w:p w14:paraId="4A467283" w14:textId="341A9A70" w:rsidR="005D6AE0" w:rsidRDefault="005D6AE0" w:rsidP="00405EC8">
      <w:pPr>
        <w:spacing w:line="480" w:lineRule="auto"/>
        <w:jc w:val="center"/>
        <w:rPr>
          <w:rFonts w:ascii="Times New Roman" w:hAnsi="Times New Roman" w:cs="Times New Roman"/>
          <w:b/>
          <w:sz w:val="24"/>
          <w:szCs w:val="24"/>
        </w:rPr>
      </w:pPr>
    </w:p>
    <w:p w14:paraId="7BA39798" w14:textId="52E9526C" w:rsidR="005D6AE0" w:rsidRDefault="005D6AE0" w:rsidP="00405EC8">
      <w:pPr>
        <w:spacing w:line="480" w:lineRule="auto"/>
        <w:jc w:val="center"/>
        <w:rPr>
          <w:rFonts w:ascii="Times New Roman" w:hAnsi="Times New Roman" w:cs="Times New Roman"/>
          <w:b/>
          <w:sz w:val="24"/>
          <w:szCs w:val="24"/>
        </w:rPr>
      </w:pPr>
    </w:p>
    <w:p w14:paraId="5C0BC9EE" w14:textId="77777777" w:rsidR="005D6AE0" w:rsidRDefault="005D6AE0" w:rsidP="00405EC8">
      <w:pPr>
        <w:spacing w:line="480" w:lineRule="auto"/>
        <w:jc w:val="center"/>
        <w:rPr>
          <w:rFonts w:ascii="Times New Roman" w:hAnsi="Times New Roman" w:cs="Times New Roman"/>
          <w:b/>
          <w:sz w:val="24"/>
          <w:szCs w:val="24"/>
        </w:rPr>
      </w:pPr>
    </w:p>
    <w:p w14:paraId="4BE12605" w14:textId="453EE4E2" w:rsidR="002A3400" w:rsidRPr="000F744B" w:rsidRDefault="002A3400" w:rsidP="00405EC8">
      <w:pPr>
        <w:spacing w:line="480" w:lineRule="auto"/>
        <w:jc w:val="center"/>
        <w:rPr>
          <w:rFonts w:ascii="Times New Roman" w:hAnsi="Times New Roman" w:cs="Times New Roman"/>
          <w:b/>
          <w:sz w:val="24"/>
          <w:szCs w:val="24"/>
        </w:rPr>
      </w:pPr>
      <w:r w:rsidRPr="000F744B">
        <w:rPr>
          <w:rFonts w:ascii="Times New Roman" w:hAnsi="Times New Roman" w:cs="Times New Roman"/>
          <w:b/>
          <w:sz w:val="24"/>
          <w:szCs w:val="24"/>
        </w:rPr>
        <w:lastRenderedPageBreak/>
        <w:t>Appendix E</w:t>
      </w:r>
    </w:p>
    <w:p w14:paraId="63B4516E" w14:textId="2CB77B8A" w:rsidR="001750CE" w:rsidRDefault="004A4D36" w:rsidP="001750CE">
      <w:pPr>
        <w:spacing w:after="0"/>
      </w:pPr>
      <w:r w:rsidRPr="004A4D36">
        <w:rPr>
          <w:rFonts w:ascii="Times New Roman" w:hAnsi="Times New Roman" w:cs="Times New Roman"/>
          <w:b/>
          <w:noProof/>
          <w:sz w:val="24"/>
          <w:szCs w:val="24"/>
        </w:rPr>
        <mc:AlternateContent>
          <mc:Choice Requires="wps">
            <w:drawing>
              <wp:anchor distT="45720" distB="45720" distL="114300" distR="114300" simplePos="0" relativeHeight="251663360" behindDoc="0" locked="0" layoutInCell="1" allowOverlap="1" wp14:anchorId="36C8F701" wp14:editId="466E49F5">
                <wp:simplePos x="0" y="0"/>
                <wp:positionH relativeFrom="column">
                  <wp:posOffset>47625</wp:posOffset>
                </wp:positionH>
                <wp:positionV relativeFrom="paragraph">
                  <wp:posOffset>5079</wp:posOffset>
                </wp:positionV>
                <wp:extent cx="2360930" cy="561975"/>
                <wp:effectExtent l="0" t="0" r="22860" b="2857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61975"/>
                        </a:xfrm>
                        <a:prstGeom prst="rect">
                          <a:avLst/>
                        </a:prstGeom>
                        <a:solidFill>
                          <a:srgbClr val="FFFFFF"/>
                        </a:solidFill>
                        <a:ln w="9525">
                          <a:solidFill>
                            <a:srgbClr val="000000"/>
                          </a:solidFill>
                          <a:miter lim="800000"/>
                          <a:headEnd/>
                          <a:tailEnd/>
                        </a:ln>
                      </wps:spPr>
                      <wps:txbx>
                        <w:txbxContent>
                          <w:p w14:paraId="510B128D" w14:textId="637DDCCD" w:rsidR="004A4D36" w:rsidRDefault="004A4D36"/>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36C8F701" id="_x0000_s1027" type="#_x0000_t202" style="position:absolute;margin-left:3.75pt;margin-top:.4pt;width:185.9pt;height:44.25pt;z-index:25166336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WLsJQIAAEsEAAAOAAAAZHJzL2Uyb0RvYy54bWysVNtu2zAMfR+wfxD0vthxk7Qx4hRdugwD&#10;ugvQ7gNkWY6FSaImKbG7ry8lp2l2exnmB0EUqaPDQ9Kr60ErchDOSzAVnU5ySoTh0Eizq+jXh+2b&#10;K0p8YKZhCoyo6KPw9Hr9+tWqt6UooAPVCEcQxPiytxXtQrBllnneCc38BKww6GzBaRbQdLuscaxH&#10;dK2yIs8XWQ+usQ648B5Pb0cnXSf8thU8fG5bLwJRFUVuIa0urXVcs/WKlTvHbCf5kQb7BxaaSYOP&#10;nqBuWWBk7+RvUFpyBx7aMOGgM2hbyUXKAbOZ5r9kc98xK1IuKI63J5n8/4Plnw5fHJFNRQtKDNNY&#10;ogcxBPIWBlJEdXrrSwy6txgWBjzGKqdMvb0D/s0TA5uOmZ24cQ76TrAG2U3jzezs6ojjI0jdf4QG&#10;n2H7AAloaJ2O0qEYBNGxSo+nykQqHA+Li0W+vEAXR998MV1eztMTrHy+bZ0P7wVoEjcVdVj5hM4O&#10;dz5ENqx8DomPeVCy2UqlkuF29UY5cmDYJdv0HdF/ClOG9BVdzov5KMBfIfL0/QlCy4DtrqSu6NUp&#10;iJVRtnemSc0YmFTjHikrc9QxSjeKGIZ6SAVLIkeNa2geUVgHY3fjNOKmA/eDkh47u6L++545QYn6&#10;YLA4y+lsFkchGbP5ZYGGO/fU5x5mOEJVNFAybjchjU/UzcANFrGVSd8XJkfK2LFJ9uN0xZE4t1PU&#10;yz9g/QQAAP//AwBQSwMEFAAGAAgAAAAhAPtCIe/ZAAAABQEAAA8AAABkcnMvZG93bnJldi54bWxM&#10;jsFuwjAQRO9I/QdrK/UGDkUUmsZBFRIXbk1R4WjibWyI11FsIPx9t6f2NBrNaOYVq8G34op9dIEU&#10;TCcZCKQ6GEeNgt3nZrwEEZMmo9tAqOCOEVblw6jQuQk3+sBrlRrBIxRzrcCm1OVSxtqi13ESOiTO&#10;vkPvdWLbN9L0+sbjvpXPWfYivXbED1Z3uLZYn6uLVxDP0818H047e9jebXU6uC+3XSv19Di8v4FI&#10;OKS/MvziMzqUzHQMFzJRtAoWcy4qYHwOZ4vXGYgjW1ZZFvI/ffkDAAD//wMAUEsBAi0AFAAGAAgA&#10;AAAhALaDOJL+AAAA4QEAABMAAAAAAAAAAAAAAAAAAAAAAFtDb250ZW50X1R5cGVzXS54bWxQSwEC&#10;LQAUAAYACAAAACEAOP0h/9YAAACUAQAACwAAAAAAAAAAAAAAAAAvAQAAX3JlbHMvLnJlbHNQSwEC&#10;LQAUAAYACAAAACEAl/Fi7CUCAABLBAAADgAAAAAAAAAAAAAAAAAuAgAAZHJzL2Uyb0RvYy54bWxQ&#10;SwECLQAUAAYACAAAACEA+0Ih79kAAAAFAQAADwAAAAAAAAAAAAAAAAB/BAAAZHJzL2Rvd25yZXYu&#10;eG1sUEsFBgAAAAAEAAQA8wAAAIUFAAAAAA==&#10;">
                <v:textbox>
                  <w:txbxContent>
                    <w:p w14:paraId="510B128D" w14:textId="637DDCCD" w:rsidR="004A4D36" w:rsidRDefault="004A4D36"/>
                  </w:txbxContent>
                </v:textbox>
              </v:shape>
            </w:pict>
          </mc:Fallback>
        </mc:AlternateContent>
      </w:r>
      <w:r w:rsidR="001750CE">
        <w:rPr>
          <w:noProof/>
        </w:rPr>
        <w:drawing>
          <wp:inline distT="0" distB="0" distL="0" distR="0" wp14:anchorId="607BE17A" wp14:editId="1C06BE64">
            <wp:extent cx="1990725" cy="523875"/>
            <wp:effectExtent l="0" t="0" r="0" b="0"/>
            <wp:docPr id="8" name="Picture 8"/>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1"/>
                    <a:stretch>
                      <a:fillRect/>
                    </a:stretch>
                  </pic:blipFill>
                  <pic:spPr>
                    <a:xfrm>
                      <a:off x="0" y="0"/>
                      <a:ext cx="1990725" cy="523875"/>
                    </a:xfrm>
                    <a:prstGeom prst="rect">
                      <a:avLst/>
                    </a:prstGeom>
                  </pic:spPr>
                </pic:pic>
              </a:graphicData>
            </a:graphic>
          </wp:inline>
        </w:drawing>
      </w:r>
    </w:p>
    <w:p w14:paraId="17A4C427" w14:textId="4E9A0F12" w:rsidR="001750CE" w:rsidRDefault="001750CE" w:rsidP="001750CE">
      <w:pPr>
        <w:spacing w:after="11"/>
      </w:pPr>
      <w:r>
        <w:rPr>
          <w:rFonts w:ascii="Times New Roman" w:eastAsia="Times New Roman" w:hAnsi="Times New Roman" w:cs="Times New Roman"/>
        </w:rPr>
        <w:t xml:space="preserve"> </w:t>
      </w:r>
    </w:p>
    <w:p w14:paraId="2705C1D2" w14:textId="60B09332" w:rsidR="001750CE" w:rsidRDefault="004A4D36" w:rsidP="001750CE">
      <w:pPr>
        <w:spacing w:after="0" w:line="240" w:lineRule="auto"/>
      </w:pPr>
      <w:r w:rsidRPr="004A4D36">
        <w:rPr>
          <w:rFonts w:ascii="Times New Roman" w:hAnsi="Times New Roman" w:cs="Times New Roman"/>
          <w:b/>
          <w:noProof/>
          <w:sz w:val="24"/>
          <w:szCs w:val="24"/>
        </w:rPr>
        <mc:AlternateContent>
          <mc:Choice Requires="wps">
            <w:drawing>
              <wp:anchor distT="45720" distB="45720" distL="114300" distR="114300" simplePos="0" relativeHeight="251665408" behindDoc="0" locked="0" layoutInCell="1" allowOverlap="1" wp14:anchorId="45FD5D02" wp14:editId="6F1DA7D2">
                <wp:simplePos x="0" y="0"/>
                <wp:positionH relativeFrom="margin">
                  <wp:align>left</wp:align>
                </wp:positionH>
                <wp:positionV relativeFrom="paragraph">
                  <wp:posOffset>10160</wp:posOffset>
                </wp:positionV>
                <wp:extent cx="381000" cy="142875"/>
                <wp:effectExtent l="0" t="0" r="19050" b="2857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142875"/>
                        </a:xfrm>
                        <a:prstGeom prst="rect">
                          <a:avLst/>
                        </a:prstGeom>
                        <a:solidFill>
                          <a:srgbClr val="FFFFFF"/>
                        </a:solidFill>
                        <a:ln w="9525">
                          <a:solidFill>
                            <a:srgbClr val="000000"/>
                          </a:solidFill>
                          <a:miter lim="800000"/>
                          <a:headEnd/>
                          <a:tailEnd/>
                        </a:ln>
                      </wps:spPr>
                      <wps:txbx>
                        <w:txbxContent>
                          <w:p w14:paraId="23A7C020" w14:textId="77777777" w:rsidR="004A4D36" w:rsidRDefault="004A4D36" w:rsidP="004A4D3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FD5D02" id="Text Box 3" o:spid="_x0000_s1028" type="#_x0000_t202" style="position:absolute;margin-left:0;margin-top:.8pt;width:30pt;height:11.2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PE3KQIAAEoEAAAOAAAAZHJzL2Uyb0RvYy54bWysVNtu2zAMfR+wfxD0vthxkjU14hRdugwD&#10;ugvQ7gNoWY6FyaInKbGzrx8lp2m6YS/D/CCIInV4eCh6dTO0mh2kdQpNwaeTlDNpBFbK7Ar+7XH7&#10;ZsmZ82Aq0GhkwY/S8Zv161ervstlhg3qSlpGIMblfVfwxvsuTxInGtmCm2AnDTlrtC14Mu0uqSz0&#10;hN7qJEvTt0mPtuosCukcnd6NTr6O+HUthf9S1056pgtO3HxcbVzLsCbrFeQ7C12jxIkG/AOLFpSh&#10;pGeoO/DA9lb9AdUqYdFh7ScC2wTrWgkZa6Bqpulv1Tw00MlYC4njurNM7v/Bis+Hr5apquAzzgy0&#10;1KJHOXj2Dgc2C+r0ncsp6KGjMD/QMXU5Vuq6exTfHTO4acDs5K212DcSKmI3DTeTi6sjjgsgZf8J&#10;K0oDe48RaKhtG6QjMRihU5eO584EKoIOZ8tpmpJHkGs6z5ZXi5gB8qfLnXX+g8SWhU3BLTU+gsPh&#10;3vlABvKnkJDLoVbVVmkdDbsrN9qyA9Aj2cbvhP4iTBvWF/x6kS3G+v8KQUwD2THrC4hWeXrtWrUF&#10;X56DIA+qvTcVXYDcg9Ljnihrc5IxKDdq6IdyiP3KQoIgcYnVkXS1OD5uGkbaNGh/ctbTwy64+7EH&#10;KznTHw315no6n4dJiMZ8cZWRYS895aUHjCCognvOxu3Gx+kJVA3eUg9rFfV9ZnKiTA82yn4arjAR&#10;l3aMev4FrH8BAAD//wMAUEsDBBQABgAIAAAAIQBK14/82wAAAAQBAAAPAAAAZHJzL2Rvd25yZXYu&#10;eG1sTI/NTsMwEITvSLyDtUhcEHX6o1BCnAohUcGtFARXN94mEfY62G4a3r7bExxnZzXzTbkanRUD&#10;hth5UjCdZCCQam86ahR8vD/fLkHEpMlo6wkV/GKEVXV5UerC+CO94bBNjeAQioVW0KbUF1LGukWn&#10;48T3SOztfXA6sQyNNEEfOdxZOcuyXDrdETe0usenFuvv7cEpWC5ehq/4Ot981vne3qebu2H9E5S6&#10;vhofH0AkHNPfM5zxGR0qZtr5A5korAIekviag2Azz1juFMwWU5BVKf/DVycAAAD//wMAUEsBAi0A&#10;FAAGAAgAAAAhALaDOJL+AAAA4QEAABMAAAAAAAAAAAAAAAAAAAAAAFtDb250ZW50X1R5cGVzXS54&#10;bWxQSwECLQAUAAYACAAAACEAOP0h/9YAAACUAQAACwAAAAAAAAAAAAAAAAAvAQAAX3JlbHMvLnJl&#10;bHNQSwECLQAUAAYACAAAACEAXozxNykCAABKBAAADgAAAAAAAAAAAAAAAAAuAgAAZHJzL2Uyb0Rv&#10;Yy54bWxQSwECLQAUAAYACAAAACEASteP/NsAAAAEAQAADwAAAAAAAAAAAAAAAACDBAAAZHJzL2Rv&#10;d25yZXYueG1sUEsFBgAAAAAEAAQA8wAAAIsFAAAAAA==&#10;">
                <v:textbox>
                  <w:txbxContent>
                    <w:p w14:paraId="23A7C020" w14:textId="77777777" w:rsidR="004A4D36" w:rsidRDefault="004A4D36" w:rsidP="004A4D36"/>
                  </w:txbxContent>
                </v:textbox>
                <w10:wrap anchorx="margin"/>
              </v:shape>
            </w:pict>
          </mc:Fallback>
        </mc:AlternateContent>
      </w:r>
      <w:r w:rsidR="001750CE">
        <w:rPr>
          <w:rFonts w:ascii="Arial" w:eastAsia="Arial" w:hAnsi="Arial" w:cs="Arial"/>
          <w:b/>
          <w:sz w:val="21"/>
        </w:rPr>
        <w:t>DUHS INSTITUTIONAL REVIEW BOARD DECLARATION OF INSTITUTION NOT ENGAGED IN RESEARCH</w:t>
      </w:r>
    </w:p>
    <w:p w14:paraId="22E94ADD" w14:textId="34EDB9E2" w:rsidR="001750CE" w:rsidRDefault="001750CE" w:rsidP="001750CE">
      <w:pPr>
        <w:spacing w:after="0"/>
      </w:pPr>
      <w:r>
        <w:rPr>
          <w:rFonts w:ascii="Times New Roman" w:eastAsia="Times New Roman" w:hAnsi="Times New Roman" w:cs="Times New Roman"/>
        </w:rPr>
        <w:t xml:space="preserve"> </w:t>
      </w:r>
    </w:p>
    <w:p w14:paraId="6AE9D540" w14:textId="1F00E646" w:rsidR="001750CE" w:rsidRDefault="004A4D36" w:rsidP="001750CE">
      <w:pPr>
        <w:spacing w:after="48"/>
        <w:ind w:left="-5"/>
      </w:pPr>
      <w:r w:rsidRPr="004A4D36">
        <w:rPr>
          <w:rFonts w:ascii="Times New Roman" w:hAnsi="Times New Roman" w:cs="Times New Roman"/>
          <w:b/>
          <w:noProof/>
          <w:sz w:val="24"/>
          <w:szCs w:val="24"/>
        </w:rPr>
        <mc:AlternateContent>
          <mc:Choice Requires="wps">
            <w:drawing>
              <wp:anchor distT="45720" distB="45720" distL="114300" distR="114300" simplePos="0" relativeHeight="251669504" behindDoc="0" locked="0" layoutInCell="1" allowOverlap="1" wp14:anchorId="67047688" wp14:editId="2B5C4BDE">
                <wp:simplePos x="0" y="0"/>
                <wp:positionH relativeFrom="margin">
                  <wp:posOffset>152400</wp:posOffset>
                </wp:positionH>
                <wp:positionV relativeFrom="paragraph">
                  <wp:posOffset>195580</wp:posOffset>
                </wp:positionV>
                <wp:extent cx="333375" cy="142875"/>
                <wp:effectExtent l="0" t="0" r="28575" b="2857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375" cy="142875"/>
                        </a:xfrm>
                        <a:prstGeom prst="rect">
                          <a:avLst/>
                        </a:prstGeom>
                        <a:solidFill>
                          <a:srgbClr val="FFFFFF"/>
                        </a:solidFill>
                        <a:ln w="9525">
                          <a:solidFill>
                            <a:srgbClr val="000000"/>
                          </a:solidFill>
                          <a:miter lim="800000"/>
                          <a:headEnd/>
                          <a:tailEnd/>
                        </a:ln>
                      </wps:spPr>
                      <wps:txbx>
                        <w:txbxContent>
                          <w:p w14:paraId="0BC97F67" w14:textId="77777777" w:rsidR="004A4D36" w:rsidRDefault="004A4D36" w:rsidP="004A4D3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047688" id="Text Box 5" o:spid="_x0000_s1029" type="#_x0000_t202" style="position:absolute;left:0;text-align:left;margin-left:12pt;margin-top:15.4pt;width:26.25pt;height:11.25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gbrIwIAAEoEAAAOAAAAZHJzL2Uyb0RvYy54bWysVNtu2zAMfR+wfxD0vjhJkzU14hRdugwD&#10;ugvQ7gMYWY6FSaImKbG7rx8lp2l2exnmB4EUqUPykPTyujeaHaQPCm3FJ6MxZ9IKrJXdVfzLw+bV&#10;grMQwdag0cqKP8rAr1cvXyw7V8optqhr6RmB2FB2ruJtjK4siiBaaSCM0ElLxga9gUiq3xW1h47Q&#10;jS6m4/HrokNfO49ChkC3t4ORrzJ+00gRPzVNkJHpilNuMZ8+n9t0FqsllDsPrlXimAb8QxYGlKWg&#10;J6hbiMD2Xv0GZZTwGLCJI4GmwKZRQuYaqJrJ+Jdq7ltwMtdC5AR3oin8P1jx8fDZM1VXfM6ZBUMt&#10;epB9ZG+wZ/PETudCSU73jtxiT9fU5VxpcHcovgZmcd2C3ckb77FrJdSU3SS9LM6eDjghgWy7D1hT&#10;GNhHzEB9402ijshghE5dejx1JqUi6PKCvkvKUJBpMpsuSE4RoHx67HyI7yQaloSKe2p8BofDXYiD&#10;65NLihVQq3qjtM6K323X2rMD0JBs8ndE/8lNW9ZV/Go+nQ/1/xVinL8/QRgVadq1MhVfnJygTKy9&#10;tTWlCWUEpQeZqtP2SGNibuAw9ts+9+siBUgUb7F+JF49DsNNy0hCi/47Zx0NdsXDtz14yZl+b6k3&#10;V5PZLG1CVmbzyykp/tyyPbeAFQRV8cjZIK5j3p6UqsUb6mGjMr/PmRxTpoHNHTouV9qIcz17Pf8C&#10;Vj8AAAD//wMAUEsDBBQABgAIAAAAIQCcmWF33gAAAAcBAAAPAAAAZHJzL2Rvd25yZXYueG1sTI/B&#10;TsMwEETvSPyDtUhcEHVo2rSEOBVCAsENCoKrG2+TCHsdbDcNf89yguNoRjNvqs3krBgxxN6TgqtZ&#10;BgKp8aanVsHb6/3lGkRMmoy2nlDBN0bY1KcnlS6NP9ILjtvUCi6hWGoFXUpDKWVsOnQ6zvyAxN7e&#10;B6cTy9BKE/SRy52V8ywrpNM98UKnB7zrsPncHpyC9eJx/IhP+fN7U+ztdbpYjQ9fQanzs+n2BkTC&#10;Kf2F4Ref0aFmpp0/kInCKpgv+EpSkGf8gP1VsQSxU7DMc5B1Jf/z1z8AAAD//wMAUEsBAi0AFAAG&#10;AAgAAAAhALaDOJL+AAAA4QEAABMAAAAAAAAAAAAAAAAAAAAAAFtDb250ZW50X1R5cGVzXS54bWxQ&#10;SwECLQAUAAYACAAAACEAOP0h/9YAAACUAQAACwAAAAAAAAAAAAAAAAAvAQAAX3JlbHMvLnJlbHNQ&#10;SwECLQAUAAYACAAAACEAoZ4G6yMCAABKBAAADgAAAAAAAAAAAAAAAAAuAgAAZHJzL2Uyb0RvYy54&#10;bWxQSwECLQAUAAYACAAAACEAnJlhd94AAAAHAQAADwAAAAAAAAAAAAAAAAB9BAAAZHJzL2Rvd25y&#10;ZXYueG1sUEsFBgAAAAAEAAQA8wAAAIgFAAAAAA==&#10;">
                <v:textbox>
                  <w:txbxContent>
                    <w:p w14:paraId="0BC97F67" w14:textId="77777777" w:rsidR="004A4D36" w:rsidRDefault="004A4D36" w:rsidP="004A4D36"/>
                  </w:txbxContent>
                </v:textbox>
                <w10:wrap anchorx="margin"/>
              </v:shape>
            </w:pict>
          </mc:Fallback>
        </mc:AlternateContent>
      </w:r>
      <w:r w:rsidRPr="004A4D36">
        <w:rPr>
          <w:rFonts w:ascii="Times New Roman" w:hAnsi="Times New Roman" w:cs="Times New Roman"/>
          <w:b/>
          <w:noProof/>
          <w:sz w:val="24"/>
          <w:szCs w:val="24"/>
        </w:rPr>
        <mc:AlternateContent>
          <mc:Choice Requires="wps">
            <w:drawing>
              <wp:anchor distT="45720" distB="45720" distL="114300" distR="114300" simplePos="0" relativeHeight="251667456" behindDoc="0" locked="0" layoutInCell="1" allowOverlap="1" wp14:anchorId="2A13707D" wp14:editId="42387ABD">
                <wp:simplePos x="0" y="0"/>
                <wp:positionH relativeFrom="margin">
                  <wp:posOffset>219075</wp:posOffset>
                </wp:positionH>
                <wp:positionV relativeFrom="paragraph">
                  <wp:posOffset>3810</wp:posOffset>
                </wp:positionV>
                <wp:extent cx="381000" cy="142875"/>
                <wp:effectExtent l="0" t="0" r="19050" b="2857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142875"/>
                        </a:xfrm>
                        <a:prstGeom prst="rect">
                          <a:avLst/>
                        </a:prstGeom>
                        <a:solidFill>
                          <a:srgbClr val="FFFFFF"/>
                        </a:solidFill>
                        <a:ln w="9525">
                          <a:solidFill>
                            <a:srgbClr val="000000"/>
                          </a:solidFill>
                          <a:miter lim="800000"/>
                          <a:headEnd/>
                          <a:tailEnd/>
                        </a:ln>
                      </wps:spPr>
                      <wps:txbx>
                        <w:txbxContent>
                          <w:p w14:paraId="613E3605" w14:textId="77777777" w:rsidR="004A4D36" w:rsidRDefault="004A4D36" w:rsidP="004A4D3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13707D" id="Text Box 4" o:spid="_x0000_s1030" type="#_x0000_t202" style="position:absolute;left:0;text-align:left;margin-left:17.25pt;margin-top:.3pt;width:30pt;height:11.25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tPkKAIAAEoEAAAOAAAAZHJzL2Uyb0RvYy54bWysVNtu2zAMfR+wfxD0vtjJnDU14hRdugwD&#10;ugvQ7gNoWY6FyaInKbG7ry8lu2m6YS/D/CCIInV4eCh6fTW0mh2ldQpNweezlDNpBFbK7Av+/X73&#10;ZsWZ82Aq0GhkwR+k41eb16/WfZfLBTaoK2kZgRiX913BG++7PEmcaGQLboadNOSs0bbgybT7pLLQ&#10;E3qrk0Wavkt6tFVnUUjn6PRmdPJNxK9rKfzXunbSM11w4ubjauNahjXZrCHfW+gaJSYa8A8sWlCG&#10;kp6gbsADO1j1B1SrhEWHtZ8JbBOsayVkrIGqmae/VXPXQCdjLSSO604yuf8HK74cv1mmqoJnnBlo&#10;qUX3cvDsPQ4sC+r0ncsp6K6jMD/QMXU5Vuq6WxQ/HDO4bcDs5bW12DcSKmI3DzeTs6sjjgsgZf8Z&#10;K0oDB48RaKhtG6QjMRihU5ceTp0JVAQdvl3N05Q8glzzbLG6WMYMkD9d7qzzHyW2LGwKbqnxERyO&#10;t84HMpA/hYRcDrWqdkrraNh9udWWHYEeyS5+E/qLMG1YX/DL5WI51v9XCGIayI5ZX0C0ytNr16ot&#10;+OoUBHlQ7YOp6ALkHpQe90RZm0nGoNyooR/KYeoXxQeJS6weSFeL4+OmYaRNg/YXZz097IK7nwew&#10;kjP9yVBvLudZFiYhGtnyYkGGPfeU5x4wgqAK7jkbt1sfpydQNXhNPaxV1PeZyUSZHmyUfRquMBHn&#10;dox6/gVsHgEAAP//AwBQSwMEFAAGAAgAAAAhADVoaTzbAAAABQEAAA8AAABkcnMvZG93bnJldi54&#10;bWxMjsFOwzAQRO9I/IO1SFxQ67QpoQ3ZVAgJRG/QIri68TaJiNfBdtPw97gnOI5m9OYV69F0YiDn&#10;W8sIs2kCgriyuuUa4X33NFmC8EGxVp1lQvghD+vy8qJQubYnfqNhG2oRIexzhdCE0OdS+qoho/zU&#10;9sSxO1hnVIjR1VI7dYpw08l5kmTSqJbjQ6N6emyo+toeDcJy8TJ8+k36+lFlh24Vbu6G52+HeH01&#10;PtyDCDSGvzGc9aM6lNFpb4+svegQ0sVtXCJkIGK7Oqc9wjydgSwL+d++/AUAAP//AwBQSwECLQAU&#10;AAYACAAAACEAtoM4kv4AAADhAQAAEwAAAAAAAAAAAAAAAAAAAAAAW0NvbnRlbnRfVHlwZXNdLnht&#10;bFBLAQItABQABgAIAAAAIQA4/SH/1gAAAJQBAAALAAAAAAAAAAAAAAAAAC8BAABfcmVscy8ucmVs&#10;c1BLAQItABQABgAIAAAAIQBdvtPkKAIAAEoEAAAOAAAAAAAAAAAAAAAAAC4CAABkcnMvZTJvRG9j&#10;LnhtbFBLAQItABQABgAIAAAAIQA1aGk82wAAAAUBAAAPAAAAAAAAAAAAAAAAAIIEAABkcnMvZG93&#10;bnJldi54bWxQSwUGAAAAAAQABADzAAAAigUAAAAA&#10;">
                <v:textbox>
                  <w:txbxContent>
                    <w:p w14:paraId="613E3605" w14:textId="77777777" w:rsidR="004A4D36" w:rsidRDefault="004A4D36" w:rsidP="004A4D36"/>
                  </w:txbxContent>
                </v:textbox>
                <w10:wrap anchorx="margin"/>
              </v:shape>
            </w:pict>
          </mc:Fallback>
        </mc:AlternateContent>
      </w:r>
      <w:r w:rsidR="001750CE">
        <w:t>The DUHS IRB has determined that the following protocol does not meet the definition of engagement of DUHS or its employees and agents in research, as defined in OHRP’s “Guidance on Engagement of Institutions in Human Subjects Research” dated October 16, 2008.</w:t>
      </w:r>
    </w:p>
    <w:p w14:paraId="27A6F7B4" w14:textId="77777777" w:rsidR="001750CE" w:rsidRDefault="001750CE" w:rsidP="001750CE">
      <w:pPr>
        <w:spacing w:after="0"/>
      </w:pPr>
      <w:r>
        <w:rPr>
          <w:rFonts w:ascii="Times New Roman" w:eastAsia="Times New Roman" w:hAnsi="Times New Roman" w:cs="Times New Roman"/>
          <w:sz w:val="24"/>
        </w:rPr>
        <w:t xml:space="preserve"> </w:t>
      </w:r>
    </w:p>
    <w:p w14:paraId="4B798D2E" w14:textId="77777777" w:rsidR="001750CE" w:rsidRDefault="001750CE" w:rsidP="001750CE">
      <w:pPr>
        <w:ind w:left="-5"/>
      </w:pPr>
      <w:r>
        <w:rPr>
          <w:rFonts w:ascii="Arial" w:eastAsia="Arial" w:hAnsi="Arial" w:cs="Arial"/>
          <w:b/>
        </w:rPr>
        <w:t>Protocol ID:</w:t>
      </w:r>
      <w:r>
        <w:t xml:space="preserve"> Pro00109882</w:t>
      </w:r>
    </w:p>
    <w:p w14:paraId="112A00EB" w14:textId="77777777" w:rsidR="001750CE" w:rsidRDefault="001750CE" w:rsidP="001750CE">
      <w:pPr>
        <w:ind w:left="-5"/>
      </w:pPr>
      <w:r>
        <w:rPr>
          <w:rFonts w:ascii="Arial" w:eastAsia="Arial" w:hAnsi="Arial" w:cs="Arial"/>
          <w:b/>
        </w:rPr>
        <w:t xml:space="preserve">Reference ID: </w:t>
      </w:r>
      <w:r>
        <w:t>Pro00109882-INIT-1.0</w:t>
      </w:r>
    </w:p>
    <w:p w14:paraId="1371FDBB" w14:textId="77777777" w:rsidR="001750CE" w:rsidRDefault="001750CE" w:rsidP="001750CE">
      <w:pPr>
        <w:ind w:left="-5"/>
      </w:pPr>
      <w:r>
        <w:rPr>
          <w:rFonts w:ascii="Arial" w:eastAsia="Arial" w:hAnsi="Arial" w:cs="Arial"/>
          <w:b/>
        </w:rPr>
        <w:t>Protocol Title:</w:t>
      </w:r>
      <w:r>
        <w:t xml:space="preserve"> Implementing evidence-based intervention to improve sexual health referrals in female oncology patients</w:t>
      </w:r>
    </w:p>
    <w:p w14:paraId="171FB7EB" w14:textId="77777777" w:rsidR="001750CE" w:rsidRDefault="001750CE" w:rsidP="001750CE">
      <w:pPr>
        <w:spacing w:after="0"/>
      </w:pPr>
      <w:r>
        <w:rPr>
          <w:rFonts w:ascii="Arial" w:eastAsia="Arial" w:hAnsi="Arial" w:cs="Arial"/>
          <w:b/>
        </w:rPr>
        <w:t>Principal Investigator:</w:t>
      </w:r>
      <w:r>
        <w:t xml:space="preserve"> Deborah Allen</w:t>
      </w:r>
    </w:p>
    <w:p w14:paraId="36DF62B3" w14:textId="77777777" w:rsidR="001750CE" w:rsidRDefault="001750CE" w:rsidP="001750CE">
      <w:pPr>
        <w:spacing w:after="0"/>
      </w:pPr>
      <w:r>
        <w:t xml:space="preserve"> </w:t>
      </w:r>
    </w:p>
    <w:p w14:paraId="32DA4CF0" w14:textId="475F6597" w:rsidR="001750CE" w:rsidRDefault="001750CE" w:rsidP="001750CE">
      <w:pPr>
        <w:ind w:left="-5"/>
      </w:pPr>
      <w:r>
        <w:t>This IRB declaration is in effect from November 23, 2021 and does not expire. However, please be advised that any changes to the proposed research will require re-review by the IRB.</w:t>
      </w:r>
    </w:p>
    <w:p w14:paraId="7BC659D7" w14:textId="6ABD72D6" w:rsidR="001750CE" w:rsidRDefault="001750CE" w:rsidP="001750CE">
      <w:pPr>
        <w:spacing w:after="0"/>
      </w:pPr>
      <w:r>
        <w:t xml:space="preserve"> </w:t>
      </w:r>
    </w:p>
    <w:tbl>
      <w:tblPr>
        <w:tblStyle w:val="TableGrid0"/>
        <w:tblW w:w="7431" w:type="dxa"/>
        <w:tblInd w:w="8" w:type="dxa"/>
        <w:tblCellMar>
          <w:top w:w="30" w:type="dxa"/>
          <w:left w:w="22" w:type="dxa"/>
          <w:right w:w="52" w:type="dxa"/>
        </w:tblCellMar>
        <w:tblLook w:val="04A0" w:firstRow="1" w:lastRow="0" w:firstColumn="1" w:lastColumn="0" w:noHBand="0" w:noVBand="1"/>
      </w:tblPr>
      <w:tblGrid>
        <w:gridCol w:w="839"/>
        <w:gridCol w:w="6592"/>
      </w:tblGrid>
      <w:tr w:rsidR="001750CE" w14:paraId="2E37C0D8" w14:textId="77777777" w:rsidTr="00636B5D">
        <w:trPr>
          <w:trHeight w:val="779"/>
        </w:trPr>
        <w:tc>
          <w:tcPr>
            <w:tcW w:w="839" w:type="dxa"/>
            <w:tcBorders>
              <w:top w:val="single" w:sz="6" w:space="0" w:color="808080"/>
              <w:left w:val="single" w:sz="6" w:space="0" w:color="808080"/>
              <w:bottom w:val="single" w:sz="6" w:space="0" w:color="808080"/>
              <w:right w:val="single" w:sz="6" w:space="0" w:color="808080"/>
            </w:tcBorders>
          </w:tcPr>
          <w:p w14:paraId="03719854" w14:textId="77777777" w:rsidR="001750CE" w:rsidRDefault="001750CE" w:rsidP="00636B5D">
            <w:pPr>
              <w:spacing w:line="259" w:lineRule="auto"/>
            </w:pPr>
            <w:r>
              <w:rPr>
                <w:noProof/>
              </w:rPr>
              <w:drawing>
                <wp:inline distT="0" distB="0" distL="0" distR="0" wp14:anchorId="2C9D993D" wp14:editId="350C71BB">
                  <wp:extent cx="485775" cy="457200"/>
                  <wp:effectExtent l="0" t="0" r="0" b="0"/>
                  <wp:docPr id="31" name="Picture 3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12"/>
                          <a:stretch>
                            <a:fillRect/>
                          </a:stretch>
                        </pic:blipFill>
                        <pic:spPr>
                          <a:xfrm>
                            <a:off x="0" y="0"/>
                            <a:ext cx="485775" cy="457200"/>
                          </a:xfrm>
                          <a:prstGeom prst="rect">
                            <a:avLst/>
                          </a:prstGeom>
                        </pic:spPr>
                      </pic:pic>
                    </a:graphicData>
                  </a:graphic>
                </wp:inline>
              </w:drawing>
            </w:r>
          </w:p>
        </w:tc>
        <w:tc>
          <w:tcPr>
            <w:tcW w:w="6592" w:type="dxa"/>
            <w:tcBorders>
              <w:top w:val="single" w:sz="6" w:space="0" w:color="808080"/>
              <w:left w:val="single" w:sz="6" w:space="0" w:color="808080"/>
              <w:bottom w:val="single" w:sz="6" w:space="0" w:color="808080"/>
              <w:right w:val="single" w:sz="6" w:space="0" w:color="808080"/>
            </w:tcBorders>
          </w:tcPr>
          <w:p w14:paraId="37ED6E83" w14:textId="1EC404FE" w:rsidR="001750CE" w:rsidRDefault="004A4D36" w:rsidP="00636B5D">
            <w:pPr>
              <w:spacing w:line="259" w:lineRule="auto"/>
            </w:pPr>
            <w:r w:rsidRPr="004A4D36">
              <w:rPr>
                <w:rFonts w:ascii="Times New Roman" w:hAnsi="Times New Roman" w:cs="Times New Roman"/>
                <w:b/>
                <w:noProof/>
                <w:sz w:val="24"/>
                <w:szCs w:val="24"/>
              </w:rPr>
              <mc:AlternateContent>
                <mc:Choice Requires="wps">
                  <w:drawing>
                    <wp:anchor distT="45720" distB="45720" distL="114300" distR="114300" simplePos="0" relativeHeight="251671552" behindDoc="0" locked="0" layoutInCell="1" allowOverlap="1" wp14:anchorId="5261C8D9" wp14:editId="09145934">
                      <wp:simplePos x="0" y="0"/>
                      <wp:positionH relativeFrom="margin">
                        <wp:posOffset>23495</wp:posOffset>
                      </wp:positionH>
                      <wp:positionV relativeFrom="paragraph">
                        <wp:posOffset>5080</wp:posOffset>
                      </wp:positionV>
                      <wp:extent cx="3467100" cy="485775"/>
                      <wp:effectExtent l="0" t="0" r="19050" b="2857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7100" cy="485775"/>
                              </a:xfrm>
                              <a:prstGeom prst="rect">
                                <a:avLst/>
                              </a:prstGeom>
                              <a:solidFill>
                                <a:srgbClr val="FFFFFF"/>
                              </a:solidFill>
                              <a:ln w="9525">
                                <a:solidFill>
                                  <a:srgbClr val="000000"/>
                                </a:solidFill>
                                <a:miter lim="800000"/>
                                <a:headEnd/>
                                <a:tailEnd/>
                              </a:ln>
                            </wps:spPr>
                            <wps:txbx>
                              <w:txbxContent>
                                <w:p w14:paraId="0ED74092" w14:textId="77777777" w:rsidR="004A4D36" w:rsidRDefault="004A4D36" w:rsidP="004A4D3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61C8D9" id="Text Box 6" o:spid="_x0000_s1031" type="#_x0000_t202" style="position:absolute;margin-left:1.85pt;margin-top:.4pt;width:273pt;height:38.25pt;z-index:2516715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ZiHJQIAAEsEAAAOAAAAZHJzL2Uyb0RvYy54bWysVNtu2zAMfR+wfxD0vjjJcqsRp+jSZRjQ&#10;XYB2H0DLcixMEj1Jid19/Sg5TbPbyzA/CKJIHR0ekl5f90azo3ReoS34ZDTmTFqBlbL7gn952L1a&#10;ceYD2Ao0WlnwR+n59ebli3XX5nKKDepKOkYg1uddW/AmhDbPMi8aacCPsJWWnDU6A4FMt88qBx2h&#10;G51Nx+NF1qGrWodCek+nt4OTbxJ+XUsRPtW1l4HpghO3kFaX1jKu2WYN+d5B2yhxogH/wMKAsvTo&#10;GeoWArCDU79BGSUceqzDSKDJsK6VkCkHymYy/iWb+wZamXIhcXx7lsn/P1jx8fjZMVUVfMGZBUMl&#10;epB9YG+wZ4uoTtf6nILuWwoLPR1TlVOmvr1D8dUzi9sG7F7eOIddI6EidpN4M7u4OuD4CFJ2H7Ci&#10;Z+AQMAH1tTNROhKDETpV6fFcmUhF0OHr2WI5GZNLkG+2mi+X8/QE5E+3W+fDO4mGxU3BHVU+ocPx&#10;zofIBvKnkPiYR62qndI6GW5fbrVjR6Au2aXvhP5TmLasK/jVfDofBPgrxDh9f4IwKlC7a2UKvjoH&#10;QR5le2ur1IwBlB72RFnbk45RukHE0Jd9KlhSIGpcYvVIwjocupumkTYNuu+cddTZBfffDuAkZ/q9&#10;peJcTWazOArJmM2XUzLcpae89IAVBFXwwNmw3YY0PlE3izdUxFolfZ+ZnChTxybZT9MVR+LSTlHP&#10;/4DNDwAAAP//AwBQSwMEFAAGAAgAAAAhACoQvRLaAAAABQEAAA8AAABkcnMvZG93bnJldi54bWxM&#10;jsFOwzAQRO9I/IO1SFwQdSClaUOcCiGB6A0Kgqsbb5MIex1sNw1/z3KC42hGb161npwVI4bYe1Jw&#10;NctAIDXe9NQqeHt9uFyCiEmT0dYTKvjGCOv69KTSpfFHesFxm1rBEIqlVtClNJRSxqZDp+PMD0jc&#10;7X1wOnEMrTRBHxnurLzOsoV0uid+6PSA9x02n9uDU7CcP40fcZM/vzeLvV2li2J8/ApKnZ9Nd7cg&#10;Ek7pbwy/+qwONTvt/IFMFFZBXvCQUSC4vJmvOO4UFEUOsq7kf/v6BwAA//8DAFBLAQItABQABgAI&#10;AAAAIQC2gziS/gAAAOEBAAATAAAAAAAAAAAAAAAAAAAAAABbQ29udGVudF9UeXBlc10ueG1sUEsB&#10;Ai0AFAAGAAgAAAAhADj9If/WAAAAlAEAAAsAAAAAAAAAAAAAAAAALwEAAF9yZWxzLy5yZWxzUEsB&#10;Ai0AFAAGAAgAAAAhAJihmIclAgAASwQAAA4AAAAAAAAAAAAAAAAALgIAAGRycy9lMm9Eb2MueG1s&#10;UEsBAi0AFAAGAAgAAAAhACoQvRLaAAAABQEAAA8AAAAAAAAAAAAAAAAAfwQAAGRycy9kb3ducmV2&#10;LnhtbFBLBQYAAAAABAAEAPMAAACGBQAAAAA=&#10;">
                      <v:textbox>
                        <w:txbxContent>
                          <w:p w14:paraId="0ED74092" w14:textId="77777777" w:rsidR="004A4D36" w:rsidRDefault="004A4D36" w:rsidP="004A4D36"/>
                        </w:txbxContent>
                      </v:textbox>
                      <w10:wrap anchorx="margin"/>
                    </v:shape>
                  </w:pict>
                </mc:Fallback>
              </mc:AlternateContent>
            </w:r>
            <w:r w:rsidR="001750CE">
              <w:t xml:space="preserve"> DUHS Institutional Review Board</w:t>
            </w:r>
          </w:p>
          <w:p w14:paraId="2AB56092" w14:textId="5B95D973" w:rsidR="001750CE" w:rsidRDefault="001750CE" w:rsidP="00636B5D">
            <w:pPr>
              <w:spacing w:line="259" w:lineRule="auto"/>
            </w:pPr>
            <w:r>
              <w:t xml:space="preserve"> 2424 Erwin Rd | Suite 405 | Durham, NC | 919.668.5111</w:t>
            </w:r>
          </w:p>
          <w:p w14:paraId="0B4697BC" w14:textId="77777777" w:rsidR="001750CE" w:rsidRDefault="001750CE" w:rsidP="00636B5D">
            <w:pPr>
              <w:spacing w:line="259" w:lineRule="auto"/>
            </w:pPr>
            <w:r>
              <w:t xml:space="preserve"> Federalwide Assurance No: FWA 00009025</w:t>
            </w:r>
          </w:p>
        </w:tc>
      </w:tr>
    </w:tbl>
    <w:p w14:paraId="2BEDE521" w14:textId="77777777" w:rsidR="001750CE" w:rsidRDefault="001750CE" w:rsidP="001750CE">
      <w:pPr>
        <w:spacing w:after="0"/>
      </w:pPr>
      <w:r>
        <w:t xml:space="preserve"> </w:t>
      </w:r>
    </w:p>
    <w:sectPr w:rsidR="001750CE">
      <w:head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05E72A" w14:textId="77777777" w:rsidR="00181728" w:rsidRDefault="00181728" w:rsidP="009A79B2">
      <w:pPr>
        <w:spacing w:after="0" w:line="240" w:lineRule="auto"/>
      </w:pPr>
      <w:r>
        <w:separator/>
      </w:r>
    </w:p>
  </w:endnote>
  <w:endnote w:type="continuationSeparator" w:id="0">
    <w:p w14:paraId="51512E00" w14:textId="77777777" w:rsidR="00181728" w:rsidRDefault="00181728" w:rsidP="009A79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47F91C" w14:textId="77777777" w:rsidR="00181728" w:rsidRDefault="00181728" w:rsidP="009A79B2">
      <w:pPr>
        <w:spacing w:after="0" w:line="240" w:lineRule="auto"/>
      </w:pPr>
      <w:r>
        <w:separator/>
      </w:r>
    </w:p>
  </w:footnote>
  <w:footnote w:type="continuationSeparator" w:id="0">
    <w:p w14:paraId="24BDAB89" w14:textId="77777777" w:rsidR="00181728" w:rsidRDefault="00181728" w:rsidP="009A79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000404"/>
      <w:docPartObj>
        <w:docPartGallery w:val="Page Numbers (Top of Page)"/>
        <w:docPartUnique/>
      </w:docPartObj>
    </w:sdtPr>
    <w:sdtEndPr>
      <w:rPr>
        <w:rFonts w:ascii="Times New Roman" w:hAnsi="Times New Roman" w:cs="Times New Roman"/>
        <w:noProof/>
        <w:sz w:val="24"/>
        <w:szCs w:val="24"/>
      </w:rPr>
    </w:sdtEndPr>
    <w:sdtContent>
      <w:p w14:paraId="26A4C668" w14:textId="44626D97" w:rsidR="003A3FDA" w:rsidRPr="00911250" w:rsidRDefault="003A3FDA" w:rsidP="00620229">
        <w:pPr>
          <w:pStyle w:val="Header"/>
          <w:rPr>
            <w:rFonts w:ascii="Times New Roman" w:hAnsi="Times New Roman" w:cs="Times New Roman"/>
            <w:sz w:val="24"/>
            <w:szCs w:val="24"/>
          </w:rPr>
        </w:pPr>
        <w:r>
          <w:tab/>
        </w:r>
        <w:r>
          <w:tab/>
        </w:r>
        <w:r w:rsidRPr="00911250">
          <w:rPr>
            <w:rFonts w:ascii="Times New Roman" w:hAnsi="Times New Roman" w:cs="Times New Roman"/>
            <w:sz w:val="24"/>
            <w:szCs w:val="24"/>
          </w:rPr>
          <w:fldChar w:fldCharType="begin"/>
        </w:r>
        <w:r w:rsidRPr="00911250">
          <w:rPr>
            <w:rFonts w:ascii="Times New Roman" w:hAnsi="Times New Roman" w:cs="Times New Roman"/>
            <w:sz w:val="24"/>
            <w:szCs w:val="24"/>
          </w:rPr>
          <w:instrText xml:space="preserve"> PAGE   \* MERGEFORMAT </w:instrText>
        </w:r>
        <w:r w:rsidRPr="00911250">
          <w:rPr>
            <w:rFonts w:ascii="Times New Roman" w:hAnsi="Times New Roman" w:cs="Times New Roman"/>
            <w:sz w:val="24"/>
            <w:szCs w:val="24"/>
          </w:rPr>
          <w:fldChar w:fldCharType="separate"/>
        </w:r>
        <w:r w:rsidR="0033737C">
          <w:rPr>
            <w:rFonts w:ascii="Times New Roman" w:hAnsi="Times New Roman" w:cs="Times New Roman"/>
            <w:noProof/>
            <w:sz w:val="24"/>
            <w:szCs w:val="24"/>
          </w:rPr>
          <w:t>40</w:t>
        </w:r>
        <w:r w:rsidRPr="00911250">
          <w:rPr>
            <w:rFonts w:ascii="Times New Roman" w:hAnsi="Times New Roman" w:cs="Times New Roman"/>
            <w:noProof/>
            <w:sz w:val="24"/>
            <w:szCs w:val="24"/>
          </w:rPr>
          <w:fldChar w:fldCharType="end"/>
        </w:r>
      </w:p>
    </w:sdtContent>
  </w:sdt>
  <w:p w14:paraId="1A5C4FC3" w14:textId="77777777" w:rsidR="003A3FDA" w:rsidRDefault="003A3FD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667FDA"/>
    <w:multiLevelType w:val="hybridMultilevel"/>
    <w:tmpl w:val="231E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BC33F1F"/>
    <w:multiLevelType w:val="hybridMultilevel"/>
    <w:tmpl w:val="8E000A2C"/>
    <w:lvl w:ilvl="0" w:tplc="6252532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F997B34"/>
    <w:multiLevelType w:val="multilevel"/>
    <w:tmpl w:val="944A6A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097745D"/>
    <w:multiLevelType w:val="hybridMultilevel"/>
    <w:tmpl w:val="EF90FD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5194ED9"/>
    <w:multiLevelType w:val="hybridMultilevel"/>
    <w:tmpl w:val="CC64BCC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3BB01C61"/>
    <w:multiLevelType w:val="hybridMultilevel"/>
    <w:tmpl w:val="EE468B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187118B"/>
    <w:multiLevelType w:val="hybridMultilevel"/>
    <w:tmpl w:val="73D05B2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7">
    <w:nsid w:val="499B7335"/>
    <w:multiLevelType w:val="hybridMultilevel"/>
    <w:tmpl w:val="348E73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BC975BB"/>
    <w:multiLevelType w:val="hybridMultilevel"/>
    <w:tmpl w:val="030E76AC"/>
    <w:lvl w:ilvl="0" w:tplc="37FC2D8E">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EE41FCE"/>
    <w:multiLevelType w:val="hybridMultilevel"/>
    <w:tmpl w:val="8D60298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0">
    <w:nsid w:val="64653281"/>
    <w:multiLevelType w:val="hybridMultilevel"/>
    <w:tmpl w:val="F5E4E2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1397182"/>
    <w:multiLevelType w:val="hybridMultilevel"/>
    <w:tmpl w:val="9FC27C2A"/>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72FD223E"/>
    <w:multiLevelType w:val="hybridMultilevel"/>
    <w:tmpl w:val="9B5A60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0B39"/>
    <w:multiLevelType w:val="hybridMultilevel"/>
    <w:tmpl w:val="73FE4DE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7D6443DB"/>
    <w:multiLevelType w:val="hybridMultilevel"/>
    <w:tmpl w:val="F3E06B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EC9475B"/>
    <w:multiLevelType w:val="hybridMultilevel"/>
    <w:tmpl w:val="C1D6AB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8"/>
  </w:num>
  <w:num w:numId="4">
    <w:abstractNumId w:val="4"/>
  </w:num>
  <w:num w:numId="5">
    <w:abstractNumId w:val="5"/>
  </w:num>
  <w:num w:numId="6">
    <w:abstractNumId w:val="14"/>
  </w:num>
  <w:num w:numId="7">
    <w:abstractNumId w:val="0"/>
  </w:num>
  <w:num w:numId="8">
    <w:abstractNumId w:val="13"/>
  </w:num>
  <w:num w:numId="9">
    <w:abstractNumId w:val="11"/>
  </w:num>
  <w:num w:numId="10">
    <w:abstractNumId w:val="10"/>
  </w:num>
  <w:num w:numId="11">
    <w:abstractNumId w:val="6"/>
  </w:num>
  <w:num w:numId="12">
    <w:abstractNumId w:val="15"/>
  </w:num>
  <w:num w:numId="13">
    <w:abstractNumId w:val="9"/>
  </w:num>
  <w:num w:numId="14">
    <w:abstractNumId w:val="7"/>
  </w:num>
  <w:num w:numId="15">
    <w:abstractNumId w:val="3"/>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A8D"/>
    <w:rsid w:val="000109DA"/>
    <w:rsid w:val="0001146F"/>
    <w:rsid w:val="00013A54"/>
    <w:rsid w:val="000147D0"/>
    <w:rsid w:val="00022E12"/>
    <w:rsid w:val="00032632"/>
    <w:rsid w:val="00037845"/>
    <w:rsid w:val="000479ED"/>
    <w:rsid w:val="00047D3A"/>
    <w:rsid w:val="00047E08"/>
    <w:rsid w:val="0005653E"/>
    <w:rsid w:val="00057698"/>
    <w:rsid w:val="0006074A"/>
    <w:rsid w:val="000633A5"/>
    <w:rsid w:val="0006464F"/>
    <w:rsid w:val="000663CF"/>
    <w:rsid w:val="0006655F"/>
    <w:rsid w:val="0007266E"/>
    <w:rsid w:val="0007681F"/>
    <w:rsid w:val="00076E7F"/>
    <w:rsid w:val="000774F3"/>
    <w:rsid w:val="00077AAE"/>
    <w:rsid w:val="00082F32"/>
    <w:rsid w:val="00083A94"/>
    <w:rsid w:val="00083FE3"/>
    <w:rsid w:val="00085D76"/>
    <w:rsid w:val="00085F94"/>
    <w:rsid w:val="0009185E"/>
    <w:rsid w:val="0009252E"/>
    <w:rsid w:val="0009442D"/>
    <w:rsid w:val="00094692"/>
    <w:rsid w:val="000A737A"/>
    <w:rsid w:val="000B436D"/>
    <w:rsid w:val="000B53C4"/>
    <w:rsid w:val="000C0D46"/>
    <w:rsid w:val="000C4596"/>
    <w:rsid w:val="000C4F72"/>
    <w:rsid w:val="000C5102"/>
    <w:rsid w:val="000C5A3C"/>
    <w:rsid w:val="000C6CA0"/>
    <w:rsid w:val="000C729A"/>
    <w:rsid w:val="000E0A61"/>
    <w:rsid w:val="000E37F3"/>
    <w:rsid w:val="000E6FC5"/>
    <w:rsid w:val="000E7D61"/>
    <w:rsid w:val="000F011C"/>
    <w:rsid w:val="000F1BA4"/>
    <w:rsid w:val="000F2F0B"/>
    <w:rsid w:val="000F744B"/>
    <w:rsid w:val="001036F9"/>
    <w:rsid w:val="00103FAB"/>
    <w:rsid w:val="0012309B"/>
    <w:rsid w:val="00124CA7"/>
    <w:rsid w:val="001307EB"/>
    <w:rsid w:val="00130891"/>
    <w:rsid w:val="0013367A"/>
    <w:rsid w:val="001349E4"/>
    <w:rsid w:val="00140FE4"/>
    <w:rsid w:val="0014101C"/>
    <w:rsid w:val="00142B74"/>
    <w:rsid w:val="001435CC"/>
    <w:rsid w:val="00145D4B"/>
    <w:rsid w:val="001539CD"/>
    <w:rsid w:val="00154205"/>
    <w:rsid w:val="001613A8"/>
    <w:rsid w:val="00161ABF"/>
    <w:rsid w:val="00164326"/>
    <w:rsid w:val="00166101"/>
    <w:rsid w:val="00173DC2"/>
    <w:rsid w:val="001750CE"/>
    <w:rsid w:val="0017680D"/>
    <w:rsid w:val="00177B21"/>
    <w:rsid w:val="00181728"/>
    <w:rsid w:val="0018381F"/>
    <w:rsid w:val="00185C9B"/>
    <w:rsid w:val="00191445"/>
    <w:rsid w:val="00195D9F"/>
    <w:rsid w:val="0019614D"/>
    <w:rsid w:val="001976A3"/>
    <w:rsid w:val="001A27DA"/>
    <w:rsid w:val="001A5749"/>
    <w:rsid w:val="001A74F9"/>
    <w:rsid w:val="001B196A"/>
    <w:rsid w:val="001B6642"/>
    <w:rsid w:val="001B77AA"/>
    <w:rsid w:val="001B7905"/>
    <w:rsid w:val="001C08CD"/>
    <w:rsid w:val="001C2DBB"/>
    <w:rsid w:val="001C3FD6"/>
    <w:rsid w:val="001C62A9"/>
    <w:rsid w:val="001D0256"/>
    <w:rsid w:val="001D3555"/>
    <w:rsid w:val="001D6144"/>
    <w:rsid w:val="001D624C"/>
    <w:rsid w:val="001E3B92"/>
    <w:rsid w:val="001F1201"/>
    <w:rsid w:val="001F44AD"/>
    <w:rsid w:val="001F58F0"/>
    <w:rsid w:val="0020020F"/>
    <w:rsid w:val="00204605"/>
    <w:rsid w:val="00206B13"/>
    <w:rsid w:val="00207EB6"/>
    <w:rsid w:val="00214010"/>
    <w:rsid w:val="0021589C"/>
    <w:rsid w:val="0022019B"/>
    <w:rsid w:val="002201CD"/>
    <w:rsid w:val="00221587"/>
    <w:rsid w:val="00227F6A"/>
    <w:rsid w:val="002334DD"/>
    <w:rsid w:val="00244398"/>
    <w:rsid w:val="00245B0A"/>
    <w:rsid w:val="002460EF"/>
    <w:rsid w:val="00250AA3"/>
    <w:rsid w:val="00254501"/>
    <w:rsid w:val="00256525"/>
    <w:rsid w:val="00260D5B"/>
    <w:rsid w:val="0026361B"/>
    <w:rsid w:val="00264CDC"/>
    <w:rsid w:val="00270DCA"/>
    <w:rsid w:val="00272177"/>
    <w:rsid w:val="00272C4D"/>
    <w:rsid w:val="00273245"/>
    <w:rsid w:val="002760CD"/>
    <w:rsid w:val="00277C57"/>
    <w:rsid w:val="00285C0F"/>
    <w:rsid w:val="0029127A"/>
    <w:rsid w:val="00291C44"/>
    <w:rsid w:val="00295156"/>
    <w:rsid w:val="002962A2"/>
    <w:rsid w:val="002A3400"/>
    <w:rsid w:val="002A5267"/>
    <w:rsid w:val="002A582A"/>
    <w:rsid w:val="002A71A2"/>
    <w:rsid w:val="002B0145"/>
    <w:rsid w:val="002B0594"/>
    <w:rsid w:val="002B406F"/>
    <w:rsid w:val="002B61A5"/>
    <w:rsid w:val="002C2F93"/>
    <w:rsid w:val="002C42FC"/>
    <w:rsid w:val="002E1D9C"/>
    <w:rsid w:val="002E265C"/>
    <w:rsid w:val="002E27CF"/>
    <w:rsid w:val="002F1D0E"/>
    <w:rsid w:val="002F4696"/>
    <w:rsid w:val="002F526B"/>
    <w:rsid w:val="0030383B"/>
    <w:rsid w:val="00317D88"/>
    <w:rsid w:val="00317E26"/>
    <w:rsid w:val="00323C09"/>
    <w:rsid w:val="00333480"/>
    <w:rsid w:val="0033409F"/>
    <w:rsid w:val="00336C79"/>
    <w:rsid w:val="0033737C"/>
    <w:rsid w:val="003516DF"/>
    <w:rsid w:val="00352FB5"/>
    <w:rsid w:val="00354C97"/>
    <w:rsid w:val="00356818"/>
    <w:rsid w:val="003579C9"/>
    <w:rsid w:val="00362702"/>
    <w:rsid w:val="00362AA1"/>
    <w:rsid w:val="0036410C"/>
    <w:rsid w:val="00371638"/>
    <w:rsid w:val="00373BA7"/>
    <w:rsid w:val="00373F33"/>
    <w:rsid w:val="003829BD"/>
    <w:rsid w:val="00383700"/>
    <w:rsid w:val="003868D0"/>
    <w:rsid w:val="003871CD"/>
    <w:rsid w:val="003917CB"/>
    <w:rsid w:val="003943C9"/>
    <w:rsid w:val="003A3AE3"/>
    <w:rsid w:val="003A3FDA"/>
    <w:rsid w:val="003B0E55"/>
    <w:rsid w:val="003C1836"/>
    <w:rsid w:val="003C3753"/>
    <w:rsid w:val="003C44CC"/>
    <w:rsid w:val="003C6E73"/>
    <w:rsid w:val="003C6ED7"/>
    <w:rsid w:val="003F7DAA"/>
    <w:rsid w:val="00400EA8"/>
    <w:rsid w:val="00405016"/>
    <w:rsid w:val="00405EC8"/>
    <w:rsid w:val="0041167A"/>
    <w:rsid w:val="004119CD"/>
    <w:rsid w:val="00411A78"/>
    <w:rsid w:val="00414634"/>
    <w:rsid w:val="004226F7"/>
    <w:rsid w:val="00432EB1"/>
    <w:rsid w:val="0043639D"/>
    <w:rsid w:val="00441E6C"/>
    <w:rsid w:val="004459A6"/>
    <w:rsid w:val="00450476"/>
    <w:rsid w:val="0045099F"/>
    <w:rsid w:val="00451603"/>
    <w:rsid w:val="004528C8"/>
    <w:rsid w:val="0046365A"/>
    <w:rsid w:val="004643B5"/>
    <w:rsid w:val="00472BA7"/>
    <w:rsid w:val="00473219"/>
    <w:rsid w:val="004736FD"/>
    <w:rsid w:val="0047403E"/>
    <w:rsid w:val="00477CD9"/>
    <w:rsid w:val="004935A9"/>
    <w:rsid w:val="004A04AE"/>
    <w:rsid w:val="004A0A3B"/>
    <w:rsid w:val="004A4D36"/>
    <w:rsid w:val="004A4DEC"/>
    <w:rsid w:val="004A75E7"/>
    <w:rsid w:val="004B01A8"/>
    <w:rsid w:val="004B0711"/>
    <w:rsid w:val="004B136B"/>
    <w:rsid w:val="004B48AB"/>
    <w:rsid w:val="004B63B2"/>
    <w:rsid w:val="004C0C7A"/>
    <w:rsid w:val="004C420E"/>
    <w:rsid w:val="004D45F5"/>
    <w:rsid w:val="004D6BD8"/>
    <w:rsid w:val="004E1A43"/>
    <w:rsid w:val="004E3DF9"/>
    <w:rsid w:val="004E4AE5"/>
    <w:rsid w:val="004F325B"/>
    <w:rsid w:val="004F3E4D"/>
    <w:rsid w:val="004F6B3F"/>
    <w:rsid w:val="00501783"/>
    <w:rsid w:val="0050283D"/>
    <w:rsid w:val="0050405E"/>
    <w:rsid w:val="005160D0"/>
    <w:rsid w:val="00523954"/>
    <w:rsid w:val="00526357"/>
    <w:rsid w:val="00536B77"/>
    <w:rsid w:val="00537FB4"/>
    <w:rsid w:val="00547933"/>
    <w:rsid w:val="0056261F"/>
    <w:rsid w:val="0056467B"/>
    <w:rsid w:val="00566BB7"/>
    <w:rsid w:val="00571080"/>
    <w:rsid w:val="00573AA3"/>
    <w:rsid w:val="00582622"/>
    <w:rsid w:val="00583F5E"/>
    <w:rsid w:val="0058484C"/>
    <w:rsid w:val="00585C0F"/>
    <w:rsid w:val="00592D1D"/>
    <w:rsid w:val="00593B2E"/>
    <w:rsid w:val="00597BF3"/>
    <w:rsid w:val="005A04B9"/>
    <w:rsid w:val="005B40FE"/>
    <w:rsid w:val="005B55D2"/>
    <w:rsid w:val="005C2A24"/>
    <w:rsid w:val="005C7E0C"/>
    <w:rsid w:val="005D10CB"/>
    <w:rsid w:val="005D6AE0"/>
    <w:rsid w:val="005D78DA"/>
    <w:rsid w:val="005F3E68"/>
    <w:rsid w:val="005F6189"/>
    <w:rsid w:val="005F62AC"/>
    <w:rsid w:val="00600980"/>
    <w:rsid w:val="006076E9"/>
    <w:rsid w:val="00612FEA"/>
    <w:rsid w:val="00620229"/>
    <w:rsid w:val="00620370"/>
    <w:rsid w:val="00621E8E"/>
    <w:rsid w:val="006233D8"/>
    <w:rsid w:val="006310BA"/>
    <w:rsid w:val="00634FFB"/>
    <w:rsid w:val="00636B5D"/>
    <w:rsid w:val="00640E92"/>
    <w:rsid w:val="00643CF6"/>
    <w:rsid w:val="006458A5"/>
    <w:rsid w:val="0065085F"/>
    <w:rsid w:val="006538BE"/>
    <w:rsid w:val="00653E67"/>
    <w:rsid w:val="00655ABF"/>
    <w:rsid w:val="00655F2C"/>
    <w:rsid w:val="00661EE5"/>
    <w:rsid w:val="006646DA"/>
    <w:rsid w:val="00666885"/>
    <w:rsid w:val="00666D08"/>
    <w:rsid w:val="00674D63"/>
    <w:rsid w:val="0068403C"/>
    <w:rsid w:val="006A4AF9"/>
    <w:rsid w:val="006A505F"/>
    <w:rsid w:val="006A552C"/>
    <w:rsid w:val="006B6302"/>
    <w:rsid w:val="006C0DF5"/>
    <w:rsid w:val="006C31F2"/>
    <w:rsid w:val="006C5CA2"/>
    <w:rsid w:val="006C6673"/>
    <w:rsid w:val="006C6A72"/>
    <w:rsid w:val="006D15AA"/>
    <w:rsid w:val="006D291B"/>
    <w:rsid w:val="006D2E8E"/>
    <w:rsid w:val="006D4CD8"/>
    <w:rsid w:val="006D5BBF"/>
    <w:rsid w:val="006E18DE"/>
    <w:rsid w:val="006E41C9"/>
    <w:rsid w:val="006E5764"/>
    <w:rsid w:val="006E5C17"/>
    <w:rsid w:val="006E653F"/>
    <w:rsid w:val="006E7DF5"/>
    <w:rsid w:val="006F047E"/>
    <w:rsid w:val="006F10F0"/>
    <w:rsid w:val="006F3789"/>
    <w:rsid w:val="006F4CB0"/>
    <w:rsid w:val="006F601E"/>
    <w:rsid w:val="006F64D4"/>
    <w:rsid w:val="006F716B"/>
    <w:rsid w:val="00701A2D"/>
    <w:rsid w:val="00701B71"/>
    <w:rsid w:val="00702550"/>
    <w:rsid w:val="007059C4"/>
    <w:rsid w:val="007067C3"/>
    <w:rsid w:val="00714AEE"/>
    <w:rsid w:val="007206BF"/>
    <w:rsid w:val="00721D18"/>
    <w:rsid w:val="00721DCD"/>
    <w:rsid w:val="00730084"/>
    <w:rsid w:val="00735037"/>
    <w:rsid w:val="00735976"/>
    <w:rsid w:val="00736F0F"/>
    <w:rsid w:val="0074264E"/>
    <w:rsid w:val="00743CE5"/>
    <w:rsid w:val="00743F45"/>
    <w:rsid w:val="007509D6"/>
    <w:rsid w:val="007529F1"/>
    <w:rsid w:val="00753514"/>
    <w:rsid w:val="0075468D"/>
    <w:rsid w:val="00755B86"/>
    <w:rsid w:val="007626C6"/>
    <w:rsid w:val="00763E84"/>
    <w:rsid w:val="00764F0D"/>
    <w:rsid w:val="00770754"/>
    <w:rsid w:val="007753ED"/>
    <w:rsid w:val="00776C2C"/>
    <w:rsid w:val="00781AC6"/>
    <w:rsid w:val="00786894"/>
    <w:rsid w:val="00787DF1"/>
    <w:rsid w:val="007916B4"/>
    <w:rsid w:val="0079536B"/>
    <w:rsid w:val="007A0A0E"/>
    <w:rsid w:val="007A3D7D"/>
    <w:rsid w:val="007A4B3B"/>
    <w:rsid w:val="007A6826"/>
    <w:rsid w:val="007C4892"/>
    <w:rsid w:val="007C5BF8"/>
    <w:rsid w:val="007D71BC"/>
    <w:rsid w:val="007D720D"/>
    <w:rsid w:val="007E4A8C"/>
    <w:rsid w:val="007F45B1"/>
    <w:rsid w:val="00804A25"/>
    <w:rsid w:val="00805886"/>
    <w:rsid w:val="008062CD"/>
    <w:rsid w:val="00806875"/>
    <w:rsid w:val="0080720B"/>
    <w:rsid w:val="00820B49"/>
    <w:rsid w:val="00824511"/>
    <w:rsid w:val="00831160"/>
    <w:rsid w:val="00835C09"/>
    <w:rsid w:val="00840555"/>
    <w:rsid w:val="0084111E"/>
    <w:rsid w:val="00843A3E"/>
    <w:rsid w:val="00843BAC"/>
    <w:rsid w:val="00844D31"/>
    <w:rsid w:val="00847FD0"/>
    <w:rsid w:val="008536F9"/>
    <w:rsid w:val="00853D0E"/>
    <w:rsid w:val="00861DF6"/>
    <w:rsid w:val="00863C36"/>
    <w:rsid w:val="008704EF"/>
    <w:rsid w:val="008851D4"/>
    <w:rsid w:val="00894728"/>
    <w:rsid w:val="008A09A3"/>
    <w:rsid w:val="008A3D01"/>
    <w:rsid w:val="008B0C5E"/>
    <w:rsid w:val="008B41CB"/>
    <w:rsid w:val="008C0C40"/>
    <w:rsid w:val="008C53B8"/>
    <w:rsid w:val="008D056B"/>
    <w:rsid w:val="008D1FF7"/>
    <w:rsid w:val="008D34DF"/>
    <w:rsid w:val="008D698D"/>
    <w:rsid w:val="008E3C60"/>
    <w:rsid w:val="008E635D"/>
    <w:rsid w:val="008E674B"/>
    <w:rsid w:val="008E72DB"/>
    <w:rsid w:val="008F6A35"/>
    <w:rsid w:val="008F7F66"/>
    <w:rsid w:val="0090051C"/>
    <w:rsid w:val="00901354"/>
    <w:rsid w:val="00902E2F"/>
    <w:rsid w:val="00903A57"/>
    <w:rsid w:val="00903E21"/>
    <w:rsid w:val="00911250"/>
    <w:rsid w:val="00912B8C"/>
    <w:rsid w:val="00921598"/>
    <w:rsid w:val="00922458"/>
    <w:rsid w:val="00923000"/>
    <w:rsid w:val="00924CF0"/>
    <w:rsid w:val="00925EB0"/>
    <w:rsid w:val="00927D9B"/>
    <w:rsid w:val="00930443"/>
    <w:rsid w:val="00934E38"/>
    <w:rsid w:val="00935C1C"/>
    <w:rsid w:val="00935DC2"/>
    <w:rsid w:val="00936510"/>
    <w:rsid w:val="00943331"/>
    <w:rsid w:val="009449CB"/>
    <w:rsid w:val="00944EFD"/>
    <w:rsid w:val="00946EA4"/>
    <w:rsid w:val="009537BE"/>
    <w:rsid w:val="00955C34"/>
    <w:rsid w:val="0095648C"/>
    <w:rsid w:val="009607C3"/>
    <w:rsid w:val="009631FE"/>
    <w:rsid w:val="009657FB"/>
    <w:rsid w:val="0096725A"/>
    <w:rsid w:val="00971202"/>
    <w:rsid w:val="00977F28"/>
    <w:rsid w:val="00981489"/>
    <w:rsid w:val="0098272E"/>
    <w:rsid w:val="0099288E"/>
    <w:rsid w:val="00994D16"/>
    <w:rsid w:val="009A2B59"/>
    <w:rsid w:val="009A48D3"/>
    <w:rsid w:val="009A79B2"/>
    <w:rsid w:val="009A7ACC"/>
    <w:rsid w:val="009B2532"/>
    <w:rsid w:val="009B28DE"/>
    <w:rsid w:val="009B421E"/>
    <w:rsid w:val="009B752D"/>
    <w:rsid w:val="009C4F41"/>
    <w:rsid w:val="009C66E7"/>
    <w:rsid w:val="009D0AEC"/>
    <w:rsid w:val="009D3276"/>
    <w:rsid w:val="009D59F0"/>
    <w:rsid w:val="009E02CF"/>
    <w:rsid w:val="009E3B39"/>
    <w:rsid w:val="009E76A1"/>
    <w:rsid w:val="009F0BFE"/>
    <w:rsid w:val="00A053CE"/>
    <w:rsid w:val="00A06D73"/>
    <w:rsid w:val="00A1160C"/>
    <w:rsid w:val="00A12C8C"/>
    <w:rsid w:val="00A417CB"/>
    <w:rsid w:val="00A46454"/>
    <w:rsid w:val="00A46D8E"/>
    <w:rsid w:val="00A47E40"/>
    <w:rsid w:val="00A52EF4"/>
    <w:rsid w:val="00A54206"/>
    <w:rsid w:val="00A54502"/>
    <w:rsid w:val="00A62672"/>
    <w:rsid w:val="00A71E64"/>
    <w:rsid w:val="00A72C4D"/>
    <w:rsid w:val="00A75C41"/>
    <w:rsid w:val="00A907D5"/>
    <w:rsid w:val="00A929EB"/>
    <w:rsid w:val="00A94A0A"/>
    <w:rsid w:val="00A96EB9"/>
    <w:rsid w:val="00A97138"/>
    <w:rsid w:val="00A97573"/>
    <w:rsid w:val="00AA2A45"/>
    <w:rsid w:val="00AA338F"/>
    <w:rsid w:val="00AB03D2"/>
    <w:rsid w:val="00AB19BF"/>
    <w:rsid w:val="00AB1C44"/>
    <w:rsid w:val="00AB274B"/>
    <w:rsid w:val="00AC0E48"/>
    <w:rsid w:val="00AC375D"/>
    <w:rsid w:val="00AD3C8B"/>
    <w:rsid w:val="00AD44E4"/>
    <w:rsid w:val="00AD6832"/>
    <w:rsid w:val="00AE2B22"/>
    <w:rsid w:val="00AE2F1C"/>
    <w:rsid w:val="00AE307E"/>
    <w:rsid w:val="00AE35F0"/>
    <w:rsid w:val="00AE48D4"/>
    <w:rsid w:val="00AF0343"/>
    <w:rsid w:val="00AF060E"/>
    <w:rsid w:val="00AF16FE"/>
    <w:rsid w:val="00AF37E2"/>
    <w:rsid w:val="00B004EC"/>
    <w:rsid w:val="00B04789"/>
    <w:rsid w:val="00B150B4"/>
    <w:rsid w:val="00B155BC"/>
    <w:rsid w:val="00B16B38"/>
    <w:rsid w:val="00B174D8"/>
    <w:rsid w:val="00B17952"/>
    <w:rsid w:val="00B26021"/>
    <w:rsid w:val="00B26702"/>
    <w:rsid w:val="00B27C97"/>
    <w:rsid w:val="00B30B33"/>
    <w:rsid w:val="00B35CEC"/>
    <w:rsid w:val="00B37931"/>
    <w:rsid w:val="00B40FCD"/>
    <w:rsid w:val="00B461A1"/>
    <w:rsid w:val="00B46390"/>
    <w:rsid w:val="00B552AE"/>
    <w:rsid w:val="00B63627"/>
    <w:rsid w:val="00B637F7"/>
    <w:rsid w:val="00B67A2F"/>
    <w:rsid w:val="00B72FA8"/>
    <w:rsid w:val="00B741AA"/>
    <w:rsid w:val="00B8688B"/>
    <w:rsid w:val="00B87090"/>
    <w:rsid w:val="00B87654"/>
    <w:rsid w:val="00B90081"/>
    <w:rsid w:val="00B9629E"/>
    <w:rsid w:val="00B96520"/>
    <w:rsid w:val="00B96C4C"/>
    <w:rsid w:val="00B97382"/>
    <w:rsid w:val="00BA323A"/>
    <w:rsid w:val="00BA4B8D"/>
    <w:rsid w:val="00BA4B9C"/>
    <w:rsid w:val="00BA5DF4"/>
    <w:rsid w:val="00BB01F6"/>
    <w:rsid w:val="00BB15C8"/>
    <w:rsid w:val="00BB329F"/>
    <w:rsid w:val="00BB56C4"/>
    <w:rsid w:val="00BB79FF"/>
    <w:rsid w:val="00BC0940"/>
    <w:rsid w:val="00BC0C31"/>
    <w:rsid w:val="00BC33AA"/>
    <w:rsid w:val="00BC3A30"/>
    <w:rsid w:val="00BC402C"/>
    <w:rsid w:val="00BC539F"/>
    <w:rsid w:val="00BC71BC"/>
    <w:rsid w:val="00BC78A8"/>
    <w:rsid w:val="00BD55C6"/>
    <w:rsid w:val="00BE1032"/>
    <w:rsid w:val="00BE28A6"/>
    <w:rsid w:val="00BE73DF"/>
    <w:rsid w:val="00BF1398"/>
    <w:rsid w:val="00BF2E14"/>
    <w:rsid w:val="00BF2E23"/>
    <w:rsid w:val="00BF494B"/>
    <w:rsid w:val="00BF52B1"/>
    <w:rsid w:val="00BF6177"/>
    <w:rsid w:val="00C066AD"/>
    <w:rsid w:val="00C13611"/>
    <w:rsid w:val="00C1399A"/>
    <w:rsid w:val="00C14910"/>
    <w:rsid w:val="00C209EC"/>
    <w:rsid w:val="00C24BBE"/>
    <w:rsid w:val="00C2736F"/>
    <w:rsid w:val="00C345EA"/>
    <w:rsid w:val="00C43FC9"/>
    <w:rsid w:val="00C442A3"/>
    <w:rsid w:val="00C53D45"/>
    <w:rsid w:val="00C55343"/>
    <w:rsid w:val="00C714DB"/>
    <w:rsid w:val="00C76E76"/>
    <w:rsid w:val="00C875C6"/>
    <w:rsid w:val="00C914DA"/>
    <w:rsid w:val="00C919E2"/>
    <w:rsid w:val="00C92246"/>
    <w:rsid w:val="00C934D5"/>
    <w:rsid w:val="00C96D7E"/>
    <w:rsid w:val="00C97097"/>
    <w:rsid w:val="00CA60D9"/>
    <w:rsid w:val="00CA6C90"/>
    <w:rsid w:val="00CB297E"/>
    <w:rsid w:val="00CB472C"/>
    <w:rsid w:val="00CB7AA1"/>
    <w:rsid w:val="00CC2869"/>
    <w:rsid w:val="00CC2F3A"/>
    <w:rsid w:val="00CC3E60"/>
    <w:rsid w:val="00CC41E8"/>
    <w:rsid w:val="00CC56F5"/>
    <w:rsid w:val="00CC6E40"/>
    <w:rsid w:val="00CD0173"/>
    <w:rsid w:val="00CD550D"/>
    <w:rsid w:val="00CD70D3"/>
    <w:rsid w:val="00CE2E95"/>
    <w:rsid w:val="00CE57C1"/>
    <w:rsid w:val="00D018BF"/>
    <w:rsid w:val="00D02964"/>
    <w:rsid w:val="00D05311"/>
    <w:rsid w:val="00D056FD"/>
    <w:rsid w:val="00D06C82"/>
    <w:rsid w:val="00D11CAE"/>
    <w:rsid w:val="00D1494A"/>
    <w:rsid w:val="00D2375B"/>
    <w:rsid w:val="00D265B6"/>
    <w:rsid w:val="00D3652F"/>
    <w:rsid w:val="00D44F9A"/>
    <w:rsid w:val="00D460E9"/>
    <w:rsid w:val="00D46A03"/>
    <w:rsid w:val="00D46D3C"/>
    <w:rsid w:val="00D52158"/>
    <w:rsid w:val="00D54D43"/>
    <w:rsid w:val="00D6001A"/>
    <w:rsid w:val="00D605EE"/>
    <w:rsid w:val="00D619DF"/>
    <w:rsid w:val="00D64A66"/>
    <w:rsid w:val="00D775A1"/>
    <w:rsid w:val="00D814EA"/>
    <w:rsid w:val="00D941EB"/>
    <w:rsid w:val="00D94FC0"/>
    <w:rsid w:val="00D97525"/>
    <w:rsid w:val="00D97869"/>
    <w:rsid w:val="00D979A2"/>
    <w:rsid w:val="00DA06D1"/>
    <w:rsid w:val="00DA0FF1"/>
    <w:rsid w:val="00DA1640"/>
    <w:rsid w:val="00DA17DF"/>
    <w:rsid w:val="00DA65A9"/>
    <w:rsid w:val="00DA6F41"/>
    <w:rsid w:val="00DB15B0"/>
    <w:rsid w:val="00DB4419"/>
    <w:rsid w:val="00DB4451"/>
    <w:rsid w:val="00DB4B0C"/>
    <w:rsid w:val="00DB6C6E"/>
    <w:rsid w:val="00DC02DB"/>
    <w:rsid w:val="00DD598C"/>
    <w:rsid w:val="00DE7D79"/>
    <w:rsid w:val="00DF3C41"/>
    <w:rsid w:val="00DF6E95"/>
    <w:rsid w:val="00E0060F"/>
    <w:rsid w:val="00E044D8"/>
    <w:rsid w:val="00E14510"/>
    <w:rsid w:val="00E2012A"/>
    <w:rsid w:val="00E273B9"/>
    <w:rsid w:val="00E31436"/>
    <w:rsid w:val="00E33C21"/>
    <w:rsid w:val="00E41CAC"/>
    <w:rsid w:val="00E541AF"/>
    <w:rsid w:val="00E57A1E"/>
    <w:rsid w:val="00E655D7"/>
    <w:rsid w:val="00E6630C"/>
    <w:rsid w:val="00E664F2"/>
    <w:rsid w:val="00E678B6"/>
    <w:rsid w:val="00E729A9"/>
    <w:rsid w:val="00E72F7E"/>
    <w:rsid w:val="00E73868"/>
    <w:rsid w:val="00E756F3"/>
    <w:rsid w:val="00E81939"/>
    <w:rsid w:val="00E83D83"/>
    <w:rsid w:val="00E8400F"/>
    <w:rsid w:val="00E84762"/>
    <w:rsid w:val="00E92DE4"/>
    <w:rsid w:val="00E966C1"/>
    <w:rsid w:val="00EA0C64"/>
    <w:rsid w:val="00EA1C19"/>
    <w:rsid w:val="00EA5795"/>
    <w:rsid w:val="00EA72BA"/>
    <w:rsid w:val="00EA75B0"/>
    <w:rsid w:val="00EB12EB"/>
    <w:rsid w:val="00EB20A5"/>
    <w:rsid w:val="00EC5344"/>
    <w:rsid w:val="00EC5DC0"/>
    <w:rsid w:val="00EC67C4"/>
    <w:rsid w:val="00ED4844"/>
    <w:rsid w:val="00EE1C49"/>
    <w:rsid w:val="00EE263D"/>
    <w:rsid w:val="00EE59E7"/>
    <w:rsid w:val="00EF2B19"/>
    <w:rsid w:val="00EF3113"/>
    <w:rsid w:val="00F00D19"/>
    <w:rsid w:val="00F04A8D"/>
    <w:rsid w:val="00F063AD"/>
    <w:rsid w:val="00F06B13"/>
    <w:rsid w:val="00F06C9C"/>
    <w:rsid w:val="00F20494"/>
    <w:rsid w:val="00F3221B"/>
    <w:rsid w:val="00F364A1"/>
    <w:rsid w:val="00F42613"/>
    <w:rsid w:val="00F4301C"/>
    <w:rsid w:val="00F432C1"/>
    <w:rsid w:val="00F525A9"/>
    <w:rsid w:val="00F52B14"/>
    <w:rsid w:val="00F52D09"/>
    <w:rsid w:val="00F611EC"/>
    <w:rsid w:val="00F621FB"/>
    <w:rsid w:val="00F64D71"/>
    <w:rsid w:val="00F66A79"/>
    <w:rsid w:val="00F73AD0"/>
    <w:rsid w:val="00F74218"/>
    <w:rsid w:val="00F7545D"/>
    <w:rsid w:val="00F770B9"/>
    <w:rsid w:val="00F77562"/>
    <w:rsid w:val="00F827E5"/>
    <w:rsid w:val="00F84DE2"/>
    <w:rsid w:val="00F87896"/>
    <w:rsid w:val="00F90341"/>
    <w:rsid w:val="00F91CA2"/>
    <w:rsid w:val="00F93003"/>
    <w:rsid w:val="00FA1987"/>
    <w:rsid w:val="00FA450F"/>
    <w:rsid w:val="00FA6588"/>
    <w:rsid w:val="00FA70A5"/>
    <w:rsid w:val="00FB7771"/>
    <w:rsid w:val="00FD0AFF"/>
    <w:rsid w:val="00FD6068"/>
    <w:rsid w:val="00FE28CB"/>
    <w:rsid w:val="00FE6A95"/>
    <w:rsid w:val="00FE796B"/>
    <w:rsid w:val="00FF066D"/>
    <w:rsid w:val="00FF0A6C"/>
    <w:rsid w:val="00FF36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8C1351"/>
  <w15:chartTrackingRefBased/>
  <w15:docId w15:val="{339FCCF3-8B05-46CD-B322-BD9C51260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79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79B2"/>
  </w:style>
  <w:style w:type="paragraph" w:styleId="Footer">
    <w:name w:val="footer"/>
    <w:basedOn w:val="Normal"/>
    <w:link w:val="FooterChar"/>
    <w:uiPriority w:val="99"/>
    <w:unhideWhenUsed/>
    <w:rsid w:val="009A79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79B2"/>
  </w:style>
  <w:style w:type="character" w:styleId="Hyperlink">
    <w:name w:val="Hyperlink"/>
    <w:basedOn w:val="DefaultParagraphFont"/>
    <w:uiPriority w:val="99"/>
    <w:unhideWhenUsed/>
    <w:rsid w:val="008D1FF7"/>
    <w:rPr>
      <w:color w:val="0563C1" w:themeColor="hyperlink"/>
      <w:u w:val="single"/>
    </w:rPr>
  </w:style>
  <w:style w:type="character" w:styleId="CommentReference">
    <w:name w:val="annotation reference"/>
    <w:basedOn w:val="DefaultParagraphFont"/>
    <w:uiPriority w:val="99"/>
    <w:semiHidden/>
    <w:unhideWhenUsed/>
    <w:rsid w:val="008D1FF7"/>
    <w:rPr>
      <w:sz w:val="16"/>
      <w:szCs w:val="16"/>
    </w:rPr>
  </w:style>
  <w:style w:type="paragraph" w:styleId="CommentText">
    <w:name w:val="annotation text"/>
    <w:basedOn w:val="Normal"/>
    <w:link w:val="CommentTextChar"/>
    <w:uiPriority w:val="99"/>
    <w:unhideWhenUsed/>
    <w:rsid w:val="008D1FF7"/>
    <w:pPr>
      <w:spacing w:line="240" w:lineRule="auto"/>
    </w:pPr>
    <w:rPr>
      <w:sz w:val="20"/>
      <w:szCs w:val="20"/>
    </w:rPr>
  </w:style>
  <w:style w:type="character" w:customStyle="1" w:styleId="CommentTextChar">
    <w:name w:val="Comment Text Char"/>
    <w:basedOn w:val="DefaultParagraphFont"/>
    <w:link w:val="CommentText"/>
    <w:uiPriority w:val="99"/>
    <w:rsid w:val="008D1FF7"/>
    <w:rPr>
      <w:sz w:val="20"/>
      <w:szCs w:val="20"/>
    </w:rPr>
  </w:style>
  <w:style w:type="paragraph" w:styleId="BalloonText">
    <w:name w:val="Balloon Text"/>
    <w:basedOn w:val="Normal"/>
    <w:link w:val="BalloonTextChar"/>
    <w:uiPriority w:val="99"/>
    <w:semiHidden/>
    <w:unhideWhenUsed/>
    <w:rsid w:val="008D1F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D1FF7"/>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1A74F9"/>
    <w:rPr>
      <w:b/>
      <w:bCs/>
    </w:rPr>
  </w:style>
  <w:style w:type="character" w:customStyle="1" w:styleId="CommentSubjectChar">
    <w:name w:val="Comment Subject Char"/>
    <w:basedOn w:val="CommentTextChar"/>
    <w:link w:val="CommentSubject"/>
    <w:uiPriority w:val="99"/>
    <w:semiHidden/>
    <w:rsid w:val="001A74F9"/>
    <w:rPr>
      <w:b/>
      <w:bCs/>
      <w:sz w:val="20"/>
      <w:szCs w:val="20"/>
    </w:rPr>
  </w:style>
  <w:style w:type="paragraph" w:styleId="NoSpacing">
    <w:name w:val="No Spacing"/>
    <w:link w:val="NoSpacingChar"/>
    <w:uiPriority w:val="1"/>
    <w:qFormat/>
    <w:rsid w:val="00285C0F"/>
    <w:pPr>
      <w:spacing w:after="0" w:line="240" w:lineRule="auto"/>
    </w:pPr>
  </w:style>
  <w:style w:type="character" w:customStyle="1" w:styleId="NoSpacingChar">
    <w:name w:val="No Spacing Char"/>
    <w:basedOn w:val="DefaultParagraphFont"/>
    <w:link w:val="NoSpacing"/>
    <w:uiPriority w:val="1"/>
    <w:rsid w:val="00285C0F"/>
  </w:style>
  <w:style w:type="table" w:styleId="TableGrid">
    <w:name w:val="Table Grid"/>
    <w:basedOn w:val="TableNormal"/>
    <w:uiPriority w:val="39"/>
    <w:rsid w:val="00E2012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2E1D9C"/>
    <w:pPr>
      <w:ind w:left="720"/>
      <w:contextualSpacing/>
    </w:pPr>
  </w:style>
  <w:style w:type="table" w:customStyle="1" w:styleId="TableGrid0">
    <w:name w:val="TableGrid"/>
    <w:rsid w:val="001750CE"/>
    <w:pPr>
      <w:spacing w:after="0" w:line="240" w:lineRule="auto"/>
    </w:pPr>
    <w:rPr>
      <w:rFonts w:eastAsiaTheme="minorEastAsia"/>
    </w:rPr>
    <w:tblPr>
      <w:tblCellMar>
        <w:top w:w="0" w:type="dxa"/>
        <w:left w:w="0" w:type="dxa"/>
        <w:bottom w:w="0" w:type="dxa"/>
        <w:right w:w="0" w:type="dxa"/>
      </w:tblCellMar>
    </w:tblPr>
  </w:style>
  <w:style w:type="paragraph" w:styleId="NormalWeb">
    <w:name w:val="Normal (Web)"/>
    <w:basedOn w:val="Normal"/>
    <w:uiPriority w:val="99"/>
    <w:semiHidden/>
    <w:unhideWhenUsed/>
    <w:rsid w:val="00804A25"/>
    <w:pPr>
      <w:spacing w:before="100" w:beforeAutospacing="1" w:after="100" w:afterAutospacing="1" w:line="240" w:lineRule="auto"/>
    </w:pPr>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g"/><Relationship Id="rId4" Type="http://schemas.openxmlformats.org/officeDocument/2006/relationships/settings" Target="settings.xml"/><Relationship Id="rId9" Type="http://schemas.openxmlformats.org/officeDocument/2006/relationships/hyperlink" Target="https://doi.org/10.1007/s11764-"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Brad\Documents\Ivey%20DNP%20Chart.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latin typeface="Times New Roman" panose="02020603050405020304" pitchFamily="18" charset="0"/>
                <a:cs typeface="Times New Roman" panose="02020603050405020304" pitchFamily="18" charset="0"/>
              </a:rPr>
              <a:t>Trend</a:t>
            </a:r>
            <a:r>
              <a:rPr lang="en-US" baseline="0">
                <a:latin typeface="Times New Roman" panose="02020603050405020304" pitchFamily="18" charset="0"/>
                <a:cs typeface="Times New Roman" panose="02020603050405020304" pitchFamily="18" charset="0"/>
              </a:rPr>
              <a:t> of Referrals Made to Sexual Health Clinic</a:t>
            </a:r>
            <a:endParaRPr lang="en-US">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9.2903662883605395E-2"/>
          <c:y val="0.12466670004882142"/>
          <c:w val="0.86865364720976146"/>
          <c:h val="0.72470646737751765"/>
        </c:manualLayout>
      </c:layout>
      <c:scatterChart>
        <c:scatterStyle val="smoothMarker"/>
        <c:varyColors val="0"/>
        <c:ser>
          <c:idx val="0"/>
          <c:order val="0"/>
          <c:tx>
            <c:strRef>
              <c:f>Sheet1!$B$1</c:f>
              <c:strCache>
                <c:ptCount val="1"/>
                <c:pt idx="0">
                  <c:v>Referrals</c:v>
                </c:pt>
              </c:strCache>
            </c:strRef>
          </c:tx>
          <c:spPr>
            <a:ln w="9525" cap="rnd">
              <a:solidFill>
                <a:schemeClr val="accent1"/>
              </a:solidFill>
              <a:round/>
            </a:ln>
            <a:effectLst>
              <a:outerShdw blurRad="57150" dist="19050" dir="5400000" algn="ctr" rotWithShape="0">
                <a:srgbClr val="000000">
                  <a:alpha val="63000"/>
                </a:srgbClr>
              </a:outerShdw>
            </a:effectLst>
          </c:spPr>
          <c:marker>
            <c:symbol val="none"/>
          </c:marker>
          <c:trendline>
            <c:spPr>
              <a:ln w="19050" cap="rnd">
                <a:solidFill>
                  <a:schemeClr val="accent1"/>
                </a:solidFill>
              </a:ln>
              <a:effectLst/>
            </c:spPr>
            <c:trendlineType val="linear"/>
            <c:dispRSqr val="0"/>
            <c:dispEq val="0"/>
          </c:trendline>
          <c:xVal>
            <c:strRef>
              <c:f>Sheet1!$A$2:$A$9</c:f>
              <c:strCache>
                <c:ptCount val="8"/>
                <c:pt idx="0">
                  <c:v>1/3-1/7</c:v>
                </c:pt>
                <c:pt idx="1">
                  <c:v>1/10-1/14</c:v>
                </c:pt>
                <c:pt idx="2">
                  <c:v>1/17-1/21</c:v>
                </c:pt>
                <c:pt idx="3">
                  <c:v>1/24-1/28</c:v>
                </c:pt>
                <c:pt idx="4">
                  <c:v>4/4-4/8</c:v>
                </c:pt>
                <c:pt idx="5">
                  <c:v>4/11-4/15</c:v>
                </c:pt>
                <c:pt idx="6">
                  <c:v>4/18-4/22</c:v>
                </c:pt>
                <c:pt idx="7">
                  <c:v>4/25-4/29</c:v>
                </c:pt>
              </c:strCache>
            </c:strRef>
          </c:xVal>
          <c:yVal>
            <c:numRef>
              <c:f>Sheet1!$B$2:$B$9</c:f>
              <c:numCache>
                <c:formatCode>General</c:formatCode>
                <c:ptCount val="8"/>
                <c:pt idx="0">
                  <c:v>0</c:v>
                </c:pt>
                <c:pt idx="1">
                  <c:v>0</c:v>
                </c:pt>
                <c:pt idx="2">
                  <c:v>0</c:v>
                </c:pt>
                <c:pt idx="3">
                  <c:v>0</c:v>
                </c:pt>
                <c:pt idx="4">
                  <c:v>14</c:v>
                </c:pt>
                <c:pt idx="5">
                  <c:v>10</c:v>
                </c:pt>
                <c:pt idx="6">
                  <c:v>13</c:v>
                </c:pt>
                <c:pt idx="7">
                  <c:v>13</c:v>
                </c:pt>
              </c:numCache>
            </c:numRef>
          </c:yVal>
          <c:smooth val="1"/>
        </c:ser>
        <c:dLbls>
          <c:showLegendKey val="0"/>
          <c:showVal val="0"/>
          <c:showCatName val="0"/>
          <c:showSerName val="0"/>
          <c:showPercent val="0"/>
          <c:showBubbleSize val="0"/>
        </c:dLbls>
        <c:axId val="-244905312"/>
        <c:axId val="-244918368"/>
      </c:scatterChart>
      <c:valAx>
        <c:axId val="-2449053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sz="1050" b="1">
                    <a:latin typeface="Times New Roman" panose="02020603050405020304" pitchFamily="18" charset="0"/>
                    <a:cs typeface="Times New Roman" panose="02020603050405020304" pitchFamily="18" charset="0"/>
                  </a:rPr>
                  <a:t>Week</a:t>
                </a:r>
              </a:p>
            </c:rich>
          </c:tx>
          <c:layout>
            <c:manualLayout>
              <c:xMode val="edge"/>
              <c:yMode val="edge"/>
              <c:x val="0.49687799431364649"/>
              <c:y val="0.8493731799375222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4918368"/>
        <c:crosses val="autoZero"/>
        <c:crossBetween val="midCat"/>
      </c:valAx>
      <c:valAx>
        <c:axId val="-2449183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b="1">
                    <a:latin typeface="Times New Roman" panose="02020603050405020304" pitchFamily="18" charset="0"/>
                    <a:cs typeface="Times New Roman" panose="02020603050405020304" pitchFamily="18" charset="0"/>
                  </a:rPr>
                  <a:t>Number of Referrals</a:t>
                </a:r>
              </a:p>
            </c:rich>
          </c:tx>
          <c:layout>
            <c:manualLayout>
              <c:xMode val="edge"/>
              <c:yMode val="edge"/>
              <c:x val="2.7270973721393768E-2"/>
              <c:y val="0.33638581920775751"/>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490531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3">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9525" cap="rnd">
        <a:solidFill>
          <a:schemeClr val="phClr"/>
        </a:solidFill>
        <a:round/>
      </a:ln>
    </cs:spPr>
  </cs:dataPointLine>
  <cs:dataPointMarker>
    <cs:lnRef idx="0">
      <cs:styleClr val="auto"/>
    </cs:lnRef>
    <cs:fillRef idx="3">
      <cs:styleClr val="auto"/>
    </cs:fillRef>
    <cs:effectRef idx="3"/>
    <cs:fontRef idx="minor">
      <a:schemeClr val="tx1"/>
    </cs:fontRef>
    <cs:spPr>
      <a:ln w="9525" cap="rnd">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rawings/drawing1.xml><?xml version="1.0" encoding="utf-8"?>
<c:userShapes xmlns:c="http://schemas.openxmlformats.org/drawingml/2006/chart">
  <cdr:relSizeAnchor xmlns:cdr="http://schemas.openxmlformats.org/drawingml/2006/chartDrawing">
    <cdr:from>
      <cdr:x>0.52372</cdr:x>
      <cdr:y>0.12883</cdr:y>
    </cdr:from>
    <cdr:to>
      <cdr:x>0.52372</cdr:x>
      <cdr:y>0.84841</cdr:y>
    </cdr:to>
    <cdr:cxnSp macro="">
      <cdr:nvCxnSpPr>
        <cdr:cNvPr id="3" name="Straight Connector 2"/>
        <cdr:cNvCxnSpPr/>
      </cdr:nvCxnSpPr>
      <cdr:spPr>
        <a:xfrm xmlns:a="http://schemas.openxmlformats.org/drawingml/2006/main" flipH="1">
          <a:off x="3339567" y="411649"/>
          <a:ext cx="0" cy="2299288"/>
        </a:xfrm>
        <a:prstGeom xmlns:a="http://schemas.openxmlformats.org/drawingml/2006/main" prst="line">
          <a:avLst/>
        </a:prstGeom>
      </cdr:spPr>
      <cdr:style>
        <a:lnRef xmlns:a="http://schemas.openxmlformats.org/drawingml/2006/main" idx="3">
          <a:schemeClr val="accent2"/>
        </a:lnRef>
        <a:fillRef xmlns:a="http://schemas.openxmlformats.org/drawingml/2006/main" idx="0">
          <a:schemeClr val="accent2"/>
        </a:fillRef>
        <a:effectRef xmlns:a="http://schemas.openxmlformats.org/drawingml/2006/main" idx="2">
          <a:schemeClr val="accent2"/>
        </a:effectRef>
        <a:fontRef xmlns:a="http://schemas.openxmlformats.org/drawingml/2006/main" idx="minor">
          <a:schemeClr val="tx1"/>
        </a:fontRef>
      </cdr:style>
    </cdr:cxnSp>
  </cdr:relSizeAnchor>
  <cdr:relSizeAnchor xmlns:cdr="http://schemas.openxmlformats.org/drawingml/2006/chartDrawing">
    <cdr:from>
      <cdr:x>0.17865</cdr:x>
      <cdr:y>0.88438</cdr:y>
    </cdr:from>
    <cdr:to>
      <cdr:x>0.28906</cdr:x>
      <cdr:y>0.95513</cdr:y>
    </cdr:to>
    <cdr:sp macro="" textlink="">
      <cdr:nvSpPr>
        <cdr:cNvPr id="4" name="TextBox 3"/>
        <cdr:cNvSpPr txBox="1"/>
      </cdr:nvSpPr>
      <cdr:spPr>
        <a:xfrm xmlns:a="http://schemas.openxmlformats.org/drawingml/2006/main">
          <a:off x="816769" y="2440783"/>
          <a:ext cx="504825" cy="19526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0.15573</cdr:x>
      <cdr:y>0.89129</cdr:y>
    </cdr:from>
    <cdr:to>
      <cdr:x>0.23906</cdr:x>
      <cdr:y>0.94996</cdr:y>
    </cdr:to>
    <cdr:sp macro="" textlink="">
      <cdr:nvSpPr>
        <cdr:cNvPr id="5" name="TextBox 4"/>
        <cdr:cNvSpPr txBox="1"/>
      </cdr:nvSpPr>
      <cdr:spPr>
        <a:xfrm xmlns:a="http://schemas.openxmlformats.org/drawingml/2006/main">
          <a:off x="711994" y="2459833"/>
          <a:ext cx="381000" cy="1619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0.17327</cdr:x>
      <cdr:y>0.79015</cdr:y>
    </cdr:from>
    <cdr:to>
      <cdr:x>0.20987</cdr:x>
      <cdr:y>0.99733</cdr:y>
    </cdr:to>
    <cdr:sp macro="" textlink="">
      <cdr:nvSpPr>
        <cdr:cNvPr id="2" name="Text Box 1"/>
        <cdr:cNvSpPr txBox="1"/>
      </cdr:nvSpPr>
      <cdr:spPr>
        <a:xfrm xmlns:a="http://schemas.openxmlformats.org/drawingml/2006/main" rot="18244635">
          <a:off x="890587" y="2739104"/>
          <a:ext cx="661988" cy="23336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800">
              <a:latin typeface="Times New Roman" panose="02020603050405020304" pitchFamily="18" charset="0"/>
              <a:cs typeface="Times New Roman" panose="02020603050405020304" pitchFamily="18" charset="0"/>
            </a:rPr>
            <a:t>1/3-1/7</a:t>
          </a:r>
        </a:p>
      </cdr:txBody>
    </cdr:sp>
  </cdr:relSizeAnchor>
  <cdr:relSizeAnchor xmlns:cdr="http://schemas.openxmlformats.org/drawingml/2006/chartDrawing">
    <cdr:from>
      <cdr:x>0.24771</cdr:x>
      <cdr:y>0.79015</cdr:y>
    </cdr:from>
    <cdr:to>
      <cdr:x>0.28431</cdr:x>
      <cdr:y>0.99733</cdr:y>
    </cdr:to>
    <cdr:sp macro="" textlink="">
      <cdr:nvSpPr>
        <cdr:cNvPr id="6" name="Text Box 1"/>
        <cdr:cNvSpPr txBox="1"/>
      </cdr:nvSpPr>
      <cdr:spPr>
        <a:xfrm xmlns:a="http://schemas.openxmlformats.org/drawingml/2006/main" rot="18244635">
          <a:off x="1365249" y="2739104"/>
          <a:ext cx="661988" cy="233362"/>
        </a:xfrm>
        <a:prstGeom xmlns:a="http://schemas.openxmlformats.org/drawingml/2006/main" prst="rect">
          <a:avLst/>
        </a:prstGeom>
      </cdr:spPr>
    </cdr:sp>
  </cdr:relSizeAnchor>
  <cdr:relSizeAnchor xmlns:cdr="http://schemas.openxmlformats.org/drawingml/2006/chartDrawing">
    <cdr:from>
      <cdr:x>0.25558</cdr:x>
      <cdr:y>0.81464</cdr:y>
    </cdr:from>
    <cdr:to>
      <cdr:x>0.2877</cdr:x>
      <cdr:y>0.9965</cdr:y>
    </cdr:to>
    <cdr:sp macro="" textlink="">
      <cdr:nvSpPr>
        <cdr:cNvPr id="7" name="Text Box 6"/>
        <cdr:cNvSpPr txBox="1"/>
      </cdr:nvSpPr>
      <cdr:spPr>
        <a:xfrm xmlns:a="http://schemas.openxmlformats.org/drawingml/2006/main" rot="17963711">
          <a:off x="1431633" y="2890681"/>
          <a:ext cx="601069" cy="20478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800">
              <a:latin typeface="Times New Roman" panose="02020603050405020304" pitchFamily="18" charset="0"/>
              <a:cs typeface="Times New Roman" panose="02020603050405020304" pitchFamily="18" charset="0"/>
            </a:rPr>
            <a:t>1/10-1/14</a:t>
          </a:r>
        </a:p>
      </cdr:txBody>
    </cdr:sp>
  </cdr:relSizeAnchor>
  <cdr:relSizeAnchor xmlns:cdr="http://schemas.openxmlformats.org/drawingml/2006/chartDrawing">
    <cdr:from>
      <cdr:x>0.35492</cdr:x>
      <cdr:y>0.79459</cdr:y>
    </cdr:from>
    <cdr:to>
      <cdr:x>0.39002</cdr:x>
      <cdr:y>0.99651</cdr:y>
    </cdr:to>
    <cdr:sp macro="" textlink="">
      <cdr:nvSpPr>
        <cdr:cNvPr id="8" name="Text Box 7"/>
        <cdr:cNvSpPr txBox="1"/>
      </cdr:nvSpPr>
      <cdr:spPr>
        <a:xfrm xmlns:a="http://schemas.openxmlformats.org/drawingml/2006/main" rot="17986236">
          <a:off x="2041433" y="2848034"/>
          <a:ext cx="667384" cy="22383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800">
              <a:latin typeface="Times New Roman" panose="02020603050405020304" pitchFamily="18" charset="0"/>
              <a:cs typeface="Times New Roman" panose="02020603050405020304" pitchFamily="18" charset="0"/>
            </a:rPr>
            <a:t>1/17-1/21</a:t>
          </a:r>
        </a:p>
      </cdr:txBody>
    </cdr:sp>
  </cdr:relSizeAnchor>
  <cdr:relSizeAnchor xmlns:cdr="http://schemas.openxmlformats.org/drawingml/2006/chartDrawing">
    <cdr:from>
      <cdr:x>0.45932</cdr:x>
      <cdr:y>0.8098</cdr:y>
    </cdr:from>
    <cdr:to>
      <cdr:x>0.49218</cdr:x>
      <cdr:y>1</cdr:y>
    </cdr:to>
    <cdr:sp macro="" textlink="">
      <cdr:nvSpPr>
        <cdr:cNvPr id="9" name="Text Box 8"/>
        <cdr:cNvSpPr txBox="1"/>
      </cdr:nvSpPr>
      <cdr:spPr>
        <a:xfrm xmlns:a="http://schemas.openxmlformats.org/drawingml/2006/main" rot="17773337">
          <a:off x="2719388" y="2886075"/>
          <a:ext cx="628650" cy="2095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800">
              <a:latin typeface="Times New Roman" panose="02020603050405020304" pitchFamily="18" charset="0"/>
              <a:cs typeface="Times New Roman" panose="02020603050405020304" pitchFamily="18" charset="0"/>
            </a:rPr>
            <a:t>1/24-1/28</a:t>
          </a:r>
        </a:p>
      </cdr:txBody>
    </cdr:sp>
  </cdr:relSizeAnchor>
  <cdr:relSizeAnchor xmlns:cdr="http://schemas.openxmlformats.org/drawingml/2006/chartDrawing">
    <cdr:from>
      <cdr:x>0.55494</cdr:x>
      <cdr:y>0.79024</cdr:y>
    </cdr:from>
    <cdr:to>
      <cdr:x>0.58469</cdr:x>
      <cdr:y>0.98188</cdr:y>
    </cdr:to>
    <cdr:sp macro="" textlink="">
      <cdr:nvSpPr>
        <cdr:cNvPr id="11" name="Text Box 10"/>
        <cdr:cNvSpPr txBox="1"/>
      </cdr:nvSpPr>
      <cdr:spPr>
        <a:xfrm xmlns:a="http://schemas.openxmlformats.org/drawingml/2006/main" rot="17816692">
          <a:off x="3316811" y="2833710"/>
          <a:ext cx="633413" cy="18972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800">
              <a:latin typeface="Times New Roman" panose="02020603050405020304" pitchFamily="18" charset="0"/>
              <a:cs typeface="Times New Roman" panose="02020603050405020304" pitchFamily="18" charset="0"/>
            </a:rPr>
            <a:t>4/4-4/8</a:t>
          </a:r>
        </a:p>
        <a:p xmlns:a="http://schemas.openxmlformats.org/drawingml/2006/main">
          <a:endParaRPr lang="en-US" sz="8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0.64617</cdr:x>
      <cdr:y>0.80625</cdr:y>
    </cdr:from>
    <cdr:to>
      <cdr:x>0.69155</cdr:x>
      <cdr:y>1</cdr:y>
    </cdr:to>
    <cdr:sp macro="" textlink="">
      <cdr:nvSpPr>
        <cdr:cNvPr id="12" name="Text Box 11"/>
        <cdr:cNvSpPr txBox="1"/>
      </cdr:nvSpPr>
      <cdr:spPr>
        <a:xfrm xmlns:a="http://schemas.openxmlformats.org/drawingml/2006/main" rot="17687428">
          <a:off x="3944898" y="2841389"/>
          <a:ext cx="640385" cy="28935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800">
              <a:latin typeface="Times New Roman" panose="02020603050405020304" pitchFamily="18" charset="0"/>
              <a:cs typeface="Times New Roman" panose="02020603050405020304" pitchFamily="18" charset="0"/>
            </a:rPr>
            <a:t>4/11-4/15</a:t>
          </a:r>
        </a:p>
      </cdr:txBody>
    </cdr:sp>
  </cdr:relSizeAnchor>
  <cdr:relSizeAnchor xmlns:cdr="http://schemas.openxmlformats.org/drawingml/2006/chartDrawing">
    <cdr:from>
      <cdr:x>0.73865</cdr:x>
      <cdr:y>0.79492</cdr:y>
    </cdr:from>
    <cdr:to>
      <cdr:x>0.77724</cdr:x>
      <cdr:y>0.9973</cdr:y>
    </cdr:to>
    <cdr:sp macro="" textlink="">
      <cdr:nvSpPr>
        <cdr:cNvPr id="13" name="Text Box 12"/>
        <cdr:cNvSpPr txBox="1"/>
      </cdr:nvSpPr>
      <cdr:spPr>
        <a:xfrm xmlns:a="http://schemas.openxmlformats.org/drawingml/2006/main" rot="17818568">
          <a:off x="4498728" y="2838789"/>
          <a:ext cx="668879" cy="24601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800">
              <a:latin typeface="Times New Roman" panose="02020603050405020304" pitchFamily="18" charset="0"/>
              <a:cs typeface="Times New Roman" panose="02020603050405020304" pitchFamily="18" charset="0"/>
            </a:rPr>
            <a:t>4/18-4/22</a:t>
          </a:r>
        </a:p>
      </cdr:txBody>
    </cdr:sp>
  </cdr:relSizeAnchor>
  <cdr:relSizeAnchor xmlns:cdr="http://schemas.openxmlformats.org/drawingml/2006/chartDrawing">
    <cdr:from>
      <cdr:x>0.83761</cdr:x>
      <cdr:y>0.77666</cdr:y>
    </cdr:from>
    <cdr:to>
      <cdr:x>0.87794</cdr:x>
      <cdr:y>1</cdr:y>
    </cdr:to>
    <cdr:sp macro="" textlink="">
      <cdr:nvSpPr>
        <cdr:cNvPr id="14" name="Text Box 13"/>
        <cdr:cNvSpPr txBox="1"/>
      </cdr:nvSpPr>
      <cdr:spPr>
        <a:xfrm xmlns:a="http://schemas.openxmlformats.org/drawingml/2006/main" rot="17897414">
          <a:off x="5100638" y="2847975"/>
          <a:ext cx="738187" cy="2571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800">
              <a:latin typeface="Times New Roman" panose="02020603050405020304" pitchFamily="18" charset="0"/>
              <a:cs typeface="Times New Roman" panose="02020603050405020304" pitchFamily="18" charset="0"/>
            </a:rPr>
            <a:t>4/25-4/29</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3B3DDD-5EC4-4CFF-8BB1-D56E79CB9D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8088</Words>
  <Characters>46105</Characters>
  <Application>Microsoft Office Word</Application>
  <DocSecurity>0</DocSecurity>
  <Lines>384</Lines>
  <Paragraphs>108</Paragraphs>
  <ScaleCrop>false</ScaleCrop>
  <HeadingPairs>
    <vt:vector size="2" baseType="variant">
      <vt:variant>
        <vt:lpstr>Title</vt:lpstr>
      </vt:variant>
      <vt:variant>
        <vt:i4>1</vt:i4>
      </vt:variant>
    </vt:vector>
  </HeadingPairs>
  <TitlesOfParts>
    <vt:vector size="1" baseType="lpstr">
      <vt:lpstr/>
    </vt:vector>
  </TitlesOfParts>
  <Company>Duke Health</Company>
  <LinksUpToDate>false</LinksUpToDate>
  <CharactersWithSpaces>54085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Ivey Aronowitz</dc:creator>
  <cp:keywords/>
  <dc:description/>
  <cp:lastModifiedBy>Microsoft account</cp:lastModifiedBy>
  <cp:revision>2</cp:revision>
  <cp:lastPrinted>2022-07-15T18:02:00Z</cp:lastPrinted>
  <dcterms:created xsi:type="dcterms:W3CDTF">2022-07-25T18:23:00Z</dcterms:created>
  <dcterms:modified xsi:type="dcterms:W3CDTF">2022-07-25T18:23:00Z</dcterms:modified>
</cp:coreProperties>
</file>