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6C7A" w14:textId="77777777" w:rsidR="002E0708" w:rsidRPr="002E0708" w:rsidRDefault="002E0708" w:rsidP="002E0708">
      <w:pPr>
        <w:spacing w:line="480" w:lineRule="auto"/>
        <w:rPr>
          <w:rFonts w:ascii="Times New Roman" w:hAnsi="Times New Roman" w:cs="Times New Roman"/>
          <w:sz w:val="24"/>
          <w:szCs w:val="24"/>
        </w:rPr>
      </w:pPr>
    </w:p>
    <w:p w14:paraId="06F03DB8" w14:textId="5E88CF7F" w:rsidR="002E0708" w:rsidRPr="002E0708" w:rsidRDefault="002E0708" w:rsidP="002E0708">
      <w:pPr>
        <w:spacing w:line="480" w:lineRule="auto"/>
        <w:jc w:val="center"/>
        <w:rPr>
          <w:rFonts w:ascii="Times New Roman" w:hAnsi="Times New Roman" w:cs="Times New Roman"/>
          <w:sz w:val="24"/>
          <w:szCs w:val="24"/>
        </w:rPr>
      </w:pPr>
      <w:r>
        <w:rPr>
          <w:rFonts w:ascii="Times New Roman" w:hAnsi="Times New Roman" w:cs="Times New Roman"/>
          <w:sz w:val="24"/>
          <w:szCs w:val="24"/>
        </w:rPr>
        <w:t>UNDERSTANDING CULTURAL SELF-EFFICACY AMONG MEDICAL STUDENTS</w:t>
      </w:r>
    </w:p>
    <w:p w14:paraId="497C7490"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by</w:t>
      </w:r>
    </w:p>
    <w:p w14:paraId="4690A568" w14:textId="60641EB6" w:rsidR="002E0708" w:rsidRPr="002E0708" w:rsidRDefault="002E0708" w:rsidP="002E0708">
      <w:pPr>
        <w:spacing w:line="480" w:lineRule="auto"/>
        <w:jc w:val="center"/>
        <w:rPr>
          <w:rFonts w:ascii="Times New Roman" w:hAnsi="Times New Roman" w:cs="Times New Roman"/>
          <w:sz w:val="24"/>
          <w:szCs w:val="24"/>
        </w:rPr>
      </w:pPr>
      <w:r>
        <w:rPr>
          <w:rFonts w:ascii="Times New Roman" w:hAnsi="Times New Roman" w:cs="Times New Roman"/>
          <w:sz w:val="24"/>
          <w:szCs w:val="24"/>
        </w:rPr>
        <w:t>Charles Jauss</w:t>
      </w:r>
    </w:p>
    <w:p w14:paraId="3626729B" w14:textId="77777777" w:rsidR="002E0708" w:rsidRPr="002E0708" w:rsidRDefault="002E0708" w:rsidP="002E0708">
      <w:pPr>
        <w:spacing w:line="480" w:lineRule="auto"/>
        <w:ind w:left="1440" w:firstLine="720"/>
        <w:jc w:val="center"/>
        <w:rPr>
          <w:rFonts w:ascii="Times New Roman" w:hAnsi="Times New Roman" w:cs="Times New Roman"/>
          <w:sz w:val="24"/>
          <w:szCs w:val="24"/>
        </w:rPr>
      </w:pPr>
    </w:p>
    <w:p w14:paraId="7C076664"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 xml:space="preserve">A Senior Honors Project Presented to the </w:t>
      </w:r>
    </w:p>
    <w:p w14:paraId="42F01279"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Honors College</w:t>
      </w:r>
    </w:p>
    <w:p w14:paraId="0F018773"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East Carolina University</w:t>
      </w:r>
    </w:p>
    <w:p w14:paraId="48B5F1F0"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In Partial Fulfillment of the</w:t>
      </w:r>
    </w:p>
    <w:p w14:paraId="070F4FA5"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 xml:space="preserve">Requirements for </w:t>
      </w:r>
    </w:p>
    <w:p w14:paraId="716F1D0B"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Graduation with Honors</w:t>
      </w:r>
    </w:p>
    <w:p w14:paraId="4EBA205D"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by</w:t>
      </w:r>
    </w:p>
    <w:p w14:paraId="557862E1" w14:textId="67E6DC43" w:rsidR="002E0708" w:rsidRPr="002E0708" w:rsidRDefault="002E0708" w:rsidP="002E0708">
      <w:pPr>
        <w:spacing w:line="480" w:lineRule="auto"/>
        <w:jc w:val="center"/>
        <w:rPr>
          <w:rFonts w:ascii="Times New Roman" w:hAnsi="Times New Roman" w:cs="Times New Roman"/>
          <w:sz w:val="24"/>
          <w:szCs w:val="24"/>
        </w:rPr>
      </w:pPr>
      <w:r>
        <w:rPr>
          <w:rFonts w:ascii="Times New Roman" w:hAnsi="Times New Roman" w:cs="Times New Roman"/>
          <w:sz w:val="24"/>
          <w:szCs w:val="24"/>
        </w:rPr>
        <w:t>Charles Jauss</w:t>
      </w:r>
    </w:p>
    <w:p w14:paraId="06763C71"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Greenville, NC</w:t>
      </w:r>
    </w:p>
    <w:p w14:paraId="00F96158" w14:textId="77777777" w:rsidR="002E0708" w:rsidRPr="002E0708" w:rsidRDefault="002E0708" w:rsidP="002E0708">
      <w:pPr>
        <w:spacing w:line="480" w:lineRule="auto"/>
        <w:jc w:val="center"/>
        <w:rPr>
          <w:rFonts w:ascii="Times New Roman" w:hAnsi="Times New Roman" w:cs="Times New Roman"/>
          <w:sz w:val="24"/>
          <w:szCs w:val="24"/>
        </w:rPr>
      </w:pPr>
      <w:r w:rsidRPr="002E0708">
        <w:rPr>
          <w:rFonts w:ascii="Times New Roman" w:hAnsi="Times New Roman" w:cs="Times New Roman"/>
          <w:sz w:val="24"/>
          <w:szCs w:val="24"/>
        </w:rPr>
        <w:t>May 2015</w:t>
      </w:r>
    </w:p>
    <w:p w14:paraId="7A181979" w14:textId="77777777" w:rsidR="002E0708" w:rsidRPr="002E0708" w:rsidRDefault="002E0708" w:rsidP="002E0708">
      <w:pPr>
        <w:spacing w:line="480" w:lineRule="auto"/>
        <w:rPr>
          <w:rFonts w:ascii="Times New Roman" w:hAnsi="Times New Roman" w:cs="Times New Roman"/>
          <w:sz w:val="24"/>
          <w:szCs w:val="24"/>
        </w:rPr>
      </w:pPr>
    </w:p>
    <w:p w14:paraId="0996331E" w14:textId="77777777" w:rsidR="002E0708" w:rsidRPr="002E0708" w:rsidRDefault="002E0708" w:rsidP="002E0708">
      <w:pPr>
        <w:spacing w:line="480" w:lineRule="auto"/>
        <w:ind w:left="1440" w:firstLine="720"/>
        <w:rPr>
          <w:rFonts w:ascii="Times New Roman" w:hAnsi="Times New Roman" w:cs="Times New Roman"/>
          <w:sz w:val="24"/>
          <w:szCs w:val="24"/>
        </w:rPr>
      </w:pPr>
    </w:p>
    <w:p w14:paraId="76F956EC" w14:textId="77777777" w:rsidR="002E0708" w:rsidRPr="002E0708" w:rsidRDefault="002E0708" w:rsidP="002E0708">
      <w:pPr>
        <w:spacing w:line="480" w:lineRule="auto"/>
        <w:rPr>
          <w:rFonts w:ascii="Times New Roman" w:hAnsi="Times New Roman" w:cs="Times New Roman"/>
          <w:sz w:val="24"/>
          <w:szCs w:val="24"/>
        </w:rPr>
      </w:pPr>
    </w:p>
    <w:p w14:paraId="56888981" w14:textId="77777777" w:rsidR="002E0708" w:rsidRPr="002E0708" w:rsidRDefault="002E0708" w:rsidP="002E0708">
      <w:pPr>
        <w:spacing w:line="480" w:lineRule="auto"/>
        <w:rPr>
          <w:rFonts w:ascii="Times New Roman" w:hAnsi="Times New Roman" w:cs="Times New Roman"/>
          <w:sz w:val="24"/>
          <w:szCs w:val="24"/>
        </w:rPr>
      </w:pPr>
      <w:r w:rsidRPr="002E0708">
        <w:rPr>
          <w:rFonts w:ascii="Times New Roman" w:hAnsi="Times New Roman" w:cs="Times New Roman"/>
          <w:sz w:val="24"/>
          <w:szCs w:val="24"/>
        </w:rPr>
        <w:t>Approved by:</w:t>
      </w:r>
    </w:p>
    <w:p w14:paraId="4F0FF7BF" w14:textId="60C5BF1E" w:rsidR="002E0708" w:rsidRPr="002E0708" w:rsidRDefault="002E0708" w:rsidP="002E0708">
      <w:pPr>
        <w:spacing w:line="480" w:lineRule="auto"/>
        <w:rPr>
          <w:rFonts w:ascii="Times New Roman" w:hAnsi="Times New Roman" w:cs="Times New Roman"/>
          <w:sz w:val="24"/>
          <w:szCs w:val="24"/>
        </w:rPr>
      </w:pPr>
      <w:r>
        <w:rPr>
          <w:rFonts w:ascii="Times New Roman" w:hAnsi="Times New Roman" w:cs="Times New Roman"/>
          <w:sz w:val="24"/>
          <w:szCs w:val="24"/>
        </w:rPr>
        <w:t>Dr. Essie Torres, PhD, MPH</w:t>
      </w:r>
    </w:p>
    <w:p w14:paraId="3C497E22" w14:textId="77777777" w:rsidR="006139D4" w:rsidRDefault="002E0708" w:rsidP="006139D4">
      <w:pPr>
        <w:spacing w:line="480" w:lineRule="auto"/>
        <w:rPr>
          <w:rFonts w:ascii="Times New Roman" w:hAnsi="Times New Roman" w:cs="Times New Roman"/>
          <w:sz w:val="24"/>
          <w:szCs w:val="24"/>
        </w:rPr>
      </w:pPr>
      <w:r>
        <w:rPr>
          <w:rFonts w:ascii="Times New Roman" w:hAnsi="Times New Roman" w:cs="Times New Roman"/>
          <w:sz w:val="24"/>
          <w:szCs w:val="24"/>
        </w:rPr>
        <w:t>Department of Health Education and Promotion in the College of Health and Human Performance</w:t>
      </w:r>
    </w:p>
    <w:p w14:paraId="326FD13A" w14:textId="6A78A023" w:rsidR="008E1438" w:rsidRPr="006139D4" w:rsidRDefault="008E1438" w:rsidP="006139D4">
      <w:pPr>
        <w:spacing w:line="480" w:lineRule="auto"/>
        <w:rPr>
          <w:rFonts w:ascii="Times New Roman" w:hAnsi="Times New Roman" w:cs="Times New Roman"/>
          <w:sz w:val="24"/>
          <w:szCs w:val="24"/>
        </w:rPr>
      </w:pPr>
      <w:r w:rsidRPr="00682E0B">
        <w:rPr>
          <w:rFonts w:ascii="Times New Roman" w:hAnsi="Times New Roman"/>
          <w:b/>
          <w:color w:val="000000" w:themeColor="text1"/>
          <w:sz w:val="28"/>
          <w:szCs w:val="28"/>
        </w:rPr>
        <w:lastRenderedPageBreak/>
        <w:t>Introduction</w:t>
      </w:r>
    </w:p>
    <w:p w14:paraId="09AE7660" w14:textId="7A8C4D80" w:rsidR="00C21338" w:rsidRDefault="00EE0438" w:rsidP="008E1438">
      <w:pPr>
        <w:pStyle w:val="NormalWeb"/>
        <w:spacing w:line="480" w:lineRule="auto"/>
        <w:rPr>
          <w:rFonts w:ascii="Times New Roman" w:hAnsi="Times New Roman"/>
          <w:sz w:val="24"/>
          <w:szCs w:val="24"/>
        </w:rPr>
      </w:pPr>
      <w:r w:rsidRPr="0023249C">
        <w:rPr>
          <w:rFonts w:ascii="Times New Roman" w:hAnsi="Times New Roman"/>
          <w:sz w:val="24"/>
          <w:szCs w:val="24"/>
        </w:rPr>
        <w:t xml:space="preserve">Cultural competency has become an integral factor in healthcare over the past couple </w:t>
      </w:r>
      <w:r w:rsidR="006C42B3">
        <w:rPr>
          <w:rFonts w:ascii="Times New Roman" w:hAnsi="Times New Roman"/>
          <w:sz w:val="24"/>
          <w:szCs w:val="24"/>
        </w:rPr>
        <w:t xml:space="preserve">of </w:t>
      </w:r>
      <w:r w:rsidRPr="0023249C">
        <w:rPr>
          <w:rFonts w:ascii="Times New Roman" w:hAnsi="Times New Roman"/>
          <w:sz w:val="24"/>
          <w:szCs w:val="24"/>
        </w:rPr>
        <w:t xml:space="preserve">decades. Cultural competency in healthcare is the ability for a healthcare provider to transcend cultural and linguistic barriers between themselves and the patient in order to achieve equal access and quality of service </w:t>
      </w:r>
      <w:r w:rsidR="006C42B3">
        <w:rPr>
          <w:rFonts w:ascii="Times New Roman" w:hAnsi="Times New Roman"/>
          <w:sz w:val="24"/>
          <w:szCs w:val="24"/>
        </w:rPr>
        <w:t xml:space="preserve">to </w:t>
      </w:r>
      <w:r w:rsidRPr="0023249C">
        <w:rPr>
          <w:rFonts w:ascii="Times New Roman" w:hAnsi="Times New Roman"/>
          <w:sz w:val="24"/>
          <w:szCs w:val="24"/>
        </w:rPr>
        <w:t>promote better health outcomes for all patients</w:t>
      </w:r>
      <w:r w:rsidR="002105F0">
        <w:rPr>
          <w:rFonts w:ascii="Times New Roman" w:hAnsi="Times New Roman"/>
          <w:sz w:val="24"/>
          <w:szCs w:val="24"/>
          <w:vertAlign w:val="superscript"/>
        </w:rPr>
        <w:t>1</w:t>
      </w:r>
      <w:r w:rsidRPr="0023249C">
        <w:rPr>
          <w:rFonts w:ascii="Times New Roman" w:hAnsi="Times New Roman"/>
          <w:sz w:val="24"/>
          <w:szCs w:val="24"/>
        </w:rPr>
        <w:t xml:space="preserve">. </w:t>
      </w:r>
      <w:r w:rsidR="0033069F">
        <w:rPr>
          <w:rFonts w:ascii="Times New Roman" w:hAnsi="Times New Roman"/>
          <w:sz w:val="24"/>
          <w:szCs w:val="24"/>
        </w:rPr>
        <w:t xml:space="preserve">Assessment of cultural competency typically involves three </w:t>
      </w:r>
      <w:r w:rsidRPr="0023249C">
        <w:rPr>
          <w:rFonts w:ascii="Times New Roman" w:hAnsi="Times New Roman"/>
          <w:sz w:val="24"/>
          <w:szCs w:val="24"/>
        </w:rPr>
        <w:t>frequently studied</w:t>
      </w:r>
      <w:r w:rsidR="0033069F">
        <w:rPr>
          <w:rFonts w:ascii="Times New Roman" w:hAnsi="Times New Roman"/>
          <w:sz w:val="24"/>
          <w:szCs w:val="24"/>
        </w:rPr>
        <w:t xml:space="preserve"> areas</w:t>
      </w:r>
      <w:r w:rsidR="006C42B3">
        <w:rPr>
          <w:rFonts w:ascii="Times New Roman" w:hAnsi="Times New Roman"/>
          <w:sz w:val="24"/>
          <w:szCs w:val="24"/>
        </w:rPr>
        <w:t xml:space="preserve"> provider knowledge, provider a</w:t>
      </w:r>
      <w:r w:rsidRPr="0023249C">
        <w:rPr>
          <w:rFonts w:ascii="Times New Roman" w:hAnsi="Times New Roman"/>
          <w:sz w:val="24"/>
          <w:szCs w:val="24"/>
        </w:rPr>
        <w:t>t</w:t>
      </w:r>
      <w:r w:rsidR="006C42B3">
        <w:rPr>
          <w:rFonts w:ascii="Times New Roman" w:hAnsi="Times New Roman"/>
          <w:sz w:val="24"/>
          <w:szCs w:val="24"/>
        </w:rPr>
        <w:t>titudes, and provider s</w:t>
      </w:r>
      <w:r w:rsidR="002105F0">
        <w:rPr>
          <w:rFonts w:ascii="Times New Roman" w:hAnsi="Times New Roman"/>
          <w:sz w:val="24"/>
          <w:szCs w:val="24"/>
        </w:rPr>
        <w:t>kills</w:t>
      </w:r>
      <w:r w:rsidR="002105F0">
        <w:rPr>
          <w:rFonts w:ascii="Times New Roman" w:hAnsi="Times New Roman"/>
          <w:sz w:val="24"/>
          <w:szCs w:val="24"/>
          <w:vertAlign w:val="superscript"/>
        </w:rPr>
        <w:t>2</w:t>
      </w:r>
      <w:r w:rsidRPr="0023249C">
        <w:rPr>
          <w:rFonts w:ascii="Times New Roman" w:hAnsi="Times New Roman"/>
          <w:sz w:val="24"/>
          <w:szCs w:val="24"/>
        </w:rPr>
        <w:t>.</w:t>
      </w:r>
      <w:r w:rsidR="000D79E7">
        <w:rPr>
          <w:rFonts w:ascii="Times New Roman" w:hAnsi="Times New Roman"/>
          <w:sz w:val="24"/>
          <w:szCs w:val="24"/>
        </w:rPr>
        <w:t xml:space="preserve"> The area of provider knowledge concerns their understanding of “general cultural concepts and specific knowledge</w:t>
      </w:r>
      <w:r w:rsidR="00CA4BB6">
        <w:rPr>
          <w:rFonts w:ascii="Times New Roman" w:hAnsi="Times New Roman"/>
          <w:sz w:val="24"/>
          <w:szCs w:val="24"/>
        </w:rPr>
        <w:t>”</w:t>
      </w:r>
      <w:r w:rsidR="002105F0">
        <w:rPr>
          <w:rFonts w:ascii="Times New Roman" w:hAnsi="Times New Roman"/>
          <w:sz w:val="24"/>
          <w:szCs w:val="24"/>
          <w:vertAlign w:val="superscript"/>
        </w:rPr>
        <w:t>2</w:t>
      </w:r>
      <w:r w:rsidR="002105F0">
        <w:rPr>
          <w:rFonts w:ascii="Times New Roman" w:hAnsi="Times New Roman"/>
          <w:sz w:val="24"/>
          <w:szCs w:val="24"/>
        </w:rPr>
        <w:t>.</w:t>
      </w:r>
      <w:r w:rsidR="000D79E7">
        <w:rPr>
          <w:rFonts w:ascii="Times New Roman" w:hAnsi="Times New Roman"/>
          <w:sz w:val="24"/>
          <w:szCs w:val="24"/>
        </w:rPr>
        <w:t xml:space="preserve"> Provider attitudes </w:t>
      </w:r>
      <w:r w:rsidR="00E7276B">
        <w:rPr>
          <w:rFonts w:ascii="Times New Roman" w:hAnsi="Times New Roman"/>
          <w:sz w:val="24"/>
          <w:szCs w:val="24"/>
        </w:rPr>
        <w:t xml:space="preserve">typically deal with cultural self-efficacy. </w:t>
      </w:r>
      <w:r w:rsidRPr="0023249C">
        <w:rPr>
          <w:rFonts w:ascii="Times New Roman" w:hAnsi="Times New Roman"/>
          <w:sz w:val="24"/>
          <w:szCs w:val="24"/>
        </w:rPr>
        <w:t>Cultural self-efficacy is</w:t>
      </w:r>
      <w:r w:rsidR="006C42B3">
        <w:rPr>
          <w:rFonts w:ascii="Times New Roman" w:hAnsi="Times New Roman"/>
          <w:sz w:val="24"/>
          <w:szCs w:val="24"/>
        </w:rPr>
        <w:t xml:space="preserve"> defined as</w:t>
      </w:r>
      <w:r w:rsidRPr="0023249C">
        <w:rPr>
          <w:rFonts w:ascii="Times New Roman" w:hAnsi="Times New Roman"/>
          <w:sz w:val="24"/>
          <w:szCs w:val="24"/>
        </w:rPr>
        <w:t xml:space="preserve"> the confidence and belief in one’s own ability to interact with and treat patients of various cultural backg</w:t>
      </w:r>
      <w:r w:rsidR="0033069F">
        <w:rPr>
          <w:rFonts w:ascii="Times New Roman" w:hAnsi="Times New Roman"/>
          <w:sz w:val="24"/>
          <w:szCs w:val="24"/>
        </w:rPr>
        <w:t>rounds adequately and properly</w:t>
      </w:r>
      <w:r w:rsidR="002105F0">
        <w:rPr>
          <w:rFonts w:ascii="Times New Roman" w:hAnsi="Times New Roman"/>
          <w:sz w:val="24"/>
          <w:szCs w:val="24"/>
          <w:vertAlign w:val="superscript"/>
        </w:rPr>
        <w:t>3</w:t>
      </w:r>
      <w:r w:rsidR="0033069F">
        <w:rPr>
          <w:rFonts w:ascii="Times New Roman" w:hAnsi="Times New Roman"/>
          <w:sz w:val="24"/>
          <w:szCs w:val="24"/>
        </w:rPr>
        <w:t>.</w:t>
      </w:r>
      <w:r w:rsidR="00145440" w:rsidRPr="00145440">
        <w:rPr>
          <w:rFonts w:ascii="Times New Roman" w:hAnsi="Times New Roman"/>
          <w:sz w:val="24"/>
          <w:szCs w:val="24"/>
        </w:rPr>
        <w:t xml:space="preserve"> </w:t>
      </w:r>
      <w:r w:rsidR="00E7276B">
        <w:rPr>
          <w:rFonts w:ascii="Times New Roman" w:hAnsi="Times New Roman"/>
          <w:sz w:val="24"/>
          <w:szCs w:val="24"/>
        </w:rPr>
        <w:t xml:space="preserve">The manner in which provider attitudes have been assessed is measuring </w:t>
      </w:r>
      <w:r w:rsidR="00B812D1">
        <w:rPr>
          <w:rFonts w:ascii="Times New Roman" w:hAnsi="Times New Roman"/>
          <w:sz w:val="24"/>
          <w:szCs w:val="24"/>
        </w:rPr>
        <w:t>“</w:t>
      </w:r>
      <w:r w:rsidR="00E7276B">
        <w:rPr>
          <w:rFonts w:ascii="Times New Roman" w:hAnsi="Times New Roman"/>
          <w:sz w:val="24"/>
          <w:szCs w:val="24"/>
        </w:rPr>
        <w:t>attitudes toward community health issues and interest in learning about patient and family backgrounds</w:t>
      </w:r>
      <w:r w:rsidR="00B812D1">
        <w:rPr>
          <w:rFonts w:ascii="Times New Roman" w:hAnsi="Times New Roman"/>
          <w:sz w:val="24"/>
          <w:szCs w:val="24"/>
        </w:rPr>
        <w:t>”</w:t>
      </w:r>
      <w:r w:rsidR="002105F0">
        <w:rPr>
          <w:rFonts w:ascii="Times New Roman" w:hAnsi="Times New Roman"/>
          <w:sz w:val="24"/>
          <w:szCs w:val="24"/>
          <w:vertAlign w:val="superscript"/>
        </w:rPr>
        <w:t>2</w:t>
      </w:r>
      <w:r w:rsidR="00E7276B">
        <w:rPr>
          <w:rFonts w:ascii="Times New Roman" w:hAnsi="Times New Roman"/>
          <w:sz w:val="24"/>
          <w:szCs w:val="24"/>
        </w:rPr>
        <w:t xml:space="preserve">. </w:t>
      </w:r>
      <w:r w:rsidR="00B812D1">
        <w:rPr>
          <w:rFonts w:ascii="Times New Roman" w:hAnsi="Times New Roman"/>
          <w:sz w:val="24"/>
          <w:szCs w:val="24"/>
        </w:rPr>
        <w:t xml:space="preserve">Lastly, provider skills are the abilities of participants that enable them to be culturally competent. </w:t>
      </w:r>
      <w:r w:rsidR="00145440" w:rsidRPr="00145440">
        <w:rPr>
          <w:rFonts w:ascii="Times New Roman" w:hAnsi="Times New Roman"/>
          <w:sz w:val="24"/>
          <w:szCs w:val="24"/>
        </w:rPr>
        <w:t>Despite the numerous studies on medical professionals concerning cultural competency and more specifically cultural self-efficacy, there is still a gap in the literature focused on the cultural competency and self-efficacy among medical students.</w:t>
      </w:r>
      <w:r w:rsidR="00145440">
        <w:rPr>
          <w:rFonts w:ascii="Times New Roman" w:hAnsi="Times New Roman"/>
          <w:sz w:val="24"/>
          <w:szCs w:val="24"/>
        </w:rPr>
        <w:t xml:space="preserve"> </w:t>
      </w:r>
      <w:r w:rsidR="006C42B3">
        <w:rPr>
          <w:rFonts w:ascii="Times New Roman" w:hAnsi="Times New Roman"/>
          <w:sz w:val="24"/>
          <w:szCs w:val="24"/>
        </w:rPr>
        <w:t>Existing cultural competency studies with</w:t>
      </w:r>
      <w:r w:rsidR="00145440">
        <w:rPr>
          <w:rFonts w:ascii="Times New Roman" w:hAnsi="Times New Roman"/>
          <w:sz w:val="24"/>
          <w:szCs w:val="24"/>
        </w:rPr>
        <w:t xml:space="preserve"> medical students primarily </w:t>
      </w:r>
      <w:r w:rsidR="006C42B3">
        <w:rPr>
          <w:rFonts w:ascii="Times New Roman" w:hAnsi="Times New Roman"/>
          <w:sz w:val="24"/>
          <w:szCs w:val="24"/>
        </w:rPr>
        <w:t xml:space="preserve">focus on </w:t>
      </w:r>
      <w:r w:rsidR="00145440">
        <w:rPr>
          <w:rFonts w:ascii="Times New Roman" w:hAnsi="Times New Roman"/>
          <w:sz w:val="24"/>
          <w:szCs w:val="24"/>
        </w:rPr>
        <w:t>trai</w:t>
      </w:r>
      <w:r w:rsidR="002105F0">
        <w:rPr>
          <w:rFonts w:ascii="Times New Roman" w:hAnsi="Times New Roman"/>
          <w:sz w:val="24"/>
          <w:szCs w:val="24"/>
        </w:rPr>
        <w:t>ning techniques of the students</w:t>
      </w:r>
      <w:r w:rsidR="002105F0">
        <w:rPr>
          <w:rFonts w:ascii="Times New Roman" w:hAnsi="Times New Roman"/>
          <w:sz w:val="24"/>
          <w:szCs w:val="24"/>
          <w:vertAlign w:val="superscript"/>
        </w:rPr>
        <w:t>4</w:t>
      </w:r>
      <w:r w:rsidRPr="0023249C">
        <w:rPr>
          <w:rFonts w:ascii="Times New Roman" w:hAnsi="Times New Roman"/>
          <w:sz w:val="24"/>
          <w:szCs w:val="24"/>
        </w:rPr>
        <w:t>.</w:t>
      </w:r>
      <w:r w:rsidR="00472BE8">
        <w:rPr>
          <w:rFonts w:ascii="Times New Roman" w:hAnsi="Times New Roman"/>
          <w:sz w:val="24"/>
          <w:szCs w:val="24"/>
        </w:rPr>
        <w:t xml:space="preserve"> </w:t>
      </w:r>
      <w:r w:rsidR="000439F6">
        <w:rPr>
          <w:rFonts w:ascii="Times New Roman" w:hAnsi="Times New Roman"/>
          <w:sz w:val="24"/>
          <w:szCs w:val="24"/>
        </w:rPr>
        <w:t>The Crandall study</w:t>
      </w:r>
      <w:r w:rsidR="00874F71">
        <w:rPr>
          <w:rFonts w:ascii="Times New Roman" w:hAnsi="Times New Roman"/>
          <w:sz w:val="24"/>
          <w:szCs w:val="24"/>
        </w:rPr>
        <w:t xml:space="preserve"> used a multi-model design to track the progress of the students through their training. The multi-model design consisted of three different assessment theories, The Howell model, the Bennett mo</w:t>
      </w:r>
      <w:r w:rsidR="00CA4BB6">
        <w:rPr>
          <w:rFonts w:ascii="Times New Roman" w:hAnsi="Times New Roman"/>
          <w:sz w:val="24"/>
          <w:szCs w:val="24"/>
        </w:rPr>
        <w:t>del, and the Culhane-Pera</w:t>
      </w:r>
      <w:r w:rsidR="00874F71">
        <w:rPr>
          <w:rFonts w:ascii="Times New Roman" w:hAnsi="Times New Roman"/>
          <w:sz w:val="24"/>
          <w:szCs w:val="24"/>
        </w:rPr>
        <w:t xml:space="preserve"> model</w:t>
      </w:r>
      <w:r w:rsidR="002105F0">
        <w:rPr>
          <w:rFonts w:ascii="Times New Roman" w:hAnsi="Times New Roman"/>
          <w:sz w:val="24"/>
          <w:szCs w:val="24"/>
          <w:vertAlign w:val="superscript"/>
        </w:rPr>
        <w:t>4</w:t>
      </w:r>
      <w:r w:rsidR="00874F71">
        <w:rPr>
          <w:rFonts w:ascii="Times New Roman" w:hAnsi="Times New Roman"/>
          <w:sz w:val="24"/>
          <w:szCs w:val="24"/>
        </w:rPr>
        <w:t>.</w:t>
      </w:r>
      <w:r w:rsidR="000439F6">
        <w:rPr>
          <w:rFonts w:ascii="Times New Roman" w:hAnsi="Times New Roman"/>
          <w:sz w:val="24"/>
          <w:szCs w:val="24"/>
        </w:rPr>
        <w:t xml:space="preserve"> </w:t>
      </w:r>
      <w:r w:rsidR="00874F71">
        <w:rPr>
          <w:rFonts w:ascii="Times New Roman" w:hAnsi="Times New Roman"/>
          <w:sz w:val="24"/>
          <w:szCs w:val="24"/>
        </w:rPr>
        <w:t>The</w:t>
      </w:r>
      <w:r w:rsidR="00762762">
        <w:rPr>
          <w:rFonts w:ascii="Times New Roman" w:hAnsi="Times New Roman"/>
          <w:sz w:val="24"/>
          <w:szCs w:val="24"/>
        </w:rPr>
        <w:t xml:space="preserve"> Howell model </w:t>
      </w:r>
      <w:r w:rsidR="009250CD">
        <w:rPr>
          <w:rFonts w:ascii="Times New Roman" w:hAnsi="Times New Roman"/>
          <w:sz w:val="24"/>
          <w:szCs w:val="24"/>
        </w:rPr>
        <w:t>labels five levels of students’ level of cultural awareness that can be used to determine the level of a learner</w:t>
      </w:r>
      <w:r w:rsidR="002105F0">
        <w:rPr>
          <w:rFonts w:ascii="Times New Roman" w:hAnsi="Times New Roman"/>
          <w:sz w:val="24"/>
          <w:szCs w:val="24"/>
          <w:vertAlign w:val="superscript"/>
        </w:rPr>
        <w:t>5,6</w:t>
      </w:r>
      <w:r w:rsidR="009250CD">
        <w:rPr>
          <w:rFonts w:ascii="Times New Roman" w:hAnsi="Times New Roman"/>
          <w:sz w:val="24"/>
          <w:szCs w:val="24"/>
        </w:rPr>
        <w:t>.</w:t>
      </w:r>
      <w:r w:rsidR="0012673A">
        <w:rPr>
          <w:rFonts w:ascii="Times New Roman" w:hAnsi="Times New Roman"/>
          <w:sz w:val="24"/>
          <w:szCs w:val="24"/>
        </w:rPr>
        <w:t xml:space="preserve"> The Bennett model</w:t>
      </w:r>
      <w:r w:rsidR="00C9352C">
        <w:rPr>
          <w:rFonts w:ascii="Times New Roman" w:hAnsi="Times New Roman"/>
          <w:sz w:val="24"/>
          <w:szCs w:val="24"/>
        </w:rPr>
        <w:t>, regarded as particularly practical,</w:t>
      </w:r>
      <w:r w:rsidR="0012673A">
        <w:rPr>
          <w:rFonts w:ascii="Times New Roman" w:hAnsi="Times New Roman"/>
          <w:sz w:val="24"/>
          <w:szCs w:val="24"/>
        </w:rPr>
        <w:t xml:space="preserve"> </w:t>
      </w:r>
      <w:r w:rsidR="00C9352C">
        <w:rPr>
          <w:rFonts w:ascii="Times New Roman" w:hAnsi="Times New Roman"/>
          <w:sz w:val="24"/>
          <w:szCs w:val="24"/>
        </w:rPr>
        <w:t>implements six developmental stages ranging from ethnocentrism to ethnorelativism</w:t>
      </w:r>
      <w:r w:rsidR="002105F0">
        <w:rPr>
          <w:rFonts w:ascii="Times New Roman" w:hAnsi="Times New Roman"/>
          <w:sz w:val="24"/>
          <w:szCs w:val="24"/>
          <w:vertAlign w:val="superscript"/>
        </w:rPr>
        <w:t>7,8</w:t>
      </w:r>
      <w:r w:rsidR="002105F0">
        <w:rPr>
          <w:rFonts w:ascii="Times New Roman" w:hAnsi="Times New Roman"/>
          <w:sz w:val="24"/>
          <w:szCs w:val="24"/>
        </w:rPr>
        <w:t xml:space="preserve">. </w:t>
      </w:r>
      <w:r w:rsidR="00063353">
        <w:rPr>
          <w:rFonts w:ascii="Times New Roman" w:hAnsi="Times New Roman"/>
          <w:sz w:val="24"/>
          <w:szCs w:val="24"/>
        </w:rPr>
        <w:t>The Culhane-Pera model is an adaptation of the Bennett model for assessing residents that utilized five levels of cultural awareness</w:t>
      </w:r>
      <w:r w:rsidR="00631C7C">
        <w:rPr>
          <w:rFonts w:ascii="Times New Roman" w:hAnsi="Times New Roman"/>
          <w:sz w:val="24"/>
          <w:szCs w:val="24"/>
          <w:vertAlign w:val="superscript"/>
        </w:rPr>
        <w:t>9</w:t>
      </w:r>
      <w:r w:rsidR="00063353">
        <w:rPr>
          <w:rFonts w:ascii="Times New Roman" w:hAnsi="Times New Roman"/>
          <w:sz w:val="24"/>
          <w:szCs w:val="24"/>
        </w:rPr>
        <w:t>.</w:t>
      </w:r>
      <w:r w:rsidR="0039591D">
        <w:rPr>
          <w:rFonts w:ascii="Times New Roman" w:hAnsi="Times New Roman"/>
          <w:sz w:val="24"/>
          <w:szCs w:val="24"/>
        </w:rPr>
        <w:t xml:space="preserve"> In conj</w:t>
      </w:r>
      <w:r w:rsidR="00F12A2D">
        <w:rPr>
          <w:rFonts w:ascii="Times New Roman" w:hAnsi="Times New Roman"/>
          <w:sz w:val="24"/>
          <w:szCs w:val="24"/>
        </w:rPr>
        <w:t xml:space="preserve">unction, these models allow </w:t>
      </w:r>
      <w:r w:rsidR="0039591D">
        <w:rPr>
          <w:rFonts w:ascii="Times New Roman" w:hAnsi="Times New Roman"/>
          <w:sz w:val="24"/>
          <w:szCs w:val="24"/>
        </w:rPr>
        <w:t>educators to assess the effectiveness of their program by observing the development of students</w:t>
      </w:r>
      <w:r w:rsidR="00F12A2D">
        <w:rPr>
          <w:rFonts w:ascii="Times New Roman" w:hAnsi="Times New Roman"/>
          <w:sz w:val="24"/>
          <w:szCs w:val="24"/>
        </w:rPr>
        <w:t xml:space="preserve"> within the context of cultural competency and increased cultural self-efficacy</w:t>
      </w:r>
      <w:r w:rsidR="0039591D">
        <w:rPr>
          <w:rFonts w:ascii="Times New Roman" w:hAnsi="Times New Roman"/>
          <w:sz w:val="24"/>
          <w:szCs w:val="24"/>
        </w:rPr>
        <w:t>.</w:t>
      </w:r>
      <w:r w:rsidR="00063353">
        <w:rPr>
          <w:rFonts w:ascii="Times New Roman" w:hAnsi="Times New Roman"/>
          <w:sz w:val="24"/>
          <w:szCs w:val="24"/>
        </w:rPr>
        <w:t xml:space="preserve"> </w:t>
      </w:r>
      <w:r w:rsidRPr="0023249C">
        <w:rPr>
          <w:rFonts w:ascii="Times New Roman" w:hAnsi="Times New Roman"/>
          <w:sz w:val="24"/>
          <w:szCs w:val="24"/>
        </w:rPr>
        <w:t>Another study by Godkin</w:t>
      </w:r>
      <w:r w:rsidR="00342616">
        <w:rPr>
          <w:rFonts w:ascii="Times New Roman" w:hAnsi="Times New Roman"/>
          <w:sz w:val="24"/>
          <w:szCs w:val="24"/>
          <w:vertAlign w:val="superscript"/>
        </w:rPr>
        <w:t>10</w:t>
      </w:r>
      <w:r w:rsidR="00342616">
        <w:rPr>
          <w:rFonts w:ascii="Times New Roman" w:hAnsi="Times New Roman"/>
          <w:sz w:val="24"/>
          <w:szCs w:val="24"/>
        </w:rPr>
        <w:t xml:space="preserve"> </w:t>
      </w:r>
      <w:r w:rsidR="007334D4">
        <w:rPr>
          <w:rFonts w:ascii="Times New Roman" w:hAnsi="Times New Roman"/>
          <w:sz w:val="24"/>
          <w:szCs w:val="24"/>
        </w:rPr>
        <w:t>examined</w:t>
      </w:r>
      <w:r w:rsidRPr="0023249C">
        <w:rPr>
          <w:rFonts w:ascii="Times New Roman" w:hAnsi="Times New Roman"/>
          <w:sz w:val="24"/>
          <w:szCs w:val="24"/>
        </w:rPr>
        <w:t xml:space="preserve"> if i</w:t>
      </w:r>
      <w:r>
        <w:rPr>
          <w:rFonts w:ascii="Times New Roman" w:hAnsi="Times New Roman"/>
          <w:sz w:val="24"/>
          <w:szCs w:val="24"/>
        </w:rPr>
        <w:t>nternational experiences had an</w:t>
      </w:r>
      <w:r w:rsidRPr="0023249C">
        <w:rPr>
          <w:rFonts w:ascii="Times New Roman" w:hAnsi="Times New Roman"/>
          <w:sz w:val="24"/>
          <w:szCs w:val="24"/>
        </w:rPr>
        <w:t xml:space="preserve"> effect on the self-efficacy of medical students. This study not only assessed the cultural competence of the students based on their experiences, but also personal attributes</w:t>
      </w:r>
      <w:r w:rsidR="003E6861">
        <w:rPr>
          <w:rFonts w:ascii="Times New Roman" w:hAnsi="Times New Roman"/>
          <w:sz w:val="24"/>
          <w:szCs w:val="24"/>
        </w:rPr>
        <w:t xml:space="preserve"> </w:t>
      </w:r>
      <w:r w:rsidR="007E6646">
        <w:rPr>
          <w:rFonts w:ascii="Times New Roman" w:hAnsi="Times New Roman"/>
          <w:sz w:val="24"/>
          <w:szCs w:val="24"/>
        </w:rPr>
        <w:t>(</w:t>
      </w:r>
      <w:r w:rsidR="003E6861" w:rsidRPr="0023249C">
        <w:rPr>
          <w:rFonts w:ascii="Times New Roman" w:hAnsi="Times New Roman"/>
          <w:sz w:val="24"/>
          <w:szCs w:val="24"/>
        </w:rPr>
        <w:t>e.</w:t>
      </w:r>
      <w:r w:rsidR="003E6861">
        <w:rPr>
          <w:rFonts w:ascii="Times New Roman" w:hAnsi="Times New Roman"/>
          <w:sz w:val="24"/>
          <w:szCs w:val="24"/>
        </w:rPr>
        <w:t>g.</w:t>
      </w:r>
      <w:r w:rsidR="003E6861" w:rsidRPr="0023249C">
        <w:rPr>
          <w:rFonts w:ascii="Times New Roman" w:hAnsi="Times New Roman"/>
          <w:sz w:val="24"/>
          <w:szCs w:val="24"/>
        </w:rPr>
        <w:t xml:space="preserve"> idealism and</w:t>
      </w:r>
      <w:r w:rsidR="003E6861">
        <w:rPr>
          <w:rFonts w:ascii="Times New Roman" w:hAnsi="Times New Roman"/>
          <w:sz w:val="24"/>
          <w:szCs w:val="24"/>
        </w:rPr>
        <w:t xml:space="preserve"> enthusiasm</w:t>
      </w:r>
      <w:r w:rsidR="006D6FC5">
        <w:rPr>
          <w:rFonts w:ascii="Times New Roman" w:hAnsi="Times New Roman"/>
          <w:sz w:val="24"/>
          <w:szCs w:val="24"/>
        </w:rPr>
        <w:t>,</w:t>
      </w:r>
      <w:r w:rsidRPr="0023249C">
        <w:rPr>
          <w:rFonts w:ascii="Times New Roman" w:hAnsi="Times New Roman"/>
          <w:sz w:val="24"/>
          <w:szCs w:val="24"/>
        </w:rPr>
        <w:t xml:space="preserve"> that</w:t>
      </w:r>
      <w:r w:rsidR="006D6FC5">
        <w:rPr>
          <w:rFonts w:ascii="Times New Roman" w:hAnsi="Times New Roman"/>
          <w:sz w:val="24"/>
          <w:szCs w:val="24"/>
        </w:rPr>
        <w:t xml:space="preserve"> enhance</w:t>
      </w:r>
      <w:r w:rsidRPr="0023249C">
        <w:rPr>
          <w:rFonts w:ascii="Times New Roman" w:hAnsi="Times New Roman"/>
          <w:sz w:val="24"/>
          <w:szCs w:val="24"/>
        </w:rPr>
        <w:t xml:space="preserve"> their self-efficacy</w:t>
      </w:r>
      <w:r w:rsidR="007E6646">
        <w:rPr>
          <w:rFonts w:ascii="Times New Roman" w:hAnsi="Times New Roman"/>
          <w:sz w:val="24"/>
          <w:szCs w:val="24"/>
        </w:rPr>
        <w:t>)</w:t>
      </w:r>
      <w:r w:rsidR="00342616">
        <w:rPr>
          <w:rFonts w:ascii="Times New Roman" w:hAnsi="Times New Roman"/>
          <w:sz w:val="24"/>
          <w:szCs w:val="24"/>
          <w:vertAlign w:val="superscript"/>
        </w:rPr>
        <w:t>10</w:t>
      </w:r>
      <w:r w:rsidR="00AE63D9">
        <w:rPr>
          <w:rFonts w:ascii="Times New Roman" w:hAnsi="Times New Roman"/>
          <w:sz w:val="24"/>
          <w:szCs w:val="24"/>
        </w:rPr>
        <w:t xml:space="preserve">. </w:t>
      </w:r>
      <w:r w:rsidR="00FA778A">
        <w:rPr>
          <w:rFonts w:ascii="Times New Roman" w:hAnsi="Times New Roman"/>
          <w:sz w:val="24"/>
          <w:szCs w:val="24"/>
        </w:rPr>
        <w:t>Godkin</w:t>
      </w:r>
      <w:r w:rsidR="00CD6236">
        <w:rPr>
          <w:rFonts w:ascii="Times New Roman" w:hAnsi="Times New Roman"/>
          <w:sz w:val="24"/>
          <w:szCs w:val="24"/>
        </w:rPr>
        <w:t xml:space="preserve"> found clear evidence that international experiences develop cultural competency and at least maintain idealism in future physicians.</w:t>
      </w:r>
      <w:r w:rsidR="00006CC0">
        <w:rPr>
          <w:rFonts w:ascii="Times New Roman" w:hAnsi="Times New Roman"/>
          <w:sz w:val="24"/>
          <w:szCs w:val="24"/>
        </w:rPr>
        <w:t xml:space="preserve"> </w:t>
      </w:r>
      <w:r w:rsidR="00FA778A">
        <w:rPr>
          <w:rFonts w:ascii="Times New Roman" w:hAnsi="Times New Roman"/>
          <w:sz w:val="24"/>
          <w:szCs w:val="24"/>
        </w:rPr>
        <w:t>T</w:t>
      </w:r>
      <w:r w:rsidR="00595772">
        <w:rPr>
          <w:rFonts w:ascii="Times New Roman" w:hAnsi="Times New Roman"/>
          <w:sz w:val="24"/>
          <w:szCs w:val="24"/>
        </w:rPr>
        <w:t xml:space="preserve">his study utilized a </w:t>
      </w:r>
      <w:r w:rsidR="005C0CFE">
        <w:rPr>
          <w:rFonts w:ascii="Times New Roman" w:hAnsi="Times New Roman"/>
          <w:sz w:val="24"/>
          <w:szCs w:val="24"/>
        </w:rPr>
        <w:t>mixed</w:t>
      </w:r>
      <w:r w:rsidR="00FA778A">
        <w:rPr>
          <w:rFonts w:ascii="Times New Roman" w:hAnsi="Times New Roman"/>
          <w:sz w:val="24"/>
          <w:szCs w:val="24"/>
        </w:rPr>
        <w:t xml:space="preserve"> method</w:t>
      </w:r>
      <w:r w:rsidR="005C0CFE">
        <w:rPr>
          <w:rFonts w:ascii="Times New Roman" w:hAnsi="Times New Roman"/>
          <w:sz w:val="24"/>
          <w:szCs w:val="24"/>
        </w:rPr>
        <w:t>s approach</w:t>
      </w:r>
      <w:r w:rsidR="00FA778A">
        <w:rPr>
          <w:rFonts w:ascii="Times New Roman" w:hAnsi="Times New Roman"/>
          <w:sz w:val="24"/>
          <w:szCs w:val="24"/>
        </w:rPr>
        <w:t xml:space="preserve"> </w:t>
      </w:r>
      <w:r w:rsidR="005C0CFE">
        <w:rPr>
          <w:rFonts w:ascii="Times New Roman" w:hAnsi="Times New Roman"/>
          <w:sz w:val="24"/>
          <w:szCs w:val="24"/>
        </w:rPr>
        <w:t>in</w:t>
      </w:r>
      <w:r w:rsidR="00FA778A">
        <w:rPr>
          <w:rFonts w:ascii="Times New Roman" w:hAnsi="Times New Roman"/>
          <w:sz w:val="24"/>
          <w:szCs w:val="24"/>
        </w:rPr>
        <w:t xml:space="preserve"> assess</w:t>
      </w:r>
      <w:r w:rsidR="005C0CFE">
        <w:rPr>
          <w:rFonts w:ascii="Times New Roman" w:hAnsi="Times New Roman"/>
          <w:sz w:val="24"/>
          <w:szCs w:val="24"/>
        </w:rPr>
        <w:t>ing</w:t>
      </w:r>
      <w:r w:rsidRPr="0023249C">
        <w:rPr>
          <w:rFonts w:ascii="Times New Roman" w:hAnsi="Times New Roman"/>
          <w:sz w:val="24"/>
          <w:szCs w:val="24"/>
        </w:rPr>
        <w:t xml:space="preserve"> medical students’ perceptions of their knowledge regarding cultura</w:t>
      </w:r>
      <w:r w:rsidR="00E53920">
        <w:rPr>
          <w:rFonts w:ascii="Times New Roman" w:hAnsi="Times New Roman"/>
          <w:sz w:val="24"/>
          <w:szCs w:val="24"/>
        </w:rPr>
        <w:t>l competency and</w:t>
      </w:r>
      <w:r w:rsidR="00FA778A">
        <w:rPr>
          <w:rFonts w:ascii="Times New Roman" w:hAnsi="Times New Roman"/>
          <w:sz w:val="24"/>
          <w:szCs w:val="24"/>
        </w:rPr>
        <w:t xml:space="preserve"> their perceived</w:t>
      </w:r>
      <w:r w:rsidR="00E53920">
        <w:rPr>
          <w:rFonts w:ascii="Times New Roman" w:hAnsi="Times New Roman"/>
          <w:sz w:val="24"/>
          <w:szCs w:val="24"/>
        </w:rPr>
        <w:t xml:space="preserve"> self-efficacy.</w:t>
      </w:r>
    </w:p>
    <w:p w14:paraId="70C416AC" w14:textId="72A91C1D" w:rsidR="00E53920" w:rsidRPr="00682E0B" w:rsidRDefault="00E53920" w:rsidP="008E1438">
      <w:pPr>
        <w:pStyle w:val="NormalWeb"/>
        <w:spacing w:line="480" w:lineRule="auto"/>
        <w:rPr>
          <w:rFonts w:ascii="Times New Roman" w:hAnsi="Times New Roman"/>
          <w:sz w:val="28"/>
          <w:szCs w:val="28"/>
        </w:rPr>
      </w:pPr>
      <w:r w:rsidRPr="00682E0B">
        <w:rPr>
          <w:rFonts w:ascii="Times New Roman" w:hAnsi="Times New Roman"/>
          <w:b/>
          <w:sz w:val="28"/>
          <w:szCs w:val="28"/>
        </w:rPr>
        <w:t>Methods</w:t>
      </w:r>
    </w:p>
    <w:p w14:paraId="5CA866D7" w14:textId="7B2D8396" w:rsidR="00E53920" w:rsidRDefault="00A84580" w:rsidP="008E1438">
      <w:pPr>
        <w:pStyle w:val="NormalWeb"/>
        <w:spacing w:line="480" w:lineRule="auto"/>
        <w:rPr>
          <w:rFonts w:ascii="Times New Roman" w:hAnsi="Times New Roman"/>
          <w:sz w:val="24"/>
          <w:szCs w:val="24"/>
        </w:rPr>
      </w:pPr>
      <w:r>
        <w:rPr>
          <w:rFonts w:ascii="Times New Roman" w:hAnsi="Times New Roman"/>
          <w:b/>
          <w:sz w:val="24"/>
          <w:szCs w:val="24"/>
        </w:rPr>
        <w:t xml:space="preserve">Study Sample, Inclusion Criteria, and Informed Consent: </w:t>
      </w:r>
      <w:r w:rsidR="005867CF">
        <w:rPr>
          <w:rFonts w:ascii="Times New Roman" w:hAnsi="Times New Roman"/>
          <w:sz w:val="24"/>
          <w:szCs w:val="24"/>
        </w:rPr>
        <w:t>This study consisted of 82 medical students enrolled in a Medical School in North Carolina with a strong primary care orientation. Surveys were collected f</w:t>
      </w:r>
      <w:r w:rsidR="00C8637F">
        <w:rPr>
          <w:rFonts w:ascii="Times New Roman" w:hAnsi="Times New Roman"/>
          <w:sz w:val="24"/>
          <w:szCs w:val="24"/>
        </w:rPr>
        <w:t>rom</w:t>
      </w:r>
      <w:r w:rsidR="00957628">
        <w:rPr>
          <w:rFonts w:ascii="Times New Roman" w:hAnsi="Times New Roman"/>
          <w:sz w:val="24"/>
          <w:szCs w:val="24"/>
        </w:rPr>
        <w:t xml:space="preserve"> February</w:t>
      </w:r>
      <w:r w:rsidR="005867CF">
        <w:rPr>
          <w:rFonts w:ascii="Times New Roman" w:hAnsi="Times New Roman"/>
          <w:sz w:val="24"/>
          <w:szCs w:val="24"/>
        </w:rPr>
        <w:t xml:space="preserve"> 2015</w:t>
      </w:r>
      <w:r w:rsidR="00C8637F">
        <w:rPr>
          <w:rFonts w:ascii="Times New Roman" w:hAnsi="Times New Roman"/>
          <w:sz w:val="24"/>
          <w:szCs w:val="24"/>
        </w:rPr>
        <w:t xml:space="preserve"> to </w:t>
      </w:r>
      <w:r w:rsidR="007869CE">
        <w:rPr>
          <w:rFonts w:ascii="Times New Roman" w:hAnsi="Times New Roman"/>
          <w:sz w:val="24"/>
          <w:szCs w:val="24"/>
        </w:rPr>
        <w:t>April</w:t>
      </w:r>
      <w:r w:rsidR="005867CF">
        <w:rPr>
          <w:rFonts w:ascii="Times New Roman" w:hAnsi="Times New Roman"/>
          <w:sz w:val="24"/>
          <w:szCs w:val="24"/>
        </w:rPr>
        <w:t xml:space="preserve"> 2015.</w:t>
      </w:r>
      <w:r w:rsidR="00340A86">
        <w:rPr>
          <w:rFonts w:ascii="Times New Roman" w:hAnsi="Times New Roman"/>
          <w:sz w:val="24"/>
          <w:szCs w:val="24"/>
        </w:rPr>
        <w:t xml:space="preserve"> Eligibility criteria included being enrolled in medical school at the time of the survey and being able to read/write English adequately. </w:t>
      </w:r>
      <w:r w:rsidR="006E7E9B">
        <w:rPr>
          <w:rFonts w:ascii="Times New Roman" w:hAnsi="Times New Roman"/>
          <w:sz w:val="24"/>
          <w:szCs w:val="24"/>
        </w:rPr>
        <w:t>At the beginning of the survey, participants were able to read through a detailed information sheet illustrating the purpose and particulars</w:t>
      </w:r>
      <w:r w:rsidR="00DD2868">
        <w:rPr>
          <w:rFonts w:ascii="Times New Roman" w:hAnsi="Times New Roman"/>
          <w:sz w:val="24"/>
          <w:szCs w:val="24"/>
        </w:rPr>
        <w:t xml:space="preserve"> </w:t>
      </w:r>
      <w:r w:rsidR="006E7E9B">
        <w:rPr>
          <w:rFonts w:ascii="Times New Roman" w:hAnsi="Times New Roman"/>
          <w:sz w:val="24"/>
          <w:szCs w:val="24"/>
        </w:rPr>
        <w:t xml:space="preserve">of the survey. Verbal consent was then implied when the participant began the anonymous survey. </w:t>
      </w:r>
      <w:r w:rsidR="00560E15">
        <w:rPr>
          <w:rFonts w:ascii="Times New Roman" w:hAnsi="Times New Roman"/>
          <w:sz w:val="24"/>
          <w:szCs w:val="24"/>
        </w:rPr>
        <w:t>Participants did not receive any benefits or incentives for taking the survey.</w:t>
      </w:r>
      <w:r w:rsidR="00BD42D5">
        <w:rPr>
          <w:rFonts w:ascii="Times New Roman" w:hAnsi="Times New Roman"/>
          <w:sz w:val="24"/>
          <w:szCs w:val="24"/>
        </w:rPr>
        <w:t xml:space="preserve"> </w:t>
      </w:r>
      <w:r w:rsidR="00A108F9">
        <w:rPr>
          <w:rFonts w:ascii="Times New Roman" w:hAnsi="Times New Roman"/>
          <w:sz w:val="24"/>
          <w:szCs w:val="24"/>
        </w:rPr>
        <w:t>Our study received exempt status from the institutional review board.</w:t>
      </w:r>
    </w:p>
    <w:p w14:paraId="69084D3B" w14:textId="3FB4F247" w:rsidR="00E968F9" w:rsidRDefault="00682E0B" w:rsidP="008E1438">
      <w:pPr>
        <w:pStyle w:val="NormalWeb"/>
        <w:spacing w:line="480" w:lineRule="auto"/>
        <w:rPr>
          <w:rFonts w:ascii="Times New Roman" w:hAnsi="Times New Roman"/>
          <w:sz w:val="24"/>
          <w:szCs w:val="24"/>
        </w:rPr>
      </w:pPr>
      <w:r>
        <w:rPr>
          <w:rFonts w:ascii="Times New Roman" w:hAnsi="Times New Roman"/>
          <w:b/>
          <w:sz w:val="24"/>
          <w:szCs w:val="24"/>
        </w:rPr>
        <w:t>Survey Design.</w:t>
      </w:r>
      <w:r>
        <w:rPr>
          <w:rFonts w:ascii="Times New Roman" w:hAnsi="Times New Roman"/>
          <w:sz w:val="24"/>
          <w:szCs w:val="24"/>
        </w:rPr>
        <w:t xml:space="preserve"> We created an online survey comprised of questions</w:t>
      </w:r>
      <w:r w:rsidR="00C31A2B">
        <w:rPr>
          <w:rFonts w:ascii="Times New Roman" w:hAnsi="Times New Roman"/>
          <w:sz w:val="24"/>
          <w:szCs w:val="24"/>
        </w:rPr>
        <w:t xml:space="preserve"> adapted</w:t>
      </w:r>
      <w:r>
        <w:rPr>
          <w:rFonts w:ascii="Times New Roman" w:hAnsi="Times New Roman"/>
          <w:sz w:val="24"/>
          <w:szCs w:val="24"/>
        </w:rPr>
        <w:t xml:space="preserve"> from </w:t>
      </w:r>
      <w:r w:rsidR="00924C5A">
        <w:rPr>
          <w:rFonts w:ascii="Times New Roman" w:hAnsi="Times New Roman"/>
          <w:sz w:val="24"/>
          <w:szCs w:val="24"/>
        </w:rPr>
        <w:t>previous studies</w:t>
      </w:r>
      <w:r>
        <w:rPr>
          <w:rFonts w:ascii="Times New Roman" w:hAnsi="Times New Roman"/>
          <w:sz w:val="24"/>
          <w:szCs w:val="24"/>
        </w:rPr>
        <w:t xml:space="preserve"> that </w:t>
      </w:r>
      <w:r w:rsidR="00AD3D04">
        <w:rPr>
          <w:rFonts w:ascii="Times New Roman" w:hAnsi="Times New Roman"/>
          <w:sz w:val="24"/>
          <w:szCs w:val="24"/>
        </w:rPr>
        <w:t>assess</w:t>
      </w:r>
      <w:r w:rsidR="00924C5A">
        <w:rPr>
          <w:rFonts w:ascii="Times New Roman" w:hAnsi="Times New Roman"/>
          <w:sz w:val="24"/>
          <w:szCs w:val="24"/>
        </w:rPr>
        <w:t>ed</w:t>
      </w:r>
      <w:r w:rsidR="00AD3D04">
        <w:rPr>
          <w:rFonts w:ascii="Times New Roman" w:hAnsi="Times New Roman"/>
          <w:sz w:val="24"/>
          <w:szCs w:val="24"/>
        </w:rPr>
        <w:t xml:space="preserve"> cultural competency and self-efficacy</w:t>
      </w:r>
      <w:r w:rsidR="001B210C">
        <w:rPr>
          <w:rFonts w:ascii="Times New Roman" w:hAnsi="Times New Roman"/>
          <w:sz w:val="24"/>
          <w:szCs w:val="24"/>
          <w:vertAlign w:val="superscript"/>
        </w:rPr>
        <w:t>11-18</w:t>
      </w:r>
      <w:r w:rsidR="001B210C">
        <w:rPr>
          <w:rFonts w:ascii="Times New Roman" w:hAnsi="Times New Roman"/>
          <w:sz w:val="24"/>
          <w:szCs w:val="24"/>
        </w:rPr>
        <w:t>.</w:t>
      </w:r>
      <w:r w:rsidR="00D36CB7">
        <w:rPr>
          <w:rFonts w:ascii="Times New Roman" w:hAnsi="Times New Roman"/>
          <w:sz w:val="24"/>
          <w:szCs w:val="24"/>
        </w:rPr>
        <w:t xml:space="preserve"> </w:t>
      </w:r>
      <w:r w:rsidR="007A56C7">
        <w:rPr>
          <w:rFonts w:ascii="Times New Roman" w:hAnsi="Times New Roman"/>
          <w:sz w:val="24"/>
          <w:szCs w:val="24"/>
        </w:rPr>
        <w:t>We utilized the thr</w:t>
      </w:r>
      <w:r w:rsidR="00D542A2">
        <w:rPr>
          <w:rFonts w:ascii="Times New Roman" w:hAnsi="Times New Roman"/>
          <w:sz w:val="24"/>
          <w:szCs w:val="24"/>
        </w:rPr>
        <w:t>ee areas that are beneficially a</w:t>
      </w:r>
      <w:r w:rsidR="007A56C7">
        <w:rPr>
          <w:rFonts w:ascii="Times New Roman" w:hAnsi="Times New Roman"/>
          <w:sz w:val="24"/>
          <w:szCs w:val="24"/>
        </w:rPr>
        <w:t xml:space="preserve">ffected </w:t>
      </w:r>
      <w:r w:rsidR="00D542A2">
        <w:rPr>
          <w:rFonts w:ascii="Times New Roman" w:hAnsi="Times New Roman"/>
          <w:sz w:val="24"/>
          <w:szCs w:val="24"/>
        </w:rPr>
        <w:t>through</w:t>
      </w:r>
      <w:r w:rsidR="005850AD">
        <w:rPr>
          <w:rFonts w:ascii="Times New Roman" w:hAnsi="Times New Roman"/>
          <w:sz w:val="24"/>
          <w:szCs w:val="24"/>
        </w:rPr>
        <w:t xml:space="preserve"> cultural competency</w:t>
      </w:r>
      <w:r w:rsidR="00D542A2">
        <w:rPr>
          <w:rFonts w:ascii="Times New Roman" w:hAnsi="Times New Roman"/>
          <w:sz w:val="24"/>
          <w:szCs w:val="24"/>
        </w:rPr>
        <w:t xml:space="preserve"> training</w:t>
      </w:r>
      <w:r w:rsidR="00C84C77">
        <w:rPr>
          <w:rFonts w:ascii="Times New Roman" w:hAnsi="Times New Roman"/>
          <w:sz w:val="24"/>
          <w:szCs w:val="24"/>
        </w:rPr>
        <w:t xml:space="preserve"> identified in the Beach</w:t>
      </w:r>
      <w:r w:rsidR="00C84C77">
        <w:rPr>
          <w:rFonts w:ascii="Times New Roman" w:hAnsi="Times New Roman"/>
          <w:sz w:val="24"/>
          <w:szCs w:val="24"/>
          <w:vertAlign w:val="superscript"/>
        </w:rPr>
        <w:t>2</w:t>
      </w:r>
      <w:r w:rsidR="005850AD">
        <w:rPr>
          <w:rFonts w:ascii="Times New Roman" w:hAnsi="Times New Roman"/>
          <w:sz w:val="24"/>
          <w:szCs w:val="24"/>
        </w:rPr>
        <w:t xml:space="preserve"> study</w:t>
      </w:r>
      <w:r w:rsidR="00F82E9D">
        <w:rPr>
          <w:rFonts w:ascii="Times New Roman" w:hAnsi="Times New Roman"/>
          <w:sz w:val="24"/>
          <w:szCs w:val="24"/>
        </w:rPr>
        <w:t xml:space="preserve">, </w:t>
      </w:r>
      <w:r w:rsidR="00E968F9">
        <w:rPr>
          <w:rFonts w:ascii="Times New Roman" w:hAnsi="Times New Roman"/>
          <w:sz w:val="24"/>
          <w:szCs w:val="24"/>
        </w:rPr>
        <w:t xml:space="preserve">provider </w:t>
      </w:r>
      <w:r w:rsidR="00F82E9D">
        <w:rPr>
          <w:rFonts w:ascii="Times New Roman" w:hAnsi="Times New Roman"/>
          <w:sz w:val="24"/>
          <w:szCs w:val="24"/>
        </w:rPr>
        <w:t>knowledge, attitudes and skills. These three areas were the main overarching components of the survey to help better understand perceived cultural self-efficacy among participants.</w:t>
      </w:r>
    </w:p>
    <w:p w14:paraId="1C196CD5" w14:textId="753B8940" w:rsidR="001825D7" w:rsidRDefault="00E73DEC" w:rsidP="008E1438">
      <w:pPr>
        <w:pStyle w:val="NormalWeb"/>
        <w:spacing w:line="480" w:lineRule="auto"/>
        <w:rPr>
          <w:rFonts w:ascii="Times New Roman" w:hAnsi="Times New Roman"/>
          <w:sz w:val="24"/>
          <w:szCs w:val="24"/>
        </w:rPr>
      </w:pPr>
      <w:r>
        <w:rPr>
          <w:rFonts w:ascii="Times New Roman" w:hAnsi="Times New Roman"/>
          <w:b/>
          <w:sz w:val="24"/>
          <w:szCs w:val="24"/>
        </w:rPr>
        <w:t xml:space="preserve">Survey </w:t>
      </w:r>
      <w:r w:rsidR="00C61B92">
        <w:rPr>
          <w:rFonts w:ascii="Times New Roman" w:hAnsi="Times New Roman"/>
          <w:b/>
          <w:sz w:val="24"/>
          <w:szCs w:val="24"/>
        </w:rPr>
        <w:t>Instrum</w:t>
      </w:r>
      <w:r w:rsidR="0057105B">
        <w:rPr>
          <w:rFonts w:ascii="Times New Roman" w:hAnsi="Times New Roman"/>
          <w:b/>
          <w:sz w:val="24"/>
          <w:szCs w:val="24"/>
        </w:rPr>
        <w:t>ent</w:t>
      </w:r>
      <w:r>
        <w:rPr>
          <w:rFonts w:ascii="Times New Roman" w:hAnsi="Times New Roman"/>
          <w:b/>
          <w:sz w:val="24"/>
          <w:szCs w:val="24"/>
        </w:rPr>
        <w:t xml:space="preserve">. </w:t>
      </w:r>
      <w:r w:rsidR="001825D7">
        <w:rPr>
          <w:rFonts w:ascii="Times New Roman" w:hAnsi="Times New Roman"/>
          <w:sz w:val="24"/>
          <w:szCs w:val="24"/>
        </w:rPr>
        <w:t>In order to assess the provider knowledge of each participant w</w:t>
      </w:r>
      <w:r w:rsidR="00B4167A">
        <w:rPr>
          <w:rFonts w:ascii="Times New Roman" w:hAnsi="Times New Roman"/>
          <w:sz w:val="24"/>
          <w:szCs w:val="24"/>
        </w:rPr>
        <w:t>e included two questions: (1) “In the past year, I have read at least on article that has expanded my knowledge of the client population we serve,” and (2) “The perception of health, wellness and preventive health services have different meanings to different cultural or ethnic groups.”</w:t>
      </w:r>
      <w:r w:rsidR="00E66B3C">
        <w:rPr>
          <w:rFonts w:ascii="Times New Roman" w:hAnsi="Times New Roman"/>
          <w:sz w:val="24"/>
          <w:szCs w:val="24"/>
        </w:rPr>
        <w:t xml:space="preserve"> </w:t>
      </w:r>
      <w:r w:rsidR="00732796">
        <w:rPr>
          <w:rFonts w:ascii="Times New Roman" w:hAnsi="Times New Roman"/>
          <w:sz w:val="24"/>
          <w:szCs w:val="24"/>
        </w:rPr>
        <w:t xml:space="preserve">Questions pertaining to provider attitudes included, </w:t>
      </w:r>
      <w:r w:rsidR="000D4C3B">
        <w:rPr>
          <w:rFonts w:ascii="Times New Roman" w:hAnsi="Times New Roman"/>
          <w:sz w:val="24"/>
          <w:szCs w:val="24"/>
        </w:rPr>
        <w:t>“A patient’s limitation in English proficiency is in no way a reflection</w:t>
      </w:r>
      <w:r w:rsidR="007612C9">
        <w:rPr>
          <w:rFonts w:ascii="Times New Roman" w:hAnsi="Times New Roman"/>
          <w:sz w:val="24"/>
          <w:szCs w:val="24"/>
        </w:rPr>
        <w:t xml:space="preserve"> of their level of intelligence</w:t>
      </w:r>
      <w:r w:rsidR="000D4C3B">
        <w:rPr>
          <w:rFonts w:ascii="Times New Roman" w:hAnsi="Times New Roman"/>
          <w:sz w:val="24"/>
          <w:szCs w:val="24"/>
        </w:rPr>
        <w:t>”</w:t>
      </w:r>
      <w:r w:rsidR="00C84C77">
        <w:rPr>
          <w:rFonts w:ascii="Times New Roman" w:hAnsi="Times New Roman"/>
          <w:sz w:val="24"/>
          <w:szCs w:val="24"/>
          <w:vertAlign w:val="superscript"/>
        </w:rPr>
        <w:t>1</w:t>
      </w:r>
      <w:r w:rsidR="009E01A3">
        <w:rPr>
          <w:rFonts w:ascii="Times New Roman" w:hAnsi="Times New Roman"/>
          <w:sz w:val="24"/>
          <w:szCs w:val="24"/>
          <w:vertAlign w:val="superscript"/>
        </w:rPr>
        <w:t>7</w:t>
      </w:r>
      <w:r w:rsidR="007612C9">
        <w:rPr>
          <w:rFonts w:ascii="Times New Roman" w:hAnsi="Times New Roman"/>
          <w:sz w:val="24"/>
          <w:szCs w:val="24"/>
        </w:rPr>
        <w:t>,</w:t>
      </w:r>
      <w:r w:rsidR="009B2C7A">
        <w:rPr>
          <w:rFonts w:ascii="Times New Roman" w:hAnsi="Times New Roman"/>
          <w:sz w:val="24"/>
          <w:szCs w:val="24"/>
        </w:rPr>
        <w:t xml:space="preserve"> </w:t>
      </w:r>
      <w:r w:rsidR="000D4C3B">
        <w:rPr>
          <w:rFonts w:ascii="Times New Roman" w:hAnsi="Times New Roman"/>
          <w:sz w:val="24"/>
          <w:szCs w:val="24"/>
        </w:rPr>
        <w:t>“In most circumstances I am able to communicate with people who are different from me without fear or an</w:t>
      </w:r>
      <w:r w:rsidR="0055505B">
        <w:rPr>
          <w:rFonts w:ascii="Times New Roman" w:hAnsi="Times New Roman"/>
          <w:sz w:val="24"/>
          <w:szCs w:val="24"/>
        </w:rPr>
        <w:t>xiety,</w:t>
      </w:r>
      <w:bookmarkStart w:id="0" w:name="_GoBack"/>
      <w:bookmarkEnd w:id="0"/>
      <w:r w:rsidR="00732796">
        <w:rPr>
          <w:rFonts w:ascii="Times New Roman" w:hAnsi="Times New Roman"/>
          <w:sz w:val="24"/>
          <w:szCs w:val="24"/>
        </w:rPr>
        <w:t>”</w:t>
      </w:r>
      <w:r w:rsidR="009C3812">
        <w:rPr>
          <w:rFonts w:ascii="Times New Roman" w:hAnsi="Times New Roman"/>
          <w:sz w:val="24"/>
          <w:szCs w:val="24"/>
          <w:vertAlign w:val="superscript"/>
        </w:rPr>
        <w:t>16</w:t>
      </w:r>
      <w:r w:rsidR="00732796">
        <w:rPr>
          <w:rFonts w:ascii="Times New Roman" w:hAnsi="Times New Roman"/>
          <w:sz w:val="24"/>
          <w:szCs w:val="24"/>
        </w:rPr>
        <w:t xml:space="preserve"> etc.</w:t>
      </w:r>
      <w:r w:rsidR="009176ED" w:rsidRPr="009176ED">
        <w:rPr>
          <w:rFonts w:ascii="Times New Roman" w:hAnsi="Times New Roman"/>
          <w:sz w:val="24"/>
          <w:szCs w:val="24"/>
        </w:rPr>
        <w:t xml:space="preserve"> </w:t>
      </w:r>
      <w:r w:rsidR="009176ED">
        <w:rPr>
          <w:rFonts w:ascii="Times New Roman" w:hAnsi="Times New Roman"/>
          <w:sz w:val="24"/>
          <w:szCs w:val="24"/>
        </w:rPr>
        <w:t>The majority of the survey consisted of these questions pertaining to provider attitudes. These questions mainly assessed the students’ belief</w:t>
      </w:r>
      <w:r w:rsidR="009176ED" w:rsidRPr="009176ED">
        <w:rPr>
          <w:rFonts w:ascii="Times New Roman" w:hAnsi="Times New Roman"/>
          <w:sz w:val="24"/>
          <w:szCs w:val="24"/>
        </w:rPr>
        <w:t xml:space="preserve"> </w:t>
      </w:r>
      <w:r w:rsidR="009176ED">
        <w:rPr>
          <w:rFonts w:ascii="Times New Roman" w:hAnsi="Times New Roman"/>
          <w:sz w:val="24"/>
          <w:szCs w:val="24"/>
        </w:rPr>
        <w:t>about their future patient populations who are racially and ethnically diverse, e.g. “During the past year, I have attended at least one in-service or training that enhanced my knowledge of the ethnic and/or cultural groups of Eastern North Carolina.”</w:t>
      </w:r>
      <w:r w:rsidR="00732796">
        <w:rPr>
          <w:rFonts w:ascii="Times New Roman" w:hAnsi="Times New Roman"/>
          <w:sz w:val="24"/>
          <w:szCs w:val="24"/>
        </w:rPr>
        <w:t xml:space="preserve"> </w:t>
      </w:r>
      <w:r w:rsidR="006D5F6C">
        <w:rPr>
          <w:rFonts w:ascii="Times New Roman" w:hAnsi="Times New Roman"/>
          <w:sz w:val="24"/>
          <w:szCs w:val="24"/>
        </w:rPr>
        <w:t>For assessing provider skills we included a question about</w:t>
      </w:r>
      <w:r w:rsidR="00A150CF">
        <w:rPr>
          <w:rFonts w:ascii="Times New Roman" w:hAnsi="Times New Roman"/>
          <w:sz w:val="24"/>
          <w:szCs w:val="24"/>
        </w:rPr>
        <w:t xml:space="preserve"> whether students could communicate with people who are different from them without fear or anxiety, another about</w:t>
      </w:r>
      <w:r w:rsidR="006D5F6C">
        <w:rPr>
          <w:rFonts w:ascii="Times New Roman" w:hAnsi="Times New Roman"/>
          <w:sz w:val="24"/>
          <w:szCs w:val="24"/>
        </w:rPr>
        <w:t xml:space="preserve"> whether the participants encourage patients to ask questions during hea</w:t>
      </w:r>
      <w:r w:rsidR="00A150CF">
        <w:rPr>
          <w:rFonts w:ascii="Times New Roman" w:hAnsi="Times New Roman"/>
          <w:sz w:val="24"/>
          <w:szCs w:val="24"/>
        </w:rPr>
        <w:t>lth visits</w:t>
      </w:r>
      <w:r w:rsidR="006D5F6C">
        <w:rPr>
          <w:rFonts w:ascii="Times New Roman" w:hAnsi="Times New Roman"/>
          <w:sz w:val="24"/>
          <w:szCs w:val="24"/>
        </w:rPr>
        <w:t xml:space="preserve"> and also</w:t>
      </w:r>
      <w:r w:rsidR="006D5F6C" w:rsidRPr="006D5F6C">
        <w:rPr>
          <w:rFonts w:ascii="Times New Roman" w:hAnsi="Times New Roman"/>
          <w:sz w:val="24"/>
          <w:szCs w:val="24"/>
        </w:rPr>
        <w:t xml:space="preserve"> </w:t>
      </w:r>
      <w:r w:rsidR="006D5F6C">
        <w:rPr>
          <w:rFonts w:ascii="Times New Roman" w:hAnsi="Times New Roman"/>
          <w:sz w:val="24"/>
          <w:szCs w:val="24"/>
        </w:rPr>
        <w:t>a vignette</w:t>
      </w:r>
      <w:r w:rsidR="00A150CF">
        <w:rPr>
          <w:rFonts w:ascii="Times New Roman" w:hAnsi="Times New Roman"/>
          <w:sz w:val="24"/>
          <w:szCs w:val="24"/>
        </w:rPr>
        <w:t>,</w:t>
      </w:r>
      <w:r w:rsidR="006D5F6C">
        <w:rPr>
          <w:rFonts w:ascii="Times New Roman" w:hAnsi="Times New Roman"/>
          <w:sz w:val="24"/>
          <w:szCs w:val="24"/>
        </w:rPr>
        <w:t xml:space="preserve"> which provided us with a qualitative assessment in order to observe how the students would approach interacting with a culturally and linguistically diverse patient.</w:t>
      </w:r>
      <w:r w:rsidR="00BA76EC">
        <w:rPr>
          <w:rFonts w:ascii="Times New Roman" w:hAnsi="Times New Roman"/>
          <w:sz w:val="24"/>
          <w:szCs w:val="24"/>
        </w:rPr>
        <w:t xml:space="preserve"> For the vignette, we presented the participants with an elderly Honduran female unable to communicate in or understand English suffering from sustained lower abdominal pain coming in for a check-up. We then requested that the participants illustrate the measures they would take to ensure that the patient received proper care.</w:t>
      </w:r>
    </w:p>
    <w:p w14:paraId="096641BF" w14:textId="0026D54A" w:rsidR="00962D96" w:rsidRDefault="001825D7" w:rsidP="008E1438">
      <w:pPr>
        <w:pStyle w:val="NormalWeb"/>
        <w:spacing w:line="480" w:lineRule="auto"/>
        <w:rPr>
          <w:rFonts w:ascii="Times New Roman" w:hAnsi="Times New Roman"/>
          <w:sz w:val="24"/>
          <w:szCs w:val="24"/>
        </w:rPr>
      </w:pPr>
      <w:r>
        <w:rPr>
          <w:rFonts w:ascii="Times New Roman" w:hAnsi="Times New Roman"/>
          <w:b/>
          <w:sz w:val="24"/>
          <w:szCs w:val="24"/>
        </w:rPr>
        <w:t xml:space="preserve">Data Analyses. </w:t>
      </w:r>
      <w:r w:rsidR="00900D17">
        <w:rPr>
          <w:rFonts w:ascii="Times New Roman" w:hAnsi="Times New Roman"/>
          <w:sz w:val="24"/>
          <w:szCs w:val="24"/>
        </w:rPr>
        <w:t>Questions were assessed with multiple choice/single best answer, five-point Likert-type scales, and one free-text response.</w:t>
      </w:r>
      <w:r w:rsidR="00E760DD">
        <w:rPr>
          <w:rFonts w:ascii="Times New Roman" w:hAnsi="Times New Roman"/>
          <w:sz w:val="24"/>
          <w:szCs w:val="24"/>
        </w:rPr>
        <w:t xml:space="preserve"> We distributed the survey electronically via Qualtrics </w:t>
      </w:r>
      <w:r w:rsidR="00FC544A">
        <w:rPr>
          <w:rFonts w:ascii="Times New Roman" w:hAnsi="Times New Roman"/>
          <w:sz w:val="24"/>
          <w:szCs w:val="24"/>
        </w:rPr>
        <w:t>software</w:t>
      </w:r>
      <w:r w:rsidR="00E760DD">
        <w:rPr>
          <w:rFonts w:ascii="Times New Roman" w:hAnsi="Times New Roman"/>
          <w:sz w:val="24"/>
          <w:szCs w:val="24"/>
        </w:rPr>
        <w:t xml:space="preserve">. We </w:t>
      </w:r>
      <w:r w:rsidR="001F2883">
        <w:rPr>
          <w:rFonts w:ascii="Times New Roman" w:hAnsi="Times New Roman"/>
          <w:sz w:val="24"/>
          <w:szCs w:val="24"/>
        </w:rPr>
        <w:t xml:space="preserve">forwarded a link leading to the survey to sponsors of the survey who were </w:t>
      </w:r>
      <w:r w:rsidR="00FC544A">
        <w:rPr>
          <w:rFonts w:ascii="Times New Roman" w:hAnsi="Times New Roman"/>
          <w:sz w:val="24"/>
          <w:szCs w:val="24"/>
        </w:rPr>
        <w:t>faculty and student leaders at the medical school</w:t>
      </w:r>
      <w:r w:rsidR="001F2883">
        <w:rPr>
          <w:rFonts w:ascii="Times New Roman" w:hAnsi="Times New Roman"/>
          <w:sz w:val="24"/>
          <w:szCs w:val="24"/>
        </w:rPr>
        <w:t xml:space="preserve"> who then forwarded the link to their respective memberships. When we extrapolated data, we omitted respondents who did not complete any part of the survey, but retained those respondents who left sections blank as long as they answered other sections.</w:t>
      </w:r>
    </w:p>
    <w:p w14:paraId="2CABA331" w14:textId="75F9CCCF" w:rsidR="00962D96" w:rsidRPr="00682E0B" w:rsidRDefault="00962D96" w:rsidP="00962D96">
      <w:pPr>
        <w:pStyle w:val="NormalWeb"/>
        <w:spacing w:line="480" w:lineRule="auto"/>
        <w:rPr>
          <w:rFonts w:ascii="Times New Roman" w:hAnsi="Times New Roman"/>
          <w:sz w:val="28"/>
          <w:szCs w:val="28"/>
        </w:rPr>
      </w:pPr>
      <w:r>
        <w:rPr>
          <w:rFonts w:ascii="Times New Roman" w:hAnsi="Times New Roman"/>
          <w:b/>
          <w:sz w:val="28"/>
          <w:szCs w:val="28"/>
        </w:rPr>
        <w:t>Results</w:t>
      </w:r>
    </w:p>
    <w:p w14:paraId="46E3CFE7" w14:textId="0578DD4B" w:rsidR="00962D96" w:rsidRDefault="008A0B26" w:rsidP="008E1438">
      <w:pPr>
        <w:pStyle w:val="NormalWeb"/>
        <w:spacing w:line="480" w:lineRule="auto"/>
        <w:rPr>
          <w:rFonts w:ascii="Times New Roman" w:hAnsi="Times New Roman"/>
          <w:sz w:val="24"/>
          <w:szCs w:val="24"/>
        </w:rPr>
      </w:pPr>
      <w:r>
        <w:rPr>
          <w:rFonts w:ascii="Times New Roman" w:hAnsi="Times New Roman"/>
          <w:b/>
          <w:sz w:val="24"/>
          <w:szCs w:val="24"/>
        </w:rPr>
        <w:t>Demographic Characteristics.</w:t>
      </w:r>
      <w:r>
        <w:rPr>
          <w:rFonts w:ascii="Times New Roman" w:hAnsi="Times New Roman"/>
          <w:sz w:val="24"/>
          <w:szCs w:val="24"/>
        </w:rPr>
        <w:t xml:space="preserve"> </w:t>
      </w:r>
      <w:r w:rsidR="008940DA">
        <w:rPr>
          <w:rFonts w:ascii="Times New Roman" w:hAnsi="Times New Roman"/>
          <w:sz w:val="24"/>
          <w:szCs w:val="24"/>
        </w:rPr>
        <w:t xml:space="preserve">Table 1 displays the demographic characteristics of the participants in the current study. </w:t>
      </w:r>
      <w:r w:rsidR="0082384F">
        <w:rPr>
          <w:rFonts w:ascii="Times New Roman" w:hAnsi="Times New Roman"/>
          <w:sz w:val="24"/>
          <w:szCs w:val="24"/>
        </w:rPr>
        <w:t>The gender distribution for the participants in the study was 56% female to 44% male. The amount of students in the first two years of medical school was 51%, while the amount in their last two years was 49%.</w:t>
      </w:r>
      <w:r w:rsidR="00EB67E4">
        <w:rPr>
          <w:rFonts w:ascii="Times New Roman" w:hAnsi="Times New Roman"/>
          <w:sz w:val="24"/>
          <w:szCs w:val="24"/>
        </w:rPr>
        <w:t xml:space="preserve"> The vast majority of the medical students were Caucasian (73%) and 41%</w:t>
      </w:r>
      <w:r w:rsidR="007C3630">
        <w:rPr>
          <w:rFonts w:ascii="Times New Roman" w:hAnsi="Times New Roman"/>
          <w:sz w:val="24"/>
          <w:szCs w:val="24"/>
        </w:rPr>
        <w:t xml:space="preserve"> speak and/or read</w:t>
      </w:r>
      <w:r w:rsidR="00EB67E4">
        <w:rPr>
          <w:rFonts w:ascii="Times New Roman" w:hAnsi="Times New Roman"/>
          <w:sz w:val="24"/>
          <w:szCs w:val="24"/>
        </w:rPr>
        <w:t xml:space="preserve"> a language other than English well. </w:t>
      </w:r>
      <w:r w:rsidR="00B575FD">
        <w:rPr>
          <w:rFonts w:ascii="Times New Roman" w:hAnsi="Times New Roman"/>
          <w:sz w:val="24"/>
          <w:szCs w:val="24"/>
        </w:rPr>
        <w:t xml:space="preserve">These languages ranged from the </w:t>
      </w:r>
      <w:r w:rsidR="00B16480">
        <w:rPr>
          <w:rFonts w:ascii="Times New Roman" w:hAnsi="Times New Roman"/>
          <w:sz w:val="24"/>
          <w:szCs w:val="24"/>
        </w:rPr>
        <w:t xml:space="preserve">tongue of an </w:t>
      </w:r>
      <w:r w:rsidR="00B575FD">
        <w:rPr>
          <w:rFonts w:ascii="Times New Roman" w:hAnsi="Times New Roman"/>
          <w:sz w:val="24"/>
          <w:szCs w:val="24"/>
        </w:rPr>
        <w:t xml:space="preserve">African </w:t>
      </w:r>
      <w:r w:rsidR="00B16480">
        <w:rPr>
          <w:rFonts w:ascii="Times New Roman" w:hAnsi="Times New Roman"/>
          <w:sz w:val="24"/>
          <w:szCs w:val="24"/>
        </w:rPr>
        <w:t xml:space="preserve">ethnic group, Igbo, </w:t>
      </w:r>
      <w:r w:rsidR="00B575FD">
        <w:rPr>
          <w:rFonts w:ascii="Times New Roman" w:hAnsi="Times New Roman"/>
          <w:sz w:val="24"/>
          <w:szCs w:val="24"/>
        </w:rPr>
        <w:t xml:space="preserve">to some of the most commonly spoken languages in the world such as French, Mandarin and Spanish, with </w:t>
      </w:r>
      <w:r w:rsidR="009F2859">
        <w:rPr>
          <w:rFonts w:ascii="Times New Roman" w:hAnsi="Times New Roman"/>
          <w:sz w:val="24"/>
          <w:szCs w:val="24"/>
        </w:rPr>
        <w:t>the latter</w:t>
      </w:r>
      <w:r w:rsidR="00B575FD">
        <w:rPr>
          <w:rFonts w:ascii="Times New Roman" w:hAnsi="Times New Roman"/>
          <w:sz w:val="24"/>
          <w:szCs w:val="24"/>
        </w:rPr>
        <w:t xml:space="preserve"> being the most spoken language by the students (28%). </w:t>
      </w:r>
      <w:r w:rsidR="007C3630">
        <w:rPr>
          <w:rFonts w:ascii="Times New Roman" w:hAnsi="Times New Roman"/>
          <w:sz w:val="24"/>
          <w:szCs w:val="24"/>
        </w:rPr>
        <w:t xml:space="preserve">29% of the students reported living outside of the </w:t>
      </w:r>
      <w:r w:rsidR="00F46730">
        <w:rPr>
          <w:rFonts w:ascii="Times New Roman" w:hAnsi="Times New Roman"/>
          <w:sz w:val="24"/>
          <w:szCs w:val="24"/>
        </w:rPr>
        <w:t>US at some point in their life. For these students, European countries were the most likely places of residence, while only one student stated having lived in Australia.</w:t>
      </w:r>
      <w:r w:rsidR="00B16480">
        <w:rPr>
          <w:rFonts w:ascii="Times New Roman" w:hAnsi="Times New Roman"/>
          <w:sz w:val="24"/>
          <w:szCs w:val="24"/>
        </w:rPr>
        <w:t xml:space="preserve"> </w:t>
      </w:r>
      <w:r w:rsidR="00782956">
        <w:rPr>
          <w:rFonts w:ascii="Times New Roman" w:hAnsi="Times New Roman"/>
          <w:sz w:val="24"/>
          <w:szCs w:val="24"/>
        </w:rPr>
        <w:t>The only demographic characteristic that exhibited differences in answers for questions pertaining to provider knowledge, attitudes and/or skills was the Race/Ethnicity characteristic (Table 4).</w:t>
      </w:r>
    </w:p>
    <w:tbl>
      <w:tblPr>
        <w:tblStyle w:val="TableGrid"/>
        <w:tblW w:w="0" w:type="auto"/>
        <w:tblLayout w:type="fixed"/>
        <w:tblLook w:val="04A0" w:firstRow="1" w:lastRow="0" w:firstColumn="1" w:lastColumn="0" w:noHBand="0" w:noVBand="1"/>
      </w:tblPr>
      <w:tblGrid>
        <w:gridCol w:w="4783"/>
        <w:gridCol w:w="1426"/>
      </w:tblGrid>
      <w:tr w:rsidR="009A1D46" w14:paraId="233D4356" w14:textId="77777777" w:rsidTr="00054127">
        <w:tc>
          <w:tcPr>
            <w:tcW w:w="6209" w:type="dxa"/>
            <w:gridSpan w:val="2"/>
          </w:tcPr>
          <w:p w14:paraId="0B5DA986" w14:textId="6AE0B2B6" w:rsidR="009A1D46" w:rsidRPr="00054127" w:rsidRDefault="009A1D46" w:rsidP="009A1D46">
            <w:pPr>
              <w:pStyle w:val="NormalWeb"/>
              <w:rPr>
                <w:rFonts w:ascii="Times New Roman" w:hAnsi="Times New Roman"/>
                <w:b/>
                <w:sz w:val="24"/>
                <w:szCs w:val="24"/>
              </w:rPr>
            </w:pPr>
            <w:r w:rsidRPr="00054127">
              <w:rPr>
                <w:rFonts w:ascii="Times New Roman" w:hAnsi="Times New Roman"/>
                <w:b/>
                <w:sz w:val="24"/>
                <w:szCs w:val="24"/>
              </w:rPr>
              <w:t>Table 1. Demographic Characteristics of Medical Students</w:t>
            </w:r>
            <w:r w:rsidRPr="00054127">
              <w:rPr>
                <w:rFonts w:ascii="Times New Roman" w:hAnsi="Times New Roman"/>
                <w:b/>
                <w:sz w:val="24"/>
                <w:szCs w:val="24"/>
              </w:rPr>
              <w:br/>
              <w:t>(N=82)</w:t>
            </w:r>
          </w:p>
        </w:tc>
      </w:tr>
      <w:tr w:rsidR="009A1D46" w14:paraId="39DB1967" w14:textId="77777777" w:rsidTr="00054127">
        <w:tc>
          <w:tcPr>
            <w:tcW w:w="4783" w:type="dxa"/>
          </w:tcPr>
          <w:p w14:paraId="004D02ED" w14:textId="4934F33E" w:rsidR="009A1D46" w:rsidRPr="00054127" w:rsidRDefault="009A1D46" w:rsidP="008E1438">
            <w:pPr>
              <w:pStyle w:val="NormalWeb"/>
              <w:spacing w:line="480" w:lineRule="auto"/>
              <w:rPr>
                <w:rFonts w:ascii="Times New Roman" w:hAnsi="Times New Roman"/>
                <w:b/>
              </w:rPr>
            </w:pPr>
            <w:r w:rsidRPr="00054127">
              <w:rPr>
                <w:rFonts w:ascii="Times New Roman" w:hAnsi="Times New Roman"/>
                <w:b/>
              </w:rPr>
              <w:t>Gender</w:t>
            </w:r>
          </w:p>
        </w:tc>
        <w:tc>
          <w:tcPr>
            <w:tcW w:w="1426" w:type="dxa"/>
          </w:tcPr>
          <w:p w14:paraId="2575F8EB" w14:textId="0F646692"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N (%)</w:t>
            </w:r>
          </w:p>
        </w:tc>
      </w:tr>
      <w:tr w:rsidR="009A1D46" w14:paraId="2C1289E1" w14:textId="77777777" w:rsidTr="00054127">
        <w:tc>
          <w:tcPr>
            <w:tcW w:w="4783" w:type="dxa"/>
          </w:tcPr>
          <w:p w14:paraId="256A57F7" w14:textId="19BFA8BD"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Male</w:t>
            </w:r>
          </w:p>
        </w:tc>
        <w:tc>
          <w:tcPr>
            <w:tcW w:w="1426" w:type="dxa"/>
          </w:tcPr>
          <w:p w14:paraId="7BBD6682" w14:textId="39724617"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36</w:t>
            </w:r>
            <w:r w:rsidR="001E02FF" w:rsidRPr="00054127">
              <w:rPr>
                <w:rFonts w:ascii="Times New Roman" w:hAnsi="Times New Roman"/>
              </w:rPr>
              <w:t xml:space="preserve"> (44%)</w:t>
            </w:r>
          </w:p>
        </w:tc>
      </w:tr>
      <w:tr w:rsidR="009A1D46" w14:paraId="1DA225DC" w14:textId="77777777" w:rsidTr="00054127">
        <w:tc>
          <w:tcPr>
            <w:tcW w:w="4783" w:type="dxa"/>
          </w:tcPr>
          <w:p w14:paraId="5E4051EE" w14:textId="1D96EF71"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Female</w:t>
            </w:r>
          </w:p>
        </w:tc>
        <w:tc>
          <w:tcPr>
            <w:tcW w:w="1426" w:type="dxa"/>
          </w:tcPr>
          <w:p w14:paraId="64940574" w14:textId="6FF7A1C4"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46</w:t>
            </w:r>
            <w:r w:rsidR="001E02FF" w:rsidRPr="00054127">
              <w:rPr>
                <w:rFonts w:ascii="Times New Roman" w:hAnsi="Times New Roman"/>
              </w:rPr>
              <w:t xml:space="preserve"> (56%)</w:t>
            </w:r>
          </w:p>
        </w:tc>
      </w:tr>
      <w:tr w:rsidR="009A1D46" w14:paraId="425497E5" w14:textId="77777777" w:rsidTr="00054127">
        <w:tc>
          <w:tcPr>
            <w:tcW w:w="4783" w:type="dxa"/>
          </w:tcPr>
          <w:p w14:paraId="70931FEB" w14:textId="58D0EC17" w:rsidR="009A1D46" w:rsidRPr="00054127" w:rsidRDefault="009A1D46" w:rsidP="008E1438">
            <w:pPr>
              <w:pStyle w:val="NormalWeb"/>
              <w:spacing w:line="480" w:lineRule="auto"/>
              <w:rPr>
                <w:rFonts w:ascii="Times New Roman" w:hAnsi="Times New Roman"/>
                <w:b/>
              </w:rPr>
            </w:pPr>
            <w:r w:rsidRPr="00054127">
              <w:rPr>
                <w:rFonts w:ascii="Times New Roman" w:hAnsi="Times New Roman"/>
                <w:b/>
              </w:rPr>
              <w:t>Year in Medical School</w:t>
            </w:r>
          </w:p>
        </w:tc>
        <w:tc>
          <w:tcPr>
            <w:tcW w:w="1426" w:type="dxa"/>
          </w:tcPr>
          <w:p w14:paraId="573C60A6" w14:textId="77777777" w:rsidR="009A1D46" w:rsidRPr="00054127" w:rsidRDefault="009A1D46" w:rsidP="008E1438">
            <w:pPr>
              <w:pStyle w:val="NormalWeb"/>
              <w:spacing w:line="480" w:lineRule="auto"/>
              <w:rPr>
                <w:rFonts w:ascii="Times New Roman" w:hAnsi="Times New Roman"/>
              </w:rPr>
            </w:pPr>
          </w:p>
        </w:tc>
      </w:tr>
      <w:tr w:rsidR="009A1D46" w14:paraId="1FCEC03E" w14:textId="77777777" w:rsidTr="00054127">
        <w:tc>
          <w:tcPr>
            <w:tcW w:w="4783" w:type="dxa"/>
          </w:tcPr>
          <w:p w14:paraId="425412FE" w14:textId="69E373F4"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Year 1-Year 2</w:t>
            </w:r>
          </w:p>
        </w:tc>
        <w:tc>
          <w:tcPr>
            <w:tcW w:w="1426" w:type="dxa"/>
          </w:tcPr>
          <w:p w14:paraId="2E697C35" w14:textId="0032D9CC"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42</w:t>
            </w:r>
            <w:r w:rsidR="001E02FF" w:rsidRPr="00054127">
              <w:rPr>
                <w:rFonts w:ascii="Times New Roman" w:hAnsi="Times New Roman"/>
              </w:rPr>
              <w:t xml:space="preserve"> (51%)</w:t>
            </w:r>
          </w:p>
        </w:tc>
      </w:tr>
      <w:tr w:rsidR="009A1D46" w14:paraId="081EA13B" w14:textId="77777777" w:rsidTr="00054127">
        <w:tc>
          <w:tcPr>
            <w:tcW w:w="4783" w:type="dxa"/>
          </w:tcPr>
          <w:p w14:paraId="59B1CCD5" w14:textId="32B1DAA9"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Year 3-Year 4</w:t>
            </w:r>
          </w:p>
        </w:tc>
        <w:tc>
          <w:tcPr>
            <w:tcW w:w="1426" w:type="dxa"/>
          </w:tcPr>
          <w:p w14:paraId="150BFE11" w14:textId="39DA24C7"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40</w:t>
            </w:r>
            <w:r w:rsidR="001E02FF" w:rsidRPr="00054127">
              <w:rPr>
                <w:rFonts w:ascii="Times New Roman" w:hAnsi="Times New Roman"/>
              </w:rPr>
              <w:t xml:space="preserve"> (49%)</w:t>
            </w:r>
          </w:p>
        </w:tc>
      </w:tr>
      <w:tr w:rsidR="009A1D46" w14:paraId="11889A7C" w14:textId="77777777" w:rsidTr="00054127">
        <w:tc>
          <w:tcPr>
            <w:tcW w:w="4783" w:type="dxa"/>
          </w:tcPr>
          <w:p w14:paraId="1A1BF9C0" w14:textId="0322A18B" w:rsidR="009A1D46" w:rsidRPr="00054127" w:rsidRDefault="009A1D46" w:rsidP="008E1438">
            <w:pPr>
              <w:pStyle w:val="NormalWeb"/>
              <w:spacing w:line="480" w:lineRule="auto"/>
              <w:rPr>
                <w:rFonts w:ascii="Times New Roman" w:hAnsi="Times New Roman"/>
              </w:rPr>
            </w:pPr>
            <w:r w:rsidRPr="00054127">
              <w:rPr>
                <w:rFonts w:ascii="Times New Roman" w:hAnsi="Times New Roman"/>
                <w:b/>
              </w:rPr>
              <w:t>Race/Ethnicity</w:t>
            </w:r>
          </w:p>
        </w:tc>
        <w:tc>
          <w:tcPr>
            <w:tcW w:w="1426" w:type="dxa"/>
          </w:tcPr>
          <w:p w14:paraId="3E48FFC2" w14:textId="77777777" w:rsidR="009A1D46" w:rsidRPr="00054127" w:rsidRDefault="009A1D46" w:rsidP="008E1438">
            <w:pPr>
              <w:pStyle w:val="NormalWeb"/>
              <w:spacing w:line="480" w:lineRule="auto"/>
              <w:rPr>
                <w:rFonts w:ascii="Times New Roman" w:hAnsi="Times New Roman"/>
              </w:rPr>
            </w:pPr>
          </w:p>
        </w:tc>
      </w:tr>
      <w:tr w:rsidR="009A1D46" w14:paraId="316DFB5A" w14:textId="77777777" w:rsidTr="00054127">
        <w:tc>
          <w:tcPr>
            <w:tcW w:w="4783" w:type="dxa"/>
          </w:tcPr>
          <w:p w14:paraId="2F248B34" w14:textId="629BFAC8"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Caucasian</w:t>
            </w:r>
          </w:p>
        </w:tc>
        <w:tc>
          <w:tcPr>
            <w:tcW w:w="1426" w:type="dxa"/>
          </w:tcPr>
          <w:p w14:paraId="27FD09CE" w14:textId="21067A2A" w:rsidR="009A1D46" w:rsidRPr="00054127" w:rsidRDefault="001E02FF" w:rsidP="008E1438">
            <w:pPr>
              <w:pStyle w:val="NormalWeb"/>
              <w:spacing w:line="480" w:lineRule="auto"/>
              <w:rPr>
                <w:rFonts w:ascii="Times New Roman" w:hAnsi="Times New Roman"/>
              </w:rPr>
            </w:pPr>
            <w:r w:rsidRPr="00054127">
              <w:rPr>
                <w:rFonts w:ascii="Times New Roman" w:hAnsi="Times New Roman"/>
              </w:rPr>
              <w:t>60 (73%)</w:t>
            </w:r>
          </w:p>
        </w:tc>
      </w:tr>
      <w:tr w:rsidR="009A1D46" w14:paraId="7AAEC010" w14:textId="77777777" w:rsidTr="00054127">
        <w:tc>
          <w:tcPr>
            <w:tcW w:w="4783" w:type="dxa"/>
          </w:tcPr>
          <w:p w14:paraId="06DBA1B2" w14:textId="6F5F1F3F"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Other</w:t>
            </w:r>
          </w:p>
        </w:tc>
        <w:tc>
          <w:tcPr>
            <w:tcW w:w="1426" w:type="dxa"/>
          </w:tcPr>
          <w:p w14:paraId="32D6EF80" w14:textId="10897348"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22</w:t>
            </w:r>
            <w:r w:rsidR="001E02FF" w:rsidRPr="00054127">
              <w:rPr>
                <w:rFonts w:ascii="Times New Roman" w:hAnsi="Times New Roman"/>
              </w:rPr>
              <w:t xml:space="preserve"> (27%)</w:t>
            </w:r>
          </w:p>
        </w:tc>
      </w:tr>
      <w:tr w:rsidR="009A1D46" w14:paraId="1BA46703" w14:textId="77777777" w:rsidTr="00054127">
        <w:tc>
          <w:tcPr>
            <w:tcW w:w="4783" w:type="dxa"/>
          </w:tcPr>
          <w:p w14:paraId="032C323D" w14:textId="14531F50" w:rsidR="009A1D46" w:rsidRPr="00054127" w:rsidRDefault="009A1D46" w:rsidP="008E1438">
            <w:pPr>
              <w:pStyle w:val="NormalWeb"/>
              <w:spacing w:line="480" w:lineRule="auto"/>
              <w:rPr>
                <w:rFonts w:ascii="Times New Roman" w:hAnsi="Times New Roman"/>
                <w:b/>
              </w:rPr>
            </w:pPr>
            <w:r w:rsidRPr="00054127">
              <w:rPr>
                <w:rFonts w:ascii="Times New Roman" w:hAnsi="Times New Roman"/>
                <w:b/>
              </w:rPr>
              <w:t>Lived outside of the US</w:t>
            </w:r>
          </w:p>
        </w:tc>
        <w:tc>
          <w:tcPr>
            <w:tcW w:w="1426" w:type="dxa"/>
          </w:tcPr>
          <w:p w14:paraId="518FFB31" w14:textId="77777777" w:rsidR="009A1D46" w:rsidRPr="00054127" w:rsidRDefault="009A1D46" w:rsidP="008E1438">
            <w:pPr>
              <w:pStyle w:val="NormalWeb"/>
              <w:spacing w:line="480" w:lineRule="auto"/>
              <w:rPr>
                <w:rFonts w:ascii="Times New Roman" w:hAnsi="Times New Roman"/>
              </w:rPr>
            </w:pPr>
          </w:p>
        </w:tc>
      </w:tr>
      <w:tr w:rsidR="009A1D46" w14:paraId="7BD05A3C" w14:textId="77777777" w:rsidTr="00054127">
        <w:tc>
          <w:tcPr>
            <w:tcW w:w="4783" w:type="dxa"/>
          </w:tcPr>
          <w:p w14:paraId="79D6DC78" w14:textId="69601BC4"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Yes</w:t>
            </w:r>
          </w:p>
        </w:tc>
        <w:tc>
          <w:tcPr>
            <w:tcW w:w="1426" w:type="dxa"/>
          </w:tcPr>
          <w:p w14:paraId="42D4E134" w14:textId="04183DDB"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24</w:t>
            </w:r>
            <w:r w:rsidR="001E02FF" w:rsidRPr="00054127">
              <w:rPr>
                <w:rFonts w:ascii="Times New Roman" w:hAnsi="Times New Roman"/>
              </w:rPr>
              <w:t xml:space="preserve"> (29%)</w:t>
            </w:r>
          </w:p>
        </w:tc>
      </w:tr>
      <w:tr w:rsidR="009A1D46" w14:paraId="06A62209" w14:textId="77777777" w:rsidTr="00054127">
        <w:tc>
          <w:tcPr>
            <w:tcW w:w="4783" w:type="dxa"/>
          </w:tcPr>
          <w:p w14:paraId="3966BB38" w14:textId="43B31241"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No</w:t>
            </w:r>
          </w:p>
        </w:tc>
        <w:tc>
          <w:tcPr>
            <w:tcW w:w="1426" w:type="dxa"/>
          </w:tcPr>
          <w:p w14:paraId="35292611" w14:textId="3109A83B" w:rsidR="009A1D46" w:rsidRPr="00054127" w:rsidRDefault="009A1D46" w:rsidP="008E1438">
            <w:pPr>
              <w:pStyle w:val="NormalWeb"/>
              <w:spacing w:line="480" w:lineRule="auto"/>
              <w:rPr>
                <w:rFonts w:ascii="Times New Roman" w:hAnsi="Times New Roman"/>
              </w:rPr>
            </w:pPr>
            <w:r w:rsidRPr="00054127">
              <w:rPr>
                <w:rFonts w:ascii="Times New Roman" w:hAnsi="Times New Roman"/>
              </w:rPr>
              <w:t>58</w:t>
            </w:r>
            <w:r w:rsidR="001E02FF" w:rsidRPr="00054127">
              <w:rPr>
                <w:rFonts w:ascii="Times New Roman" w:hAnsi="Times New Roman"/>
              </w:rPr>
              <w:t xml:space="preserve"> (71%)</w:t>
            </w:r>
          </w:p>
        </w:tc>
      </w:tr>
      <w:tr w:rsidR="009A1D46" w14:paraId="12C16B77" w14:textId="77777777" w:rsidTr="00054127">
        <w:tc>
          <w:tcPr>
            <w:tcW w:w="4783" w:type="dxa"/>
          </w:tcPr>
          <w:p w14:paraId="2EF13791" w14:textId="1B82D094" w:rsidR="009A1D46" w:rsidRPr="00054127" w:rsidRDefault="001E02FF" w:rsidP="008E1438">
            <w:pPr>
              <w:pStyle w:val="NormalWeb"/>
              <w:spacing w:line="480" w:lineRule="auto"/>
              <w:rPr>
                <w:rFonts w:ascii="Times New Roman" w:hAnsi="Times New Roman"/>
                <w:b/>
              </w:rPr>
            </w:pPr>
            <w:r w:rsidRPr="00054127">
              <w:rPr>
                <w:rFonts w:ascii="Times New Roman" w:hAnsi="Times New Roman"/>
                <w:b/>
              </w:rPr>
              <w:t>Where outside of the US*</w:t>
            </w:r>
          </w:p>
        </w:tc>
        <w:tc>
          <w:tcPr>
            <w:tcW w:w="1426" w:type="dxa"/>
          </w:tcPr>
          <w:p w14:paraId="76ED9030" w14:textId="77777777" w:rsidR="009A1D46" w:rsidRPr="00054127" w:rsidRDefault="009A1D46" w:rsidP="008E1438">
            <w:pPr>
              <w:pStyle w:val="NormalWeb"/>
              <w:spacing w:line="480" w:lineRule="auto"/>
              <w:rPr>
                <w:rFonts w:ascii="Times New Roman" w:hAnsi="Times New Roman"/>
              </w:rPr>
            </w:pPr>
          </w:p>
        </w:tc>
      </w:tr>
      <w:tr w:rsidR="009A1D46" w14:paraId="6790E4E5" w14:textId="77777777" w:rsidTr="00054127">
        <w:tc>
          <w:tcPr>
            <w:tcW w:w="4783" w:type="dxa"/>
          </w:tcPr>
          <w:p w14:paraId="097291AE" w14:textId="1B017D7B" w:rsidR="009A1D46" w:rsidRPr="00054127" w:rsidRDefault="00022FD1" w:rsidP="008E1438">
            <w:pPr>
              <w:pStyle w:val="NormalWeb"/>
              <w:spacing w:line="480" w:lineRule="auto"/>
              <w:rPr>
                <w:rFonts w:ascii="Times New Roman" w:hAnsi="Times New Roman"/>
              </w:rPr>
            </w:pPr>
            <w:r w:rsidRPr="00054127">
              <w:rPr>
                <w:rFonts w:ascii="Times New Roman" w:hAnsi="Times New Roman"/>
              </w:rPr>
              <w:t>Africa</w:t>
            </w:r>
          </w:p>
        </w:tc>
        <w:tc>
          <w:tcPr>
            <w:tcW w:w="1426" w:type="dxa"/>
          </w:tcPr>
          <w:p w14:paraId="0B4B6C92" w14:textId="5A879AF6" w:rsidR="009A1D46" w:rsidRPr="00054127" w:rsidRDefault="00022FD1" w:rsidP="008E1438">
            <w:pPr>
              <w:pStyle w:val="NormalWeb"/>
              <w:spacing w:line="480" w:lineRule="auto"/>
              <w:rPr>
                <w:rFonts w:ascii="Times New Roman" w:hAnsi="Times New Roman"/>
              </w:rPr>
            </w:pPr>
            <w:r w:rsidRPr="00054127">
              <w:rPr>
                <w:rFonts w:ascii="Times New Roman" w:hAnsi="Times New Roman"/>
              </w:rPr>
              <w:t>3</w:t>
            </w:r>
            <w:r w:rsidR="001E02FF" w:rsidRPr="00054127">
              <w:rPr>
                <w:rFonts w:ascii="Times New Roman" w:hAnsi="Times New Roman"/>
              </w:rPr>
              <w:t xml:space="preserve"> (4%)</w:t>
            </w:r>
          </w:p>
        </w:tc>
      </w:tr>
      <w:tr w:rsidR="009A1D46" w14:paraId="41ED05C3" w14:textId="77777777" w:rsidTr="00054127">
        <w:tc>
          <w:tcPr>
            <w:tcW w:w="4783" w:type="dxa"/>
          </w:tcPr>
          <w:p w14:paraId="0CC9A556" w14:textId="7E485705" w:rsidR="009A1D46" w:rsidRPr="00054127" w:rsidRDefault="00022FD1" w:rsidP="008E1438">
            <w:pPr>
              <w:pStyle w:val="NormalWeb"/>
              <w:spacing w:line="480" w:lineRule="auto"/>
              <w:rPr>
                <w:rFonts w:ascii="Times New Roman" w:hAnsi="Times New Roman"/>
              </w:rPr>
            </w:pPr>
            <w:r w:rsidRPr="00054127">
              <w:rPr>
                <w:rFonts w:ascii="Times New Roman" w:hAnsi="Times New Roman"/>
              </w:rPr>
              <w:t>Latin America</w:t>
            </w:r>
          </w:p>
        </w:tc>
        <w:tc>
          <w:tcPr>
            <w:tcW w:w="1426" w:type="dxa"/>
          </w:tcPr>
          <w:p w14:paraId="2ED87AD5" w14:textId="72F931FE" w:rsidR="009A1D46" w:rsidRPr="00054127" w:rsidRDefault="00022FD1" w:rsidP="008E1438">
            <w:pPr>
              <w:pStyle w:val="NormalWeb"/>
              <w:spacing w:line="480" w:lineRule="auto"/>
              <w:rPr>
                <w:rFonts w:ascii="Times New Roman" w:hAnsi="Times New Roman"/>
              </w:rPr>
            </w:pPr>
            <w:r w:rsidRPr="00054127">
              <w:rPr>
                <w:rFonts w:ascii="Times New Roman" w:hAnsi="Times New Roman"/>
              </w:rPr>
              <w:t>4</w:t>
            </w:r>
            <w:r w:rsidR="001E02FF" w:rsidRPr="00054127">
              <w:rPr>
                <w:rFonts w:ascii="Times New Roman" w:hAnsi="Times New Roman"/>
              </w:rPr>
              <w:t xml:space="preserve"> (5%)</w:t>
            </w:r>
          </w:p>
        </w:tc>
      </w:tr>
      <w:tr w:rsidR="00022FD1" w14:paraId="1DA877C0" w14:textId="77777777" w:rsidTr="00054127">
        <w:tc>
          <w:tcPr>
            <w:tcW w:w="4783" w:type="dxa"/>
          </w:tcPr>
          <w:p w14:paraId="690CE8B9" w14:textId="6E29C7E0" w:rsidR="00022FD1" w:rsidRPr="00054127" w:rsidRDefault="00022FD1" w:rsidP="008E1438">
            <w:pPr>
              <w:pStyle w:val="NormalWeb"/>
              <w:spacing w:line="480" w:lineRule="auto"/>
              <w:rPr>
                <w:rFonts w:ascii="Times New Roman" w:hAnsi="Times New Roman"/>
              </w:rPr>
            </w:pPr>
            <w:r w:rsidRPr="00054127">
              <w:rPr>
                <w:rFonts w:ascii="Times New Roman" w:hAnsi="Times New Roman"/>
              </w:rPr>
              <w:t>Europe</w:t>
            </w:r>
          </w:p>
        </w:tc>
        <w:tc>
          <w:tcPr>
            <w:tcW w:w="1426" w:type="dxa"/>
          </w:tcPr>
          <w:p w14:paraId="2F48F9EB" w14:textId="5CFFE4D1" w:rsidR="00022FD1" w:rsidRPr="00054127" w:rsidRDefault="00022FD1" w:rsidP="008E1438">
            <w:pPr>
              <w:pStyle w:val="NormalWeb"/>
              <w:spacing w:line="480" w:lineRule="auto"/>
              <w:rPr>
                <w:rFonts w:ascii="Times New Roman" w:hAnsi="Times New Roman"/>
              </w:rPr>
            </w:pPr>
            <w:r w:rsidRPr="00054127">
              <w:rPr>
                <w:rFonts w:ascii="Times New Roman" w:hAnsi="Times New Roman"/>
              </w:rPr>
              <w:t>9</w:t>
            </w:r>
            <w:r w:rsidR="001E02FF" w:rsidRPr="00054127">
              <w:rPr>
                <w:rFonts w:ascii="Times New Roman" w:hAnsi="Times New Roman"/>
              </w:rPr>
              <w:t xml:space="preserve"> (11%)</w:t>
            </w:r>
          </w:p>
        </w:tc>
      </w:tr>
      <w:tr w:rsidR="00022FD1" w14:paraId="6E8B6C0D" w14:textId="77777777" w:rsidTr="00054127">
        <w:tc>
          <w:tcPr>
            <w:tcW w:w="4783" w:type="dxa"/>
          </w:tcPr>
          <w:p w14:paraId="3D4B9385" w14:textId="334C1719" w:rsidR="00022FD1" w:rsidRPr="00054127" w:rsidRDefault="00022FD1" w:rsidP="008E1438">
            <w:pPr>
              <w:pStyle w:val="NormalWeb"/>
              <w:spacing w:line="480" w:lineRule="auto"/>
              <w:rPr>
                <w:rFonts w:ascii="Times New Roman" w:hAnsi="Times New Roman"/>
              </w:rPr>
            </w:pPr>
            <w:r w:rsidRPr="00054127">
              <w:rPr>
                <w:rFonts w:ascii="Times New Roman" w:hAnsi="Times New Roman"/>
              </w:rPr>
              <w:t>Asia</w:t>
            </w:r>
          </w:p>
        </w:tc>
        <w:tc>
          <w:tcPr>
            <w:tcW w:w="1426" w:type="dxa"/>
          </w:tcPr>
          <w:p w14:paraId="17673C92" w14:textId="5FFA1664" w:rsidR="00022FD1" w:rsidRPr="00054127" w:rsidRDefault="001E02FF" w:rsidP="008E1438">
            <w:pPr>
              <w:pStyle w:val="NormalWeb"/>
              <w:spacing w:line="480" w:lineRule="auto"/>
              <w:rPr>
                <w:rFonts w:ascii="Times New Roman" w:hAnsi="Times New Roman"/>
              </w:rPr>
            </w:pPr>
            <w:r w:rsidRPr="00054127">
              <w:rPr>
                <w:rFonts w:ascii="Times New Roman" w:hAnsi="Times New Roman"/>
              </w:rPr>
              <w:t>6 (7%)</w:t>
            </w:r>
          </w:p>
        </w:tc>
      </w:tr>
      <w:tr w:rsidR="001E02FF" w14:paraId="43A75FCF" w14:textId="77777777" w:rsidTr="00054127">
        <w:tc>
          <w:tcPr>
            <w:tcW w:w="4783" w:type="dxa"/>
          </w:tcPr>
          <w:p w14:paraId="50263937" w14:textId="07136D82" w:rsidR="001E02FF" w:rsidRPr="00054127" w:rsidRDefault="001E02FF" w:rsidP="008E1438">
            <w:pPr>
              <w:pStyle w:val="NormalWeb"/>
              <w:spacing w:line="480" w:lineRule="auto"/>
              <w:rPr>
                <w:rFonts w:ascii="Times New Roman" w:hAnsi="Times New Roman"/>
              </w:rPr>
            </w:pPr>
            <w:r w:rsidRPr="00054127">
              <w:rPr>
                <w:rFonts w:ascii="Times New Roman" w:hAnsi="Times New Roman"/>
              </w:rPr>
              <w:t>Australia</w:t>
            </w:r>
          </w:p>
        </w:tc>
        <w:tc>
          <w:tcPr>
            <w:tcW w:w="1426" w:type="dxa"/>
          </w:tcPr>
          <w:p w14:paraId="656DE2EC" w14:textId="0F5CB785" w:rsidR="001E02FF" w:rsidRPr="00054127" w:rsidRDefault="001E02FF" w:rsidP="008E1438">
            <w:pPr>
              <w:pStyle w:val="NormalWeb"/>
              <w:spacing w:line="480" w:lineRule="auto"/>
              <w:rPr>
                <w:rFonts w:ascii="Times New Roman" w:hAnsi="Times New Roman"/>
              </w:rPr>
            </w:pPr>
            <w:r w:rsidRPr="00054127">
              <w:rPr>
                <w:rFonts w:ascii="Times New Roman" w:hAnsi="Times New Roman"/>
              </w:rPr>
              <w:t>1 (1%)</w:t>
            </w:r>
          </w:p>
        </w:tc>
      </w:tr>
      <w:tr w:rsidR="001E02FF" w14:paraId="4FA83780" w14:textId="77777777" w:rsidTr="00054127">
        <w:tc>
          <w:tcPr>
            <w:tcW w:w="4783" w:type="dxa"/>
          </w:tcPr>
          <w:p w14:paraId="4D7A3110" w14:textId="34583143" w:rsidR="001E02FF" w:rsidRPr="00054127" w:rsidRDefault="001E02FF" w:rsidP="008E1438">
            <w:pPr>
              <w:pStyle w:val="NormalWeb"/>
              <w:spacing w:line="480" w:lineRule="auto"/>
              <w:rPr>
                <w:rFonts w:ascii="Times New Roman" w:hAnsi="Times New Roman"/>
                <w:b/>
              </w:rPr>
            </w:pPr>
            <w:r w:rsidRPr="00054127">
              <w:rPr>
                <w:rFonts w:ascii="Times New Roman" w:hAnsi="Times New Roman"/>
                <w:b/>
              </w:rPr>
              <w:t>Languages spoken and/or read well</w:t>
            </w:r>
          </w:p>
        </w:tc>
        <w:tc>
          <w:tcPr>
            <w:tcW w:w="1426" w:type="dxa"/>
          </w:tcPr>
          <w:p w14:paraId="63B91D5C" w14:textId="77777777" w:rsidR="001E02FF" w:rsidRPr="00054127" w:rsidRDefault="001E02FF" w:rsidP="008E1438">
            <w:pPr>
              <w:pStyle w:val="NormalWeb"/>
              <w:spacing w:line="480" w:lineRule="auto"/>
              <w:rPr>
                <w:rFonts w:ascii="Times New Roman" w:hAnsi="Times New Roman"/>
              </w:rPr>
            </w:pPr>
          </w:p>
        </w:tc>
      </w:tr>
      <w:tr w:rsidR="001E02FF" w14:paraId="210916BE" w14:textId="77777777" w:rsidTr="00054127">
        <w:tc>
          <w:tcPr>
            <w:tcW w:w="4783" w:type="dxa"/>
          </w:tcPr>
          <w:p w14:paraId="54FA6F53" w14:textId="04886F26" w:rsidR="001E02FF" w:rsidRPr="00054127" w:rsidRDefault="001E02FF" w:rsidP="008E1438">
            <w:pPr>
              <w:pStyle w:val="NormalWeb"/>
              <w:spacing w:line="480" w:lineRule="auto"/>
              <w:rPr>
                <w:rFonts w:ascii="Times New Roman" w:hAnsi="Times New Roman"/>
              </w:rPr>
            </w:pPr>
            <w:r w:rsidRPr="00054127">
              <w:rPr>
                <w:rFonts w:ascii="Times New Roman" w:hAnsi="Times New Roman"/>
              </w:rPr>
              <w:t>Arabic</w:t>
            </w:r>
          </w:p>
        </w:tc>
        <w:tc>
          <w:tcPr>
            <w:tcW w:w="1426" w:type="dxa"/>
          </w:tcPr>
          <w:p w14:paraId="268D97E6" w14:textId="011CACD2" w:rsidR="001E02FF" w:rsidRPr="00054127" w:rsidRDefault="001E02FF" w:rsidP="008E1438">
            <w:pPr>
              <w:pStyle w:val="NormalWeb"/>
              <w:spacing w:line="480" w:lineRule="auto"/>
              <w:rPr>
                <w:rFonts w:ascii="Times New Roman" w:hAnsi="Times New Roman"/>
              </w:rPr>
            </w:pPr>
            <w:r w:rsidRPr="00054127">
              <w:rPr>
                <w:rFonts w:ascii="Times New Roman" w:hAnsi="Times New Roman"/>
              </w:rPr>
              <w:t>1 (1%)</w:t>
            </w:r>
          </w:p>
        </w:tc>
      </w:tr>
      <w:tr w:rsidR="001E02FF" w14:paraId="45A8B28C" w14:textId="77777777" w:rsidTr="00054127">
        <w:tc>
          <w:tcPr>
            <w:tcW w:w="4783" w:type="dxa"/>
          </w:tcPr>
          <w:p w14:paraId="402276F9" w14:textId="5B380F52" w:rsidR="001E02FF" w:rsidRPr="00054127" w:rsidRDefault="001E6710" w:rsidP="008E1438">
            <w:pPr>
              <w:pStyle w:val="NormalWeb"/>
              <w:spacing w:line="480" w:lineRule="auto"/>
              <w:rPr>
                <w:rFonts w:ascii="Times New Roman" w:hAnsi="Times New Roman"/>
              </w:rPr>
            </w:pPr>
            <w:r w:rsidRPr="00054127">
              <w:rPr>
                <w:rFonts w:ascii="Times New Roman" w:hAnsi="Times New Roman"/>
              </w:rPr>
              <w:t>Korean</w:t>
            </w:r>
          </w:p>
        </w:tc>
        <w:tc>
          <w:tcPr>
            <w:tcW w:w="1426" w:type="dxa"/>
          </w:tcPr>
          <w:p w14:paraId="053B0E85" w14:textId="65C55FA9" w:rsidR="001E02FF" w:rsidRPr="00054127" w:rsidRDefault="001E6710" w:rsidP="008E1438">
            <w:pPr>
              <w:pStyle w:val="NormalWeb"/>
              <w:spacing w:line="480" w:lineRule="auto"/>
              <w:rPr>
                <w:rFonts w:ascii="Times New Roman" w:hAnsi="Times New Roman"/>
              </w:rPr>
            </w:pPr>
            <w:r w:rsidRPr="00054127">
              <w:rPr>
                <w:rFonts w:ascii="Times New Roman" w:hAnsi="Times New Roman"/>
              </w:rPr>
              <w:t>2 (2%)</w:t>
            </w:r>
          </w:p>
        </w:tc>
      </w:tr>
      <w:tr w:rsidR="001E02FF" w14:paraId="5AD14E60" w14:textId="77777777" w:rsidTr="00054127">
        <w:tc>
          <w:tcPr>
            <w:tcW w:w="4783" w:type="dxa"/>
          </w:tcPr>
          <w:p w14:paraId="1B827C73" w14:textId="5FF3CB48" w:rsidR="001E02FF" w:rsidRPr="00054127" w:rsidRDefault="001E6710" w:rsidP="008E1438">
            <w:pPr>
              <w:pStyle w:val="NormalWeb"/>
              <w:spacing w:line="480" w:lineRule="auto"/>
              <w:rPr>
                <w:rFonts w:ascii="Times New Roman" w:hAnsi="Times New Roman"/>
              </w:rPr>
            </w:pPr>
            <w:r w:rsidRPr="00054127">
              <w:rPr>
                <w:rFonts w:ascii="Times New Roman" w:hAnsi="Times New Roman"/>
              </w:rPr>
              <w:t>Mandarin</w:t>
            </w:r>
          </w:p>
        </w:tc>
        <w:tc>
          <w:tcPr>
            <w:tcW w:w="1426" w:type="dxa"/>
          </w:tcPr>
          <w:p w14:paraId="77ED0477" w14:textId="3F558A83" w:rsidR="001E02FF" w:rsidRPr="00054127" w:rsidRDefault="001E6710" w:rsidP="008E1438">
            <w:pPr>
              <w:pStyle w:val="NormalWeb"/>
              <w:spacing w:line="480" w:lineRule="auto"/>
              <w:rPr>
                <w:rFonts w:ascii="Times New Roman" w:hAnsi="Times New Roman"/>
              </w:rPr>
            </w:pPr>
            <w:r w:rsidRPr="00054127">
              <w:rPr>
                <w:rFonts w:ascii="Times New Roman" w:hAnsi="Times New Roman"/>
              </w:rPr>
              <w:t>2 (2%)</w:t>
            </w:r>
          </w:p>
        </w:tc>
      </w:tr>
      <w:tr w:rsidR="001E02FF" w14:paraId="6C7A8BF5" w14:textId="77777777" w:rsidTr="00054127">
        <w:tc>
          <w:tcPr>
            <w:tcW w:w="4783" w:type="dxa"/>
          </w:tcPr>
          <w:p w14:paraId="20127A0B" w14:textId="4FAFA5F8" w:rsidR="001E02FF" w:rsidRPr="00054127" w:rsidRDefault="001E6710" w:rsidP="008E1438">
            <w:pPr>
              <w:pStyle w:val="NormalWeb"/>
              <w:spacing w:line="480" w:lineRule="auto"/>
              <w:rPr>
                <w:rFonts w:ascii="Times New Roman" w:hAnsi="Times New Roman"/>
              </w:rPr>
            </w:pPr>
            <w:r w:rsidRPr="00054127">
              <w:rPr>
                <w:rFonts w:ascii="Times New Roman" w:hAnsi="Times New Roman"/>
              </w:rPr>
              <w:t xml:space="preserve">Russian </w:t>
            </w:r>
          </w:p>
        </w:tc>
        <w:tc>
          <w:tcPr>
            <w:tcW w:w="1426" w:type="dxa"/>
          </w:tcPr>
          <w:p w14:paraId="7FE0C1DF" w14:textId="207F07E4" w:rsidR="001E02FF" w:rsidRPr="00054127" w:rsidRDefault="001E6710" w:rsidP="008E1438">
            <w:pPr>
              <w:pStyle w:val="NormalWeb"/>
              <w:spacing w:line="480" w:lineRule="auto"/>
              <w:rPr>
                <w:rFonts w:ascii="Times New Roman" w:hAnsi="Times New Roman"/>
              </w:rPr>
            </w:pPr>
            <w:r w:rsidRPr="00054127">
              <w:rPr>
                <w:rFonts w:ascii="Times New Roman" w:hAnsi="Times New Roman"/>
              </w:rPr>
              <w:t>1 (1%)</w:t>
            </w:r>
          </w:p>
        </w:tc>
      </w:tr>
      <w:tr w:rsidR="001E6710" w14:paraId="6549398A" w14:textId="77777777" w:rsidTr="00054127">
        <w:tc>
          <w:tcPr>
            <w:tcW w:w="4783" w:type="dxa"/>
          </w:tcPr>
          <w:p w14:paraId="7F6AFF91" w14:textId="4531546D"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Spanish</w:t>
            </w:r>
          </w:p>
        </w:tc>
        <w:tc>
          <w:tcPr>
            <w:tcW w:w="1426" w:type="dxa"/>
          </w:tcPr>
          <w:p w14:paraId="46DB4740" w14:textId="1080A5A7"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23 (28%)</w:t>
            </w:r>
          </w:p>
        </w:tc>
      </w:tr>
      <w:tr w:rsidR="001E6710" w14:paraId="04E83CFC" w14:textId="77777777" w:rsidTr="00054127">
        <w:tc>
          <w:tcPr>
            <w:tcW w:w="4783" w:type="dxa"/>
          </w:tcPr>
          <w:p w14:paraId="7B56977A" w14:textId="5C7851A2"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Vietnamese</w:t>
            </w:r>
          </w:p>
        </w:tc>
        <w:tc>
          <w:tcPr>
            <w:tcW w:w="1426" w:type="dxa"/>
          </w:tcPr>
          <w:p w14:paraId="43FE113D" w14:textId="0EE095A3"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1 (1%)</w:t>
            </w:r>
          </w:p>
        </w:tc>
      </w:tr>
      <w:tr w:rsidR="001E6710" w14:paraId="44F2D1F4" w14:textId="77777777" w:rsidTr="00054127">
        <w:tc>
          <w:tcPr>
            <w:tcW w:w="4783" w:type="dxa"/>
          </w:tcPr>
          <w:p w14:paraId="01BE7D8E" w14:textId="326D55E6"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French</w:t>
            </w:r>
          </w:p>
        </w:tc>
        <w:tc>
          <w:tcPr>
            <w:tcW w:w="1426" w:type="dxa"/>
          </w:tcPr>
          <w:p w14:paraId="03E36052" w14:textId="27852210"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3 (4%)</w:t>
            </w:r>
          </w:p>
        </w:tc>
      </w:tr>
      <w:tr w:rsidR="001E6710" w14:paraId="033ECEE9" w14:textId="77777777" w:rsidTr="00054127">
        <w:tc>
          <w:tcPr>
            <w:tcW w:w="4783" w:type="dxa"/>
          </w:tcPr>
          <w:p w14:paraId="2168D35F" w14:textId="1B946271"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Igbo</w:t>
            </w:r>
          </w:p>
        </w:tc>
        <w:tc>
          <w:tcPr>
            <w:tcW w:w="1426" w:type="dxa"/>
          </w:tcPr>
          <w:p w14:paraId="4D81AFB7" w14:textId="26913975"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1 (1%)</w:t>
            </w:r>
          </w:p>
        </w:tc>
      </w:tr>
      <w:tr w:rsidR="001E6710" w14:paraId="7F8D70EA" w14:textId="77777777" w:rsidTr="00054127">
        <w:tc>
          <w:tcPr>
            <w:tcW w:w="4783" w:type="dxa"/>
          </w:tcPr>
          <w:p w14:paraId="7CCA065B" w14:textId="7031CB19"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Tamil</w:t>
            </w:r>
          </w:p>
        </w:tc>
        <w:tc>
          <w:tcPr>
            <w:tcW w:w="1426" w:type="dxa"/>
          </w:tcPr>
          <w:p w14:paraId="6D62BA2E" w14:textId="4149754B"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1 (1%)</w:t>
            </w:r>
          </w:p>
        </w:tc>
      </w:tr>
      <w:tr w:rsidR="001E6710" w14:paraId="3C72F52F" w14:textId="77777777" w:rsidTr="00054127">
        <w:tc>
          <w:tcPr>
            <w:tcW w:w="4783" w:type="dxa"/>
          </w:tcPr>
          <w:p w14:paraId="6BF18C95" w14:textId="54C97584"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Ukrainian</w:t>
            </w:r>
          </w:p>
        </w:tc>
        <w:tc>
          <w:tcPr>
            <w:tcW w:w="1426" w:type="dxa"/>
          </w:tcPr>
          <w:p w14:paraId="2CAB2338" w14:textId="4FAE29D6"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1 (1%)</w:t>
            </w:r>
          </w:p>
        </w:tc>
      </w:tr>
      <w:tr w:rsidR="001E6710" w14:paraId="49A5D025" w14:textId="77777777" w:rsidTr="00054127">
        <w:tc>
          <w:tcPr>
            <w:tcW w:w="4783" w:type="dxa"/>
          </w:tcPr>
          <w:p w14:paraId="5718F4A0" w14:textId="792EEC96"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Italian</w:t>
            </w:r>
          </w:p>
        </w:tc>
        <w:tc>
          <w:tcPr>
            <w:tcW w:w="1426" w:type="dxa"/>
          </w:tcPr>
          <w:p w14:paraId="736D781C" w14:textId="18372BD5" w:rsidR="001E6710" w:rsidRPr="00054127" w:rsidRDefault="001E6710" w:rsidP="008E1438">
            <w:pPr>
              <w:pStyle w:val="NormalWeb"/>
              <w:spacing w:line="480" w:lineRule="auto"/>
              <w:rPr>
                <w:rFonts w:ascii="Times New Roman" w:hAnsi="Times New Roman"/>
              </w:rPr>
            </w:pPr>
            <w:r w:rsidRPr="00054127">
              <w:rPr>
                <w:rFonts w:ascii="Times New Roman" w:hAnsi="Times New Roman"/>
              </w:rPr>
              <w:t>1 (1%)</w:t>
            </w:r>
          </w:p>
        </w:tc>
      </w:tr>
    </w:tbl>
    <w:p w14:paraId="36ED26FC" w14:textId="4B8C47A8" w:rsidR="00953784" w:rsidRPr="00E12595" w:rsidRDefault="008A0B26" w:rsidP="008E1438">
      <w:pPr>
        <w:pStyle w:val="NormalWeb"/>
        <w:spacing w:line="480" w:lineRule="auto"/>
        <w:rPr>
          <w:rFonts w:ascii="Times New Roman" w:hAnsi="Times New Roman"/>
          <w:sz w:val="24"/>
          <w:szCs w:val="24"/>
        </w:rPr>
      </w:pPr>
      <w:r>
        <w:rPr>
          <w:rFonts w:ascii="Times New Roman" w:hAnsi="Times New Roman"/>
          <w:b/>
          <w:sz w:val="24"/>
          <w:szCs w:val="24"/>
        </w:rPr>
        <w:t>Provider Knowledge</w:t>
      </w:r>
      <w:r w:rsidR="006D6A87">
        <w:rPr>
          <w:rFonts w:ascii="Times New Roman" w:hAnsi="Times New Roman"/>
          <w:b/>
          <w:sz w:val="24"/>
          <w:szCs w:val="24"/>
        </w:rPr>
        <w:t xml:space="preserve"> and Skills</w:t>
      </w:r>
      <w:r>
        <w:rPr>
          <w:rFonts w:ascii="Times New Roman" w:hAnsi="Times New Roman"/>
          <w:b/>
          <w:sz w:val="24"/>
          <w:szCs w:val="24"/>
        </w:rPr>
        <w:t>.</w:t>
      </w:r>
      <w:r w:rsidR="001D578E">
        <w:rPr>
          <w:rFonts w:ascii="Times New Roman" w:hAnsi="Times New Roman"/>
          <w:b/>
          <w:sz w:val="24"/>
          <w:szCs w:val="24"/>
        </w:rPr>
        <w:t xml:space="preserve"> </w:t>
      </w:r>
      <w:r w:rsidR="00E12595">
        <w:rPr>
          <w:rFonts w:ascii="Times New Roman" w:hAnsi="Times New Roman"/>
          <w:sz w:val="24"/>
          <w:szCs w:val="24"/>
        </w:rPr>
        <w:t xml:space="preserve">Provider knowledge and skills of the medical students are portrayed in Table 2. </w:t>
      </w:r>
      <w:r w:rsidR="007F47B8">
        <w:rPr>
          <w:rFonts w:ascii="Times New Roman" w:hAnsi="Times New Roman"/>
          <w:sz w:val="24"/>
          <w:szCs w:val="24"/>
        </w:rPr>
        <w:t>Provider knowledge questions in the survey inquired whether the students had expanded their knowledge of the patient populations of Eastern North Carolina, both the general population and the racially/ethnically/culturally diverse population as well. 95% of respondents reported having attended an in-service or training in the past year to learn more about diverse groups of Eastern North Carolina, whereas only 74% of respondents had read at least one article in the past year concerning the general patient population in Eastern NC.</w:t>
      </w:r>
      <w:r w:rsidR="005032FB">
        <w:rPr>
          <w:rFonts w:ascii="Times New Roman" w:hAnsi="Times New Roman"/>
          <w:sz w:val="24"/>
          <w:szCs w:val="24"/>
        </w:rPr>
        <w:t xml:space="preserve"> The questions assessing provider skills investigated the capabilities of the students to interact with people and future patients. 96% of participants claimed to be able to communicate with people who are culturally different from them. The participants were also asked to respond on a scale of Always to Never whether they will encourage patients to ask questions during health visits when they begin practicing medicine. There were no participants who answered Rarely or Never, while 84% answered that they will Always encourage their patients to ask questions.</w:t>
      </w:r>
      <w:r w:rsidR="00683DFF">
        <w:rPr>
          <w:rFonts w:ascii="Times New Roman" w:hAnsi="Times New Roman"/>
          <w:sz w:val="24"/>
          <w:szCs w:val="24"/>
        </w:rPr>
        <w:t xml:space="preserve"> Finally, the vignette </w:t>
      </w:r>
      <w:r w:rsidR="00977754">
        <w:rPr>
          <w:rFonts w:ascii="Times New Roman" w:hAnsi="Times New Roman"/>
          <w:sz w:val="24"/>
          <w:szCs w:val="24"/>
        </w:rPr>
        <w:t>was included in the survey to provide a qualitative assessment for analyzing the provider skills of the respondents.</w:t>
      </w:r>
      <w:r w:rsidR="00333D9F">
        <w:rPr>
          <w:rFonts w:ascii="Times New Roman" w:hAnsi="Times New Roman"/>
          <w:sz w:val="24"/>
          <w:szCs w:val="24"/>
        </w:rPr>
        <w:t xml:space="preserve"> The most common response from the medical students to the vignette was that they would pursue the aid of a translator or interpreter to guarantee the female patient would be understood and would understand their health plan for her.</w:t>
      </w:r>
    </w:p>
    <w:tbl>
      <w:tblPr>
        <w:tblStyle w:val="TableGrid"/>
        <w:tblW w:w="0" w:type="auto"/>
        <w:tblLayout w:type="fixed"/>
        <w:tblLook w:val="04A0" w:firstRow="1" w:lastRow="0" w:firstColumn="1" w:lastColumn="0" w:noHBand="0" w:noVBand="1"/>
      </w:tblPr>
      <w:tblGrid>
        <w:gridCol w:w="4783"/>
        <w:gridCol w:w="1426"/>
        <w:gridCol w:w="1426"/>
      </w:tblGrid>
      <w:tr w:rsidR="00586837" w:rsidRPr="00054127" w14:paraId="52261AE5" w14:textId="71275991" w:rsidTr="002D3AE5">
        <w:tc>
          <w:tcPr>
            <w:tcW w:w="7635" w:type="dxa"/>
            <w:gridSpan w:val="3"/>
          </w:tcPr>
          <w:p w14:paraId="0DA4035E" w14:textId="62C35E67" w:rsidR="00586837" w:rsidRDefault="00586837" w:rsidP="00CC471D">
            <w:pPr>
              <w:pStyle w:val="NormalWeb"/>
              <w:rPr>
                <w:rFonts w:ascii="Times New Roman" w:hAnsi="Times New Roman"/>
                <w:b/>
                <w:sz w:val="24"/>
                <w:szCs w:val="24"/>
              </w:rPr>
            </w:pPr>
            <w:r>
              <w:rPr>
                <w:rFonts w:ascii="Times New Roman" w:hAnsi="Times New Roman"/>
                <w:b/>
                <w:sz w:val="24"/>
                <w:szCs w:val="24"/>
              </w:rPr>
              <w:t>Table 2</w:t>
            </w:r>
            <w:r w:rsidRPr="00054127">
              <w:rPr>
                <w:rFonts w:ascii="Times New Roman" w:hAnsi="Times New Roman"/>
                <w:b/>
                <w:sz w:val="24"/>
                <w:szCs w:val="24"/>
              </w:rPr>
              <w:t xml:space="preserve">. </w:t>
            </w:r>
            <w:r>
              <w:rPr>
                <w:rFonts w:ascii="Times New Roman" w:hAnsi="Times New Roman"/>
                <w:b/>
                <w:sz w:val="24"/>
                <w:szCs w:val="24"/>
              </w:rPr>
              <w:t xml:space="preserve">Cultural Self-Efficacy Practices Among Medical Students </w:t>
            </w:r>
            <w:r w:rsidRPr="00054127">
              <w:rPr>
                <w:rFonts w:ascii="Times New Roman" w:hAnsi="Times New Roman"/>
                <w:b/>
                <w:sz w:val="24"/>
                <w:szCs w:val="24"/>
              </w:rPr>
              <w:t>(N=82)</w:t>
            </w:r>
          </w:p>
        </w:tc>
      </w:tr>
      <w:tr w:rsidR="00586837" w:rsidRPr="00054127" w14:paraId="33BE950E" w14:textId="6821F201" w:rsidTr="002D3AE5">
        <w:tc>
          <w:tcPr>
            <w:tcW w:w="4783" w:type="dxa"/>
          </w:tcPr>
          <w:p w14:paraId="1AE2AB7F" w14:textId="1647EBBD" w:rsidR="00586837" w:rsidRPr="00054127" w:rsidRDefault="00586837" w:rsidP="00CC471D">
            <w:pPr>
              <w:pStyle w:val="NormalWeb"/>
              <w:spacing w:line="480" w:lineRule="auto"/>
              <w:rPr>
                <w:rFonts w:ascii="Times New Roman" w:hAnsi="Times New Roman"/>
                <w:b/>
              </w:rPr>
            </w:pPr>
          </w:p>
        </w:tc>
        <w:tc>
          <w:tcPr>
            <w:tcW w:w="1426" w:type="dxa"/>
          </w:tcPr>
          <w:p w14:paraId="04D9D49F" w14:textId="602B7445" w:rsidR="00586837" w:rsidRPr="00586837" w:rsidRDefault="00586837" w:rsidP="00CC471D">
            <w:pPr>
              <w:pStyle w:val="NormalWeb"/>
              <w:spacing w:line="480" w:lineRule="auto"/>
              <w:rPr>
                <w:rFonts w:ascii="Times New Roman" w:hAnsi="Times New Roman"/>
                <w:b/>
              </w:rPr>
            </w:pPr>
            <w:r>
              <w:rPr>
                <w:rFonts w:ascii="Times New Roman" w:hAnsi="Times New Roman"/>
                <w:b/>
              </w:rPr>
              <w:t>Yes</w:t>
            </w:r>
          </w:p>
        </w:tc>
        <w:tc>
          <w:tcPr>
            <w:tcW w:w="1426" w:type="dxa"/>
          </w:tcPr>
          <w:p w14:paraId="794E0DCA" w14:textId="7E186742" w:rsidR="00586837" w:rsidRPr="00586837" w:rsidRDefault="00586837" w:rsidP="00CC471D">
            <w:pPr>
              <w:pStyle w:val="NormalWeb"/>
              <w:spacing w:line="480" w:lineRule="auto"/>
              <w:rPr>
                <w:rFonts w:ascii="Times New Roman" w:hAnsi="Times New Roman"/>
                <w:b/>
              </w:rPr>
            </w:pPr>
            <w:r>
              <w:rPr>
                <w:rFonts w:ascii="Times New Roman" w:hAnsi="Times New Roman"/>
                <w:b/>
              </w:rPr>
              <w:t>No</w:t>
            </w:r>
          </w:p>
        </w:tc>
      </w:tr>
      <w:tr w:rsidR="00586837" w:rsidRPr="00054127" w14:paraId="0501A65C" w14:textId="42740122" w:rsidTr="002D3AE5">
        <w:tc>
          <w:tcPr>
            <w:tcW w:w="4783" w:type="dxa"/>
          </w:tcPr>
          <w:p w14:paraId="316903E4" w14:textId="4D1B2395" w:rsidR="00586837" w:rsidRPr="00054127" w:rsidRDefault="00586837" w:rsidP="00586837">
            <w:pPr>
              <w:pStyle w:val="NormalWeb"/>
              <w:rPr>
                <w:rFonts w:ascii="Times New Roman" w:hAnsi="Times New Roman"/>
              </w:rPr>
            </w:pPr>
            <w:r>
              <w:rPr>
                <w:rFonts w:ascii="Times New Roman" w:hAnsi="Times New Roman"/>
              </w:rPr>
              <w:t>In most circumstances, I am able to communicate with people who are culturally different from me</w:t>
            </w:r>
            <w:r w:rsidR="00BB2D05">
              <w:rPr>
                <w:rFonts w:ascii="Times New Roman" w:hAnsi="Times New Roman"/>
              </w:rPr>
              <w:t xml:space="preserve"> without fear or anxiety</w:t>
            </w:r>
            <w:r>
              <w:rPr>
                <w:rFonts w:ascii="Times New Roman" w:hAnsi="Times New Roman"/>
              </w:rPr>
              <w:t>.</w:t>
            </w:r>
            <w:r w:rsidR="004017D1">
              <w:rPr>
                <w:rFonts w:ascii="Times New Roman" w:hAnsi="Times New Roman"/>
              </w:rPr>
              <w:t xml:space="preserve"> †</w:t>
            </w:r>
          </w:p>
        </w:tc>
        <w:tc>
          <w:tcPr>
            <w:tcW w:w="1426" w:type="dxa"/>
          </w:tcPr>
          <w:p w14:paraId="24C71872" w14:textId="5D4345A0" w:rsidR="00586837" w:rsidRPr="00054127" w:rsidRDefault="00586837" w:rsidP="00CC471D">
            <w:pPr>
              <w:pStyle w:val="NormalWeb"/>
              <w:spacing w:line="480" w:lineRule="auto"/>
              <w:rPr>
                <w:rFonts w:ascii="Times New Roman" w:hAnsi="Times New Roman"/>
              </w:rPr>
            </w:pPr>
            <w:r>
              <w:rPr>
                <w:rFonts w:ascii="Times New Roman" w:hAnsi="Times New Roman"/>
              </w:rPr>
              <w:t>79 (96%)</w:t>
            </w:r>
          </w:p>
        </w:tc>
        <w:tc>
          <w:tcPr>
            <w:tcW w:w="1426" w:type="dxa"/>
          </w:tcPr>
          <w:p w14:paraId="775C4DD7" w14:textId="78D2F6DE" w:rsidR="00586837" w:rsidRPr="00054127" w:rsidRDefault="00586837" w:rsidP="00CC471D">
            <w:pPr>
              <w:pStyle w:val="NormalWeb"/>
              <w:spacing w:line="480" w:lineRule="auto"/>
              <w:rPr>
                <w:rFonts w:ascii="Times New Roman" w:hAnsi="Times New Roman"/>
              </w:rPr>
            </w:pPr>
            <w:r>
              <w:rPr>
                <w:rFonts w:ascii="Times New Roman" w:hAnsi="Times New Roman"/>
              </w:rPr>
              <w:t>3 (4%)</w:t>
            </w:r>
          </w:p>
        </w:tc>
      </w:tr>
      <w:tr w:rsidR="00586837" w:rsidRPr="00054127" w14:paraId="78DF856F" w14:textId="2B231ECD" w:rsidTr="002D3AE5">
        <w:tc>
          <w:tcPr>
            <w:tcW w:w="4783" w:type="dxa"/>
          </w:tcPr>
          <w:p w14:paraId="2B57BBD7" w14:textId="0E9A4746" w:rsidR="00586837" w:rsidRPr="00054127" w:rsidRDefault="00586837" w:rsidP="00586837">
            <w:pPr>
              <w:pStyle w:val="NormalWeb"/>
              <w:rPr>
                <w:rFonts w:ascii="Times New Roman" w:hAnsi="Times New Roman"/>
              </w:rPr>
            </w:pPr>
            <w:r w:rsidRPr="00586837">
              <w:rPr>
                <w:rFonts w:ascii="Times New Roman" w:hAnsi="Times New Roman"/>
              </w:rPr>
              <w:t>During the past year, I have attended at least one in-service or training that enhanced my knowledge about the racial/ethnic/cultural groups of Eastern North Carolina.</w:t>
            </w:r>
            <w:r w:rsidR="004017D1">
              <w:rPr>
                <w:rFonts w:ascii="Times New Roman" w:hAnsi="Times New Roman"/>
              </w:rPr>
              <w:t xml:space="preserve"> †</w:t>
            </w:r>
          </w:p>
        </w:tc>
        <w:tc>
          <w:tcPr>
            <w:tcW w:w="1426" w:type="dxa"/>
          </w:tcPr>
          <w:p w14:paraId="5FCDE538" w14:textId="5055AA7E" w:rsidR="00586837" w:rsidRPr="00054127" w:rsidRDefault="00586837" w:rsidP="00CC471D">
            <w:pPr>
              <w:pStyle w:val="NormalWeb"/>
              <w:spacing w:line="480" w:lineRule="auto"/>
              <w:rPr>
                <w:rFonts w:ascii="Times New Roman" w:hAnsi="Times New Roman"/>
              </w:rPr>
            </w:pPr>
            <w:r>
              <w:rPr>
                <w:rFonts w:ascii="Times New Roman" w:hAnsi="Times New Roman"/>
              </w:rPr>
              <w:t>78 (95%)</w:t>
            </w:r>
          </w:p>
        </w:tc>
        <w:tc>
          <w:tcPr>
            <w:tcW w:w="1426" w:type="dxa"/>
          </w:tcPr>
          <w:p w14:paraId="7D617550" w14:textId="017A89C1" w:rsidR="00586837" w:rsidRPr="00054127" w:rsidRDefault="00586837" w:rsidP="00CC471D">
            <w:pPr>
              <w:pStyle w:val="NormalWeb"/>
              <w:spacing w:line="480" w:lineRule="auto"/>
              <w:rPr>
                <w:rFonts w:ascii="Times New Roman" w:hAnsi="Times New Roman"/>
              </w:rPr>
            </w:pPr>
            <w:r>
              <w:rPr>
                <w:rFonts w:ascii="Times New Roman" w:hAnsi="Times New Roman"/>
              </w:rPr>
              <w:t>4 (5%)</w:t>
            </w:r>
          </w:p>
        </w:tc>
      </w:tr>
      <w:tr w:rsidR="00586837" w:rsidRPr="00054127" w14:paraId="6CB00B9C" w14:textId="1EDE6BE9" w:rsidTr="002D3AE5">
        <w:tc>
          <w:tcPr>
            <w:tcW w:w="4783" w:type="dxa"/>
          </w:tcPr>
          <w:p w14:paraId="320EE956" w14:textId="4E72364F" w:rsidR="00586837" w:rsidRPr="00586837" w:rsidRDefault="00586837" w:rsidP="00586837">
            <w:pPr>
              <w:pStyle w:val="NormalWeb"/>
              <w:rPr>
                <w:rFonts w:ascii="Times New Roman" w:hAnsi="Times New Roman"/>
              </w:rPr>
            </w:pPr>
            <w:r w:rsidRPr="00586837">
              <w:rPr>
                <w:rFonts w:ascii="Times New Roman" w:hAnsi="Times New Roman"/>
              </w:rPr>
              <w:t>In the past year, I have read at least one article that has expanded my knowledge of the patient population I will be serving.</w:t>
            </w:r>
            <w:r w:rsidR="004017D1">
              <w:rPr>
                <w:rFonts w:ascii="Times New Roman" w:hAnsi="Times New Roman"/>
              </w:rPr>
              <w:t xml:space="preserve"> †</w:t>
            </w:r>
          </w:p>
        </w:tc>
        <w:tc>
          <w:tcPr>
            <w:tcW w:w="1426" w:type="dxa"/>
          </w:tcPr>
          <w:p w14:paraId="011A6562" w14:textId="7F70186E" w:rsidR="00586837" w:rsidRPr="00054127" w:rsidRDefault="00586837" w:rsidP="00CC471D">
            <w:pPr>
              <w:pStyle w:val="NormalWeb"/>
              <w:spacing w:line="480" w:lineRule="auto"/>
              <w:rPr>
                <w:rFonts w:ascii="Times New Roman" w:hAnsi="Times New Roman"/>
              </w:rPr>
            </w:pPr>
            <w:r>
              <w:rPr>
                <w:rFonts w:ascii="Times New Roman" w:hAnsi="Times New Roman"/>
              </w:rPr>
              <w:t>61 (74%)</w:t>
            </w:r>
          </w:p>
        </w:tc>
        <w:tc>
          <w:tcPr>
            <w:tcW w:w="1426" w:type="dxa"/>
          </w:tcPr>
          <w:p w14:paraId="55DE8835" w14:textId="4385255A" w:rsidR="00586837" w:rsidRPr="00054127" w:rsidRDefault="00D458CF" w:rsidP="00CC471D">
            <w:pPr>
              <w:pStyle w:val="NormalWeb"/>
              <w:spacing w:line="480" w:lineRule="auto"/>
              <w:rPr>
                <w:rFonts w:ascii="Times New Roman" w:hAnsi="Times New Roman"/>
              </w:rPr>
            </w:pPr>
            <w:r>
              <w:rPr>
                <w:rFonts w:ascii="Times New Roman" w:hAnsi="Times New Roman"/>
              </w:rPr>
              <w:t>21 (2</w:t>
            </w:r>
            <w:r w:rsidR="00586837">
              <w:rPr>
                <w:rFonts w:ascii="Times New Roman" w:hAnsi="Times New Roman"/>
              </w:rPr>
              <w:t>6%)</w:t>
            </w:r>
          </w:p>
        </w:tc>
      </w:tr>
      <w:tr w:rsidR="00586837" w:rsidRPr="00054127" w14:paraId="510D8C38" w14:textId="77777777" w:rsidTr="002D3AE5">
        <w:tc>
          <w:tcPr>
            <w:tcW w:w="4783" w:type="dxa"/>
          </w:tcPr>
          <w:p w14:paraId="546C027B" w14:textId="77777777" w:rsidR="00586837" w:rsidRPr="00586837" w:rsidRDefault="00586837" w:rsidP="00586837">
            <w:pPr>
              <w:pStyle w:val="NormalWeb"/>
              <w:rPr>
                <w:rFonts w:ascii="Times New Roman" w:hAnsi="Times New Roman"/>
              </w:rPr>
            </w:pPr>
          </w:p>
        </w:tc>
        <w:tc>
          <w:tcPr>
            <w:tcW w:w="1426" w:type="dxa"/>
          </w:tcPr>
          <w:p w14:paraId="4EA7FA34" w14:textId="643DEE1D" w:rsidR="00586837" w:rsidRPr="00586837" w:rsidRDefault="00586837" w:rsidP="00CC471D">
            <w:pPr>
              <w:pStyle w:val="NormalWeb"/>
              <w:spacing w:line="480" w:lineRule="auto"/>
              <w:rPr>
                <w:rFonts w:ascii="Times New Roman" w:hAnsi="Times New Roman"/>
                <w:b/>
              </w:rPr>
            </w:pPr>
            <w:r>
              <w:rPr>
                <w:rFonts w:ascii="Times New Roman" w:hAnsi="Times New Roman"/>
                <w:b/>
              </w:rPr>
              <w:t>Always</w:t>
            </w:r>
          </w:p>
        </w:tc>
        <w:tc>
          <w:tcPr>
            <w:tcW w:w="1426" w:type="dxa"/>
          </w:tcPr>
          <w:p w14:paraId="1D368EB6" w14:textId="36E4C081" w:rsidR="00586837" w:rsidRPr="00586837" w:rsidRDefault="00586837" w:rsidP="00CC471D">
            <w:pPr>
              <w:pStyle w:val="NormalWeb"/>
              <w:spacing w:line="480" w:lineRule="auto"/>
              <w:rPr>
                <w:rFonts w:ascii="Times New Roman" w:hAnsi="Times New Roman"/>
              </w:rPr>
            </w:pPr>
            <w:r>
              <w:rPr>
                <w:rFonts w:ascii="Times New Roman" w:hAnsi="Times New Roman"/>
                <w:b/>
              </w:rPr>
              <w:t>Sometimes</w:t>
            </w:r>
          </w:p>
        </w:tc>
      </w:tr>
      <w:tr w:rsidR="00586837" w:rsidRPr="00054127" w14:paraId="219B7756" w14:textId="77777777" w:rsidTr="002D3AE5">
        <w:tc>
          <w:tcPr>
            <w:tcW w:w="4783" w:type="dxa"/>
          </w:tcPr>
          <w:p w14:paraId="15E6D631" w14:textId="33A5EAF9" w:rsidR="00586837" w:rsidRPr="00586837" w:rsidRDefault="00586837" w:rsidP="00586837">
            <w:pPr>
              <w:pStyle w:val="NormalWeb"/>
              <w:rPr>
                <w:rFonts w:ascii="Times New Roman" w:hAnsi="Times New Roman"/>
              </w:rPr>
            </w:pPr>
            <w:r w:rsidRPr="00586837">
              <w:rPr>
                <w:rFonts w:ascii="Times New Roman" w:hAnsi="Times New Roman"/>
              </w:rPr>
              <w:t>Once you begin practicing, will you encourage your patients to ask questions during health visits?</w:t>
            </w:r>
          </w:p>
        </w:tc>
        <w:tc>
          <w:tcPr>
            <w:tcW w:w="1426" w:type="dxa"/>
          </w:tcPr>
          <w:p w14:paraId="53B3C1EF" w14:textId="0B7F1CF1" w:rsidR="00586837" w:rsidRPr="00054127" w:rsidRDefault="00586837" w:rsidP="00CC471D">
            <w:pPr>
              <w:pStyle w:val="NormalWeb"/>
              <w:spacing w:line="480" w:lineRule="auto"/>
              <w:rPr>
                <w:rFonts w:ascii="Times New Roman" w:hAnsi="Times New Roman"/>
              </w:rPr>
            </w:pPr>
            <w:r>
              <w:rPr>
                <w:rFonts w:ascii="Times New Roman" w:hAnsi="Times New Roman"/>
              </w:rPr>
              <w:t>69 (84%)</w:t>
            </w:r>
          </w:p>
        </w:tc>
        <w:tc>
          <w:tcPr>
            <w:tcW w:w="1426" w:type="dxa"/>
          </w:tcPr>
          <w:p w14:paraId="3223C724" w14:textId="39785B8A" w:rsidR="002D09B4" w:rsidRPr="00054127" w:rsidRDefault="00586837" w:rsidP="00CC471D">
            <w:pPr>
              <w:pStyle w:val="NormalWeb"/>
              <w:spacing w:line="480" w:lineRule="auto"/>
              <w:rPr>
                <w:rFonts w:ascii="Times New Roman" w:hAnsi="Times New Roman"/>
              </w:rPr>
            </w:pPr>
            <w:r>
              <w:rPr>
                <w:rFonts w:ascii="Times New Roman" w:hAnsi="Times New Roman"/>
              </w:rPr>
              <w:t>13 (16%)</w:t>
            </w:r>
          </w:p>
        </w:tc>
      </w:tr>
      <w:tr w:rsidR="002D09B4" w:rsidRPr="00054127" w14:paraId="37912CCE" w14:textId="77777777" w:rsidTr="004017D1">
        <w:tc>
          <w:tcPr>
            <w:tcW w:w="7635" w:type="dxa"/>
            <w:gridSpan w:val="3"/>
          </w:tcPr>
          <w:p w14:paraId="26B6380E" w14:textId="149854BB" w:rsidR="002D09B4" w:rsidRPr="00AE1B02" w:rsidRDefault="004017D1" w:rsidP="00CC471D">
            <w:pPr>
              <w:pStyle w:val="NormalWeb"/>
              <w:spacing w:line="480" w:lineRule="auto"/>
              <w:rPr>
                <w:rFonts w:ascii="Times New Roman" w:hAnsi="Times New Roman"/>
                <w:sz w:val="16"/>
                <w:szCs w:val="16"/>
                <w:vertAlign w:val="superscript"/>
              </w:rPr>
            </w:pPr>
            <w:r>
              <w:rPr>
                <w:rFonts w:ascii="Times New Roman" w:hAnsi="Times New Roman"/>
                <w:sz w:val="16"/>
                <w:szCs w:val="16"/>
              </w:rPr>
              <w:t xml:space="preserve">† </w:t>
            </w:r>
            <w:r w:rsidR="003F205F">
              <w:rPr>
                <w:rFonts w:ascii="Times New Roman" w:hAnsi="Times New Roman"/>
                <w:sz w:val="16"/>
                <w:szCs w:val="16"/>
              </w:rPr>
              <w:t>Adapted from the Cultural and Linguistic Competency Self-Assessment Survey for Family PACT Providers</w:t>
            </w:r>
            <w:r w:rsidR="00AE1B02">
              <w:rPr>
                <w:rFonts w:ascii="Times New Roman" w:hAnsi="Times New Roman"/>
                <w:sz w:val="16"/>
                <w:szCs w:val="16"/>
                <w:vertAlign w:val="superscript"/>
              </w:rPr>
              <w:t>1</w:t>
            </w:r>
            <w:r w:rsidR="00F56977">
              <w:rPr>
                <w:rFonts w:ascii="Times New Roman" w:hAnsi="Times New Roman"/>
                <w:sz w:val="16"/>
                <w:szCs w:val="16"/>
                <w:vertAlign w:val="superscript"/>
              </w:rPr>
              <w:t>6</w:t>
            </w:r>
          </w:p>
        </w:tc>
      </w:tr>
    </w:tbl>
    <w:p w14:paraId="2ED0CC6E" w14:textId="57C55507" w:rsidR="009F7416" w:rsidRPr="000029AD" w:rsidRDefault="008A0B26" w:rsidP="008E1438">
      <w:pPr>
        <w:pStyle w:val="NormalWeb"/>
        <w:spacing w:line="480" w:lineRule="auto"/>
        <w:rPr>
          <w:rFonts w:ascii="Times New Roman" w:hAnsi="Times New Roman"/>
          <w:sz w:val="24"/>
          <w:szCs w:val="24"/>
        </w:rPr>
      </w:pPr>
      <w:r>
        <w:rPr>
          <w:rFonts w:ascii="Times New Roman" w:hAnsi="Times New Roman"/>
          <w:b/>
          <w:sz w:val="24"/>
          <w:szCs w:val="24"/>
        </w:rPr>
        <w:t>Provider Attitudes.</w:t>
      </w:r>
      <w:r w:rsidR="001D578E">
        <w:rPr>
          <w:rFonts w:ascii="Times New Roman" w:hAnsi="Times New Roman"/>
          <w:b/>
          <w:sz w:val="24"/>
          <w:szCs w:val="24"/>
        </w:rPr>
        <w:t xml:space="preserve"> </w:t>
      </w:r>
      <w:r w:rsidR="000029AD">
        <w:rPr>
          <w:rFonts w:ascii="Times New Roman" w:hAnsi="Times New Roman"/>
          <w:sz w:val="24"/>
          <w:szCs w:val="24"/>
        </w:rPr>
        <w:t xml:space="preserve">Provider attitudes are exhibited in both Tables 3 and 4. </w:t>
      </w:r>
      <w:r w:rsidR="009F7416">
        <w:rPr>
          <w:rFonts w:ascii="Times New Roman" w:hAnsi="Times New Roman"/>
          <w:sz w:val="24"/>
          <w:szCs w:val="24"/>
        </w:rPr>
        <w:t>In Table 3, frequencies were calculated for the responses to each of the questions pertaining to provid</w:t>
      </w:r>
      <w:r w:rsidR="0095080C">
        <w:rPr>
          <w:rFonts w:ascii="Times New Roman" w:hAnsi="Times New Roman"/>
          <w:sz w:val="24"/>
          <w:szCs w:val="24"/>
        </w:rPr>
        <w:t xml:space="preserve">er attitudes. </w:t>
      </w:r>
      <w:r w:rsidR="00437C33">
        <w:rPr>
          <w:rFonts w:ascii="Times New Roman" w:hAnsi="Times New Roman"/>
          <w:sz w:val="24"/>
          <w:szCs w:val="24"/>
        </w:rPr>
        <w:t xml:space="preserve">When presented with the statement that a patient’s limitation in English proficiency was in no way a reflection of their intelligence, a majority of the medical students responded Strongly Agree (67%). </w:t>
      </w:r>
      <w:r w:rsidR="007A6A23">
        <w:rPr>
          <w:rFonts w:ascii="Times New Roman" w:hAnsi="Times New Roman"/>
          <w:sz w:val="24"/>
          <w:szCs w:val="24"/>
        </w:rPr>
        <w:t>Most respondents answered Strongly Agree for the statements regarding a patient’s limited ability to speak the language of the dominant culture having no bearing on their ability to communicate effectively i</w:t>
      </w:r>
      <w:r w:rsidR="00303ABA">
        <w:rPr>
          <w:rFonts w:ascii="Times New Roman" w:hAnsi="Times New Roman"/>
          <w:sz w:val="24"/>
          <w:szCs w:val="24"/>
        </w:rPr>
        <w:t>n their language of origin (68%), the students’ need to adapt their way of communication dependent upon the literacy of the patient (74%), and how the perception of health and wellness have different meanings to different cultural and ethnic groups (76%).</w:t>
      </w:r>
      <w:r w:rsidR="00A012B7">
        <w:rPr>
          <w:rFonts w:ascii="Times New Roman" w:hAnsi="Times New Roman"/>
          <w:sz w:val="24"/>
          <w:szCs w:val="24"/>
        </w:rPr>
        <w:t xml:space="preserve"> However, for the statements about whether the respondent ought to attempt to learn and use key words to communicate better with patients who speak languages or dialects other than English and whether the respondent has kept abreast of the major health concerns and issues for ethnically and racially diverse client populations in Eastern NC, there was a much higher frequency of students answering Disagree than the others (22% and 27% vs. 1%-10%).</w:t>
      </w:r>
    </w:p>
    <w:tbl>
      <w:tblPr>
        <w:tblStyle w:val="TableGrid"/>
        <w:tblW w:w="9061" w:type="dxa"/>
        <w:tblLayout w:type="fixed"/>
        <w:tblLook w:val="04A0" w:firstRow="1" w:lastRow="0" w:firstColumn="1" w:lastColumn="0" w:noHBand="0" w:noVBand="1"/>
      </w:tblPr>
      <w:tblGrid>
        <w:gridCol w:w="4783"/>
        <w:gridCol w:w="1426"/>
        <w:gridCol w:w="1426"/>
        <w:gridCol w:w="1426"/>
      </w:tblGrid>
      <w:tr w:rsidR="002D3AE5" w14:paraId="2A8F3D32" w14:textId="4467E143" w:rsidTr="002D3AE5">
        <w:tc>
          <w:tcPr>
            <w:tcW w:w="9061" w:type="dxa"/>
            <w:gridSpan w:val="4"/>
          </w:tcPr>
          <w:p w14:paraId="6039B303" w14:textId="3EBC48EE" w:rsidR="002D3AE5" w:rsidRDefault="002D3AE5" w:rsidP="002D3AE5">
            <w:pPr>
              <w:pStyle w:val="NormalWeb"/>
              <w:rPr>
                <w:rFonts w:ascii="Times New Roman" w:hAnsi="Times New Roman"/>
                <w:b/>
                <w:sz w:val="24"/>
                <w:szCs w:val="24"/>
              </w:rPr>
            </w:pPr>
            <w:r>
              <w:rPr>
                <w:rFonts w:ascii="Times New Roman" w:hAnsi="Times New Roman"/>
                <w:b/>
                <w:sz w:val="24"/>
                <w:szCs w:val="24"/>
              </w:rPr>
              <w:t>Table 3</w:t>
            </w:r>
            <w:r w:rsidRPr="00054127">
              <w:rPr>
                <w:rFonts w:ascii="Times New Roman" w:hAnsi="Times New Roman"/>
                <w:b/>
                <w:sz w:val="24"/>
                <w:szCs w:val="24"/>
              </w:rPr>
              <w:t xml:space="preserve">. </w:t>
            </w:r>
            <w:r>
              <w:rPr>
                <w:rFonts w:ascii="Times New Roman" w:hAnsi="Times New Roman"/>
                <w:b/>
                <w:sz w:val="24"/>
                <w:szCs w:val="24"/>
              </w:rPr>
              <w:t xml:space="preserve">Perceptions of Cultural Competency Among Medical Students               </w:t>
            </w:r>
            <w:r w:rsidRPr="00054127">
              <w:rPr>
                <w:rFonts w:ascii="Times New Roman" w:hAnsi="Times New Roman"/>
                <w:b/>
                <w:sz w:val="24"/>
                <w:szCs w:val="24"/>
              </w:rPr>
              <w:t>(N=82)</w:t>
            </w:r>
          </w:p>
        </w:tc>
      </w:tr>
      <w:tr w:rsidR="002D3AE5" w:rsidRPr="00586837" w14:paraId="27207ED1" w14:textId="2095549B" w:rsidTr="002D3AE5">
        <w:tc>
          <w:tcPr>
            <w:tcW w:w="4783" w:type="dxa"/>
          </w:tcPr>
          <w:p w14:paraId="542B65BA" w14:textId="77777777" w:rsidR="002D3AE5" w:rsidRPr="00054127" w:rsidRDefault="002D3AE5" w:rsidP="002D3AE5">
            <w:pPr>
              <w:pStyle w:val="NormalWeb"/>
              <w:rPr>
                <w:rFonts w:ascii="Times New Roman" w:hAnsi="Times New Roman"/>
                <w:b/>
              </w:rPr>
            </w:pPr>
          </w:p>
        </w:tc>
        <w:tc>
          <w:tcPr>
            <w:tcW w:w="1426" w:type="dxa"/>
          </w:tcPr>
          <w:p w14:paraId="1FEA841D" w14:textId="584547A1" w:rsidR="002D3AE5" w:rsidRPr="00586837" w:rsidRDefault="002D3AE5" w:rsidP="002D3AE5">
            <w:pPr>
              <w:pStyle w:val="NormalWeb"/>
              <w:rPr>
                <w:rFonts w:ascii="Times New Roman" w:hAnsi="Times New Roman"/>
                <w:b/>
              </w:rPr>
            </w:pPr>
            <w:r>
              <w:rPr>
                <w:rFonts w:ascii="Times New Roman" w:hAnsi="Times New Roman"/>
                <w:b/>
              </w:rPr>
              <w:t>Strongly Agree</w:t>
            </w:r>
          </w:p>
        </w:tc>
        <w:tc>
          <w:tcPr>
            <w:tcW w:w="1426" w:type="dxa"/>
          </w:tcPr>
          <w:p w14:paraId="02DB0376" w14:textId="7020091C" w:rsidR="002D3AE5" w:rsidRPr="00586837" w:rsidRDefault="002D3AE5" w:rsidP="002D3AE5">
            <w:pPr>
              <w:pStyle w:val="NormalWeb"/>
              <w:rPr>
                <w:rFonts w:ascii="Times New Roman" w:hAnsi="Times New Roman"/>
                <w:b/>
              </w:rPr>
            </w:pPr>
            <w:r>
              <w:rPr>
                <w:rFonts w:ascii="Times New Roman" w:hAnsi="Times New Roman"/>
                <w:b/>
              </w:rPr>
              <w:t>Somewhat Agree</w:t>
            </w:r>
          </w:p>
        </w:tc>
        <w:tc>
          <w:tcPr>
            <w:tcW w:w="1426" w:type="dxa"/>
          </w:tcPr>
          <w:p w14:paraId="1BDB81F9" w14:textId="180A6A1D" w:rsidR="002D3AE5" w:rsidRDefault="002D3AE5" w:rsidP="002D3AE5">
            <w:pPr>
              <w:pStyle w:val="NormalWeb"/>
              <w:rPr>
                <w:rFonts w:ascii="Times New Roman" w:hAnsi="Times New Roman"/>
                <w:b/>
              </w:rPr>
            </w:pPr>
            <w:r>
              <w:rPr>
                <w:rFonts w:ascii="Times New Roman" w:hAnsi="Times New Roman"/>
                <w:b/>
              </w:rPr>
              <w:t>Disagree</w:t>
            </w:r>
          </w:p>
        </w:tc>
      </w:tr>
      <w:tr w:rsidR="002D3AE5" w:rsidRPr="00054127" w14:paraId="5BF82DE9" w14:textId="4F15E1C2" w:rsidTr="002D3AE5">
        <w:tc>
          <w:tcPr>
            <w:tcW w:w="4783" w:type="dxa"/>
          </w:tcPr>
          <w:p w14:paraId="24ADCD34" w14:textId="10F1D6EB" w:rsidR="002D3AE5" w:rsidRPr="00054127" w:rsidRDefault="002D3AE5" w:rsidP="002D3AE5">
            <w:pPr>
              <w:pStyle w:val="NormalWeb"/>
              <w:rPr>
                <w:rFonts w:ascii="Times New Roman" w:hAnsi="Times New Roman"/>
              </w:rPr>
            </w:pPr>
            <w:r w:rsidRPr="002D3AE5">
              <w:rPr>
                <w:rFonts w:ascii="Times New Roman" w:hAnsi="Times New Roman"/>
              </w:rPr>
              <w:t>A patient's limitation in English proficiency is in no way a reflection of their level of intelligence.*</w:t>
            </w:r>
            <w:r w:rsidR="00441493">
              <w:rPr>
                <w:rFonts w:ascii="Times New Roman" w:hAnsi="Times New Roman"/>
              </w:rPr>
              <w:t xml:space="preserve"> </w:t>
            </w:r>
            <w:r w:rsidR="006267DF">
              <w:rPr>
                <w:rFonts w:ascii="Times New Roman" w:hAnsi="Times New Roman"/>
              </w:rPr>
              <w:t>†</w:t>
            </w:r>
          </w:p>
        </w:tc>
        <w:tc>
          <w:tcPr>
            <w:tcW w:w="1426" w:type="dxa"/>
          </w:tcPr>
          <w:p w14:paraId="3AA613FD" w14:textId="6F8A4380" w:rsidR="002D3AE5" w:rsidRPr="00054127" w:rsidRDefault="00242E39" w:rsidP="002D3AE5">
            <w:pPr>
              <w:pStyle w:val="NormalWeb"/>
              <w:rPr>
                <w:rFonts w:ascii="Times New Roman" w:hAnsi="Times New Roman"/>
              </w:rPr>
            </w:pPr>
            <w:r>
              <w:rPr>
                <w:rFonts w:ascii="Times New Roman" w:hAnsi="Times New Roman"/>
              </w:rPr>
              <w:t>55 (67%)</w:t>
            </w:r>
          </w:p>
        </w:tc>
        <w:tc>
          <w:tcPr>
            <w:tcW w:w="1426" w:type="dxa"/>
          </w:tcPr>
          <w:p w14:paraId="1059B16C" w14:textId="5A399394" w:rsidR="002D3AE5" w:rsidRPr="00054127" w:rsidRDefault="00242E39" w:rsidP="002D3AE5">
            <w:pPr>
              <w:pStyle w:val="NormalWeb"/>
              <w:rPr>
                <w:rFonts w:ascii="Times New Roman" w:hAnsi="Times New Roman"/>
              </w:rPr>
            </w:pPr>
            <w:r>
              <w:rPr>
                <w:rFonts w:ascii="Times New Roman" w:hAnsi="Times New Roman"/>
              </w:rPr>
              <w:t>12 (15%)</w:t>
            </w:r>
          </w:p>
        </w:tc>
        <w:tc>
          <w:tcPr>
            <w:tcW w:w="1426" w:type="dxa"/>
          </w:tcPr>
          <w:p w14:paraId="1582A114" w14:textId="304F7A39" w:rsidR="002D3AE5" w:rsidRDefault="00242E39" w:rsidP="002D3AE5">
            <w:pPr>
              <w:pStyle w:val="NormalWeb"/>
              <w:rPr>
                <w:rFonts w:ascii="Times New Roman" w:hAnsi="Times New Roman"/>
              </w:rPr>
            </w:pPr>
            <w:r>
              <w:rPr>
                <w:rFonts w:ascii="Times New Roman" w:hAnsi="Times New Roman"/>
              </w:rPr>
              <w:t>6 (7%)</w:t>
            </w:r>
          </w:p>
        </w:tc>
      </w:tr>
      <w:tr w:rsidR="002D3AE5" w:rsidRPr="00054127" w14:paraId="53D14B6D" w14:textId="4F6A2853" w:rsidTr="002D3AE5">
        <w:tc>
          <w:tcPr>
            <w:tcW w:w="4783" w:type="dxa"/>
          </w:tcPr>
          <w:p w14:paraId="5B062DE4" w14:textId="1AF59058" w:rsidR="002D3AE5" w:rsidRPr="00054127" w:rsidRDefault="002D3AE5" w:rsidP="002D3AE5">
            <w:pPr>
              <w:pStyle w:val="NormalWeb"/>
              <w:rPr>
                <w:rFonts w:ascii="Times New Roman" w:hAnsi="Times New Roman"/>
              </w:rPr>
            </w:pPr>
            <w:r w:rsidRPr="002D3AE5">
              <w:rPr>
                <w:rFonts w:ascii="Times New Roman" w:hAnsi="Times New Roman"/>
              </w:rPr>
              <w:t>A patient's limited ability to speak the language of the dominant culture has no bearing on their ability to communicate effectively in their language of origin.*</w:t>
            </w:r>
            <w:r w:rsidR="004C54D3">
              <w:rPr>
                <w:rFonts w:ascii="Times New Roman" w:hAnsi="Times New Roman"/>
              </w:rPr>
              <w:t xml:space="preserve"> †</w:t>
            </w:r>
          </w:p>
        </w:tc>
        <w:tc>
          <w:tcPr>
            <w:tcW w:w="1426" w:type="dxa"/>
          </w:tcPr>
          <w:p w14:paraId="171B7366" w14:textId="3D9D0889" w:rsidR="002D3AE5" w:rsidRPr="00054127" w:rsidRDefault="00242E39" w:rsidP="002D3AE5">
            <w:pPr>
              <w:pStyle w:val="NormalWeb"/>
              <w:rPr>
                <w:rFonts w:ascii="Times New Roman" w:hAnsi="Times New Roman"/>
              </w:rPr>
            </w:pPr>
            <w:r>
              <w:rPr>
                <w:rFonts w:ascii="Times New Roman" w:hAnsi="Times New Roman"/>
              </w:rPr>
              <w:t>56 (68%)</w:t>
            </w:r>
          </w:p>
        </w:tc>
        <w:tc>
          <w:tcPr>
            <w:tcW w:w="1426" w:type="dxa"/>
          </w:tcPr>
          <w:p w14:paraId="1326D54B" w14:textId="315F3D09" w:rsidR="002D3AE5" w:rsidRPr="00054127" w:rsidRDefault="00242E39" w:rsidP="002D3AE5">
            <w:pPr>
              <w:pStyle w:val="NormalWeb"/>
              <w:rPr>
                <w:rFonts w:ascii="Times New Roman" w:hAnsi="Times New Roman"/>
              </w:rPr>
            </w:pPr>
            <w:r>
              <w:rPr>
                <w:rFonts w:ascii="Times New Roman" w:hAnsi="Times New Roman"/>
              </w:rPr>
              <w:t>9 (11%)</w:t>
            </w:r>
          </w:p>
        </w:tc>
        <w:tc>
          <w:tcPr>
            <w:tcW w:w="1426" w:type="dxa"/>
          </w:tcPr>
          <w:p w14:paraId="3699CA80" w14:textId="2DB5512C" w:rsidR="002D3AE5" w:rsidRDefault="00242E39" w:rsidP="002D3AE5">
            <w:pPr>
              <w:pStyle w:val="NormalWeb"/>
              <w:rPr>
                <w:rFonts w:ascii="Times New Roman" w:hAnsi="Times New Roman"/>
              </w:rPr>
            </w:pPr>
            <w:r>
              <w:rPr>
                <w:rFonts w:ascii="Times New Roman" w:hAnsi="Times New Roman"/>
              </w:rPr>
              <w:t>8 (10%)</w:t>
            </w:r>
          </w:p>
        </w:tc>
      </w:tr>
      <w:tr w:rsidR="002D3AE5" w:rsidRPr="00054127" w14:paraId="04F2CABE" w14:textId="44FA5BE1" w:rsidTr="002D3AE5">
        <w:tc>
          <w:tcPr>
            <w:tcW w:w="4783" w:type="dxa"/>
          </w:tcPr>
          <w:p w14:paraId="1F4782BF" w14:textId="337D5542" w:rsidR="002D3AE5" w:rsidRPr="00586837" w:rsidRDefault="002D3AE5" w:rsidP="002D3AE5">
            <w:pPr>
              <w:pStyle w:val="NormalWeb"/>
              <w:rPr>
                <w:rFonts w:ascii="Times New Roman" w:hAnsi="Times New Roman"/>
              </w:rPr>
            </w:pPr>
            <w:r w:rsidRPr="002D3AE5">
              <w:rPr>
                <w:rFonts w:ascii="Times New Roman" w:hAnsi="Times New Roman"/>
              </w:rPr>
              <w:t>A patient may or may not be literate in their language of origin or in English. Therein, I may need to adapt my way of communicating with the patient.**</w:t>
            </w:r>
            <w:r w:rsidR="004C54D3">
              <w:rPr>
                <w:rFonts w:ascii="Times New Roman" w:hAnsi="Times New Roman"/>
              </w:rPr>
              <w:t xml:space="preserve"> †</w:t>
            </w:r>
          </w:p>
        </w:tc>
        <w:tc>
          <w:tcPr>
            <w:tcW w:w="1426" w:type="dxa"/>
          </w:tcPr>
          <w:p w14:paraId="156F8D51" w14:textId="77777777" w:rsidR="002D3AE5" w:rsidRPr="00054127" w:rsidRDefault="002D3AE5" w:rsidP="002D3AE5">
            <w:pPr>
              <w:pStyle w:val="NormalWeb"/>
              <w:rPr>
                <w:rFonts w:ascii="Times New Roman" w:hAnsi="Times New Roman"/>
              </w:rPr>
            </w:pPr>
            <w:r>
              <w:rPr>
                <w:rFonts w:ascii="Times New Roman" w:hAnsi="Times New Roman"/>
              </w:rPr>
              <w:t>61 (74%)</w:t>
            </w:r>
          </w:p>
        </w:tc>
        <w:tc>
          <w:tcPr>
            <w:tcW w:w="1426" w:type="dxa"/>
          </w:tcPr>
          <w:p w14:paraId="738D0B2E" w14:textId="7EF626D1" w:rsidR="002D3AE5" w:rsidRPr="00054127" w:rsidRDefault="00242E39" w:rsidP="002D3AE5">
            <w:pPr>
              <w:pStyle w:val="NormalWeb"/>
              <w:rPr>
                <w:rFonts w:ascii="Times New Roman" w:hAnsi="Times New Roman"/>
              </w:rPr>
            </w:pPr>
            <w:r>
              <w:rPr>
                <w:rFonts w:ascii="Times New Roman" w:hAnsi="Times New Roman"/>
              </w:rPr>
              <w:t>10 (12%)</w:t>
            </w:r>
          </w:p>
        </w:tc>
        <w:tc>
          <w:tcPr>
            <w:tcW w:w="1426" w:type="dxa"/>
          </w:tcPr>
          <w:p w14:paraId="53A3963C" w14:textId="443C2A8B" w:rsidR="002D3AE5" w:rsidRDefault="00242E39" w:rsidP="002D3AE5">
            <w:pPr>
              <w:pStyle w:val="NormalWeb"/>
              <w:rPr>
                <w:rFonts w:ascii="Times New Roman" w:hAnsi="Times New Roman"/>
              </w:rPr>
            </w:pPr>
            <w:r>
              <w:rPr>
                <w:rFonts w:ascii="Times New Roman" w:hAnsi="Times New Roman"/>
              </w:rPr>
              <w:t>1 (1%)</w:t>
            </w:r>
          </w:p>
        </w:tc>
      </w:tr>
      <w:tr w:rsidR="002D3AE5" w:rsidRPr="00586837" w14:paraId="16CAEAC7" w14:textId="45C77149" w:rsidTr="002D3AE5">
        <w:tc>
          <w:tcPr>
            <w:tcW w:w="4783" w:type="dxa"/>
          </w:tcPr>
          <w:p w14:paraId="71588535" w14:textId="2EFC73C2" w:rsidR="002D3AE5" w:rsidRPr="00586837" w:rsidRDefault="002D3AE5" w:rsidP="002D3AE5">
            <w:pPr>
              <w:pStyle w:val="NormalWeb"/>
              <w:rPr>
                <w:rFonts w:ascii="Times New Roman" w:hAnsi="Times New Roman"/>
              </w:rPr>
            </w:pPr>
            <w:r w:rsidRPr="002D3AE5">
              <w:rPr>
                <w:rFonts w:ascii="Times New Roman" w:hAnsi="Times New Roman"/>
              </w:rPr>
              <w:t>For individuals and families who speak languages or dialects other than English, I ought to attempt to learn and use key words in their language so that I am better able to communicate with them during assessment, treatment or other interventions.**</w:t>
            </w:r>
            <w:r w:rsidR="004C54D3">
              <w:rPr>
                <w:rFonts w:ascii="Times New Roman" w:hAnsi="Times New Roman"/>
              </w:rPr>
              <w:t xml:space="preserve"> †</w:t>
            </w:r>
          </w:p>
        </w:tc>
        <w:tc>
          <w:tcPr>
            <w:tcW w:w="1426" w:type="dxa"/>
          </w:tcPr>
          <w:p w14:paraId="6BFB2635" w14:textId="5338F1D5" w:rsidR="002D3AE5" w:rsidRPr="002D3AE5" w:rsidRDefault="00242E39" w:rsidP="002D3AE5">
            <w:pPr>
              <w:pStyle w:val="NormalWeb"/>
              <w:rPr>
                <w:rFonts w:ascii="Times New Roman" w:hAnsi="Times New Roman"/>
              </w:rPr>
            </w:pPr>
            <w:r>
              <w:rPr>
                <w:rFonts w:ascii="Times New Roman" w:hAnsi="Times New Roman"/>
              </w:rPr>
              <w:t>24 (29%)</w:t>
            </w:r>
          </w:p>
        </w:tc>
        <w:tc>
          <w:tcPr>
            <w:tcW w:w="1426" w:type="dxa"/>
          </w:tcPr>
          <w:p w14:paraId="1CF5A515" w14:textId="4AA26254" w:rsidR="002D3AE5" w:rsidRPr="002D3AE5" w:rsidRDefault="00242E39" w:rsidP="002D3AE5">
            <w:pPr>
              <w:pStyle w:val="NormalWeb"/>
              <w:rPr>
                <w:rFonts w:ascii="Times New Roman" w:hAnsi="Times New Roman"/>
              </w:rPr>
            </w:pPr>
            <w:r>
              <w:rPr>
                <w:rFonts w:ascii="Times New Roman" w:hAnsi="Times New Roman"/>
              </w:rPr>
              <w:t>30 (37%)</w:t>
            </w:r>
          </w:p>
        </w:tc>
        <w:tc>
          <w:tcPr>
            <w:tcW w:w="1426" w:type="dxa"/>
          </w:tcPr>
          <w:p w14:paraId="0F51D02B" w14:textId="52A30436" w:rsidR="002D3AE5" w:rsidRPr="00242E39" w:rsidRDefault="00242E39" w:rsidP="002D3AE5">
            <w:pPr>
              <w:pStyle w:val="NormalWeb"/>
              <w:rPr>
                <w:rFonts w:ascii="Times New Roman" w:hAnsi="Times New Roman"/>
              </w:rPr>
            </w:pPr>
            <w:r>
              <w:rPr>
                <w:rFonts w:ascii="Times New Roman" w:hAnsi="Times New Roman"/>
              </w:rPr>
              <w:t>18 (22%)</w:t>
            </w:r>
          </w:p>
        </w:tc>
      </w:tr>
      <w:tr w:rsidR="002D3AE5" w:rsidRPr="00054127" w14:paraId="7603041F" w14:textId="50ABC282" w:rsidTr="002D3AE5">
        <w:tc>
          <w:tcPr>
            <w:tcW w:w="4783" w:type="dxa"/>
          </w:tcPr>
          <w:p w14:paraId="019D8719" w14:textId="44847B95" w:rsidR="002D3AE5" w:rsidRPr="00586837" w:rsidRDefault="002D3AE5" w:rsidP="002D3AE5">
            <w:pPr>
              <w:pStyle w:val="NormalWeb"/>
              <w:rPr>
                <w:rFonts w:ascii="Times New Roman" w:hAnsi="Times New Roman"/>
              </w:rPr>
            </w:pPr>
            <w:r w:rsidRPr="002D3AE5">
              <w:rPr>
                <w:rFonts w:ascii="Times New Roman" w:hAnsi="Times New Roman"/>
              </w:rPr>
              <w:t>When possible, I ought to ensure that all notices, information pamphlets, and prescriptions for individuals and families are written in their language of choice.**</w:t>
            </w:r>
            <w:r w:rsidR="004C54D3">
              <w:rPr>
                <w:rFonts w:ascii="Times New Roman" w:hAnsi="Times New Roman"/>
              </w:rPr>
              <w:t xml:space="preserve"> †</w:t>
            </w:r>
          </w:p>
        </w:tc>
        <w:tc>
          <w:tcPr>
            <w:tcW w:w="1426" w:type="dxa"/>
          </w:tcPr>
          <w:p w14:paraId="13548368" w14:textId="44D3F24A" w:rsidR="002D3AE5" w:rsidRPr="00054127" w:rsidRDefault="00242E39" w:rsidP="002D3AE5">
            <w:pPr>
              <w:pStyle w:val="NormalWeb"/>
              <w:rPr>
                <w:rFonts w:ascii="Times New Roman" w:hAnsi="Times New Roman"/>
              </w:rPr>
            </w:pPr>
            <w:r>
              <w:rPr>
                <w:rFonts w:ascii="Times New Roman" w:hAnsi="Times New Roman"/>
              </w:rPr>
              <w:t>55 (67%)</w:t>
            </w:r>
          </w:p>
        </w:tc>
        <w:tc>
          <w:tcPr>
            <w:tcW w:w="1426" w:type="dxa"/>
          </w:tcPr>
          <w:p w14:paraId="2C41DE89" w14:textId="11F563BC" w:rsidR="002D3AE5" w:rsidRPr="00054127" w:rsidRDefault="00242E39" w:rsidP="002D3AE5">
            <w:pPr>
              <w:pStyle w:val="NormalWeb"/>
              <w:rPr>
                <w:rFonts w:ascii="Times New Roman" w:hAnsi="Times New Roman"/>
              </w:rPr>
            </w:pPr>
            <w:r>
              <w:rPr>
                <w:rFonts w:ascii="Times New Roman" w:hAnsi="Times New Roman"/>
              </w:rPr>
              <w:t>14 (17%)</w:t>
            </w:r>
          </w:p>
        </w:tc>
        <w:tc>
          <w:tcPr>
            <w:tcW w:w="1426" w:type="dxa"/>
          </w:tcPr>
          <w:p w14:paraId="6851DA9A" w14:textId="0DFFF0ED" w:rsidR="002D3AE5" w:rsidRDefault="00242E39" w:rsidP="002D3AE5">
            <w:pPr>
              <w:pStyle w:val="NormalWeb"/>
              <w:rPr>
                <w:rFonts w:ascii="Times New Roman" w:hAnsi="Times New Roman"/>
              </w:rPr>
            </w:pPr>
            <w:r>
              <w:rPr>
                <w:rFonts w:ascii="Times New Roman" w:hAnsi="Times New Roman"/>
              </w:rPr>
              <w:t>3 (4%)</w:t>
            </w:r>
          </w:p>
        </w:tc>
      </w:tr>
      <w:tr w:rsidR="002D3AE5" w:rsidRPr="00054127" w14:paraId="3086240B" w14:textId="77777777" w:rsidTr="002D3AE5">
        <w:tc>
          <w:tcPr>
            <w:tcW w:w="4783" w:type="dxa"/>
          </w:tcPr>
          <w:p w14:paraId="38CCC8F6" w14:textId="0CF144FF" w:rsidR="002D3AE5" w:rsidRPr="002D3AE5" w:rsidRDefault="002D3AE5" w:rsidP="002D3AE5">
            <w:pPr>
              <w:pStyle w:val="NormalWeb"/>
              <w:rPr>
                <w:rFonts w:ascii="Times New Roman" w:hAnsi="Times New Roman"/>
              </w:rPr>
            </w:pPr>
            <w:r w:rsidRPr="002D3AE5">
              <w:rPr>
                <w:rFonts w:ascii="Times New Roman" w:hAnsi="Times New Roman"/>
              </w:rPr>
              <w:t>The perception of health, wellness and preventive health services have different meanings to different cultural or ethnic groups.**</w:t>
            </w:r>
            <w:r w:rsidR="004C54D3">
              <w:rPr>
                <w:rFonts w:ascii="Times New Roman" w:hAnsi="Times New Roman"/>
              </w:rPr>
              <w:t xml:space="preserve"> †</w:t>
            </w:r>
          </w:p>
        </w:tc>
        <w:tc>
          <w:tcPr>
            <w:tcW w:w="1426" w:type="dxa"/>
          </w:tcPr>
          <w:p w14:paraId="23464F19" w14:textId="2ECA6E78" w:rsidR="002D3AE5" w:rsidRDefault="00242E39" w:rsidP="002D3AE5">
            <w:pPr>
              <w:pStyle w:val="NormalWeb"/>
              <w:rPr>
                <w:rFonts w:ascii="Times New Roman" w:hAnsi="Times New Roman"/>
              </w:rPr>
            </w:pPr>
            <w:r>
              <w:rPr>
                <w:rFonts w:ascii="Times New Roman" w:hAnsi="Times New Roman"/>
              </w:rPr>
              <w:t>62 (76%)</w:t>
            </w:r>
          </w:p>
        </w:tc>
        <w:tc>
          <w:tcPr>
            <w:tcW w:w="1426" w:type="dxa"/>
          </w:tcPr>
          <w:p w14:paraId="5B5541BB" w14:textId="26FCB82E" w:rsidR="002D3AE5" w:rsidRDefault="00242E39" w:rsidP="002D3AE5">
            <w:pPr>
              <w:pStyle w:val="NormalWeb"/>
              <w:rPr>
                <w:rFonts w:ascii="Times New Roman" w:hAnsi="Times New Roman"/>
              </w:rPr>
            </w:pPr>
            <w:r>
              <w:rPr>
                <w:rFonts w:ascii="Times New Roman" w:hAnsi="Times New Roman"/>
              </w:rPr>
              <w:t>8 (10%)</w:t>
            </w:r>
          </w:p>
        </w:tc>
        <w:tc>
          <w:tcPr>
            <w:tcW w:w="1426" w:type="dxa"/>
          </w:tcPr>
          <w:p w14:paraId="70C77FFE" w14:textId="4832743C" w:rsidR="002D3AE5" w:rsidRDefault="00242E39" w:rsidP="002D3AE5">
            <w:pPr>
              <w:pStyle w:val="NormalWeb"/>
              <w:rPr>
                <w:rFonts w:ascii="Times New Roman" w:hAnsi="Times New Roman"/>
              </w:rPr>
            </w:pPr>
            <w:r>
              <w:rPr>
                <w:rFonts w:ascii="Times New Roman" w:hAnsi="Times New Roman"/>
              </w:rPr>
              <w:t>2 (2%)</w:t>
            </w:r>
          </w:p>
        </w:tc>
      </w:tr>
      <w:tr w:rsidR="002D3AE5" w:rsidRPr="00054127" w14:paraId="7D75A2BF" w14:textId="77777777" w:rsidTr="002D3AE5">
        <w:tc>
          <w:tcPr>
            <w:tcW w:w="4783" w:type="dxa"/>
          </w:tcPr>
          <w:p w14:paraId="69E7D2DC" w14:textId="11757E9F" w:rsidR="002D3AE5" w:rsidRPr="002D3AE5" w:rsidRDefault="002D3AE5" w:rsidP="002D3AE5">
            <w:pPr>
              <w:pStyle w:val="NormalWeb"/>
              <w:rPr>
                <w:rFonts w:ascii="Times New Roman" w:hAnsi="Times New Roman"/>
              </w:rPr>
            </w:pPr>
            <w:r w:rsidRPr="002D3AE5">
              <w:rPr>
                <w:rFonts w:ascii="Times New Roman" w:hAnsi="Times New Roman"/>
              </w:rPr>
              <w:t>I keep abreast of the major health concerns and issues for ethnically and racially diverse client populations residing in Eastern North Carolina.**</w:t>
            </w:r>
            <w:r w:rsidR="004C54D3">
              <w:rPr>
                <w:rFonts w:ascii="Times New Roman" w:hAnsi="Times New Roman"/>
              </w:rPr>
              <w:t xml:space="preserve"> †</w:t>
            </w:r>
          </w:p>
        </w:tc>
        <w:tc>
          <w:tcPr>
            <w:tcW w:w="1426" w:type="dxa"/>
          </w:tcPr>
          <w:p w14:paraId="7D913084" w14:textId="52A1EC20" w:rsidR="002D3AE5" w:rsidRDefault="00242E39" w:rsidP="002D3AE5">
            <w:pPr>
              <w:pStyle w:val="NormalWeb"/>
              <w:rPr>
                <w:rFonts w:ascii="Times New Roman" w:hAnsi="Times New Roman"/>
              </w:rPr>
            </w:pPr>
            <w:r>
              <w:rPr>
                <w:rFonts w:ascii="Times New Roman" w:hAnsi="Times New Roman"/>
              </w:rPr>
              <w:t>11 (13%)</w:t>
            </w:r>
          </w:p>
        </w:tc>
        <w:tc>
          <w:tcPr>
            <w:tcW w:w="1426" w:type="dxa"/>
          </w:tcPr>
          <w:p w14:paraId="45FF2CB1" w14:textId="28EC68A9" w:rsidR="002D3AE5" w:rsidRDefault="00242E39" w:rsidP="002D3AE5">
            <w:pPr>
              <w:pStyle w:val="NormalWeb"/>
              <w:rPr>
                <w:rFonts w:ascii="Times New Roman" w:hAnsi="Times New Roman"/>
              </w:rPr>
            </w:pPr>
            <w:r>
              <w:rPr>
                <w:rFonts w:ascii="Times New Roman" w:hAnsi="Times New Roman"/>
              </w:rPr>
              <w:t>39 (48%)</w:t>
            </w:r>
          </w:p>
        </w:tc>
        <w:tc>
          <w:tcPr>
            <w:tcW w:w="1426" w:type="dxa"/>
          </w:tcPr>
          <w:p w14:paraId="69625C23" w14:textId="1077D77E" w:rsidR="002D3AE5" w:rsidRDefault="00242E39" w:rsidP="002D3AE5">
            <w:pPr>
              <w:pStyle w:val="NormalWeb"/>
              <w:rPr>
                <w:rFonts w:ascii="Times New Roman" w:hAnsi="Times New Roman"/>
              </w:rPr>
            </w:pPr>
            <w:r>
              <w:rPr>
                <w:rFonts w:ascii="Times New Roman" w:hAnsi="Times New Roman"/>
              </w:rPr>
              <w:t>22 (27%)</w:t>
            </w:r>
          </w:p>
        </w:tc>
      </w:tr>
      <w:tr w:rsidR="00242E39" w:rsidRPr="00054127" w14:paraId="78037D8B" w14:textId="77777777" w:rsidTr="0024708C">
        <w:tc>
          <w:tcPr>
            <w:tcW w:w="9061" w:type="dxa"/>
            <w:gridSpan w:val="4"/>
          </w:tcPr>
          <w:p w14:paraId="215FEC93" w14:textId="7A30E368" w:rsidR="006267DF" w:rsidRPr="006A418B" w:rsidRDefault="00242E39" w:rsidP="00242E39">
            <w:pPr>
              <w:pStyle w:val="NormalWeb"/>
              <w:rPr>
                <w:rFonts w:ascii="Times New Roman" w:hAnsi="Times New Roman"/>
                <w:sz w:val="16"/>
                <w:szCs w:val="16"/>
                <w:vertAlign w:val="superscript"/>
              </w:rPr>
            </w:pPr>
            <w:r>
              <w:rPr>
                <w:rFonts w:ascii="Times New Roman" w:hAnsi="Times New Roman"/>
                <w:sz w:val="16"/>
                <w:szCs w:val="16"/>
              </w:rPr>
              <w:t>* Reflect 9 missing cases                                                                                                                                                                                         ** Reflect 10 missing cases</w:t>
            </w:r>
            <w:r w:rsidR="006267DF">
              <w:rPr>
                <w:rFonts w:ascii="Times New Roman" w:hAnsi="Times New Roman"/>
                <w:sz w:val="16"/>
                <w:szCs w:val="16"/>
              </w:rPr>
              <w:t xml:space="preserve">                                                                                                                                                                                    † Adapted from Wellcare Survey</w:t>
            </w:r>
            <w:r w:rsidR="006A418B" w:rsidRPr="00F56977">
              <w:rPr>
                <w:rFonts w:ascii="Times New Roman" w:hAnsi="Times New Roman"/>
                <w:sz w:val="16"/>
                <w:szCs w:val="16"/>
                <w:vertAlign w:val="superscript"/>
              </w:rPr>
              <w:t>1</w:t>
            </w:r>
            <w:r w:rsidR="00F56977">
              <w:rPr>
                <w:rFonts w:ascii="Times New Roman" w:hAnsi="Times New Roman"/>
                <w:sz w:val="16"/>
                <w:szCs w:val="16"/>
                <w:vertAlign w:val="superscript"/>
              </w:rPr>
              <w:t>7</w:t>
            </w:r>
          </w:p>
        </w:tc>
      </w:tr>
    </w:tbl>
    <w:p w14:paraId="0051980D" w14:textId="47890A2F" w:rsidR="002D3AE5" w:rsidRDefault="00B217C0" w:rsidP="008E1438">
      <w:pPr>
        <w:pStyle w:val="NormalWeb"/>
        <w:spacing w:line="480" w:lineRule="auto"/>
        <w:rPr>
          <w:rFonts w:ascii="Times New Roman" w:hAnsi="Times New Roman"/>
          <w:b/>
          <w:sz w:val="24"/>
          <w:szCs w:val="24"/>
        </w:rPr>
      </w:pPr>
      <w:r>
        <w:rPr>
          <w:rFonts w:ascii="Times New Roman" w:hAnsi="Times New Roman"/>
          <w:sz w:val="24"/>
          <w:szCs w:val="24"/>
        </w:rPr>
        <w:t xml:space="preserve">In Table 4, we took the frequencies we calculated in Table 3 and </w:t>
      </w:r>
      <w:r w:rsidR="00244A3A">
        <w:rPr>
          <w:rFonts w:ascii="Times New Roman" w:hAnsi="Times New Roman"/>
          <w:sz w:val="24"/>
          <w:szCs w:val="24"/>
        </w:rPr>
        <w:t>related those</w:t>
      </w:r>
      <w:r>
        <w:rPr>
          <w:rFonts w:ascii="Times New Roman" w:hAnsi="Times New Roman"/>
          <w:sz w:val="24"/>
          <w:szCs w:val="24"/>
        </w:rPr>
        <w:t xml:space="preserve"> frequencies based on the race/ethnicity of the respondent.</w:t>
      </w:r>
      <w:r w:rsidR="00112739">
        <w:rPr>
          <w:rFonts w:ascii="Times New Roman" w:hAnsi="Times New Roman"/>
          <w:sz w:val="24"/>
          <w:szCs w:val="24"/>
        </w:rPr>
        <w:t xml:space="preserve"> </w:t>
      </w:r>
      <w:r w:rsidR="00754034">
        <w:rPr>
          <w:rFonts w:ascii="Times New Roman" w:hAnsi="Times New Roman"/>
          <w:sz w:val="24"/>
          <w:szCs w:val="24"/>
        </w:rPr>
        <w:t>The most apparent difference between the different races/ethnicities is in the distribution of responses for Disagree. The greatest difference between Caucasians and the Other races occurred in the keywords statement and keeping abreast of diverse client populations (18% vs. 4% and 22% vs. 5%). In four of the other statements there were 0 responses of Disagree from Other races.</w:t>
      </w:r>
    </w:p>
    <w:tbl>
      <w:tblPr>
        <w:tblStyle w:val="TableGrid"/>
        <w:tblW w:w="0" w:type="auto"/>
        <w:tblLook w:val="04A0" w:firstRow="1" w:lastRow="0" w:firstColumn="1" w:lastColumn="0" w:noHBand="0" w:noVBand="1"/>
      </w:tblPr>
      <w:tblGrid>
        <w:gridCol w:w="3565"/>
        <w:gridCol w:w="1041"/>
        <w:gridCol w:w="743"/>
        <w:gridCol w:w="1041"/>
        <w:gridCol w:w="743"/>
        <w:gridCol w:w="1041"/>
        <w:gridCol w:w="682"/>
      </w:tblGrid>
      <w:tr w:rsidR="0024708C" w14:paraId="70162C51" w14:textId="77777777" w:rsidTr="006F33D7">
        <w:tc>
          <w:tcPr>
            <w:tcW w:w="0" w:type="auto"/>
            <w:gridSpan w:val="7"/>
          </w:tcPr>
          <w:p w14:paraId="62339634" w14:textId="45274973" w:rsidR="0024708C" w:rsidRDefault="0024708C" w:rsidP="0024708C">
            <w:pPr>
              <w:pStyle w:val="NormalWeb"/>
              <w:rPr>
                <w:rFonts w:ascii="Times New Roman" w:hAnsi="Times New Roman"/>
                <w:b/>
                <w:sz w:val="24"/>
                <w:szCs w:val="24"/>
              </w:rPr>
            </w:pPr>
            <w:r>
              <w:rPr>
                <w:rFonts w:ascii="Times New Roman" w:hAnsi="Times New Roman"/>
                <w:b/>
                <w:sz w:val="24"/>
                <w:szCs w:val="24"/>
              </w:rPr>
              <w:t>Table 4</w:t>
            </w:r>
            <w:r w:rsidRPr="00054127">
              <w:rPr>
                <w:rFonts w:ascii="Times New Roman" w:hAnsi="Times New Roman"/>
                <w:b/>
                <w:sz w:val="24"/>
                <w:szCs w:val="24"/>
              </w:rPr>
              <w:t xml:space="preserve">. </w:t>
            </w:r>
            <w:r>
              <w:rPr>
                <w:rFonts w:ascii="Times New Roman" w:hAnsi="Times New Roman"/>
                <w:b/>
                <w:sz w:val="24"/>
                <w:szCs w:val="24"/>
              </w:rPr>
              <w:t xml:space="preserve">Perceptions of Cultural Competency Among Medical Students </w:t>
            </w:r>
            <w:r w:rsidR="006D6A87">
              <w:rPr>
                <w:rFonts w:ascii="Times New Roman" w:hAnsi="Times New Roman"/>
                <w:b/>
                <w:sz w:val="24"/>
                <w:szCs w:val="24"/>
              </w:rPr>
              <w:t xml:space="preserve">based on Race/Ethnicity                                                                                                 </w:t>
            </w:r>
            <w:r>
              <w:rPr>
                <w:rFonts w:ascii="Times New Roman" w:hAnsi="Times New Roman"/>
                <w:b/>
                <w:sz w:val="24"/>
                <w:szCs w:val="24"/>
              </w:rPr>
              <w:t xml:space="preserve">              </w:t>
            </w:r>
            <w:r w:rsidRPr="00054127">
              <w:rPr>
                <w:rFonts w:ascii="Times New Roman" w:hAnsi="Times New Roman"/>
                <w:b/>
                <w:sz w:val="24"/>
                <w:szCs w:val="24"/>
              </w:rPr>
              <w:t>(N=82)</w:t>
            </w:r>
          </w:p>
        </w:tc>
      </w:tr>
      <w:tr w:rsidR="00F83820" w14:paraId="332F848F" w14:textId="77777777" w:rsidTr="006F33D7">
        <w:tc>
          <w:tcPr>
            <w:tcW w:w="0" w:type="auto"/>
            <w:vMerge w:val="restart"/>
          </w:tcPr>
          <w:p w14:paraId="1DAF210E" w14:textId="77777777" w:rsidR="00F83820" w:rsidRPr="00054127" w:rsidRDefault="00F83820" w:rsidP="0024708C">
            <w:pPr>
              <w:pStyle w:val="NormalWeb"/>
              <w:rPr>
                <w:rFonts w:ascii="Times New Roman" w:hAnsi="Times New Roman"/>
                <w:b/>
              </w:rPr>
            </w:pPr>
          </w:p>
        </w:tc>
        <w:tc>
          <w:tcPr>
            <w:tcW w:w="0" w:type="auto"/>
            <w:gridSpan w:val="2"/>
          </w:tcPr>
          <w:p w14:paraId="6293D2DA" w14:textId="3604CC95" w:rsidR="00F83820" w:rsidRPr="00586837" w:rsidRDefault="00F83820" w:rsidP="0024708C">
            <w:pPr>
              <w:pStyle w:val="NormalWeb"/>
              <w:rPr>
                <w:rFonts w:ascii="Times New Roman" w:hAnsi="Times New Roman"/>
                <w:b/>
              </w:rPr>
            </w:pPr>
            <w:r>
              <w:rPr>
                <w:rFonts w:ascii="Times New Roman" w:hAnsi="Times New Roman"/>
                <w:b/>
              </w:rPr>
              <w:t>Strongly Agree</w:t>
            </w:r>
          </w:p>
        </w:tc>
        <w:tc>
          <w:tcPr>
            <w:tcW w:w="0" w:type="auto"/>
            <w:gridSpan w:val="2"/>
          </w:tcPr>
          <w:p w14:paraId="5C0CDAF2" w14:textId="72195C62" w:rsidR="00F83820" w:rsidRPr="00586837" w:rsidRDefault="00F83820" w:rsidP="0024708C">
            <w:pPr>
              <w:pStyle w:val="NormalWeb"/>
              <w:rPr>
                <w:rFonts w:ascii="Times New Roman" w:hAnsi="Times New Roman"/>
                <w:b/>
              </w:rPr>
            </w:pPr>
            <w:r>
              <w:rPr>
                <w:rFonts w:ascii="Times New Roman" w:hAnsi="Times New Roman"/>
                <w:b/>
              </w:rPr>
              <w:t>Somewhat Agree</w:t>
            </w:r>
          </w:p>
        </w:tc>
        <w:tc>
          <w:tcPr>
            <w:tcW w:w="0" w:type="auto"/>
            <w:gridSpan w:val="2"/>
          </w:tcPr>
          <w:p w14:paraId="74386960" w14:textId="1FFA84A1" w:rsidR="00F83820" w:rsidRDefault="00F83820" w:rsidP="0024708C">
            <w:pPr>
              <w:pStyle w:val="NormalWeb"/>
              <w:rPr>
                <w:rFonts w:ascii="Times New Roman" w:hAnsi="Times New Roman"/>
                <w:b/>
              </w:rPr>
            </w:pPr>
            <w:r>
              <w:rPr>
                <w:rFonts w:ascii="Times New Roman" w:hAnsi="Times New Roman"/>
                <w:b/>
              </w:rPr>
              <w:t>Disagree</w:t>
            </w:r>
          </w:p>
        </w:tc>
      </w:tr>
      <w:tr w:rsidR="00F83820" w14:paraId="6DEB9611" w14:textId="77777777" w:rsidTr="006F33D7">
        <w:tc>
          <w:tcPr>
            <w:tcW w:w="0" w:type="auto"/>
            <w:vMerge/>
          </w:tcPr>
          <w:p w14:paraId="63EB28A4" w14:textId="77777777" w:rsidR="00F83820" w:rsidRPr="002D3AE5" w:rsidRDefault="00F83820" w:rsidP="0024708C">
            <w:pPr>
              <w:pStyle w:val="NormalWeb"/>
              <w:rPr>
                <w:rFonts w:ascii="Times New Roman" w:hAnsi="Times New Roman"/>
              </w:rPr>
            </w:pPr>
          </w:p>
        </w:tc>
        <w:tc>
          <w:tcPr>
            <w:tcW w:w="0" w:type="auto"/>
          </w:tcPr>
          <w:p w14:paraId="4F83175C" w14:textId="01E90117" w:rsidR="00F83820" w:rsidRDefault="00F83820" w:rsidP="00685143">
            <w:pPr>
              <w:pStyle w:val="NormalWeb"/>
              <w:rPr>
                <w:rFonts w:ascii="Times New Roman" w:hAnsi="Times New Roman"/>
              </w:rPr>
            </w:pPr>
            <w:r>
              <w:rPr>
                <w:rFonts w:ascii="Times New Roman" w:hAnsi="Times New Roman"/>
              </w:rPr>
              <w:t>Caucasian</w:t>
            </w:r>
          </w:p>
        </w:tc>
        <w:tc>
          <w:tcPr>
            <w:tcW w:w="0" w:type="auto"/>
          </w:tcPr>
          <w:p w14:paraId="732400F5" w14:textId="62DB8D05" w:rsidR="00F83820" w:rsidRDefault="00F83820" w:rsidP="0024708C">
            <w:pPr>
              <w:pStyle w:val="NormalWeb"/>
              <w:rPr>
                <w:rFonts w:ascii="Times New Roman" w:hAnsi="Times New Roman"/>
              </w:rPr>
            </w:pPr>
            <w:r>
              <w:rPr>
                <w:rFonts w:ascii="Times New Roman" w:hAnsi="Times New Roman"/>
              </w:rPr>
              <w:t>Other</w:t>
            </w:r>
          </w:p>
        </w:tc>
        <w:tc>
          <w:tcPr>
            <w:tcW w:w="0" w:type="auto"/>
          </w:tcPr>
          <w:p w14:paraId="47459D5B" w14:textId="1BBDE578" w:rsidR="00F83820" w:rsidRDefault="00F83820" w:rsidP="00685143">
            <w:pPr>
              <w:pStyle w:val="NormalWeb"/>
              <w:rPr>
                <w:rFonts w:ascii="Times New Roman" w:hAnsi="Times New Roman"/>
              </w:rPr>
            </w:pPr>
            <w:r>
              <w:rPr>
                <w:rFonts w:ascii="Times New Roman" w:hAnsi="Times New Roman"/>
              </w:rPr>
              <w:t>Caucasian</w:t>
            </w:r>
          </w:p>
        </w:tc>
        <w:tc>
          <w:tcPr>
            <w:tcW w:w="0" w:type="auto"/>
          </w:tcPr>
          <w:p w14:paraId="54B28AB1" w14:textId="5F18DF3E" w:rsidR="00F83820" w:rsidRDefault="00F83820" w:rsidP="0024708C">
            <w:pPr>
              <w:pStyle w:val="NormalWeb"/>
              <w:rPr>
                <w:rFonts w:ascii="Times New Roman" w:hAnsi="Times New Roman"/>
              </w:rPr>
            </w:pPr>
            <w:r>
              <w:rPr>
                <w:rFonts w:ascii="Times New Roman" w:hAnsi="Times New Roman"/>
              </w:rPr>
              <w:t>Other</w:t>
            </w:r>
          </w:p>
        </w:tc>
        <w:tc>
          <w:tcPr>
            <w:tcW w:w="0" w:type="auto"/>
          </w:tcPr>
          <w:p w14:paraId="607F91F3" w14:textId="583945A2" w:rsidR="00F83820" w:rsidRDefault="00F83820" w:rsidP="0024708C">
            <w:pPr>
              <w:pStyle w:val="NormalWeb"/>
              <w:rPr>
                <w:rFonts w:ascii="Times New Roman" w:hAnsi="Times New Roman"/>
              </w:rPr>
            </w:pPr>
            <w:r>
              <w:rPr>
                <w:rFonts w:ascii="Times New Roman" w:hAnsi="Times New Roman"/>
              </w:rPr>
              <w:t>Caucasian</w:t>
            </w:r>
          </w:p>
        </w:tc>
        <w:tc>
          <w:tcPr>
            <w:tcW w:w="0" w:type="auto"/>
          </w:tcPr>
          <w:p w14:paraId="190EF577" w14:textId="28313836" w:rsidR="00F83820" w:rsidRDefault="00F83820" w:rsidP="0024708C">
            <w:pPr>
              <w:pStyle w:val="NormalWeb"/>
              <w:rPr>
                <w:rFonts w:ascii="Times New Roman" w:hAnsi="Times New Roman"/>
              </w:rPr>
            </w:pPr>
            <w:r>
              <w:rPr>
                <w:rFonts w:ascii="Times New Roman" w:hAnsi="Times New Roman"/>
              </w:rPr>
              <w:t>Other</w:t>
            </w:r>
          </w:p>
        </w:tc>
      </w:tr>
      <w:tr w:rsidR="001A4178" w14:paraId="6F1D56EA" w14:textId="77777777" w:rsidTr="006F33D7">
        <w:tc>
          <w:tcPr>
            <w:tcW w:w="0" w:type="auto"/>
          </w:tcPr>
          <w:p w14:paraId="40FD1F04" w14:textId="384BF654" w:rsidR="006D6A87" w:rsidRPr="00054127" w:rsidRDefault="006D6A87" w:rsidP="0024708C">
            <w:pPr>
              <w:pStyle w:val="NormalWeb"/>
              <w:rPr>
                <w:rFonts w:ascii="Times New Roman" w:hAnsi="Times New Roman"/>
              </w:rPr>
            </w:pPr>
            <w:r w:rsidRPr="002D3AE5">
              <w:rPr>
                <w:rFonts w:ascii="Times New Roman" w:hAnsi="Times New Roman"/>
              </w:rPr>
              <w:t>A patient's limitation in English proficiency is in no way a reflection</w:t>
            </w:r>
            <w:r w:rsidR="00AA2812">
              <w:rPr>
                <w:rFonts w:ascii="Times New Roman" w:hAnsi="Times New Roman"/>
              </w:rPr>
              <w:t xml:space="preserve"> of their level of intelligence.</w:t>
            </w:r>
            <w:r w:rsidRPr="002D3AE5">
              <w:rPr>
                <w:rFonts w:ascii="Times New Roman" w:hAnsi="Times New Roman"/>
              </w:rPr>
              <w:t>*</w:t>
            </w:r>
            <w:r w:rsidR="00F40145">
              <w:rPr>
                <w:rFonts w:ascii="Times New Roman" w:hAnsi="Times New Roman"/>
              </w:rPr>
              <w:t xml:space="preserve"> †</w:t>
            </w:r>
          </w:p>
        </w:tc>
        <w:tc>
          <w:tcPr>
            <w:tcW w:w="0" w:type="auto"/>
          </w:tcPr>
          <w:p w14:paraId="084DDBA1" w14:textId="4D781BB7" w:rsidR="006D6A87" w:rsidRPr="00054127" w:rsidRDefault="006D6A87" w:rsidP="00685143">
            <w:pPr>
              <w:pStyle w:val="NormalWeb"/>
              <w:rPr>
                <w:rFonts w:ascii="Times New Roman" w:hAnsi="Times New Roman"/>
              </w:rPr>
            </w:pPr>
            <w:r>
              <w:rPr>
                <w:rFonts w:ascii="Times New Roman" w:hAnsi="Times New Roman"/>
              </w:rPr>
              <w:t xml:space="preserve">39 </w:t>
            </w:r>
            <w:r w:rsidR="001A4178">
              <w:rPr>
                <w:rFonts w:ascii="Times New Roman" w:hAnsi="Times New Roman"/>
              </w:rPr>
              <w:t xml:space="preserve">  </w:t>
            </w:r>
            <w:r>
              <w:rPr>
                <w:rFonts w:ascii="Times New Roman" w:hAnsi="Times New Roman"/>
              </w:rPr>
              <w:t>(</w:t>
            </w:r>
            <w:r w:rsidR="006F33D7">
              <w:rPr>
                <w:rFonts w:ascii="Times New Roman" w:hAnsi="Times New Roman"/>
              </w:rPr>
              <w:t>48</w:t>
            </w:r>
            <w:r>
              <w:rPr>
                <w:rFonts w:ascii="Times New Roman" w:hAnsi="Times New Roman"/>
              </w:rPr>
              <w:t>%)</w:t>
            </w:r>
          </w:p>
        </w:tc>
        <w:tc>
          <w:tcPr>
            <w:tcW w:w="0" w:type="auto"/>
          </w:tcPr>
          <w:p w14:paraId="499BB7B7" w14:textId="4DEE7560" w:rsidR="006D6A87" w:rsidRPr="00054127" w:rsidRDefault="00685143" w:rsidP="0024708C">
            <w:pPr>
              <w:pStyle w:val="NormalWeb"/>
              <w:rPr>
                <w:rFonts w:ascii="Times New Roman" w:hAnsi="Times New Roman"/>
              </w:rPr>
            </w:pPr>
            <w:r>
              <w:rPr>
                <w:rFonts w:ascii="Times New Roman" w:hAnsi="Times New Roman"/>
              </w:rPr>
              <w:t>16 (</w:t>
            </w:r>
            <w:r w:rsidR="006F33D7">
              <w:rPr>
                <w:rFonts w:ascii="Times New Roman" w:hAnsi="Times New Roman"/>
              </w:rPr>
              <w:t>20</w:t>
            </w:r>
            <w:r>
              <w:rPr>
                <w:rFonts w:ascii="Times New Roman" w:hAnsi="Times New Roman"/>
              </w:rPr>
              <w:t>%)</w:t>
            </w:r>
          </w:p>
        </w:tc>
        <w:tc>
          <w:tcPr>
            <w:tcW w:w="0" w:type="auto"/>
          </w:tcPr>
          <w:p w14:paraId="191784F8" w14:textId="4510D41F" w:rsidR="006D6A87" w:rsidRPr="00054127" w:rsidRDefault="006D6A87" w:rsidP="00685143">
            <w:pPr>
              <w:pStyle w:val="NormalWeb"/>
              <w:rPr>
                <w:rFonts w:ascii="Times New Roman" w:hAnsi="Times New Roman"/>
              </w:rPr>
            </w:pPr>
            <w:r>
              <w:rPr>
                <w:rFonts w:ascii="Times New Roman" w:hAnsi="Times New Roman"/>
              </w:rPr>
              <w:t xml:space="preserve">8 </w:t>
            </w:r>
            <w:r w:rsidR="001A4178">
              <w:rPr>
                <w:rFonts w:ascii="Times New Roman" w:hAnsi="Times New Roman"/>
              </w:rPr>
              <w:t xml:space="preserve">    </w:t>
            </w:r>
            <w:r>
              <w:rPr>
                <w:rFonts w:ascii="Times New Roman" w:hAnsi="Times New Roman"/>
              </w:rPr>
              <w:t>(</w:t>
            </w:r>
            <w:r w:rsidR="006F33D7">
              <w:rPr>
                <w:rFonts w:ascii="Times New Roman" w:hAnsi="Times New Roman"/>
              </w:rPr>
              <w:t>10</w:t>
            </w:r>
            <w:r>
              <w:rPr>
                <w:rFonts w:ascii="Times New Roman" w:hAnsi="Times New Roman"/>
              </w:rPr>
              <w:t>%)</w:t>
            </w:r>
          </w:p>
        </w:tc>
        <w:tc>
          <w:tcPr>
            <w:tcW w:w="0" w:type="auto"/>
          </w:tcPr>
          <w:p w14:paraId="75E3CA75" w14:textId="38213A56" w:rsidR="006D6A87" w:rsidRPr="00054127" w:rsidRDefault="001A4178" w:rsidP="0024708C">
            <w:pPr>
              <w:pStyle w:val="NormalWeb"/>
              <w:rPr>
                <w:rFonts w:ascii="Times New Roman" w:hAnsi="Times New Roman"/>
              </w:rPr>
            </w:pPr>
            <w:r>
              <w:rPr>
                <w:rFonts w:ascii="Times New Roman" w:hAnsi="Times New Roman"/>
              </w:rPr>
              <w:t xml:space="preserve">4 </w:t>
            </w:r>
            <w:r w:rsidR="00685143">
              <w:rPr>
                <w:rFonts w:ascii="Times New Roman" w:hAnsi="Times New Roman"/>
              </w:rPr>
              <w:t>(</w:t>
            </w:r>
            <w:r w:rsidR="006F33D7">
              <w:rPr>
                <w:rFonts w:ascii="Times New Roman" w:hAnsi="Times New Roman"/>
              </w:rPr>
              <w:t>5</w:t>
            </w:r>
            <w:r w:rsidR="00685143">
              <w:rPr>
                <w:rFonts w:ascii="Times New Roman" w:hAnsi="Times New Roman"/>
              </w:rPr>
              <w:t>%)</w:t>
            </w:r>
          </w:p>
        </w:tc>
        <w:tc>
          <w:tcPr>
            <w:tcW w:w="0" w:type="auto"/>
          </w:tcPr>
          <w:p w14:paraId="658E8D9C" w14:textId="31A69349" w:rsidR="006D6A87" w:rsidRDefault="00685143" w:rsidP="0024708C">
            <w:pPr>
              <w:pStyle w:val="NormalWeb"/>
              <w:rPr>
                <w:rFonts w:ascii="Times New Roman" w:hAnsi="Times New Roman"/>
              </w:rPr>
            </w:pPr>
            <w:r>
              <w:rPr>
                <w:rFonts w:ascii="Times New Roman" w:hAnsi="Times New Roman"/>
              </w:rPr>
              <w:t>6</w:t>
            </w:r>
            <w:r w:rsidR="00E03C4C">
              <w:rPr>
                <w:rFonts w:ascii="Times New Roman" w:hAnsi="Times New Roman"/>
              </w:rPr>
              <w:t xml:space="preserve"> </w:t>
            </w:r>
            <w:r w:rsidR="001A4178">
              <w:rPr>
                <w:rFonts w:ascii="Times New Roman" w:hAnsi="Times New Roman"/>
              </w:rPr>
              <w:t xml:space="preserve">      </w:t>
            </w:r>
            <w:r>
              <w:rPr>
                <w:rFonts w:ascii="Times New Roman" w:hAnsi="Times New Roman"/>
              </w:rPr>
              <w:t>(7%)</w:t>
            </w:r>
          </w:p>
        </w:tc>
        <w:tc>
          <w:tcPr>
            <w:tcW w:w="0" w:type="auto"/>
          </w:tcPr>
          <w:p w14:paraId="3EDAE8AF" w14:textId="7B9F395B" w:rsidR="006D6A87" w:rsidRDefault="00685143" w:rsidP="0024708C">
            <w:pPr>
              <w:pStyle w:val="NormalWeb"/>
              <w:rPr>
                <w:rFonts w:ascii="Times New Roman" w:hAnsi="Times New Roman"/>
              </w:rPr>
            </w:pPr>
            <w:r>
              <w:rPr>
                <w:rFonts w:ascii="Times New Roman" w:hAnsi="Times New Roman"/>
              </w:rPr>
              <w:t>0 (0%)</w:t>
            </w:r>
          </w:p>
        </w:tc>
      </w:tr>
      <w:tr w:rsidR="001A4178" w14:paraId="6558603B" w14:textId="77777777" w:rsidTr="006F33D7">
        <w:tc>
          <w:tcPr>
            <w:tcW w:w="0" w:type="auto"/>
          </w:tcPr>
          <w:p w14:paraId="539C4AF0" w14:textId="0BF82DB5" w:rsidR="006D6A87" w:rsidRPr="00054127" w:rsidRDefault="006D6A87" w:rsidP="0024708C">
            <w:pPr>
              <w:pStyle w:val="NormalWeb"/>
              <w:rPr>
                <w:rFonts w:ascii="Times New Roman" w:hAnsi="Times New Roman"/>
              </w:rPr>
            </w:pPr>
            <w:r w:rsidRPr="002D3AE5">
              <w:rPr>
                <w:rFonts w:ascii="Times New Roman" w:hAnsi="Times New Roman"/>
              </w:rPr>
              <w:t>A patient's limited ability to speak the language of the dominant culture has no bearing on their ability to communicate effectively in their language of origin.*</w:t>
            </w:r>
            <w:r w:rsidR="00F40145">
              <w:rPr>
                <w:rFonts w:ascii="Times New Roman" w:hAnsi="Times New Roman"/>
              </w:rPr>
              <w:t xml:space="preserve"> †</w:t>
            </w:r>
          </w:p>
        </w:tc>
        <w:tc>
          <w:tcPr>
            <w:tcW w:w="0" w:type="auto"/>
          </w:tcPr>
          <w:p w14:paraId="50C89C72" w14:textId="59C74A3E" w:rsidR="006D6A87" w:rsidRPr="00054127" w:rsidRDefault="006D6A87" w:rsidP="00685143">
            <w:pPr>
              <w:pStyle w:val="NormalWeb"/>
              <w:rPr>
                <w:rFonts w:ascii="Times New Roman" w:hAnsi="Times New Roman"/>
              </w:rPr>
            </w:pPr>
            <w:r>
              <w:rPr>
                <w:rFonts w:ascii="Times New Roman" w:hAnsi="Times New Roman"/>
              </w:rPr>
              <w:t xml:space="preserve">41 </w:t>
            </w:r>
            <w:r w:rsidR="001A4178">
              <w:rPr>
                <w:rFonts w:ascii="Times New Roman" w:hAnsi="Times New Roman"/>
              </w:rPr>
              <w:t xml:space="preserve">  </w:t>
            </w:r>
            <w:r>
              <w:rPr>
                <w:rFonts w:ascii="Times New Roman" w:hAnsi="Times New Roman"/>
              </w:rPr>
              <w:t>(</w:t>
            </w:r>
            <w:r w:rsidR="006F33D7">
              <w:rPr>
                <w:rFonts w:ascii="Times New Roman" w:hAnsi="Times New Roman"/>
              </w:rPr>
              <w:t>50</w:t>
            </w:r>
            <w:r>
              <w:rPr>
                <w:rFonts w:ascii="Times New Roman" w:hAnsi="Times New Roman"/>
              </w:rPr>
              <w:t>%)</w:t>
            </w:r>
          </w:p>
        </w:tc>
        <w:tc>
          <w:tcPr>
            <w:tcW w:w="0" w:type="auto"/>
          </w:tcPr>
          <w:p w14:paraId="2DF3C3D0" w14:textId="67B31678" w:rsidR="006D6A87" w:rsidRPr="00054127" w:rsidRDefault="00685143" w:rsidP="0024708C">
            <w:pPr>
              <w:pStyle w:val="NormalWeb"/>
              <w:rPr>
                <w:rFonts w:ascii="Times New Roman" w:hAnsi="Times New Roman"/>
              </w:rPr>
            </w:pPr>
            <w:r>
              <w:rPr>
                <w:rFonts w:ascii="Times New Roman" w:hAnsi="Times New Roman"/>
              </w:rPr>
              <w:t>15 (</w:t>
            </w:r>
            <w:r w:rsidR="006F33D7">
              <w:rPr>
                <w:rFonts w:ascii="Times New Roman" w:hAnsi="Times New Roman"/>
              </w:rPr>
              <w:t>18</w:t>
            </w:r>
            <w:r>
              <w:rPr>
                <w:rFonts w:ascii="Times New Roman" w:hAnsi="Times New Roman"/>
              </w:rPr>
              <w:t>%)</w:t>
            </w:r>
          </w:p>
        </w:tc>
        <w:tc>
          <w:tcPr>
            <w:tcW w:w="0" w:type="auto"/>
          </w:tcPr>
          <w:p w14:paraId="1150CD74" w14:textId="773B9D5C" w:rsidR="006D6A87" w:rsidRPr="00054127" w:rsidRDefault="006D6A87" w:rsidP="00685143">
            <w:pPr>
              <w:pStyle w:val="NormalWeb"/>
              <w:rPr>
                <w:rFonts w:ascii="Times New Roman" w:hAnsi="Times New Roman"/>
              </w:rPr>
            </w:pPr>
            <w:r>
              <w:rPr>
                <w:rFonts w:ascii="Times New Roman" w:hAnsi="Times New Roman"/>
              </w:rPr>
              <w:t xml:space="preserve">6 </w:t>
            </w:r>
            <w:r w:rsidR="001A4178">
              <w:rPr>
                <w:rFonts w:ascii="Times New Roman" w:hAnsi="Times New Roman"/>
              </w:rPr>
              <w:t xml:space="preserve">      </w:t>
            </w:r>
            <w:r>
              <w:rPr>
                <w:rFonts w:ascii="Times New Roman" w:hAnsi="Times New Roman"/>
              </w:rPr>
              <w:t>(</w:t>
            </w:r>
            <w:r w:rsidR="006F33D7">
              <w:rPr>
                <w:rFonts w:ascii="Times New Roman" w:hAnsi="Times New Roman"/>
              </w:rPr>
              <w:t>7</w:t>
            </w:r>
            <w:r>
              <w:rPr>
                <w:rFonts w:ascii="Times New Roman" w:hAnsi="Times New Roman"/>
              </w:rPr>
              <w:t>%)</w:t>
            </w:r>
          </w:p>
        </w:tc>
        <w:tc>
          <w:tcPr>
            <w:tcW w:w="0" w:type="auto"/>
          </w:tcPr>
          <w:p w14:paraId="7BABC83E" w14:textId="25D6D84C" w:rsidR="006D6A87" w:rsidRPr="00054127" w:rsidRDefault="00685143" w:rsidP="0024708C">
            <w:pPr>
              <w:pStyle w:val="NormalWeb"/>
              <w:rPr>
                <w:rFonts w:ascii="Times New Roman" w:hAnsi="Times New Roman"/>
              </w:rPr>
            </w:pPr>
            <w:r>
              <w:rPr>
                <w:rFonts w:ascii="Times New Roman" w:hAnsi="Times New Roman"/>
              </w:rPr>
              <w:t>3 (</w:t>
            </w:r>
            <w:r w:rsidR="006F33D7">
              <w:rPr>
                <w:rFonts w:ascii="Times New Roman" w:hAnsi="Times New Roman"/>
              </w:rPr>
              <w:t>4</w:t>
            </w:r>
            <w:r>
              <w:rPr>
                <w:rFonts w:ascii="Times New Roman" w:hAnsi="Times New Roman"/>
              </w:rPr>
              <w:t>%)</w:t>
            </w:r>
          </w:p>
        </w:tc>
        <w:tc>
          <w:tcPr>
            <w:tcW w:w="0" w:type="auto"/>
          </w:tcPr>
          <w:p w14:paraId="467912E3" w14:textId="5E6D322E" w:rsidR="006D6A87" w:rsidRDefault="001A4178" w:rsidP="00685143">
            <w:pPr>
              <w:pStyle w:val="NormalWeb"/>
              <w:rPr>
                <w:rFonts w:ascii="Times New Roman" w:hAnsi="Times New Roman"/>
              </w:rPr>
            </w:pPr>
            <w:r>
              <w:rPr>
                <w:rFonts w:ascii="Times New Roman" w:hAnsi="Times New Roman"/>
              </w:rPr>
              <w:t>6</w:t>
            </w:r>
            <w:r w:rsidR="00E03C4C">
              <w:rPr>
                <w:rFonts w:ascii="Times New Roman" w:hAnsi="Times New Roman"/>
              </w:rPr>
              <w:t xml:space="preserve"> </w:t>
            </w:r>
            <w:r>
              <w:rPr>
                <w:rFonts w:ascii="Times New Roman" w:hAnsi="Times New Roman"/>
              </w:rPr>
              <w:t xml:space="preserve">      </w:t>
            </w:r>
            <w:r w:rsidR="006D6A87">
              <w:rPr>
                <w:rFonts w:ascii="Times New Roman" w:hAnsi="Times New Roman"/>
              </w:rPr>
              <w:t>(</w:t>
            </w:r>
            <w:r w:rsidR="006F33D7">
              <w:rPr>
                <w:rFonts w:ascii="Times New Roman" w:hAnsi="Times New Roman"/>
              </w:rPr>
              <w:t>7</w:t>
            </w:r>
            <w:r w:rsidR="006D6A87">
              <w:rPr>
                <w:rFonts w:ascii="Times New Roman" w:hAnsi="Times New Roman"/>
              </w:rPr>
              <w:t>%)</w:t>
            </w:r>
          </w:p>
        </w:tc>
        <w:tc>
          <w:tcPr>
            <w:tcW w:w="0" w:type="auto"/>
          </w:tcPr>
          <w:p w14:paraId="082DEFE2" w14:textId="3D61287A" w:rsidR="006D6A87" w:rsidRDefault="00685143" w:rsidP="0024708C">
            <w:pPr>
              <w:pStyle w:val="NormalWeb"/>
              <w:rPr>
                <w:rFonts w:ascii="Times New Roman" w:hAnsi="Times New Roman"/>
              </w:rPr>
            </w:pPr>
            <w:r>
              <w:rPr>
                <w:rFonts w:ascii="Times New Roman" w:hAnsi="Times New Roman"/>
              </w:rPr>
              <w:t>2 (</w:t>
            </w:r>
            <w:r w:rsidR="006F33D7">
              <w:rPr>
                <w:rFonts w:ascii="Times New Roman" w:hAnsi="Times New Roman"/>
              </w:rPr>
              <w:t>2</w:t>
            </w:r>
            <w:r>
              <w:rPr>
                <w:rFonts w:ascii="Times New Roman" w:hAnsi="Times New Roman"/>
              </w:rPr>
              <w:t>%)</w:t>
            </w:r>
          </w:p>
        </w:tc>
      </w:tr>
      <w:tr w:rsidR="001A4178" w14:paraId="237A9986" w14:textId="77777777" w:rsidTr="006F33D7">
        <w:tc>
          <w:tcPr>
            <w:tcW w:w="0" w:type="auto"/>
          </w:tcPr>
          <w:p w14:paraId="0A709AF1" w14:textId="169726B7" w:rsidR="006D6A87" w:rsidRPr="00586837" w:rsidRDefault="006D6A87" w:rsidP="0024708C">
            <w:pPr>
              <w:pStyle w:val="NormalWeb"/>
              <w:rPr>
                <w:rFonts w:ascii="Times New Roman" w:hAnsi="Times New Roman"/>
              </w:rPr>
            </w:pPr>
            <w:r w:rsidRPr="002D3AE5">
              <w:rPr>
                <w:rFonts w:ascii="Times New Roman" w:hAnsi="Times New Roman"/>
              </w:rPr>
              <w:t>A patient may or may not be literate in their language of origin or in English. Therein, I may need to adapt my way of communicating with the patient.**</w:t>
            </w:r>
            <w:r w:rsidR="00F40145">
              <w:rPr>
                <w:rFonts w:ascii="Times New Roman" w:hAnsi="Times New Roman"/>
              </w:rPr>
              <w:t xml:space="preserve"> †</w:t>
            </w:r>
          </w:p>
        </w:tc>
        <w:tc>
          <w:tcPr>
            <w:tcW w:w="0" w:type="auto"/>
          </w:tcPr>
          <w:p w14:paraId="4D41B7A1" w14:textId="13CC2A9A" w:rsidR="006D6A87" w:rsidRPr="00054127" w:rsidRDefault="006D6A87" w:rsidP="00685143">
            <w:pPr>
              <w:pStyle w:val="NormalWeb"/>
              <w:rPr>
                <w:rFonts w:ascii="Times New Roman" w:hAnsi="Times New Roman"/>
              </w:rPr>
            </w:pPr>
            <w:r>
              <w:rPr>
                <w:rFonts w:ascii="Times New Roman" w:hAnsi="Times New Roman"/>
              </w:rPr>
              <w:t>45</w:t>
            </w:r>
            <w:r w:rsidR="001A4178">
              <w:rPr>
                <w:rFonts w:ascii="Times New Roman" w:hAnsi="Times New Roman"/>
              </w:rPr>
              <w:t xml:space="preserve">  </w:t>
            </w:r>
            <w:r>
              <w:rPr>
                <w:rFonts w:ascii="Times New Roman" w:hAnsi="Times New Roman"/>
              </w:rPr>
              <w:t xml:space="preserve"> (</w:t>
            </w:r>
            <w:r w:rsidR="006F33D7">
              <w:rPr>
                <w:rFonts w:ascii="Times New Roman" w:hAnsi="Times New Roman"/>
              </w:rPr>
              <w:t>55</w:t>
            </w:r>
            <w:r>
              <w:rPr>
                <w:rFonts w:ascii="Times New Roman" w:hAnsi="Times New Roman"/>
              </w:rPr>
              <w:t>%)</w:t>
            </w:r>
          </w:p>
        </w:tc>
        <w:tc>
          <w:tcPr>
            <w:tcW w:w="0" w:type="auto"/>
          </w:tcPr>
          <w:p w14:paraId="1CF4CB6C" w14:textId="5019D3F8" w:rsidR="006D6A87" w:rsidRPr="00054127" w:rsidRDefault="00685143" w:rsidP="0024708C">
            <w:pPr>
              <w:pStyle w:val="NormalWeb"/>
              <w:rPr>
                <w:rFonts w:ascii="Times New Roman" w:hAnsi="Times New Roman"/>
              </w:rPr>
            </w:pPr>
            <w:r>
              <w:rPr>
                <w:rFonts w:ascii="Times New Roman" w:hAnsi="Times New Roman"/>
              </w:rPr>
              <w:t>16 (</w:t>
            </w:r>
            <w:r w:rsidR="006F33D7">
              <w:rPr>
                <w:rFonts w:ascii="Times New Roman" w:hAnsi="Times New Roman"/>
              </w:rPr>
              <w:t>20</w:t>
            </w:r>
            <w:r>
              <w:rPr>
                <w:rFonts w:ascii="Times New Roman" w:hAnsi="Times New Roman"/>
              </w:rPr>
              <w:t>%)</w:t>
            </w:r>
          </w:p>
        </w:tc>
        <w:tc>
          <w:tcPr>
            <w:tcW w:w="0" w:type="auto"/>
          </w:tcPr>
          <w:p w14:paraId="4441635C" w14:textId="774A44BA" w:rsidR="006D6A87" w:rsidRPr="00054127" w:rsidRDefault="00685143" w:rsidP="0024708C">
            <w:pPr>
              <w:pStyle w:val="NormalWeb"/>
              <w:rPr>
                <w:rFonts w:ascii="Times New Roman" w:hAnsi="Times New Roman"/>
              </w:rPr>
            </w:pPr>
            <w:r>
              <w:rPr>
                <w:rFonts w:ascii="Times New Roman" w:hAnsi="Times New Roman"/>
              </w:rPr>
              <w:t>7</w:t>
            </w:r>
            <w:r w:rsidR="001A4178">
              <w:rPr>
                <w:rFonts w:ascii="Times New Roman" w:hAnsi="Times New Roman"/>
              </w:rPr>
              <w:t xml:space="preserve">      </w:t>
            </w:r>
            <w:r>
              <w:rPr>
                <w:rFonts w:ascii="Times New Roman" w:hAnsi="Times New Roman"/>
              </w:rPr>
              <w:t xml:space="preserve"> (</w:t>
            </w:r>
            <w:r w:rsidR="006F33D7">
              <w:rPr>
                <w:rFonts w:ascii="Times New Roman" w:hAnsi="Times New Roman"/>
              </w:rPr>
              <w:t>9</w:t>
            </w:r>
            <w:r>
              <w:rPr>
                <w:rFonts w:ascii="Times New Roman" w:hAnsi="Times New Roman"/>
              </w:rPr>
              <w:t>%)</w:t>
            </w:r>
          </w:p>
        </w:tc>
        <w:tc>
          <w:tcPr>
            <w:tcW w:w="0" w:type="auto"/>
          </w:tcPr>
          <w:p w14:paraId="762CA6BA" w14:textId="3E34984D" w:rsidR="006D6A87" w:rsidRPr="00054127" w:rsidRDefault="00685143" w:rsidP="0024708C">
            <w:pPr>
              <w:pStyle w:val="NormalWeb"/>
              <w:rPr>
                <w:rFonts w:ascii="Times New Roman" w:hAnsi="Times New Roman"/>
              </w:rPr>
            </w:pPr>
            <w:r>
              <w:rPr>
                <w:rFonts w:ascii="Times New Roman" w:hAnsi="Times New Roman"/>
              </w:rPr>
              <w:t>3 (</w:t>
            </w:r>
            <w:r w:rsidR="006F33D7">
              <w:rPr>
                <w:rFonts w:ascii="Times New Roman" w:hAnsi="Times New Roman"/>
              </w:rPr>
              <w:t>4</w:t>
            </w:r>
            <w:r>
              <w:rPr>
                <w:rFonts w:ascii="Times New Roman" w:hAnsi="Times New Roman"/>
              </w:rPr>
              <w:t>%)</w:t>
            </w:r>
          </w:p>
        </w:tc>
        <w:tc>
          <w:tcPr>
            <w:tcW w:w="0" w:type="auto"/>
          </w:tcPr>
          <w:p w14:paraId="61443329" w14:textId="1E2B06AC" w:rsidR="006D6A87" w:rsidRDefault="001A4178" w:rsidP="0024708C">
            <w:pPr>
              <w:pStyle w:val="NormalWeb"/>
              <w:rPr>
                <w:rFonts w:ascii="Times New Roman" w:hAnsi="Times New Roman"/>
              </w:rPr>
            </w:pPr>
            <w:r>
              <w:rPr>
                <w:rFonts w:ascii="Times New Roman" w:hAnsi="Times New Roman"/>
              </w:rPr>
              <w:t>1</w:t>
            </w:r>
            <w:r w:rsidR="00E03C4C">
              <w:rPr>
                <w:rFonts w:ascii="Times New Roman" w:hAnsi="Times New Roman"/>
              </w:rPr>
              <w:t xml:space="preserve"> </w:t>
            </w:r>
            <w:r>
              <w:rPr>
                <w:rFonts w:ascii="Times New Roman" w:hAnsi="Times New Roman"/>
              </w:rPr>
              <w:t xml:space="preserve">      </w:t>
            </w:r>
            <w:r w:rsidR="006D6A87">
              <w:rPr>
                <w:rFonts w:ascii="Times New Roman" w:hAnsi="Times New Roman"/>
              </w:rPr>
              <w:t>(1%</w:t>
            </w:r>
            <w:r w:rsidR="00685143">
              <w:rPr>
                <w:rFonts w:ascii="Times New Roman" w:hAnsi="Times New Roman"/>
              </w:rPr>
              <w:t>)</w:t>
            </w:r>
          </w:p>
        </w:tc>
        <w:tc>
          <w:tcPr>
            <w:tcW w:w="0" w:type="auto"/>
          </w:tcPr>
          <w:p w14:paraId="2A052C20" w14:textId="6ABF61E0" w:rsidR="006D6A87" w:rsidRDefault="00685143" w:rsidP="0024708C">
            <w:pPr>
              <w:pStyle w:val="NormalWeb"/>
              <w:rPr>
                <w:rFonts w:ascii="Times New Roman" w:hAnsi="Times New Roman"/>
              </w:rPr>
            </w:pPr>
            <w:r>
              <w:rPr>
                <w:rFonts w:ascii="Times New Roman" w:hAnsi="Times New Roman"/>
              </w:rPr>
              <w:t>0 (0%)</w:t>
            </w:r>
          </w:p>
        </w:tc>
      </w:tr>
      <w:tr w:rsidR="001A4178" w:rsidRPr="00242E39" w14:paraId="40012017" w14:textId="77777777" w:rsidTr="006F33D7">
        <w:tc>
          <w:tcPr>
            <w:tcW w:w="0" w:type="auto"/>
          </w:tcPr>
          <w:p w14:paraId="3160719D" w14:textId="1F60D068" w:rsidR="006D6A87" w:rsidRPr="00586837" w:rsidRDefault="006D6A87" w:rsidP="0024708C">
            <w:pPr>
              <w:pStyle w:val="NormalWeb"/>
              <w:rPr>
                <w:rFonts w:ascii="Times New Roman" w:hAnsi="Times New Roman"/>
              </w:rPr>
            </w:pPr>
            <w:r w:rsidRPr="002D3AE5">
              <w:rPr>
                <w:rFonts w:ascii="Times New Roman" w:hAnsi="Times New Roman"/>
              </w:rPr>
              <w:t>For individuals and families who speak languages or dialects other than English, I ought to attempt to learn and use key words in their language so that I am better able to communicate with them during assessment, treatment or other interventions.**</w:t>
            </w:r>
            <w:r w:rsidR="00F40145">
              <w:rPr>
                <w:rFonts w:ascii="Times New Roman" w:hAnsi="Times New Roman"/>
              </w:rPr>
              <w:t xml:space="preserve"> †</w:t>
            </w:r>
          </w:p>
        </w:tc>
        <w:tc>
          <w:tcPr>
            <w:tcW w:w="0" w:type="auto"/>
          </w:tcPr>
          <w:p w14:paraId="53FF51E5" w14:textId="1A8B17BC" w:rsidR="006D6A87" w:rsidRPr="002D3AE5" w:rsidRDefault="006D6A87" w:rsidP="006D6A87">
            <w:pPr>
              <w:pStyle w:val="NormalWeb"/>
              <w:rPr>
                <w:rFonts w:ascii="Times New Roman" w:hAnsi="Times New Roman"/>
              </w:rPr>
            </w:pPr>
            <w:r>
              <w:rPr>
                <w:rFonts w:ascii="Times New Roman" w:hAnsi="Times New Roman"/>
              </w:rPr>
              <w:t xml:space="preserve">16 </w:t>
            </w:r>
            <w:r w:rsidR="001A4178">
              <w:rPr>
                <w:rFonts w:ascii="Times New Roman" w:hAnsi="Times New Roman"/>
              </w:rPr>
              <w:t xml:space="preserve">  </w:t>
            </w:r>
            <w:r>
              <w:rPr>
                <w:rFonts w:ascii="Times New Roman" w:hAnsi="Times New Roman"/>
              </w:rPr>
              <w:t>(</w:t>
            </w:r>
            <w:r w:rsidR="006F33D7">
              <w:rPr>
                <w:rFonts w:ascii="Times New Roman" w:hAnsi="Times New Roman"/>
              </w:rPr>
              <w:t>20</w:t>
            </w:r>
            <w:r>
              <w:rPr>
                <w:rFonts w:ascii="Times New Roman" w:hAnsi="Times New Roman"/>
              </w:rPr>
              <w:t>%)</w:t>
            </w:r>
          </w:p>
        </w:tc>
        <w:tc>
          <w:tcPr>
            <w:tcW w:w="0" w:type="auto"/>
          </w:tcPr>
          <w:p w14:paraId="5BF355E5" w14:textId="54889AA2" w:rsidR="006D6A87" w:rsidRPr="002D3AE5" w:rsidRDefault="006D6A87" w:rsidP="0024708C">
            <w:pPr>
              <w:pStyle w:val="NormalWeb"/>
              <w:rPr>
                <w:rFonts w:ascii="Times New Roman" w:hAnsi="Times New Roman"/>
              </w:rPr>
            </w:pPr>
            <w:r>
              <w:rPr>
                <w:rFonts w:ascii="Times New Roman" w:hAnsi="Times New Roman"/>
              </w:rPr>
              <w:t>8 (</w:t>
            </w:r>
            <w:r w:rsidR="006F33D7">
              <w:rPr>
                <w:rFonts w:ascii="Times New Roman" w:hAnsi="Times New Roman"/>
              </w:rPr>
              <w:t>10</w:t>
            </w:r>
            <w:r>
              <w:rPr>
                <w:rFonts w:ascii="Times New Roman" w:hAnsi="Times New Roman"/>
              </w:rPr>
              <w:t>%)</w:t>
            </w:r>
          </w:p>
        </w:tc>
        <w:tc>
          <w:tcPr>
            <w:tcW w:w="0" w:type="auto"/>
          </w:tcPr>
          <w:p w14:paraId="4546E79D" w14:textId="71F24B93" w:rsidR="006D6A87" w:rsidRPr="002D3AE5" w:rsidRDefault="006D6A87" w:rsidP="006D6A87">
            <w:pPr>
              <w:pStyle w:val="NormalWeb"/>
              <w:rPr>
                <w:rFonts w:ascii="Times New Roman" w:hAnsi="Times New Roman"/>
              </w:rPr>
            </w:pPr>
            <w:r>
              <w:rPr>
                <w:rFonts w:ascii="Times New Roman" w:hAnsi="Times New Roman"/>
              </w:rPr>
              <w:t>22</w:t>
            </w:r>
            <w:r w:rsidR="001A4178">
              <w:rPr>
                <w:rFonts w:ascii="Times New Roman" w:hAnsi="Times New Roman"/>
              </w:rPr>
              <w:t xml:space="preserve">  </w:t>
            </w:r>
            <w:r>
              <w:rPr>
                <w:rFonts w:ascii="Times New Roman" w:hAnsi="Times New Roman"/>
              </w:rPr>
              <w:t xml:space="preserve"> (</w:t>
            </w:r>
            <w:r w:rsidR="006F33D7">
              <w:rPr>
                <w:rFonts w:ascii="Times New Roman" w:hAnsi="Times New Roman"/>
              </w:rPr>
              <w:t>27</w:t>
            </w:r>
            <w:r>
              <w:rPr>
                <w:rFonts w:ascii="Times New Roman" w:hAnsi="Times New Roman"/>
              </w:rPr>
              <w:t>%)</w:t>
            </w:r>
          </w:p>
        </w:tc>
        <w:tc>
          <w:tcPr>
            <w:tcW w:w="0" w:type="auto"/>
          </w:tcPr>
          <w:p w14:paraId="2133256F" w14:textId="4BA6AEB1" w:rsidR="006D6A87" w:rsidRPr="002D3AE5" w:rsidRDefault="006D6A87" w:rsidP="0024708C">
            <w:pPr>
              <w:pStyle w:val="NormalWeb"/>
              <w:rPr>
                <w:rFonts w:ascii="Times New Roman" w:hAnsi="Times New Roman"/>
              </w:rPr>
            </w:pPr>
            <w:r>
              <w:rPr>
                <w:rFonts w:ascii="Times New Roman" w:hAnsi="Times New Roman"/>
              </w:rPr>
              <w:t>8 (</w:t>
            </w:r>
            <w:r w:rsidR="006F33D7">
              <w:rPr>
                <w:rFonts w:ascii="Times New Roman" w:hAnsi="Times New Roman"/>
              </w:rPr>
              <w:t>10</w:t>
            </w:r>
            <w:r>
              <w:rPr>
                <w:rFonts w:ascii="Times New Roman" w:hAnsi="Times New Roman"/>
              </w:rPr>
              <w:t>%)</w:t>
            </w:r>
          </w:p>
        </w:tc>
        <w:tc>
          <w:tcPr>
            <w:tcW w:w="0" w:type="auto"/>
          </w:tcPr>
          <w:p w14:paraId="59A64261" w14:textId="73ABC6E7" w:rsidR="006D6A87" w:rsidRPr="00242E39" w:rsidRDefault="006D6A87" w:rsidP="00685143">
            <w:pPr>
              <w:pStyle w:val="NormalWeb"/>
              <w:rPr>
                <w:rFonts w:ascii="Times New Roman" w:hAnsi="Times New Roman"/>
              </w:rPr>
            </w:pPr>
            <w:r>
              <w:rPr>
                <w:rFonts w:ascii="Times New Roman" w:hAnsi="Times New Roman"/>
              </w:rPr>
              <w:t xml:space="preserve">15 </w:t>
            </w:r>
            <w:r w:rsidR="001A4178">
              <w:rPr>
                <w:rFonts w:ascii="Times New Roman" w:hAnsi="Times New Roman"/>
              </w:rPr>
              <w:t xml:space="preserve">  </w:t>
            </w:r>
            <w:r>
              <w:rPr>
                <w:rFonts w:ascii="Times New Roman" w:hAnsi="Times New Roman"/>
              </w:rPr>
              <w:t>(</w:t>
            </w:r>
            <w:r w:rsidR="006F33D7">
              <w:rPr>
                <w:rFonts w:ascii="Times New Roman" w:hAnsi="Times New Roman"/>
              </w:rPr>
              <w:t>18</w:t>
            </w:r>
            <w:r>
              <w:rPr>
                <w:rFonts w:ascii="Times New Roman" w:hAnsi="Times New Roman"/>
              </w:rPr>
              <w:t>%)</w:t>
            </w:r>
          </w:p>
        </w:tc>
        <w:tc>
          <w:tcPr>
            <w:tcW w:w="0" w:type="auto"/>
          </w:tcPr>
          <w:p w14:paraId="422FD4BD" w14:textId="535AA942" w:rsidR="006D6A87" w:rsidRPr="00242E39" w:rsidRDefault="006D6A87" w:rsidP="0024708C">
            <w:pPr>
              <w:pStyle w:val="NormalWeb"/>
              <w:rPr>
                <w:rFonts w:ascii="Times New Roman" w:hAnsi="Times New Roman"/>
              </w:rPr>
            </w:pPr>
            <w:r>
              <w:rPr>
                <w:rFonts w:ascii="Times New Roman" w:hAnsi="Times New Roman"/>
              </w:rPr>
              <w:t>3 (</w:t>
            </w:r>
            <w:r w:rsidR="006F33D7">
              <w:rPr>
                <w:rFonts w:ascii="Times New Roman" w:hAnsi="Times New Roman"/>
              </w:rPr>
              <w:t>4</w:t>
            </w:r>
            <w:r>
              <w:rPr>
                <w:rFonts w:ascii="Times New Roman" w:hAnsi="Times New Roman"/>
              </w:rPr>
              <w:t>%)</w:t>
            </w:r>
          </w:p>
        </w:tc>
      </w:tr>
      <w:tr w:rsidR="001A4178" w14:paraId="05989EFF" w14:textId="77777777" w:rsidTr="006F33D7">
        <w:tc>
          <w:tcPr>
            <w:tcW w:w="0" w:type="auto"/>
          </w:tcPr>
          <w:p w14:paraId="0638EC80" w14:textId="741FA6A3" w:rsidR="006D6A87" w:rsidRPr="00586837" w:rsidRDefault="006D6A87" w:rsidP="0024708C">
            <w:pPr>
              <w:pStyle w:val="NormalWeb"/>
              <w:rPr>
                <w:rFonts w:ascii="Times New Roman" w:hAnsi="Times New Roman"/>
              </w:rPr>
            </w:pPr>
            <w:r w:rsidRPr="002D3AE5">
              <w:rPr>
                <w:rFonts w:ascii="Times New Roman" w:hAnsi="Times New Roman"/>
              </w:rPr>
              <w:t>When possible, I ought to ensure that all notices, information pamphlets, and prescriptions for individuals and families are written in their language of choice.**</w:t>
            </w:r>
            <w:r w:rsidR="00F40145">
              <w:rPr>
                <w:rFonts w:ascii="Times New Roman" w:hAnsi="Times New Roman"/>
              </w:rPr>
              <w:t xml:space="preserve"> †</w:t>
            </w:r>
          </w:p>
        </w:tc>
        <w:tc>
          <w:tcPr>
            <w:tcW w:w="0" w:type="auto"/>
          </w:tcPr>
          <w:p w14:paraId="467DCDA4" w14:textId="651A4D34" w:rsidR="006D6A87" w:rsidRPr="00054127" w:rsidRDefault="006F33D7" w:rsidP="0024708C">
            <w:pPr>
              <w:pStyle w:val="NormalWeb"/>
              <w:rPr>
                <w:rFonts w:ascii="Times New Roman" w:hAnsi="Times New Roman"/>
              </w:rPr>
            </w:pPr>
            <w:r>
              <w:rPr>
                <w:rFonts w:ascii="Times New Roman" w:hAnsi="Times New Roman"/>
              </w:rPr>
              <w:t>39</w:t>
            </w:r>
            <w:r w:rsidR="001A4178">
              <w:rPr>
                <w:rFonts w:ascii="Times New Roman" w:hAnsi="Times New Roman"/>
              </w:rPr>
              <w:t xml:space="preserve">  </w:t>
            </w:r>
            <w:r>
              <w:rPr>
                <w:rFonts w:ascii="Times New Roman" w:hAnsi="Times New Roman"/>
              </w:rPr>
              <w:t xml:space="preserve"> (48</w:t>
            </w:r>
            <w:r w:rsidR="006D6A87">
              <w:rPr>
                <w:rFonts w:ascii="Times New Roman" w:hAnsi="Times New Roman"/>
              </w:rPr>
              <w:t>%)</w:t>
            </w:r>
          </w:p>
        </w:tc>
        <w:tc>
          <w:tcPr>
            <w:tcW w:w="0" w:type="auto"/>
          </w:tcPr>
          <w:p w14:paraId="50D58B51" w14:textId="49547616" w:rsidR="006D6A87" w:rsidRPr="00054127" w:rsidRDefault="006F33D7" w:rsidP="0024708C">
            <w:pPr>
              <w:pStyle w:val="NormalWeb"/>
              <w:rPr>
                <w:rFonts w:ascii="Times New Roman" w:hAnsi="Times New Roman"/>
              </w:rPr>
            </w:pPr>
            <w:r>
              <w:rPr>
                <w:rFonts w:ascii="Times New Roman" w:hAnsi="Times New Roman"/>
              </w:rPr>
              <w:t>16 (20%)</w:t>
            </w:r>
          </w:p>
        </w:tc>
        <w:tc>
          <w:tcPr>
            <w:tcW w:w="0" w:type="auto"/>
          </w:tcPr>
          <w:p w14:paraId="1E33F77B" w14:textId="32222359" w:rsidR="006D6A87" w:rsidRPr="00054127" w:rsidRDefault="006F33D7" w:rsidP="0024708C">
            <w:pPr>
              <w:pStyle w:val="NormalWeb"/>
              <w:rPr>
                <w:rFonts w:ascii="Times New Roman" w:hAnsi="Times New Roman"/>
              </w:rPr>
            </w:pPr>
            <w:r>
              <w:rPr>
                <w:rFonts w:ascii="Times New Roman" w:hAnsi="Times New Roman"/>
              </w:rPr>
              <w:t xml:space="preserve">11 </w:t>
            </w:r>
            <w:r w:rsidR="001A4178">
              <w:rPr>
                <w:rFonts w:ascii="Times New Roman" w:hAnsi="Times New Roman"/>
              </w:rPr>
              <w:t xml:space="preserve">  </w:t>
            </w:r>
            <w:r>
              <w:rPr>
                <w:rFonts w:ascii="Times New Roman" w:hAnsi="Times New Roman"/>
              </w:rPr>
              <w:t>(13%)</w:t>
            </w:r>
          </w:p>
        </w:tc>
        <w:tc>
          <w:tcPr>
            <w:tcW w:w="0" w:type="auto"/>
          </w:tcPr>
          <w:p w14:paraId="2B4E91B2" w14:textId="6B57DE9F" w:rsidR="006D6A87" w:rsidRPr="00054127" w:rsidRDefault="006F33D7" w:rsidP="0024708C">
            <w:pPr>
              <w:pStyle w:val="NormalWeb"/>
              <w:rPr>
                <w:rFonts w:ascii="Times New Roman" w:hAnsi="Times New Roman"/>
              </w:rPr>
            </w:pPr>
            <w:r>
              <w:rPr>
                <w:rFonts w:ascii="Times New Roman" w:hAnsi="Times New Roman"/>
              </w:rPr>
              <w:t>3 (4%)</w:t>
            </w:r>
          </w:p>
        </w:tc>
        <w:tc>
          <w:tcPr>
            <w:tcW w:w="0" w:type="auto"/>
          </w:tcPr>
          <w:p w14:paraId="32828B00" w14:textId="712930CA" w:rsidR="006D6A87" w:rsidRDefault="001A4178" w:rsidP="0024708C">
            <w:pPr>
              <w:pStyle w:val="NormalWeb"/>
              <w:rPr>
                <w:rFonts w:ascii="Times New Roman" w:hAnsi="Times New Roman"/>
              </w:rPr>
            </w:pPr>
            <w:r>
              <w:rPr>
                <w:rFonts w:ascii="Times New Roman" w:hAnsi="Times New Roman"/>
              </w:rPr>
              <w:t>3</w:t>
            </w:r>
            <w:r w:rsidR="00E03C4C">
              <w:rPr>
                <w:rFonts w:ascii="Times New Roman" w:hAnsi="Times New Roman"/>
              </w:rPr>
              <w:t xml:space="preserve"> </w:t>
            </w:r>
            <w:r>
              <w:rPr>
                <w:rFonts w:ascii="Times New Roman" w:hAnsi="Times New Roman"/>
              </w:rPr>
              <w:t xml:space="preserve">      </w:t>
            </w:r>
            <w:r w:rsidR="006D6A87">
              <w:rPr>
                <w:rFonts w:ascii="Times New Roman" w:hAnsi="Times New Roman"/>
              </w:rPr>
              <w:t>(4%)</w:t>
            </w:r>
          </w:p>
        </w:tc>
        <w:tc>
          <w:tcPr>
            <w:tcW w:w="0" w:type="auto"/>
          </w:tcPr>
          <w:p w14:paraId="00382964" w14:textId="25046C1B" w:rsidR="006D6A87" w:rsidRDefault="006F33D7" w:rsidP="0024708C">
            <w:pPr>
              <w:pStyle w:val="NormalWeb"/>
              <w:rPr>
                <w:rFonts w:ascii="Times New Roman" w:hAnsi="Times New Roman"/>
              </w:rPr>
            </w:pPr>
            <w:r>
              <w:rPr>
                <w:rFonts w:ascii="Times New Roman" w:hAnsi="Times New Roman"/>
              </w:rPr>
              <w:t>0 (0%)</w:t>
            </w:r>
          </w:p>
        </w:tc>
      </w:tr>
      <w:tr w:rsidR="001A4178" w14:paraId="72193CAC" w14:textId="77777777" w:rsidTr="006F33D7">
        <w:tc>
          <w:tcPr>
            <w:tcW w:w="0" w:type="auto"/>
          </w:tcPr>
          <w:p w14:paraId="4B1862EC" w14:textId="6853C02C" w:rsidR="006D6A87" w:rsidRPr="002D3AE5" w:rsidRDefault="006D6A87" w:rsidP="0024708C">
            <w:pPr>
              <w:pStyle w:val="NormalWeb"/>
              <w:rPr>
                <w:rFonts w:ascii="Times New Roman" w:hAnsi="Times New Roman"/>
              </w:rPr>
            </w:pPr>
            <w:r w:rsidRPr="002D3AE5">
              <w:rPr>
                <w:rFonts w:ascii="Times New Roman" w:hAnsi="Times New Roman"/>
              </w:rPr>
              <w:t>The perception of health, wellness and preventive health services have different meanings to different cultural or ethnic groups.**</w:t>
            </w:r>
            <w:r w:rsidR="00F40145">
              <w:rPr>
                <w:rFonts w:ascii="Times New Roman" w:hAnsi="Times New Roman"/>
              </w:rPr>
              <w:t xml:space="preserve"> †</w:t>
            </w:r>
          </w:p>
        </w:tc>
        <w:tc>
          <w:tcPr>
            <w:tcW w:w="0" w:type="auto"/>
          </w:tcPr>
          <w:p w14:paraId="5BDCD705" w14:textId="3D10AFCA" w:rsidR="006D6A87" w:rsidRDefault="006F33D7" w:rsidP="0024708C">
            <w:pPr>
              <w:pStyle w:val="NormalWeb"/>
              <w:rPr>
                <w:rFonts w:ascii="Times New Roman" w:hAnsi="Times New Roman"/>
              </w:rPr>
            </w:pPr>
            <w:r>
              <w:rPr>
                <w:rFonts w:ascii="Times New Roman" w:hAnsi="Times New Roman"/>
              </w:rPr>
              <w:t xml:space="preserve">45 </w:t>
            </w:r>
            <w:r w:rsidR="001A4178">
              <w:rPr>
                <w:rFonts w:ascii="Times New Roman" w:hAnsi="Times New Roman"/>
              </w:rPr>
              <w:t xml:space="preserve">  </w:t>
            </w:r>
            <w:r>
              <w:rPr>
                <w:rFonts w:ascii="Times New Roman" w:hAnsi="Times New Roman"/>
              </w:rPr>
              <w:t>(55</w:t>
            </w:r>
            <w:r w:rsidR="006D6A87">
              <w:rPr>
                <w:rFonts w:ascii="Times New Roman" w:hAnsi="Times New Roman"/>
              </w:rPr>
              <w:t>%)</w:t>
            </w:r>
          </w:p>
        </w:tc>
        <w:tc>
          <w:tcPr>
            <w:tcW w:w="0" w:type="auto"/>
          </w:tcPr>
          <w:p w14:paraId="0197C81F" w14:textId="75FE00AC" w:rsidR="006D6A87" w:rsidRDefault="006F33D7" w:rsidP="0024708C">
            <w:pPr>
              <w:pStyle w:val="NormalWeb"/>
              <w:rPr>
                <w:rFonts w:ascii="Times New Roman" w:hAnsi="Times New Roman"/>
              </w:rPr>
            </w:pPr>
            <w:r>
              <w:rPr>
                <w:rFonts w:ascii="Times New Roman" w:hAnsi="Times New Roman"/>
              </w:rPr>
              <w:t>17 (21%)</w:t>
            </w:r>
          </w:p>
        </w:tc>
        <w:tc>
          <w:tcPr>
            <w:tcW w:w="0" w:type="auto"/>
          </w:tcPr>
          <w:p w14:paraId="0072D666" w14:textId="62B2E91E" w:rsidR="006D6A87" w:rsidRDefault="006F33D7" w:rsidP="0024708C">
            <w:pPr>
              <w:pStyle w:val="NormalWeb"/>
              <w:rPr>
                <w:rFonts w:ascii="Times New Roman" w:hAnsi="Times New Roman"/>
              </w:rPr>
            </w:pPr>
            <w:r>
              <w:rPr>
                <w:rFonts w:ascii="Times New Roman" w:hAnsi="Times New Roman"/>
              </w:rPr>
              <w:t xml:space="preserve">6 </w:t>
            </w:r>
            <w:r w:rsidR="001A4178">
              <w:rPr>
                <w:rFonts w:ascii="Times New Roman" w:hAnsi="Times New Roman"/>
              </w:rPr>
              <w:t xml:space="preserve">      </w:t>
            </w:r>
            <w:r>
              <w:rPr>
                <w:rFonts w:ascii="Times New Roman" w:hAnsi="Times New Roman"/>
              </w:rPr>
              <w:t>(7%)</w:t>
            </w:r>
          </w:p>
        </w:tc>
        <w:tc>
          <w:tcPr>
            <w:tcW w:w="0" w:type="auto"/>
          </w:tcPr>
          <w:p w14:paraId="36E50C6D" w14:textId="47A02A03" w:rsidR="006D6A87" w:rsidRDefault="006F33D7" w:rsidP="0024708C">
            <w:pPr>
              <w:pStyle w:val="NormalWeb"/>
              <w:rPr>
                <w:rFonts w:ascii="Times New Roman" w:hAnsi="Times New Roman"/>
              </w:rPr>
            </w:pPr>
            <w:r>
              <w:rPr>
                <w:rFonts w:ascii="Times New Roman" w:hAnsi="Times New Roman"/>
              </w:rPr>
              <w:t>2 (2%)</w:t>
            </w:r>
          </w:p>
        </w:tc>
        <w:tc>
          <w:tcPr>
            <w:tcW w:w="0" w:type="auto"/>
          </w:tcPr>
          <w:p w14:paraId="594A46C8" w14:textId="5441AC38" w:rsidR="006D6A87" w:rsidRDefault="006D6A87" w:rsidP="0024708C">
            <w:pPr>
              <w:pStyle w:val="NormalWeb"/>
              <w:rPr>
                <w:rFonts w:ascii="Times New Roman" w:hAnsi="Times New Roman"/>
              </w:rPr>
            </w:pPr>
            <w:r>
              <w:rPr>
                <w:rFonts w:ascii="Times New Roman" w:hAnsi="Times New Roman"/>
              </w:rPr>
              <w:t xml:space="preserve">2 </w:t>
            </w:r>
            <w:r w:rsidR="001A4178">
              <w:rPr>
                <w:rFonts w:ascii="Times New Roman" w:hAnsi="Times New Roman"/>
              </w:rPr>
              <w:t xml:space="preserve">      </w:t>
            </w:r>
            <w:r>
              <w:rPr>
                <w:rFonts w:ascii="Times New Roman" w:hAnsi="Times New Roman"/>
              </w:rPr>
              <w:t>(2%)</w:t>
            </w:r>
          </w:p>
        </w:tc>
        <w:tc>
          <w:tcPr>
            <w:tcW w:w="0" w:type="auto"/>
          </w:tcPr>
          <w:p w14:paraId="0C1A9029" w14:textId="667891ED" w:rsidR="006D6A87" w:rsidRDefault="006F33D7" w:rsidP="0024708C">
            <w:pPr>
              <w:pStyle w:val="NormalWeb"/>
              <w:rPr>
                <w:rFonts w:ascii="Times New Roman" w:hAnsi="Times New Roman"/>
              </w:rPr>
            </w:pPr>
            <w:r>
              <w:rPr>
                <w:rFonts w:ascii="Times New Roman" w:hAnsi="Times New Roman"/>
              </w:rPr>
              <w:t>0 (0%)</w:t>
            </w:r>
          </w:p>
        </w:tc>
      </w:tr>
      <w:tr w:rsidR="001A4178" w14:paraId="2F6B3CE1" w14:textId="77777777" w:rsidTr="006F33D7">
        <w:tc>
          <w:tcPr>
            <w:tcW w:w="0" w:type="auto"/>
          </w:tcPr>
          <w:p w14:paraId="4D399323" w14:textId="570D8913" w:rsidR="006D6A87" w:rsidRPr="002D3AE5" w:rsidRDefault="006D6A87" w:rsidP="0024708C">
            <w:pPr>
              <w:pStyle w:val="NormalWeb"/>
              <w:rPr>
                <w:rFonts w:ascii="Times New Roman" w:hAnsi="Times New Roman"/>
              </w:rPr>
            </w:pPr>
            <w:r w:rsidRPr="002D3AE5">
              <w:rPr>
                <w:rFonts w:ascii="Times New Roman" w:hAnsi="Times New Roman"/>
              </w:rPr>
              <w:t>I keep abreast of the major health concerns and issues for ethnically and racially diverse client populations residing in Eastern North Carolina.**</w:t>
            </w:r>
            <w:r w:rsidR="00F40145">
              <w:rPr>
                <w:rFonts w:ascii="Times New Roman" w:hAnsi="Times New Roman"/>
              </w:rPr>
              <w:t xml:space="preserve"> †</w:t>
            </w:r>
          </w:p>
        </w:tc>
        <w:tc>
          <w:tcPr>
            <w:tcW w:w="0" w:type="auto"/>
          </w:tcPr>
          <w:p w14:paraId="5B6DABC9" w14:textId="4434A170" w:rsidR="006D6A87" w:rsidRDefault="006F33D7" w:rsidP="0024708C">
            <w:pPr>
              <w:pStyle w:val="NormalWeb"/>
              <w:rPr>
                <w:rFonts w:ascii="Times New Roman" w:hAnsi="Times New Roman"/>
              </w:rPr>
            </w:pPr>
            <w:r>
              <w:rPr>
                <w:rFonts w:ascii="Times New Roman" w:hAnsi="Times New Roman"/>
              </w:rPr>
              <w:t>9</w:t>
            </w:r>
            <w:r w:rsidR="001A4178">
              <w:rPr>
                <w:rFonts w:ascii="Times New Roman" w:hAnsi="Times New Roman"/>
              </w:rPr>
              <w:t xml:space="preserve">    </w:t>
            </w:r>
            <w:r>
              <w:rPr>
                <w:rFonts w:ascii="Times New Roman" w:hAnsi="Times New Roman"/>
              </w:rPr>
              <w:t xml:space="preserve"> (11%)</w:t>
            </w:r>
          </w:p>
        </w:tc>
        <w:tc>
          <w:tcPr>
            <w:tcW w:w="0" w:type="auto"/>
          </w:tcPr>
          <w:p w14:paraId="34CE7AE9" w14:textId="00487E5D" w:rsidR="006D6A87" w:rsidRDefault="006F33D7" w:rsidP="0024708C">
            <w:pPr>
              <w:pStyle w:val="NormalWeb"/>
              <w:rPr>
                <w:rFonts w:ascii="Times New Roman" w:hAnsi="Times New Roman"/>
              </w:rPr>
            </w:pPr>
            <w:r>
              <w:rPr>
                <w:rFonts w:ascii="Times New Roman" w:hAnsi="Times New Roman"/>
              </w:rPr>
              <w:t>2 (2%)</w:t>
            </w:r>
          </w:p>
        </w:tc>
        <w:tc>
          <w:tcPr>
            <w:tcW w:w="0" w:type="auto"/>
          </w:tcPr>
          <w:p w14:paraId="1984722C" w14:textId="04A6114C" w:rsidR="006D6A87" w:rsidRDefault="006F33D7" w:rsidP="0024708C">
            <w:pPr>
              <w:pStyle w:val="NormalWeb"/>
              <w:rPr>
                <w:rFonts w:ascii="Times New Roman" w:hAnsi="Times New Roman"/>
              </w:rPr>
            </w:pPr>
            <w:r>
              <w:rPr>
                <w:rFonts w:ascii="Times New Roman" w:hAnsi="Times New Roman"/>
              </w:rPr>
              <w:t xml:space="preserve">26 </w:t>
            </w:r>
            <w:r w:rsidR="001A4178">
              <w:rPr>
                <w:rFonts w:ascii="Times New Roman" w:hAnsi="Times New Roman"/>
              </w:rPr>
              <w:t xml:space="preserve">  </w:t>
            </w:r>
            <w:r>
              <w:rPr>
                <w:rFonts w:ascii="Times New Roman" w:hAnsi="Times New Roman"/>
              </w:rPr>
              <w:t>(32%)</w:t>
            </w:r>
          </w:p>
        </w:tc>
        <w:tc>
          <w:tcPr>
            <w:tcW w:w="0" w:type="auto"/>
          </w:tcPr>
          <w:p w14:paraId="704E0446" w14:textId="7E4DF4F2" w:rsidR="006D6A87" w:rsidRDefault="006F33D7" w:rsidP="0024708C">
            <w:pPr>
              <w:pStyle w:val="NormalWeb"/>
              <w:rPr>
                <w:rFonts w:ascii="Times New Roman" w:hAnsi="Times New Roman"/>
              </w:rPr>
            </w:pPr>
            <w:r>
              <w:rPr>
                <w:rFonts w:ascii="Times New Roman" w:hAnsi="Times New Roman"/>
              </w:rPr>
              <w:t>13 (16%)</w:t>
            </w:r>
          </w:p>
        </w:tc>
        <w:tc>
          <w:tcPr>
            <w:tcW w:w="0" w:type="auto"/>
          </w:tcPr>
          <w:p w14:paraId="3CA6BD6D" w14:textId="7678BD7A" w:rsidR="006D6A87" w:rsidRDefault="006F33D7" w:rsidP="0024708C">
            <w:pPr>
              <w:pStyle w:val="NormalWeb"/>
              <w:rPr>
                <w:rFonts w:ascii="Times New Roman" w:hAnsi="Times New Roman"/>
              </w:rPr>
            </w:pPr>
            <w:r>
              <w:rPr>
                <w:rFonts w:ascii="Times New Roman" w:hAnsi="Times New Roman"/>
              </w:rPr>
              <w:t xml:space="preserve">18 </w:t>
            </w:r>
            <w:r w:rsidR="001A4178">
              <w:rPr>
                <w:rFonts w:ascii="Times New Roman" w:hAnsi="Times New Roman"/>
              </w:rPr>
              <w:t xml:space="preserve">  </w:t>
            </w:r>
            <w:r>
              <w:rPr>
                <w:rFonts w:ascii="Times New Roman" w:hAnsi="Times New Roman"/>
              </w:rPr>
              <w:t>(22%)</w:t>
            </w:r>
          </w:p>
        </w:tc>
        <w:tc>
          <w:tcPr>
            <w:tcW w:w="0" w:type="auto"/>
          </w:tcPr>
          <w:p w14:paraId="7C06E424" w14:textId="0D487C9A" w:rsidR="006D6A87" w:rsidRDefault="006F33D7" w:rsidP="0024708C">
            <w:pPr>
              <w:pStyle w:val="NormalWeb"/>
              <w:rPr>
                <w:rFonts w:ascii="Times New Roman" w:hAnsi="Times New Roman"/>
              </w:rPr>
            </w:pPr>
            <w:r>
              <w:rPr>
                <w:rFonts w:ascii="Times New Roman" w:hAnsi="Times New Roman"/>
              </w:rPr>
              <w:t>4 (5%)</w:t>
            </w:r>
          </w:p>
        </w:tc>
      </w:tr>
      <w:tr w:rsidR="0024708C" w:rsidRPr="00242E39" w14:paraId="0C3D6908" w14:textId="77777777" w:rsidTr="006F33D7">
        <w:tc>
          <w:tcPr>
            <w:tcW w:w="0" w:type="auto"/>
            <w:gridSpan w:val="7"/>
          </w:tcPr>
          <w:p w14:paraId="400B4AB2" w14:textId="02ABCC01" w:rsidR="0024708C" w:rsidRPr="006A418B" w:rsidRDefault="0024708C" w:rsidP="0024708C">
            <w:pPr>
              <w:pStyle w:val="NormalWeb"/>
              <w:rPr>
                <w:rFonts w:ascii="Times New Roman" w:hAnsi="Times New Roman"/>
                <w:sz w:val="16"/>
                <w:szCs w:val="16"/>
                <w:vertAlign w:val="superscript"/>
              </w:rPr>
            </w:pPr>
            <w:r>
              <w:rPr>
                <w:rFonts w:ascii="Times New Roman" w:hAnsi="Times New Roman"/>
                <w:sz w:val="16"/>
                <w:szCs w:val="16"/>
              </w:rPr>
              <w:t>* Reflect 9 missing cases                                                                                                                                                                                         ** Reflect 10 missing cases</w:t>
            </w:r>
            <w:r w:rsidR="00F40145">
              <w:rPr>
                <w:rFonts w:ascii="Times New Roman" w:hAnsi="Times New Roman"/>
                <w:sz w:val="16"/>
                <w:szCs w:val="16"/>
              </w:rPr>
              <w:t xml:space="preserve">                       </w:t>
            </w:r>
            <w:r w:rsidR="00F40145" w:rsidRPr="00F40145">
              <w:rPr>
                <w:rFonts w:ascii="Times New Roman" w:hAnsi="Times New Roman"/>
                <w:sz w:val="16"/>
                <w:szCs w:val="16"/>
              </w:rPr>
              <w:t xml:space="preserve">                                                                                                                                                        † Adapted from Wellcare Survey</w:t>
            </w:r>
            <w:r w:rsidR="006A418B">
              <w:rPr>
                <w:rFonts w:ascii="Times New Roman" w:hAnsi="Times New Roman"/>
                <w:sz w:val="16"/>
                <w:szCs w:val="16"/>
                <w:vertAlign w:val="superscript"/>
              </w:rPr>
              <w:t>1</w:t>
            </w:r>
            <w:r w:rsidR="00F56977">
              <w:rPr>
                <w:rFonts w:ascii="Times New Roman" w:hAnsi="Times New Roman"/>
                <w:sz w:val="16"/>
                <w:szCs w:val="16"/>
                <w:vertAlign w:val="superscript"/>
              </w:rPr>
              <w:t>7</w:t>
            </w:r>
          </w:p>
        </w:tc>
      </w:tr>
    </w:tbl>
    <w:p w14:paraId="4B3F9B3F" w14:textId="3D0E925F" w:rsidR="0024708C" w:rsidRDefault="0024708C" w:rsidP="008E1438">
      <w:pPr>
        <w:pStyle w:val="NormalWeb"/>
        <w:spacing w:line="480" w:lineRule="auto"/>
        <w:rPr>
          <w:rFonts w:ascii="Times New Roman" w:hAnsi="Times New Roman"/>
          <w:b/>
          <w:sz w:val="24"/>
          <w:szCs w:val="24"/>
        </w:rPr>
      </w:pPr>
    </w:p>
    <w:p w14:paraId="5681F1F9" w14:textId="524305A0" w:rsidR="00FE0A6A" w:rsidRPr="00682E0B" w:rsidRDefault="00FE0A6A" w:rsidP="00FE0A6A">
      <w:pPr>
        <w:pStyle w:val="NormalWeb"/>
        <w:spacing w:line="480" w:lineRule="auto"/>
        <w:rPr>
          <w:rFonts w:ascii="Times New Roman" w:hAnsi="Times New Roman"/>
          <w:sz w:val="28"/>
          <w:szCs w:val="28"/>
        </w:rPr>
      </w:pPr>
      <w:r>
        <w:rPr>
          <w:rFonts w:ascii="Times New Roman" w:hAnsi="Times New Roman"/>
          <w:b/>
          <w:sz w:val="28"/>
          <w:szCs w:val="28"/>
        </w:rPr>
        <w:t>Conclusion</w:t>
      </w:r>
    </w:p>
    <w:p w14:paraId="2C0853C2" w14:textId="7AD75EE7" w:rsidR="00FE0A6A" w:rsidRDefault="00F6790A" w:rsidP="008E1438">
      <w:pPr>
        <w:pStyle w:val="NormalWeb"/>
        <w:spacing w:line="480" w:lineRule="auto"/>
        <w:rPr>
          <w:rFonts w:ascii="Times New Roman" w:hAnsi="Times New Roman"/>
          <w:sz w:val="24"/>
          <w:szCs w:val="24"/>
        </w:rPr>
      </w:pPr>
      <w:r>
        <w:rPr>
          <w:rFonts w:ascii="Times New Roman" w:hAnsi="Times New Roman"/>
          <w:sz w:val="24"/>
          <w:szCs w:val="24"/>
        </w:rPr>
        <w:t xml:space="preserve">Cultural competency has become one of the most important qualities for healthcare professionals to possess in medicine today. </w:t>
      </w:r>
      <w:r w:rsidR="00421B37">
        <w:rPr>
          <w:rFonts w:ascii="Times New Roman" w:hAnsi="Times New Roman"/>
          <w:sz w:val="24"/>
          <w:szCs w:val="24"/>
        </w:rPr>
        <w:t>Accordingly, there have been numerous models created to assess cultural competency and its underlying components</w:t>
      </w:r>
      <w:r w:rsidR="0013618A">
        <w:rPr>
          <w:rFonts w:ascii="Times New Roman" w:hAnsi="Times New Roman"/>
          <w:sz w:val="24"/>
          <w:szCs w:val="24"/>
        </w:rPr>
        <w:t>, e.g. cultural self-efficacy,</w:t>
      </w:r>
      <w:r w:rsidR="00421B37">
        <w:rPr>
          <w:rFonts w:ascii="Times New Roman" w:hAnsi="Times New Roman"/>
          <w:sz w:val="24"/>
          <w:szCs w:val="24"/>
        </w:rPr>
        <w:t xml:space="preserve"> for medical professionals.</w:t>
      </w:r>
      <w:r w:rsidR="0013618A">
        <w:rPr>
          <w:rFonts w:ascii="Times New Roman" w:hAnsi="Times New Roman"/>
          <w:sz w:val="24"/>
          <w:szCs w:val="24"/>
        </w:rPr>
        <w:t xml:space="preserve"> Subsequently, these models have been used extensively in projects to evaluate the cultural competency and cultural self-efficacy of physicians, nurses and other health professionals as well as to determine the effectiveness of different training methods.</w:t>
      </w:r>
      <w:r w:rsidR="00421B37">
        <w:rPr>
          <w:rFonts w:ascii="Times New Roman" w:hAnsi="Times New Roman"/>
          <w:sz w:val="24"/>
          <w:szCs w:val="24"/>
        </w:rPr>
        <w:t xml:space="preserve"> </w:t>
      </w:r>
      <w:r w:rsidR="0013618A">
        <w:rPr>
          <w:rFonts w:ascii="Times New Roman" w:hAnsi="Times New Roman"/>
          <w:sz w:val="24"/>
          <w:szCs w:val="24"/>
        </w:rPr>
        <w:t xml:space="preserve">The particular strength of this study is that it provides one of the only looks into the cultural competency and self-efficacy of medical students. It also provides a new survey with which to assess medical students that can inform educators in planning </w:t>
      </w:r>
      <w:r w:rsidR="00077E83">
        <w:rPr>
          <w:rFonts w:ascii="Times New Roman" w:hAnsi="Times New Roman"/>
          <w:sz w:val="24"/>
          <w:szCs w:val="24"/>
        </w:rPr>
        <w:t>for potential educational strategies to increase cultural competency and self-efficacy among medical students.</w:t>
      </w:r>
    </w:p>
    <w:p w14:paraId="2D5FA2F6" w14:textId="1C1C987F" w:rsidR="0063266F" w:rsidRDefault="009E5A00" w:rsidP="008E1438">
      <w:pPr>
        <w:pStyle w:val="NormalWeb"/>
        <w:spacing w:line="480" w:lineRule="auto"/>
        <w:rPr>
          <w:rFonts w:ascii="Times New Roman" w:hAnsi="Times New Roman"/>
          <w:sz w:val="24"/>
          <w:szCs w:val="24"/>
        </w:rPr>
      </w:pPr>
      <w:r>
        <w:rPr>
          <w:rFonts w:ascii="Times New Roman" w:hAnsi="Times New Roman"/>
          <w:sz w:val="24"/>
          <w:szCs w:val="24"/>
        </w:rPr>
        <w:t xml:space="preserve">By incorporating questions that assess all three areas of cultural competency addressed in the Beach article, we facilitated an in-depth assessment of the medical students. Data from this study suggests that </w:t>
      </w:r>
      <w:r w:rsidR="00CF4A86">
        <w:rPr>
          <w:rFonts w:ascii="Times New Roman" w:hAnsi="Times New Roman"/>
          <w:sz w:val="24"/>
          <w:szCs w:val="24"/>
        </w:rPr>
        <w:t>the vast majority of students are confident in their skills and knowledge in interacting with future patients. With respect to their skills, 96% of students said they feel confident communicating with people culturally different from them while 84% said that they will always encourage patients to ask questions during health visits with 0 students responding Rarely or Never.</w:t>
      </w:r>
      <w:r w:rsidR="00583823">
        <w:rPr>
          <w:rFonts w:ascii="Times New Roman" w:hAnsi="Times New Roman"/>
          <w:sz w:val="24"/>
          <w:szCs w:val="24"/>
        </w:rPr>
        <w:t xml:space="preserve"> </w:t>
      </w:r>
      <w:r w:rsidR="007D4B99">
        <w:rPr>
          <w:rFonts w:ascii="Times New Roman" w:hAnsi="Times New Roman"/>
          <w:sz w:val="24"/>
          <w:szCs w:val="24"/>
        </w:rPr>
        <w:t>With respect to their knowledge, 95% of students reported having expanded their knowledge of the diverse groups of Eastern NC through an in-service or training while only 74% reported having expanded their knowledge by reading an article about the ge</w:t>
      </w:r>
      <w:r w:rsidR="00A63CDC">
        <w:rPr>
          <w:rFonts w:ascii="Times New Roman" w:hAnsi="Times New Roman"/>
          <w:sz w:val="24"/>
          <w:szCs w:val="24"/>
        </w:rPr>
        <w:t>neral patient population in the</w:t>
      </w:r>
      <w:r w:rsidR="007D4B99">
        <w:rPr>
          <w:rFonts w:ascii="Times New Roman" w:hAnsi="Times New Roman"/>
          <w:sz w:val="24"/>
          <w:szCs w:val="24"/>
        </w:rPr>
        <w:t xml:space="preserve"> region.</w:t>
      </w:r>
    </w:p>
    <w:p w14:paraId="33A13CB7" w14:textId="77777777" w:rsidR="004705EB" w:rsidRDefault="001A53F6" w:rsidP="008E1438">
      <w:pPr>
        <w:pStyle w:val="NormalWeb"/>
        <w:spacing w:line="480" w:lineRule="auto"/>
        <w:rPr>
          <w:rFonts w:ascii="Times New Roman" w:hAnsi="Times New Roman"/>
          <w:sz w:val="24"/>
          <w:szCs w:val="24"/>
        </w:rPr>
      </w:pPr>
      <w:r>
        <w:rPr>
          <w:rFonts w:ascii="Times New Roman" w:hAnsi="Times New Roman"/>
          <w:sz w:val="24"/>
          <w:szCs w:val="24"/>
        </w:rPr>
        <w:t>There were some discrepancies apparent between the different parameters used to assess the attitudes of the students toward racially, ethnically and culturally diverse patient populations.</w:t>
      </w:r>
      <w:r w:rsidR="00541249">
        <w:rPr>
          <w:rFonts w:ascii="Times New Roman" w:hAnsi="Times New Roman"/>
          <w:sz w:val="24"/>
          <w:szCs w:val="24"/>
        </w:rPr>
        <w:t xml:space="preserve"> </w:t>
      </w:r>
      <w:r w:rsidR="00C125E8">
        <w:rPr>
          <w:rFonts w:ascii="Times New Roman" w:hAnsi="Times New Roman"/>
          <w:sz w:val="24"/>
          <w:szCs w:val="24"/>
        </w:rPr>
        <w:t xml:space="preserve">The majority of </w:t>
      </w:r>
      <w:r w:rsidR="00B959A4">
        <w:rPr>
          <w:rFonts w:ascii="Times New Roman" w:hAnsi="Times New Roman"/>
          <w:sz w:val="24"/>
          <w:szCs w:val="24"/>
        </w:rPr>
        <w:t xml:space="preserve">students strongly agreed with </w:t>
      </w:r>
      <w:r w:rsidR="00181ACC">
        <w:rPr>
          <w:rFonts w:ascii="Times New Roman" w:hAnsi="Times New Roman"/>
          <w:sz w:val="24"/>
          <w:szCs w:val="24"/>
        </w:rPr>
        <w:t>most</w:t>
      </w:r>
      <w:r w:rsidR="00C125E8">
        <w:rPr>
          <w:rFonts w:ascii="Times New Roman" w:hAnsi="Times New Roman"/>
          <w:sz w:val="24"/>
          <w:szCs w:val="24"/>
        </w:rPr>
        <w:t xml:space="preserve"> of </w:t>
      </w:r>
      <w:r w:rsidR="00181ACC">
        <w:rPr>
          <w:rFonts w:ascii="Times New Roman" w:hAnsi="Times New Roman"/>
          <w:sz w:val="24"/>
          <w:szCs w:val="24"/>
        </w:rPr>
        <w:t xml:space="preserve">the </w:t>
      </w:r>
      <w:r w:rsidR="00B959A4">
        <w:rPr>
          <w:rFonts w:ascii="Times New Roman" w:hAnsi="Times New Roman"/>
          <w:sz w:val="24"/>
          <w:szCs w:val="24"/>
        </w:rPr>
        <w:t xml:space="preserve">statements pertaining </w:t>
      </w:r>
      <w:r w:rsidR="00C125E8">
        <w:rPr>
          <w:rFonts w:ascii="Times New Roman" w:hAnsi="Times New Roman"/>
          <w:sz w:val="24"/>
          <w:szCs w:val="24"/>
        </w:rPr>
        <w:t>to their attitudes toward divers patients (67%-76%). However, for two statements in particular, very few students strongly agreed (29% and 13%), while more students disagreed (22% and 27%).</w:t>
      </w:r>
      <w:r w:rsidR="00181ACC">
        <w:rPr>
          <w:rFonts w:ascii="Times New Roman" w:hAnsi="Times New Roman"/>
          <w:sz w:val="24"/>
          <w:szCs w:val="24"/>
        </w:rPr>
        <w:t xml:space="preserve"> </w:t>
      </w:r>
      <w:r w:rsidR="00121BA8">
        <w:rPr>
          <w:rFonts w:ascii="Times New Roman" w:hAnsi="Times New Roman"/>
          <w:sz w:val="24"/>
          <w:szCs w:val="24"/>
        </w:rPr>
        <w:t>The latter two questions dealt with the stud</w:t>
      </w:r>
      <w:r w:rsidR="009227F1">
        <w:rPr>
          <w:rFonts w:ascii="Times New Roman" w:hAnsi="Times New Roman"/>
          <w:sz w:val="24"/>
          <w:szCs w:val="24"/>
        </w:rPr>
        <w:t>ents’ attitudes toward learning to use key words in the language of their patients to communicate best with them and toward keeping abreast of major health concerns and issues of diverse client populations in Eastern NC.</w:t>
      </w:r>
    </w:p>
    <w:p w14:paraId="4D207989" w14:textId="4BA30C06" w:rsidR="001A53F6" w:rsidRDefault="001920EE" w:rsidP="008E1438">
      <w:pPr>
        <w:pStyle w:val="NormalWeb"/>
        <w:spacing w:line="480" w:lineRule="auto"/>
        <w:rPr>
          <w:rFonts w:ascii="Times New Roman" w:hAnsi="Times New Roman"/>
          <w:sz w:val="24"/>
          <w:szCs w:val="24"/>
        </w:rPr>
      </w:pPr>
      <w:r>
        <w:rPr>
          <w:rFonts w:ascii="Times New Roman" w:hAnsi="Times New Roman"/>
          <w:sz w:val="24"/>
          <w:szCs w:val="24"/>
        </w:rPr>
        <w:t>The inconsistencies in responses for these questions in comparison to the others related to attitudes present interesting results in correlation with responses to questions dealing with the other areas. For instance, although 74% and 95% of respondents reported expanding their knowledge on the patient populations in Eastern NC in the two questions, 27% of respondents do not keep abreast of issues for diverse client populations. The fact that the students have attended in-services or trainings on diverse populations showed that they have had access to information on these populations and the health concerns for them. However, since 27% of students responded that they do not keep abreast of these populations, the students do not pursue learning about these issues.</w:t>
      </w:r>
    </w:p>
    <w:p w14:paraId="33E76A71" w14:textId="5CF0A3A1" w:rsidR="00EF00BB" w:rsidRDefault="00EF00BB" w:rsidP="008E1438">
      <w:pPr>
        <w:pStyle w:val="NormalWeb"/>
        <w:spacing w:line="480" w:lineRule="auto"/>
        <w:rPr>
          <w:rFonts w:ascii="Times New Roman" w:hAnsi="Times New Roman"/>
          <w:sz w:val="24"/>
          <w:szCs w:val="24"/>
        </w:rPr>
      </w:pPr>
      <w:r>
        <w:rPr>
          <w:rFonts w:ascii="Times New Roman" w:hAnsi="Times New Roman"/>
          <w:sz w:val="24"/>
          <w:szCs w:val="24"/>
        </w:rPr>
        <w:t>T</w:t>
      </w:r>
      <w:r w:rsidR="004705EB">
        <w:rPr>
          <w:rFonts w:ascii="Times New Roman" w:hAnsi="Times New Roman"/>
          <w:sz w:val="24"/>
          <w:szCs w:val="24"/>
        </w:rPr>
        <w:t>he responses</w:t>
      </w:r>
      <w:r>
        <w:rPr>
          <w:rFonts w:ascii="Times New Roman" w:hAnsi="Times New Roman"/>
          <w:sz w:val="24"/>
          <w:szCs w:val="24"/>
        </w:rPr>
        <w:t xml:space="preserve"> were also compared</w:t>
      </w:r>
      <w:r w:rsidR="004705EB">
        <w:rPr>
          <w:rFonts w:ascii="Times New Roman" w:hAnsi="Times New Roman"/>
          <w:sz w:val="24"/>
          <w:szCs w:val="24"/>
        </w:rPr>
        <w:t xml:space="preserve"> to </w:t>
      </w:r>
      <w:r w:rsidR="00771338">
        <w:rPr>
          <w:rFonts w:ascii="Times New Roman" w:hAnsi="Times New Roman"/>
          <w:sz w:val="24"/>
          <w:szCs w:val="24"/>
        </w:rPr>
        <w:t xml:space="preserve">the statements on the students’ perceptions of cultural competency among medical students between students based on different demographic characteristics, e.g. gender, year in medical school and race/ethnicity. The only apparent differences occurred between students of different races/ethnicities. </w:t>
      </w:r>
      <w:r w:rsidR="001E18D3">
        <w:rPr>
          <w:rFonts w:ascii="Times New Roman" w:hAnsi="Times New Roman"/>
          <w:sz w:val="24"/>
          <w:szCs w:val="24"/>
        </w:rPr>
        <w:t>The respondents who identified with a race/ethnicity other than Caucasian</w:t>
      </w:r>
      <w:r w:rsidR="0081408B">
        <w:rPr>
          <w:rFonts w:ascii="Times New Roman" w:hAnsi="Times New Roman"/>
          <w:sz w:val="24"/>
          <w:szCs w:val="24"/>
        </w:rPr>
        <w:t xml:space="preserve"> were far less likely to disagree with any statements pertaining to attitudes toward diverse populations (Table 4).</w:t>
      </w:r>
      <w:r>
        <w:rPr>
          <w:rFonts w:ascii="Times New Roman" w:hAnsi="Times New Roman"/>
          <w:sz w:val="24"/>
          <w:szCs w:val="24"/>
        </w:rPr>
        <w:t xml:space="preserve"> These results suggest that students who identified with diverse races/ethnicities portray more open attitudes with respect to diverse populations and the health issues that impact them.</w:t>
      </w:r>
    </w:p>
    <w:p w14:paraId="57363125" w14:textId="78F81340" w:rsidR="0016760B" w:rsidRPr="00FE0A6A" w:rsidRDefault="0016760B" w:rsidP="008E1438">
      <w:pPr>
        <w:pStyle w:val="NormalWeb"/>
        <w:spacing w:line="480" w:lineRule="auto"/>
        <w:rPr>
          <w:rFonts w:ascii="Times New Roman" w:hAnsi="Times New Roman"/>
          <w:sz w:val="24"/>
          <w:szCs w:val="24"/>
        </w:rPr>
      </w:pPr>
      <w:r>
        <w:rPr>
          <w:rFonts w:ascii="Times New Roman" w:hAnsi="Times New Roman"/>
          <w:sz w:val="24"/>
          <w:szCs w:val="24"/>
        </w:rPr>
        <w:t xml:space="preserve">The findings </w:t>
      </w:r>
      <w:r w:rsidR="004E079F">
        <w:rPr>
          <w:rFonts w:ascii="Times New Roman" w:hAnsi="Times New Roman"/>
          <w:sz w:val="24"/>
          <w:szCs w:val="24"/>
        </w:rPr>
        <w:t>from</w:t>
      </w:r>
      <w:r>
        <w:rPr>
          <w:rFonts w:ascii="Times New Roman" w:hAnsi="Times New Roman"/>
          <w:sz w:val="24"/>
          <w:szCs w:val="24"/>
        </w:rPr>
        <w:t xml:space="preserve"> </w:t>
      </w:r>
      <w:r w:rsidR="004E079F">
        <w:rPr>
          <w:rFonts w:ascii="Times New Roman" w:hAnsi="Times New Roman"/>
          <w:sz w:val="24"/>
          <w:szCs w:val="24"/>
        </w:rPr>
        <w:t xml:space="preserve">this study provide a </w:t>
      </w:r>
      <w:r w:rsidR="000717FD">
        <w:rPr>
          <w:rFonts w:ascii="Times New Roman" w:hAnsi="Times New Roman"/>
          <w:sz w:val="24"/>
          <w:szCs w:val="24"/>
        </w:rPr>
        <w:t xml:space="preserve">basis for assessing the cultural competency and self-efficacy of medical students. The survey developed for this study can be adapted to assess medical students in any region. The data collected from this study can be used by educators in the medical field to inform them </w:t>
      </w:r>
      <w:r w:rsidR="00CD0907">
        <w:rPr>
          <w:rFonts w:ascii="Times New Roman" w:hAnsi="Times New Roman"/>
          <w:sz w:val="24"/>
          <w:szCs w:val="24"/>
        </w:rPr>
        <w:t xml:space="preserve">on how to </w:t>
      </w:r>
      <w:r w:rsidR="000717FD">
        <w:rPr>
          <w:rFonts w:ascii="Times New Roman" w:hAnsi="Times New Roman"/>
          <w:sz w:val="24"/>
          <w:szCs w:val="24"/>
        </w:rPr>
        <w:t>adapt training methods for developing the cultural self-efficacy of medical students.</w:t>
      </w:r>
      <w:r w:rsidR="00592E82">
        <w:rPr>
          <w:rFonts w:ascii="Times New Roman" w:hAnsi="Times New Roman"/>
          <w:sz w:val="24"/>
          <w:szCs w:val="24"/>
        </w:rPr>
        <w:t xml:space="preserve"> </w:t>
      </w:r>
      <w:r w:rsidR="00CD0907">
        <w:rPr>
          <w:rFonts w:ascii="Times New Roman" w:hAnsi="Times New Roman"/>
          <w:sz w:val="24"/>
          <w:szCs w:val="24"/>
        </w:rPr>
        <w:t>The survey could also be used as a parameter for assessing the progression of the students’ cultural self-efficacy over time. The comparison between pre-training and post-</w:t>
      </w:r>
      <w:r w:rsidR="00A92B1E">
        <w:rPr>
          <w:rFonts w:ascii="Times New Roman" w:hAnsi="Times New Roman"/>
          <w:sz w:val="24"/>
          <w:szCs w:val="24"/>
        </w:rPr>
        <w:t>training results will help to assess the effectiveness of training methods as the multi-model approach from the Crandall study did as well as inform the students on how they compare to their peers with respect to cultural self-efficacy.</w:t>
      </w:r>
    </w:p>
    <w:p w14:paraId="3539FB23" w14:textId="77777777" w:rsidR="00C125E8" w:rsidRDefault="00C125E8">
      <w:pPr>
        <w:rPr>
          <w:rFonts w:asciiTheme="minorHAnsi" w:hAnsiTheme="minorHAnsi"/>
          <w:sz w:val="24"/>
          <w:szCs w:val="24"/>
        </w:rPr>
      </w:pPr>
    </w:p>
    <w:p w14:paraId="7FCE6A74" w14:textId="77777777" w:rsidR="00F81A36" w:rsidRDefault="00F81A36">
      <w:pPr>
        <w:rPr>
          <w:rFonts w:asciiTheme="minorHAnsi" w:hAnsiTheme="minorHAnsi"/>
          <w:sz w:val="24"/>
          <w:szCs w:val="24"/>
        </w:rPr>
      </w:pPr>
    </w:p>
    <w:p w14:paraId="2CD6EB03" w14:textId="77777777" w:rsidR="00F81A36" w:rsidRDefault="00F81A36">
      <w:pPr>
        <w:rPr>
          <w:rFonts w:asciiTheme="minorHAnsi" w:hAnsiTheme="minorHAnsi"/>
          <w:sz w:val="24"/>
          <w:szCs w:val="24"/>
        </w:rPr>
      </w:pPr>
    </w:p>
    <w:p w14:paraId="4C02AA21" w14:textId="77777777" w:rsidR="00F81A36" w:rsidRDefault="00F81A36">
      <w:pPr>
        <w:rPr>
          <w:rFonts w:asciiTheme="minorHAnsi" w:hAnsiTheme="minorHAnsi"/>
          <w:sz w:val="24"/>
          <w:szCs w:val="24"/>
        </w:rPr>
      </w:pPr>
    </w:p>
    <w:p w14:paraId="1D459E3D" w14:textId="77777777" w:rsidR="00F81A36" w:rsidRDefault="00F81A36">
      <w:pPr>
        <w:rPr>
          <w:rFonts w:asciiTheme="minorHAnsi" w:hAnsiTheme="minorHAnsi"/>
          <w:sz w:val="24"/>
          <w:szCs w:val="24"/>
        </w:rPr>
      </w:pPr>
    </w:p>
    <w:p w14:paraId="768F0261" w14:textId="77777777" w:rsidR="00F81A36" w:rsidRDefault="00F81A36">
      <w:pPr>
        <w:rPr>
          <w:rFonts w:asciiTheme="minorHAnsi" w:hAnsiTheme="minorHAnsi"/>
          <w:sz w:val="24"/>
          <w:szCs w:val="24"/>
        </w:rPr>
      </w:pPr>
    </w:p>
    <w:p w14:paraId="347E0EA7" w14:textId="6304EDAA" w:rsidR="00F81A36" w:rsidRPr="0035198B" w:rsidRDefault="00F81A36" w:rsidP="0035198B">
      <w:pPr>
        <w:spacing w:line="480" w:lineRule="auto"/>
        <w:rPr>
          <w:rFonts w:ascii="Times New Roman" w:hAnsi="Times New Roman" w:cs="Times New Roman"/>
          <w:sz w:val="24"/>
          <w:szCs w:val="24"/>
        </w:rPr>
      </w:pPr>
      <w:r w:rsidRPr="0035198B">
        <w:rPr>
          <w:rFonts w:ascii="Times New Roman" w:hAnsi="Times New Roman" w:cs="Times New Roman"/>
          <w:b/>
          <w:sz w:val="24"/>
          <w:szCs w:val="24"/>
        </w:rPr>
        <w:t>References</w:t>
      </w:r>
    </w:p>
    <w:p w14:paraId="4F1E7A29" w14:textId="32013EE4" w:rsidR="00F81A36" w:rsidRPr="0035198B" w:rsidRDefault="00F81A36"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1 HHS Office of Minority Health</w:t>
      </w:r>
      <w:r w:rsidR="00620EC3" w:rsidRPr="0035198B">
        <w:rPr>
          <w:rFonts w:ascii="Times New Roman" w:hAnsi="Times New Roman" w:cs="Times New Roman"/>
          <w:sz w:val="24"/>
          <w:szCs w:val="24"/>
        </w:rPr>
        <w:t>. Cultural Competency. (</w:t>
      </w:r>
      <w:hyperlink r:id="rId5" w:history="1">
        <w:r w:rsidR="00620EC3" w:rsidRPr="0035198B">
          <w:rPr>
            <w:rStyle w:val="Hyperlink"/>
            <w:rFonts w:ascii="Times New Roman" w:hAnsi="Times New Roman" w:cs="Times New Roman"/>
            <w:sz w:val="24"/>
            <w:szCs w:val="24"/>
          </w:rPr>
          <w:t>http://minorityhealth.hhs.gov/omh/browse.aspx?lvl=1&amp;lvlid=6</w:t>
        </w:r>
      </w:hyperlink>
      <w:r w:rsidR="00620EC3" w:rsidRPr="0035198B">
        <w:rPr>
          <w:rFonts w:ascii="Times New Roman" w:hAnsi="Times New Roman" w:cs="Times New Roman"/>
          <w:sz w:val="24"/>
          <w:szCs w:val="24"/>
        </w:rPr>
        <w:t xml:space="preserve">). Revised February 2015. Accessed </w:t>
      </w:r>
      <w:r w:rsidR="00E742DE" w:rsidRPr="0035198B">
        <w:rPr>
          <w:rFonts w:ascii="Times New Roman" w:hAnsi="Times New Roman" w:cs="Times New Roman"/>
          <w:sz w:val="24"/>
          <w:szCs w:val="24"/>
        </w:rPr>
        <w:t>February 2015.</w:t>
      </w:r>
    </w:p>
    <w:p w14:paraId="4BBDF553" w14:textId="0C5AF82E" w:rsidR="007C6363" w:rsidRPr="0035198B" w:rsidRDefault="00F81A36" w:rsidP="0035198B">
      <w:pPr>
        <w:spacing w:line="480" w:lineRule="auto"/>
        <w:rPr>
          <w:rFonts w:ascii="Times New Roman" w:eastAsia="Times New Roman" w:hAnsi="Times New Roman" w:cs="Times New Roman"/>
          <w:sz w:val="24"/>
          <w:szCs w:val="24"/>
        </w:rPr>
      </w:pPr>
      <w:r w:rsidRPr="0035198B">
        <w:rPr>
          <w:rFonts w:ascii="Times New Roman" w:hAnsi="Times New Roman" w:cs="Times New Roman"/>
          <w:sz w:val="24"/>
          <w:szCs w:val="24"/>
        </w:rPr>
        <w:t xml:space="preserve">2 </w:t>
      </w:r>
      <w:r w:rsidR="006A4184" w:rsidRPr="0035198B">
        <w:rPr>
          <w:rFonts w:ascii="Times New Roman" w:eastAsia="Times New Roman" w:hAnsi="Times New Roman" w:cs="Times New Roman"/>
          <w:sz w:val="24"/>
          <w:szCs w:val="24"/>
        </w:rPr>
        <w:t>Beach MC, Price EG, Gary TL, et al. Cultural competency: a systematic review of health care provider educational interventions. Med Care. 2005;43(4):356-73.</w:t>
      </w:r>
    </w:p>
    <w:p w14:paraId="5DADA221" w14:textId="459405AB" w:rsidR="00F81A36" w:rsidRPr="0035198B" w:rsidRDefault="00F81A36"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 xml:space="preserve">3 </w:t>
      </w:r>
      <w:r w:rsidR="007C6363" w:rsidRPr="0035198B">
        <w:rPr>
          <w:rFonts w:ascii="Times New Roman" w:hAnsi="Times New Roman" w:cs="Times New Roman"/>
          <w:sz w:val="24"/>
          <w:szCs w:val="24"/>
        </w:rPr>
        <w:t>Bandura A. Self-efficacy: toward a unifying theory of behavioral change. Psychol Rev. 1977;84(2):191-215.</w:t>
      </w:r>
    </w:p>
    <w:p w14:paraId="7EE6CDF5" w14:textId="7A0A7020" w:rsidR="008324E0" w:rsidRPr="0035198B" w:rsidRDefault="00F81A36" w:rsidP="0035198B">
      <w:pPr>
        <w:widowControl w:val="0"/>
        <w:tabs>
          <w:tab w:val="left" w:pos="450"/>
        </w:tabs>
        <w:autoSpaceDE w:val="0"/>
        <w:autoSpaceDN w:val="0"/>
        <w:adjustRightInd w:val="0"/>
        <w:spacing w:line="480" w:lineRule="auto"/>
        <w:rPr>
          <w:rFonts w:ascii="Times New Roman" w:hAnsi="Times New Roman" w:cs="Times New Roman"/>
          <w:sz w:val="24"/>
          <w:szCs w:val="24"/>
        </w:rPr>
      </w:pPr>
      <w:r w:rsidRPr="0035198B">
        <w:rPr>
          <w:rFonts w:ascii="Times New Roman" w:hAnsi="Times New Roman" w:cs="Times New Roman"/>
          <w:sz w:val="24"/>
          <w:szCs w:val="24"/>
        </w:rPr>
        <w:t>4</w:t>
      </w:r>
      <w:r w:rsidR="008324E0" w:rsidRPr="0035198B">
        <w:rPr>
          <w:rFonts w:ascii="Times New Roman" w:hAnsi="Times New Roman" w:cs="Times New Roman"/>
          <w:sz w:val="24"/>
          <w:szCs w:val="24"/>
        </w:rPr>
        <w:t xml:space="preserve"> Crandall SJ, George G, Marion GS, Davis S. Applying theory to the design of cultural competency training for medical students: a case study. Acad Med. 2003;78(6):588-94.</w:t>
      </w:r>
    </w:p>
    <w:p w14:paraId="68AB029C" w14:textId="77783D77" w:rsidR="00F81A36" w:rsidRPr="0035198B" w:rsidRDefault="00F81A36" w:rsidP="0035198B">
      <w:pPr>
        <w:widowControl w:val="0"/>
        <w:tabs>
          <w:tab w:val="left" w:pos="450"/>
        </w:tabs>
        <w:autoSpaceDE w:val="0"/>
        <w:autoSpaceDN w:val="0"/>
        <w:adjustRightInd w:val="0"/>
        <w:spacing w:line="480" w:lineRule="auto"/>
        <w:rPr>
          <w:rFonts w:ascii="Times New Roman" w:hAnsi="Times New Roman" w:cs="Times New Roman"/>
          <w:sz w:val="24"/>
          <w:szCs w:val="24"/>
        </w:rPr>
      </w:pPr>
      <w:r w:rsidRPr="0035198B">
        <w:rPr>
          <w:rFonts w:ascii="Times New Roman" w:hAnsi="Times New Roman" w:cs="Times New Roman"/>
          <w:sz w:val="24"/>
          <w:szCs w:val="24"/>
        </w:rPr>
        <w:t xml:space="preserve">5 </w:t>
      </w:r>
      <w:r w:rsidR="00B40EA3" w:rsidRPr="0035198B">
        <w:rPr>
          <w:rFonts w:ascii="Times New Roman" w:hAnsi="Times New Roman" w:cs="Times New Roman"/>
          <w:sz w:val="24"/>
          <w:szCs w:val="24"/>
        </w:rPr>
        <w:t>Howell WS. Theoretical directions for intercultural communication. In: Asante MK, Newmark E, Blake CA (eds). Handbook of Intercultural Communication. Beverly Hills, CA: Sage, 1979: 23-41.</w:t>
      </w:r>
    </w:p>
    <w:p w14:paraId="01BB8AB8" w14:textId="672FE7B9" w:rsidR="00F81A36" w:rsidRPr="0035198B" w:rsidRDefault="00B40EA3"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6 Howell WS. The Empathic Communicator. Bellmont, CA: Wadsworth, 1982.</w:t>
      </w:r>
    </w:p>
    <w:p w14:paraId="32E64085" w14:textId="00FBD68B" w:rsidR="00F81A36" w:rsidRPr="0035198B" w:rsidRDefault="00F81A36"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7 Bennett</w:t>
      </w:r>
      <w:r w:rsidR="000F3CF6" w:rsidRPr="0035198B">
        <w:rPr>
          <w:rFonts w:ascii="Times New Roman" w:hAnsi="Times New Roman" w:cs="Times New Roman"/>
          <w:sz w:val="24"/>
          <w:szCs w:val="24"/>
        </w:rPr>
        <w:t xml:space="preserve"> MJ. A developmental approach to training for intercultural sensitivity. Int J Intercultural Relations.</w:t>
      </w:r>
      <w:r w:rsidRPr="0035198B">
        <w:rPr>
          <w:rFonts w:ascii="Times New Roman" w:hAnsi="Times New Roman" w:cs="Times New Roman"/>
          <w:sz w:val="24"/>
          <w:szCs w:val="24"/>
        </w:rPr>
        <w:t>1986</w:t>
      </w:r>
      <w:r w:rsidR="008324E0" w:rsidRPr="0035198B">
        <w:rPr>
          <w:rFonts w:ascii="Times New Roman" w:hAnsi="Times New Roman" w:cs="Times New Roman"/>
          <w:sz w:val="24"/>
          <w:szCs w:val="24"/>
        </w:rPr>
        <w:t>; 10: 179-</w:t>
      </w:r>
      <w:r w:rsidR="000F3CF6" w:rsidRPr="0035198B">
        <w:rPr>
          <w:rFonts w:ascii="Times New Roman" w:hAnsi="Times New Roman" w:cs="Times New Roman"/>
          <w:sz w:val="24"/>
          <w:szCs w:val="24"/>
        </w:rPr>
        <w:t>96.</w:t>
      </w:r>
    </w:p>
    <w:p w14:paraId="6CAE16EF" w14:textId="2A38A324" w:rsidR="00F81A36" w:rsidRPr="0035198B" w:rsidRDefault="00F81A36"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8 Bennett</w:t>
      </w:r>
      <w:r w:rsidR="00FB1048" w:rsidRPr="0035198B">
        <w:rPr>
          <w:rFonts w:ascii="Times New Roman" w:hAnsi="Times New Roman" w:cs="Times New Roman"/>
          <w:sz w:val="24"/>
          <w:szCs w:val="24"/>
        </w:rPr>
        <w:t xml:space="preserve"> MJ. Towards ethnorelativism: a developmental model of intercultural sensitivity. In: Paige RM (ed). Education for the Intercultural Experience. 2</w:t>
      </w:r>
      <w:r w:rsidR="00FB1048" w:rsidRPr="0035198B">
        <w:rPr>
          <w:rFonts w:ascii="Times New Roman" w:hAnsi="Times New Roman" w:cs="Times New Roman"/>
          <w:sz w:val="24"/>
          <w:szCs w:val="24"/>
          <w:vertAlign w:val="superscript"/>
        </w:rPr>
        <w:t>nd</w:t>
      </w:r>
      <w:r w:rsidR="00FB1048" w:rsidRPr="0035198B">
        <w:rPr>
          <w:rFonts w:ascii="Times New Roman" w:hAnsi="Times New Roman" w:cs="Times New Roman"/>
          <w:sz w:val="24"/>
          <w:szCs w:val="24"/>
        </w:rPr>
        <w:t xml:space="preserve"> ed. Yarmouth, ME: Intercultural Press, 1993: 21-71.</w:t>
      </w:r>
    </w:p>
    <w:p w14:paraId="1BEBF9F8" w14:textId="58625435" w:rsidR="00F81A36" w:rsidRPr="0035198B" w:rsidRDefault="00F81A36"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9 Culhan</w:t>
      </w:r>
      <w:r w:rsidR="007C6363" w:rsidRPr="0035198B">
        <w:rPr>
          <w:rFonts w:ascii="Times New Roman" w:hAnsi="Times New Roman" w:cs="Times New Roman"/>
          <w:sz w:val="24"/>
          <w:szCs w:val="24"/>
        </w:rPr>
        <w:t>e-Pera KA, Reif C, Egli E, Baker NJ, Kassekert R. A curriculum for multicultural education in family medicine. Fam Med. 1997;</w:t>
      </w:r>
      <w:r w:rsidR="00B06144" w:rsidRPr="0035198B">
        <w:rPr>
          <w:rFonts w:ascii="Times New Roman" w:hAnsi="Times New Roman" w:cs="Times New Roman"/>
          <w:sz w:val="24"/>
          <w:szCs w:val="24"/>
        </w:rPr>
        <w:t xml:space="preserve"> 29: 719-23</w:t>
      </w:r>
      <w:r w:rsidR="00B40EA3" w:rsidRPr="0035198B">
        <w:rPr>
          <w:rFonts w:ascii="Times New Roman" w:hAnsi="Times New Roman" w:cs="Times New Roman"/>
          <w:sz w:val="24"/>
          <w:szCs w:val="24"/>
        </w:rPr>
        <w:t>.</w:t>
      </w:r>
    </w:p>
    <w:p w14:paraId="4026FA82" w14:textId="60CEF51E" w:rsidR="00F81A36" w:rsidRPr="0035198B" w:rsidRDefault="00F81A36" w:rsidP="0035198B">
      <w:pPr>
        <w:widowControl w:val="0"/>
        <w:tabs>
          <w:tab w:val="left" w:pos="450"/>
        </w:tabs>
        <w:autoSpaceDE w:val="0"/>
        <w:autoSpaceDN w:val="0"/>
        <w:adjustRightInd w:val="0"/>
        <w:spacing w:line="480" w:lineRule="auto"/>
        <w:rPr>
          <w:rFonts w:ascii="Times New Roman" w:hAnsi="Times New Roman" w:cs="Times New Roman"/>
          <w:sz w:val="24"/>
          <w:szCs w:val="24"/>
        </w:rPr>
      </w:pPr>
      <w:r w:rsidRPr="0035198B">
        <w:rPr>
          <w:rFonts w:ascii="Times New Roman" w:hAnsi="Times New Roman" w:cs="Times New Roman"/>
          <w:sz w:val="24"/>
          <w:szCs w:val="24"/>
        </w:rPr>
        <w:t xml:space="preserve">10 </w:t>
      </w:r>
      <w:r w:rsidR="008324E0" w:rsidRPr="0035198B">
        <w:rPr>
          <w:rFonts w:ascii="Times New Roman" w:hAnsi="Times New Roman" w:cs="Times New Roman"/>
          <w:sz w:val="24"/>
          <w:szCs w:val="24"/>
        </w:rPr>
        <w:t>Godkin M, Savageau J. The effect of medical students' international experiences on attitudes toward serving underserved multicultural populations. Fam Med. 2003;35(4):273-8.</w:t>
      </w:r>
    </w:p>
    <w:p w14:paraId="33DC69CA" w14:textId="18EFC6AB" w:rsidR="007C6363" w:rsidRPr="0035198B" w:rsidRDefault="00F81A36"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 xml:space="preserve">11 </w:t>
      </w:r>
      <w:r w:rsidR="007C6363" w:rsidRPr="0035198B">
        <w:rPr>
          <w:rFonts w:ascii="Times New Roman" w:hAnsi="Times New Roman" w:cs="Times New Roman"/>
          <w:sz w:val="24"/>
          <w:szCs w:val="24"/>
        </w:rPr>
        <w:t xml:space="preserve">Chin, J. L. (2004).  </w:t>
      </w:r>
      <w:r w:rsidR="007C6363" w:rsidRPr="0035198B">
        <w:rPr>
          <w:rFonts w:ascii="Times New Roman" w:hAnsi="Times New Roman" w:cs="Times New Roman"/>
          <w:i/>
          <w:sz w:val="24"/>
          <w:szCs w:val="24"/>
        </w:rPr>
        <w:t>Cultural Competence in a Multicultural Society: A Checklist.</w:t>
      </w:r>
      <w:r w:rsidR="007C6363" w:rsidRPr="0035198B">
        <w:rPr>
          <w:rFonts w:ascii="Times New Roman" w:hAnsi="Times New Roman" w:cs="Times New Roman"/>
          <w:sz w:val="24"/>
          <w:szCs w:val="24"/>
        </w:rPr>
        <w:t xml:space="preserve"> The Journal for Quality and Participation, ProQuest. 19-20.</w:t>
      </w:r>
    </w:p>
    <w:p w14:paraId="00EE26B7" w14:textId="48496FE4" w:rsidR="00AE1B02" w:rsidRPr="0035198B" w:rsidRDefault="00AE1B02" w:rsidP="0035198B">
      <w:pPr>
        <w:widowControl w:val="0"/>
        <w:autoSpaceDE w:val="0"/>
        <w:autoSpaceDN w:val="0"/>
        <w:adjustRightInd w:val="0"/>
        <w:spacing w:line="480" w:lineRule="auto"/>
        <w:rPr>
          <w:rFonts w:ascii="Times New Roman" w:hAnsi="Times New Roman" w:cs="Times New Roman"/>
          <w:color w:val="000000"/>
          <w:sz w:val="24"/>
          <w:szCs w:val="24"/>
        </w:rPr>
      </w:pPr>
      <w:r w:rsidRPr="0035198B">
        <w:rPr>
          <w:rFonts w:ascii="Times New Roman" w:hAnsi="Times New Roman" w:cs="Times New Roman"/>
          <w:sz w:val="24"/>
          <w:szCs w:val="24"/>
        </w:rPr>
        <w:t xml:space="preserve">12 </w:t>
      </w:r>
      <w:r w:rsidR="00605BCF" w:rsidRPr="0035198B">
        <w:rPr>
          <w:rFonts w:ascii="Times New Roman" w:hAnsi="Times New Roman" w:cs="Times New Roman"/>
          <w:color w:val="000000"/>
          <w:sz w:val="24"/>
          <w:szCs w:val="24"/>
        </w:rPr>
        <w:t>American Speech-Language-Hearing Association. Cultural Competence Checklist: Personal reflection. (</w:t>
      </w:r>
      <w:hyperlink r:id="rId6" w:history="1">
        <w:r w:rsidR="00605BCF" w:rsidRPr="0035198B">
          <w:rPr>
            <w:rStyle w:val="Hyperlink"/>
            <w:rFonts w:ascii="Times New Roman" w:hAnsi="Times New Roman" w:cs="Times New Roman"/>
            <w:sz w:val="24"/>
            <w:szCs w:val="24"/>
          </w:rPr>
          <w:t>www.asha.org/uploadedFiles/practice/multicultural/personalreflections.pdf</w:t>
        </w:r>
      </w:hyperlink>
      <w:r w:rsidR="00605BCF" w:rsidRPr="0035198B">
        <w:rPr>
          <w:rFonts w:ascii="Times New Roman" w:hAnsi="Times New Roman" w:cs="Times New Roman"/>
          <w:color w:val="1B1B1B"/>
          <w:sz w:val="24"/>
          <w:szCs w:val="24"/>
        </w:rPr>
        <w:t>)</w:t>
      </w:r>
      <w:r w:rsidR="00605BCF" w:rsidRPr="0035198B">
        <w:rPr>
          <w:rFonts w:ascii="Times New Roman" w:hAnsi="Times New Roman" w:cs="Times New Roman"/>
          <w:color w:val="000000"/>
          <w:sz w:val="24"/>
          <w:szCs w:val="24"/>
        </w:rPr>
        <w:t>. Revised 2010. Accessed October 2014).</w:t>
      </w:r>
    </w:p>
    <w:p w14:paraId="2DC3DA4D" w14:textId="77777777" w:rsidR="00E24221" w:rsidRPr="0035198B" w:rsidRDefault="00AE1B02"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 xml:space="preserve">13 </w:t>
      </w:r>
      <w:r w:rsidR="008324E0" w:rsidRPr="0035198B">
        <w:rPr>
          <w:rFonts w:ascii="Times New Roman" w:hAnsi="Times New Roman" w:cs="Times New Roman"/>
          <w:sz w:val="24"/>
          <w:szCs w:val="24"/>
        </w:rPr>
        <w:t>Like RC. Clinical Cultural Competency Questionnaire (Pre-Training Version)</w:t>
      </w:r>
      <w:r w:rsidR="005939CB" w:rsidRPr="0035198B">
        <w:rPr>
          <w:rFonts w:ascii="Times New Roman" w:hAnsi="Times New Roman" w:cs="Times New Roman"/>
          <w:sz w:val="24"/>
          <w:szCs w:val="24"/>
        </w:rPr>
        <w:t>. UMDNJ-Robert Wood Johnson Medical School, Center for Healthy Families and Cultural Diversity</w:t>
      </w:r>
      <w:r w:rsidR="00D306F2" w:rsidRPr="0035198B">
        <w:rPr>
          <w:rFonts w:ascii="Times New Roman" w:hAnsi="Times New Roman" w:cs="Times New Roman"/>
          <w:sz w:val="24"/>
          <w:szCs w:val="24"/>
        </w:rPr>
        <w:t xml:space="preserve">. 2001. </w:t>
      </w:r>
    </w:p>
    <w:p w14:paraId="30F17600" w14:textId="567901D4" w:rsidR="007C6363" w:rsidRPr="0035198B" w:rsidRDefault="00E24221"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14</w:t>
      </w:r>
      <w:r w:rsidR="00AE1B02" w:rsidRPr="0035198B">
        <w:rPr>
          <w:rFonts w:ascii="Times New Roman" w:hAnsi="Times New Roman" w:cs="Times New Roman"/>
          <w:sz w:val="24"/>
          <w:szCs w:val="24"/>
        </w:rPr>
        <w:t xml:space="preserve"> </w:t>
      </w:r>
      <w:r w:rsidR="0044495C" w:rsidRPr="0035198B">
        <w:rPr>
          <w:rFonts w:ascii="Times New Roman" w:eastAsia="Times New Roman" w:hAnsi="Times New Roman" w:cs="Times New Roman"/>
          <w:sz w:val="24"/>
          <w:szCs w:val="24"/>
        </w:rPr>
        <w:t>Mason JL.</w:t>
      </w:r>
      <w:r w:rsidR="007C6363" w:rsidRPr="0035198B">
        <w:rPr>
          <w:rFonts w:ascii="Times New Roman" w:eastAsia="Times New Roman" w:hAnsi="Times New Roman" w:cs="Times New Roman"/>
          <w:sz w:val="24"/>
          <w:szCs w:val="24"/>
        </w:rPr>
        <w:t xml:space="preserve"> Cultural competence self-assessment questionnaire: A manual for users. Portland State University, Research and Training Center on Family Support and Children's Mental Health. </w:t>
      </w:r>
      <w:r w:rsidR="0044495C" w:rsidRPr="0035198B">
        <w:rPr>
          <w:rFonts w:ascii="Times New Roman" w:eastAsia="Times New Roman" w:hAnsi="Times New Roman" w:cs="Times New Roman"/>
          <w:sz w:val="24"/>
          <w:szCs w:val="24"/>
        </w:rPr>
        <w:t>Portland, OR: 1995.</w:t>
      </w:r>
    </w:p>
    <w:p w14:paraId="271BFE7D" w14:textId="541313D3" w:rsidR="00AE1B02" w:rsidRPr="0035198B" w:rsidRDefault="00AE1B02"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1</w:t>
      </w:r>
      <w:r w:rsidR="00E24221" w:rsidRPr="0035198B">
        <w:rPr>
          <w:rFonts w:ascii="Times New Roman" w:hAnsi="Times New Roman" w:cs="Times New Roman"/>
          <w:sz w:val="24"/>
          <w:szCs w:val="24"/>
        </w:rPr>
        <w:t>5</w:t>
      </w:r>
      <w:r w:rsidRPr="0035198B">
        <w:rPr>
          <w:rFonts w:ascii="Times New Roman" w:hAnsi="Times New Roman" w:cs="Times New Roman"/>
          <w:sz w:val="24"/>
          <w:szCs w:val="24"/>
        </w:rPr>
        <w:t xml:space="preserve"> </w:t>
      </w:r>
      <w:r w:rsidR="00A47D6C" w:rsidRPr="00A47D6C">
        <w:rPr>
          <w:rFonts w:ascii="Times New Roman" w:hAnsi="Times New Roman" w:cs="Times New Roman"/>
          <w:sz w:val="24"/>
          <w:szCs w:val="24"/>
        </w:rPr>
        <w:t>East Carolina University</w:t>
      </w:r>
      <w:r w:rsidR="00A47D6C">
        <w:rPr>
          <w:rFonts w:ascii="Times New Roman" w:hAnsi="Times New Roman" w:cs="Times New Roman"/>
          <w:sz w:val="24"/>
          <w:szCs w:val="24"/>
        </w:rPr>
        <w:t xml:space="preserve"> Ethnic &amp; Rural Health Disparities Graduate Certificate Online Program. Cultural Competency Evaluation. (</w:t>
      </w:r>
      <w:hyperlink r:id="rId7" w:history="1">
        <w:r w:rsidR="00A47D6C" w:rsidRPr="004706D9">
          <w:rPr>
            <w:rStyle w:val="Hyperlink"/>
            <w:rFonts w:ascii="Times New Roman" w:hAnsi="Times New Roman" w:cs="Times New Roman"/>
            <w:sz w:val="24"/>
            <w:szCs w:val="24"/>
          </w:rPr>
          <w:t>http://www.ecu.edu/cs-acad/fsonline/customcf/fsagenda/fsa210eppcruralhealth.htm</w:t>
        </w:r>
      </w:hyperlink>
      <w:r w:rsidR="00A47D6C">
        <w:rPr>
          <w:rFonts w:ascii="Times New Roman" w:hAnsi="Times New Roman" w:cs="Times New Roman"/>
          <w:sz w:val="24"/>
          <w:szCs w:val="24"/>
        </w:rPr>
        <w:t>).</w:t>
      </w:r>
      <w:r w:rsidR="00986BF1">
        <w:rPr>
          <w:rFonts w:ascii="Times New Roman" w:hAnsi="Times New Roman" w:cs="Times New Roman"/>
          <w:sz w:val="24"/>
          <w:szCs w:val="24"/>
        </w:rPr>
        <w:t xml:space="preserve"> Revised February 4, 2010.</w:t>
      </w:r>
      <w:r w:rsidR="00A47D6C">
        <w:rPr>
          <w:rFonts w:ascii="Times New Roman" w:hAnsi="Times New Roman" w:cs="Times New Roman"/>
          <w:sz w:val="24"/>
          <w:szCs w:val="24"/>
        </w:rPr>
        <w:t xml:space="preserve"> Accessed November 4, 2014.</w:t>
      </w:r>
    </w:p>
    <w:p w14:paraId="45708116" w14:textId="570F1434" w:rsidR="00AE1B02" w:rsidRPr="0035198B" w:rsidRDefault="00AE1B02"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1</w:t>
      </w:r>
      <w:r w:rsidR="00E24221" w:rsidRPr="0035198B">
        <w:rPr>
          <w:rFonts w:ascii="Times New Roman" w:hAnsi="Times New Roman" w:cs="Times New Roman"/>
          <w:sz w:val="24"/>
          <w:szCs w:val="24"/>
        </w:rPr>
        <w:t>6</w:t>
      </w:r>
      <w:r w:rsidRPr="0035198B">
        <w:rPr>
          <w:rFonts w:ascii="Times New Roman" w:hAnsi="Times New Roman" w:cs="Times New Roman"/>
          <w:sz w:val="24"/>
          <w:szCs w:val="24"/>
        </w:rPr>
        <w:t xml:space="preserve"> </w:t>
      </w:r>
      <w:r w:rsidR="00413D68" w:rsidRPr="0035198B">
        <w:rPr>
          <w:rFonts w:ascii="Times New Roman" w:hAnsi="Times New Roman" w:cs="Times New Roman"/>
          <w:sz w:val="24"/>
          <w:szCs w:val="24"/>
        </w:rPr>
        <w:t xml:space="preserve">California Family Health Council. </w:t>
      </w:r>
      <w:r w:rsidR="003C0B3E" w:rsidRPr="0035198B">
        <w:rPr>
          <w:rFonts w:ascii="Times New Roman" w:eastAsia="Times New Roman" w:hAnsi="Times New Roman" w:cs="Times New Roman"/>
          <w:sz w:val="24"/>
          <w:szCs w:val="24"/>
        </w:rPr>
        <w:t>California Department of Health Care Services</w:t>
      </w:r>
      <w:r w:rsidR="00413D68" w:rsidRPr="0035198B">
        <w:rPr>
          <w:rFonts w:ascii="Times New Roman" w:eastAsia="Times New Roman" w:hAnsi="Times New Roman" w:cs="Times New Roman"/>
          <w:sz w:val="24"/>
          <w:szCs w:val="24"/>
        </w:rPr>
        <w:t>,</w:t>
      </w:r>
      <w:r w:rsidR="003C0B3E" w:rsidRPr="0035198B">
        <w:rPr>
          <w:rFonts w:ascii="Times New Roman" w:eastAsia="Times New Roman" w:hAnsi="Times New Roman" w:cs="Times New Roman"/>
          <w:sz w:val="24"/>
          <w:szCs w:val="24"/>
        </w:rPr>
        <w:t xml:space="preserve"> Office of Family Planning. Cultural and Linguistic Competency Toolkit. </w:t>
      </w:r>
      <w:r w:rsidR="00413D68" w:rsidRPr="0035198B">
        <w:rPr>
          <w:rFonts w:ascii="Times New Roman" w:eastAsia="Times New Roman" w:hAnsi="Times New Roman" w:cs="Times New Roman"/>
          <w:sz w:val="24"/>
          <w:szCs w:val="24"/>
        </w:rPr>
        <w:t>California; 2012</w:t>
      </w:r>
      <w:r w:rsidR="003C0B3E" w:rsidRPr="0035198B">
        <w:rPr>
          <w:rFonts w:ascii="Times New Roman" w:eastAsia="Times New Roman" w:hAnsi="Times New Roman" w:cs="Times New Roman"/>
          <w:sz w:val="24"/>
          <w:szCs w:val="24"/>
        </w:rPr>
        <w:t>.</w:t>
      </w:r>
    </w:p>
    <w:p w14:paraId="1C37E0B1" w14:textId="0C593BAC" w:rsidR="00AE1B02" w:rsidRPr="0035198B" w:rsidRDefault="00E24221"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17</w:t>
      </w:r>
      <w:r w:rsidR="00AE1B02" w:rsidRPr="0035198B">
        <w:rPr>
          <w:rFonts w:ascii="Times New Roman" w:hAnsi="Times New Roman" w:cs="Times New Roman"/>
          <w:sz w:val="24"/>
          <w:szCs w:val="24"/>
        </w:rPr>
        <w:t xml:space="preserve"> </w:t>
      </w:r>
      <w:r w:rsidR="00332910" w:rsidRPr="0035198B">
        <w:rPr>
          <w:rFonts w:ascii="Times New Roman" w:hAnsi="Times New Roman" w:cs="Times New Roman"/>
          <w:sz w:val="24"/>
          <w:szCs w:val="24"/>
        </w:rPr>
        <w:t>Goode TD. Promoting Cultural and Linguistic Competency: Self-Assessment Checklist for Personnel Providing Primary Health Care Services. WellCare’s Medicare Advantage Provider Manual.</w:t>
      </w:r>
      <w:r w:rsidR="005E2682" w:rsidRPr="0035198B">
        <w:rPr>
          <w:rFonts w:ascii="Times New Roman" w:hAnsi="Times New Roman" w:cs="Times New Roman"/>
          <w:sz w:val="24"/>
          <w:szCs w:val="24"/>
        </w:rPr>
        <w:t xml:space="preserve"> 2009.</w:t>
      </w:r>
    </w:p>
    <w:p w14:paraId="1237AC7E" w14:textId="7FD9B757" w:rsidR="00AE1B02" w:rsidRPr="0035198B" w:rsidRDefault="00E24221" w:rsidP="0035198B">
      <w:pPr>
        <w:spacing w:line="480" w:lineRule="auto"/>
        <w:rPr>
          <w:rFonts w:ascii="Times New Roman" w:hAnsi="Times New Roman" w:cs="Times New Roman"/>
          <w:sz w:val="24"/>
          <w:szCs w:val="24"/>
        </w:rPr>
      </w:pPr>
      <w:r w:rsidRPr="0035198B">
        <w:rPr>
          <w:rFonts w:ascii="Times New Roman" w:hAnsi="Times New Roman" w:cs="Times New Roman"/>
          <w:sz w:val="24"/>
          <w:szCs w:val="24"/>
        </w:rPr>
        <w:t>18</w:t>
      </w:r>
      <w:r w:rsidR="0050542E" w:rsidRPr="0035198B">
        <w:rPr>
          <w:rFonts w:ascii="Times New Roman" w:hAnsi="Times New Roman" w:cs="Times New Roman"/>
          <w:sz w:val="24"/>
          <w:szCs w:val="24"/>
        </w:rPr>
        <w:t xml:space="preserve"> Bernal H, Froman R. The confidence of community health nurses in caring for ethnically diverse populations. Image J Nurs Sch. </w:t>
      </w:r>
      <w:r w:rsidR="00AE1B02" w:rsidRPr="0035198B">
        <w:rPr>
          <w:rFonts w:ascii="Times New Roman" w:hAnsi="Times New Roman" w:cs="Times New Roman"/>
          <w:sz w:val="24"/>
          <w:szCs w:val="24"/>
        </w:rPr>
        <w:t>1987</w:t>
      </w:r>
      <w:r w:rsidR="0050542E" w:rsidRPr="0035198B">
        <w:rPr>
          <w:rFonts w:ascii="Times New Roman" w:hAnsi="Times New Roman" w:cs="Times New Roman"/>
          <w:sz w:val="24"/>
          <w:szCs w:val="24"/>
        </w:rPr>
        <w:t>;19:201-03</w:t>
      </w:r>
    </w:p>
    <w:sectPr w:rsidR="00AE1B02" w:rsidRPr="0035198B" w:rsidSect="00B64B7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438"/>
    <w:rsid w:val="000021D2"/>
    <w:rsid w:val="000029AD"/>
    <w:rsid w:val="00006CC0"/>
    <w:rsid w:val="00017096"/>
    <w:rsid w:val="00022FD1"/>
    <w:rsid w:val="0002768D"/>
    <w:rsid w:val="00033638"/>
    <w:rsid w:val="000439F6"/>
    <w:rsid w:val="0004572F"/>
    <w:rsid w:val="00054127"/>
    <w:rsid w:val="00063353"/>
    <w:rsid w:val="000717FD"/>
    <w:rsid w:val="00073EA9"/>
    <w:rsid w:val="00077E83"/>
    <w:rsid w:val="00081E1C"/>
    <w:rsid w:val="000D019A"/>
    <w:rsid w:val="000D4C3B"/>
    <w:rsid w:val="000D79E7"/>
    <w:rsid w:val="000F0458"/>
    <w:rsid w:val="000F3CF6"/>
    <w:rsid w:val="00112739"/>
    <w:rsid w:val="00117816"/>
    <w:rsid w:val="00121BA8"/>
    <w:rsid w:val="0012673A"/>
    <w:rsid w:val="0013618A"/>
    <w:rsid w:val="00145440"/>
    <w:rsid w:val="00154F59"/>
    <w:rsid w:val="0015559A"/>
    <w:rsid w:val="0016760B"/>
    <w:rsid w:val="00181ACC"/>
    <w:rsid w:val="001825D7"/>
    <w:rsid w:val="001920EE"/>
    <w:rsid w:val="001A4178"/>
    <w:rsid w:val="001A53F6"/>
    <w:rsid w:val="001B210C"/>
    <w:rsid w:val="001C1C84"/>
    <w:rsid w:val="001D578E"/>
    <w:rsid w:val="001E02FF"/>
    <w:rsid w:val="001E18D3"/>
    <w:rsid w:val="001E1F33"/>
    <w:rsid w:val="001E6710"/>
    <w:rsid w:val="001F2883"/>
    <w:rsid w:val="002105F0"/>
    <w:rsid w:val="00227045"/>
    <w:rsid w:val="00242E39"/>
    <w:rsid w:val="00244A3A"/>
    <w:rsid w:val="0024708C"/>
    <w:rsid w:val="002553F3"/>
    <w:rsid w:val="00293CAC"/>
    <w:rsid w:val="002A4A5B"/>
    <w:rsid w:val="002B12D4"/>
    <w:rsid w:val="002D09B4"/>
    <w:rsid w:val="002D3AE5"/>
    <w:rsid w:val="002E0708"/>
    <w:rsid w:val="002E5696"/>
    <w:rsid w:val="00303ABA"/>
    <w:rsid w:val="00316CB8"/>
    <w:rsid w:val="0033069F"/>
    <w:rsid w:val="00332910"/>
    <w:rsid w:val="00333D9F"/>
    <w:rsid w:val="003374AF"/>
    <w:rsid w:val="00340A86"/>
    <w:rsid w:val="00342616"/>
    <w:rsid w:val="0035198B"/>
    <w:rsid w:val="00383D63"/>
    <w:rsid w:val="0039591D"/>
    <w:rsid w:val="003A2BD8"/>
    <w:rsid w:val="003C0B3E"/>
    <w:rsid w:val="003D4CCE"/>
    <w:rsid w:val="003E6861"/>
    <w:rsid w:val="003F205F"/>
    <w:rsid w:val="004017D1"/>
    <w:rsid w:val="00413D68"/>
    <w:rsid w:val="00421B37"/>
    <w:rsid w:val="00437C33"/>
    <w:rsid w:val="00441493"/>
    <w:rsid w:val="00442EE2"/>
    <w:rsid w:val="0044495C"/>
    <w:rsid w:val="00466CFF"/>
    <w:rsid w:val="004705EB"/>
    <w:rsid w:val="00472BE8"/>
    <w:rsid w:val="004907D9"/>
    <w:rsid w:val="004C54D3"/>
    <w:rsid w:val="004D5FBF"/>
    <w:rsid w:val="004E079F"/>
    <w:rsid w:val="005032FB"/>
    <w:rsid w:val="0050542E"/>
    <w:rsid w:val="00507566"/>
    <w:rsid w:val="00510961"/>
    <w:rsid w:val="00514E45"/>
    <w:rsid w:val="00541249"/>
    <w:rsid w:val="005543D4"/>
    <w:rsid w:val="0055505B"/>
    <w:rsid w:val="00560E15"/>
    <w:rsid w:val="0056107A"/>
    <w:rsid w:val="0057105B"/>
    <w:rsid w:val="00583823"/>
    <w:rsid w:val="005850AD"/>
    <w:rsid w:val="005867CF"/>
    <w:rsid w:val="00586837"/>
    <w:rsid w:val="00592E82"/>
    <w:rsid w:val="005939CB"/>
    <w:rsid w:val="00595772"/>
    <w:rsid w:val="005C0CFE"/>
    <w:rsid w:val="005D49B7"/>
    <w:rsid w:val="005E2682"/>
    <w:rsid w:val="005E4118"/>
    <w:rsid w:val="005F464C"/>
    <w:rsid w:val="00605BCF"/>
    <w:rsid w:val="006139D4"/>
    <w:rsid w:val="00620EC3"/>
    <w:rsid w:val="00625CC0"/>
    <w:rsid w:val="006267DF"/>
    <w:rsid w:val="00626B24"/>
    <w:rsid w:val="00627E7B"/>
    <w:rsid w:val="00631C7C"/>
    <w:rsid w:val="0063266F"/>
    <w:rsid w:val="00647380"/>
    <w:rsid w:val="00666D06"/>
    <w:rsid w:val="00682E0B"/>
    <w:rsid w:val="00683DFF"/>
    <w:rsid w:val="00685143"/>
    <w:rsid w:val="006A4184"/>
    <w:rsid w:val="006A418B"/>
    <w:rsid w:val="006C42B3"/>
    <w:rsid w:val="006D09A3"/>
    <w:rsid w:val="006D5F6C"/>
    <w:rsid w:val="006D6A87"/>
    <w:rsid w:val="006D6FC5"/>
    <w:rsid w:val="006E7E9B"/>
    <w:rsid w:val="006F1B2E"/>
    <w:rsid w:val="006F28BF"/>
    <w:rsid w:val="006F33D7"/>
    <w:rsid w:val="00732796"/>
    <w:rsid w:val="007330ED"/>
    <w:rsid w:val="007334D4"/>
    <w:rsid w:val="00753626"/>
    <w:rsid w:val="00754034"/>
    <w:rsid w:val="007612C9"/>
    <w:rsid w:val="00762762"/>
    <w:rsid w:val="00771338"/>
    <w:rsid w:val="00782956"/>
    <w:rsid w:val="007869CE"/>
    <w:rsid w:val="007A56C7"/>
    <w:rsid w:val="007A56DD"/>
    <w:rsid w:val="007A6A23"/>
    <w:rsid w:val="007B1358"/>
    <w:rsid w:val="007B1AA1"/>
    <w:rsid w:val="007C3630"/>
    <w:rsid w:val="007C6363"/>
    <w:rsid w:val="007D4B99"/>
    <w:rsid w:val="007E6646"/>
    <w:rsid w:val="007F47B8"/>
    <w:rsid w:val="0081408B"/>
    <w:rsid w:val="00814E9E"/>
    <w:rsid w:val="0082384F"/>
    <w:rsid w:val="00827D04"/>
    <w:rsid w:val="00830327"/>
    <w:rsid w:val="008324E0"/>
    <w:rsid w:val="00872040"/>
    <w:rsid w:val="00874F71"/>
    <w:rsid w:val="00876AD5"/>
    <w:rsid w:val="00884338"/>
    <w:rsid w:val="008940DA"/>
    <w:rsid w:val="008A0B26"/>
    <w:rsid w:val="008C57C9"/>
    <w:rsid w:val="008C7DBA"/>
    <w:rsid w:val="008E1438"/>
    <w:rsid w:val="00900D17"/>
    <w:rsid w:val="009176ED"/>
    <w:rsid w:val="009227F1"/>
    <w:rsid w:val="00924C5A"/>
    <w:rsid w:val="009250CD"/>
    <w:rsid w:val="00933679"/>
    <w:rsid w:val="0095080C"/>
    <w:rsid w:val="00950A16"/>
    <w:rsid w:val="00953784"/>
    <w:rsid w:val="00957628"/>
    <w:rsid w:val="00957AAF"/>
    <w:rsid w:val="00962D96"/>
    <w:rsid w:val="009645CD"/>
    <w:rsid w:val="00977754"/>
    <w:rsid w:val="00986BF1"/>
    <w:rsid w:val="009A1D46"/>
    <w:rsid w:val="009A50BC"/>
    <w:rsid w:val="009B2C7A"/>
    <w:rsid w:val="009C3812"/>
    <w:rsid w:val="009E01A3"/>
    <w:rsid w:val="009E5A00"/>
    <w:rsid w:val="009F2859"/>
    <w:rsid w:val="009F7416"/>
    <w:rsid w:val="00A012B7"/>
    <w:rsid w:val="00A108F9"/>
    <w:rsid w:val="00A150CF"/>
    <w:rsid w:val="00A47D6C"/>
    <w:rsid w:val="00A56049"/>
    <w:rsid w:val="00A63CDC"/>
    <w:rsid w:val="00A80F9C"/>
    <w:rsid w:val="00A84580"/>
    <w:rsid w:val="00A92B1E"/>
    <w:rsid w:val="00AA2812"/>
    <w:rsid w:val="00AB29DD"/>
    <w:rsid w:val="00AD3D04"/>
    <w:rsid w:val="00AE1B02"/>
    <w:rsid w:val="00AE3D5C"/>
    <w:rsid w:val="00AE63D9"/>
    <w:rsid w:val="00B06144"/>
    <w:rsid w:val="00B153DC"/>
    <w:rsid w:val="00B16480"/>
    <w:rsid w:val="00B217C0"/>
    <w:rsid w:val="00B40EA3"/>
    <w:rsid w:val="00B4167A"/>
    <w:rsid w:val="00B575FD"/>
    <w:rsid w:val="00B64B77"/>
    <w:rsid w:val="00B80735"/>
    <w:rsid w:val="00B812D1"/>
    <w:rsid w:val="00B959A4"/>
    <w:rsid w:val="00BA76EC"/>
    <w:rsid w:val="00BB2D05"/>
    <w:rsid w:val="00BD42D5"/>
    <w:rsid w:val="00BE1D43"/>
    <w:rsid w:val="00C10C65"/>
    <w:rsid w:val="00C125E8"/>
    <w:rsid w:val="00C21338"/>
    <w:rsid w:val="00C31A2B"/>
    <w:rsid w:val="00C61B92"/>
    <w:rsid w:val="00C666F2"/>
    <w:rsid w:val="00C84C77"/>
    <w:rsid w:val="00C8637F"/>
    <w:rsid w:val="00C92A41"/>
    <w:rsid w:val="00C9352C"/>
    <w:rsid w:val="00CA4BB6"/>
    <w:rsid w:val="00CC471D"/>
    <w:rsid w:val="00CD0907"/>
    <w:rsid w:val="00CD1371"/>
    <w:rsid w:val="00CD6236"/>
    <w:rsid w:val="00CD777B"/>
    <w:rsid w:val="00CE7E69"/>
    <w:rsid w:val="00CF4A86"/>
    <w:rsid w:val="00CF7F81"/>
    <w:rsid w:val="00D142D2"/>
    <w:rsid w:val="00D306F2"/>
    <w:rsid w:val="00D36CB7"/>
    <w:rsid w:val="00D458CF"/>
    <w:rsid w:val="00D4748D"/>
    <w:rsid w:val="00D542A2"/>
    <w:rsid w:val="00D764C5"/>
    <w:rsid w:val="00DD2868"/>
    <w:rsid w:val="00DD315E"/>
    <w:rsid w:val="00DE6E25"/>
    <w:rsid w:val="00E03C4C"/>
    <w:rsid w:val="00E04E31"/>
    <w:rsid w:val="00E05A73"/>
    <w:rsid w:val="00E10BF1"/>
    <w:rsid w:val="00E12595"/>
    <w:rsid w:val="00E24221"/>
    <w:rsid w:val="00E53920"/>
    <w:rsid w:val="00E66B3C"/>
    <w:rsid w:val="00E7276B"/>
    <w:rsid w:val="00E731C9"/>
    <w:rsid w:val="00E73DEC"/>
    <w:rsid w:val="00E742DE"/>
    <w:rsid w:val="00E760DD"/>
    <w:rsid w:val="00E968F9"/>
    <w:rsid w:val="00EA084F"/>
    <w:rsid w:val="00EB67E4"/>
    <w:rsid w:val="00EE0438"/>
    <w:rsid w:val="00EF00BB"/>
    <w:rsid w:val="00F12658"/>
    <w:rsid w:val="00F12A2D"/>
    <w:rsid w:val="00F14FA0"/>
    <w:rsid w:val="00F158B5"/>
    <w:rsid w:val="00F40145"/>
    <w:rsid w:val="00F46730"/>
    <w:rsid w:val="00F53A55"/>
    <w:rsid w:val="00F53C35"/>
    <w:rsid w:val="00F56977"/>
    <w:rsid w:val="00F61D71"/>
    <w:rsid w:val="00F6790A"/>
    <w:rsid w:val="00F81A36"/>
    <w:rsid w:val="00F82E9D"/>
    <w:rsid w:val="00F83820"/>
    <w:rsid w:val="00F85F79"/>
    <w:rsid w:val="00FA778A"/>
    <w:rsid w:val="00FB1048"/>
    <w:rsid w:val="00FB4AA3"/>
    <w:rsid w:val="00FC544A"/>
    <w:rsid w:val="00FE0A6A"/>
    <w:rsid w:val="00FF7115"/>
    <w:rsid w:val="00FF7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39CDD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837"/>
    <w:rPr>
      <w:rFonts w:ascii="Times" w:hAnsi="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0438"/>
    <w:pPr>
      <w:spacing w:before="100" w:beforeAutospacing="1" w:after="100" w:afterAutospacing="1"/>
    </w:pPr>
    <w:rPr>
      <w:rFonts w:cs="Times New Roman"/>
    </w:rPr>
  </w:style>
  <w:style w:type="table" w:styleId="TableGrid">
    <w:name w:val="Table Grid"/>
    <w:basedOn w:val="TableNormal"/>
    <w:uiPriority w:val="59"/>
    <w:rsid w:val="002A4A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0EC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837"/>
    <w:rPr>
      <w:rFonts w:ascii="Times" w:hAnsi="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0438"/>
    <w:pPr>
      <w:spacing w:before="100" w:beforeAutospacing="1" w:after="100" w:afterAutospacing="1"/>
    </w:pPr>
    <w:rPr>
      <w:rFonts w:cs="Times New Roman"/>
    </w:rPr>
  </w:style>
  <w:style w:type="table" w:styleId="TableGrid">
    <w:name w:val="Table Grid"/>
    <w:basedOn w:val="TableNormal"/>
    <w:uiPriority w:val="59"/>
    <w:rsid w:val="002A4A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0E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9033">
      <w:bodyDiv w:val="1"/>
      <w:marLeft w:val="0"/>
      <w:marRight w:val="0"/>
      <w:marTop w:val="0"/>
      <w:marBottom w:val="0"/>
      <w:divBdr>
        <w:top w:val="none" w:sz="0" w:space="0" w:color="auto"/>
        <w:left w:val="none" w:sz="0" w:space="0" w:color="auto"/>
        <w:bottom w:val="none" w:sz="0" w:space="0" w:color="auto"/>
        <w:right w:val="none" w:sz="0" w:space="0" w:color="auto"/>
      </w:divBdr>
    </w:div>
    <w:div w:id="166479607">
      <w:bodyDiv w:val="1"/>
      <w:marLeft w:val="0"/>
      <w:marRight w:val="0"/>
      <w:marTop w:val="0"/>
      <w:marBottom w:val="0"/>
      <w:divBdr>
        <w:top w:val="none" w:sz="0" w:space="0" w:color="auto"/>
        <w:left w:val="none" w:sz="0" w:space="0" w:color="auto"/>
        <w:bottom w:val="none" w:sz="0" w:space="0" w:color="auto"/>
        <w:right w:val="none" w:sz="0" w:space="0" w:color="auto"/>
      </w:divBdr>
    </w:div>
    <w:div w:id="225380026">
      <w:bodyDiv w:val="1"/>
      <w:marLeft w:val="0"/>
      <w:marRight w:val="0"/>
      <w:marTop w:val="0"/>
      <w:marBottom w:val="0"/>
      <w:divBdr>
        <w:top w:val="none" w:sz="0" w:space="0" w:color="auto"/>
        <w:left w:val="none" w:sz="0" w:space="0" w:color="auto"/>
        <w:bottom w:val="none" w:sz="0" w:space="0" w:color="auto"/>
        <w:right w:val="none" w:sz="0" w:space="0" w:color="auto"/>
      </w:divBdr>
    </w:div>
    <w:div w:id="576596761">
      <w:bodyDiv w:val="1"/>
      <w:marLeft w:val="0"/>
      <w:marRight w:val="0"/>
      <w:marTop w:val="0"/>
      <w:marBottom w:val="0"/>
      <w:divBdr>
        <w:top w:val="none" w:sz="0" w:space="0" w:color="auto"/>
        <w:left w:val="none" w:sz="0" w:space="0" w:color="auto"/>
        <w:bottom w:val="none" w:sz="0" w:space="0" w:color="auto"/>
        <w:right w:val="none" w:sz="0" w:space="0" w:color="auto"/>
      </w:divBdr>
    </w:div>
    <w:div w:id="595947359">
      <w:bodyDiv w:val="1"/>
      <w:marLeft w:val="0"/>
      <w:marRight w:val="0"/>
      <w:marTop w:val="0"/>
      <w:marBottom w:val="0"/>
      <w:divBdr>
        <w:top w:val="none" w:sz="0" w:space="0" w:color="auto"/>
        <w:left w:val="none" w:sz="0" w:space="0" w:color="auto"/>
        <w:bottom w:val="none" w:sz="0" w:space="0" w:color="auto"/>
        <w:right w:val="none" w:sz="0" w:space="0" w:color="auto"/>
      </w:divBdr>
    </w:div>
    <w:div w:id="859200468">
      <w:bodyDiv w:val="1"/>
      <w:marLeft w:val="0"/>
      <w:marRight w:val="0"/>
      <w:marTop w:val="0"/>
      <w:marBottom w:val="0"/>
      <w:divBdr>
        <w:top w:val="none" w:sz="0" w:space="0" w:color="auto"/>
        <w:left w:val="none" w:sz="0" w:space="0" w:color="auto"/>
        <w:bottom w:val="none" w:sz="0" w:space="0" w:color="auto"/>
        <w:right w:val="none" w:sz="0" w:space="0" w:color="auto"/>
      </w:divBdr>
    </w:div>
    <w:div w:id="1168405599">
      <w:bodyDiv w:val="1"/>
      <w:marLeft w:val="0"/>
      <w:marRight w:val="0"/>
      <w:marTop w:val="0"/>
      <w:marBottom w:val="0"/>
      <w:divBdr>
        <w:top w:val="none" w:sz="0" w:space="0" w:color="auto"/>
        <w:left w:val="none" w:sz="0" w:space="0" w:color="auto"/>
        <w:bottom w:val="none" w:sz="0" w:space="0" w:color="auto"/>
        <w:right w:val="none" w:sz="0" w:space="0" w:color="auto"/>
      </w:divBdr>
    </w:div>
    <w:div w:id="1614701186">
      <w:bodyDiv w:val="1"/>
      <w:marLeft w:val="0"/>
      <w:marRight w:val="0"/>
      <w:marTop w:val="0"/>
      <w:marBottom w:val="0"/>
      <w:divBdr>
        <w:top w:val="none" w:sz="0" w:space="0" w:color="auto"/>
        <w:left w:val="none" w:sz="0" w:space="0" w:color="auto"/>
        <w:bottom w:val="none" w:sz="0" w:space="0" w:color="auto"/>
        <w:right w:val="none" w:sz="0" w:space="0" w:color="auto"/>
      </w:divBdr>
    </w:div>
    <w:div w:id="1727534789">
      <w:bodyDiv w:val="1"/>
      <w:marLeft w:val="0"/>
      <w:marRight w:val="0"/>
      <w:marTop w:val="0"/>
      <w:marBottom w:val="0"/>
      <w:divBdr>
        <w:top w:val="none" w:sz="0" w:space="0" w:color="auto"/>
        <w:left w:val="none" w:sz="0" w:space="0" w:color="auto"/>
        <w:bottom w:val="none" w:sz="0" w:space="0" w:color="auto"/>
        <w:right w:val="none" w:sz="0" w:space="0" w:color="auto"/>
      </w:divBdr>
    </w:div>
    <w:div w:id="1854417825">
      <w:bodyDiv w:val="1"/>
      <w:marLeft w:val="0"/>
      <w:marRight w:val="0"/>
      <w:marTop w:val="0"/>
      <w:marBottom w:val="0"/>
      <w:divBdr>
        <w:top w:val="none" w:sz="0" w:space="0" w:color="auto"/>
        <w:left w:val="none" w:sz="0" w:space="0" w:color="auto"/>
        <w:bottom w:val="none" w:sz="0" w:space="0" w:color="auto"/>
        <w:right w:val="none" w:sz="0" w:space="0" w:color="auto"/>
      </w:divBdr>
    </w:div>
    <w:div w:id="1955398732">
      <w:bodyDiv w:val="1"/>
      <w:marLeft w:val="0"/>
      <w:marRight w:val="0"/>
      <w:marTop w:val="0"/>
      <w:marBottom w:val="0"/>
      <w:divBdr>
        <w:top w:val="none" w:sz="0" w:space="0" w:color="auto"/>
        <w:left w:val="none" w:sz="0" w:space="0" w:color="auto"/>
        <w:bottom w:val="none" w:sz="0" w:space="0" w:color="auto"/>
        <w:right w:val="none" w:sz="0" w:space="0" w:color="auto"/>
      </w:divBdr>
    </w:div>
    <w:div w:id="20349591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minorityhealth.hhs.gov/omh/browse.aspx?lvl=1&amp;lvlid=6" TargetMode="External"/><Relationship Id="rId6" Type="http://schemas.openxmlformats.org/officeDocument/2006/relationships/hyperlink" Target="http://www.asha.org/uploadedFiles/practice/multicultural/personalreflections.pdf" TargetMode="External"/><Relationship Id="rId7" Type="http://schemas.openxmlformats.org/officeDocument/2006/relationships/hyperlink" Target="http://www.ecu.edu/cs-acad/fsonline/customcf/fsagenda/fsa210eppcruralhealth.ht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8322</TotalTime>
  <Pages>15</Pages>
  <Words>3697</Words>
  <Characters>21665</Characters>
  <Application>Microsoft Macintosh Word</Application>
  <DocSecurity>0</DocSecurity>
  <Lines>309</Lines>
  <Paragraphs>30</Paragraphs>
  <ScaleCrop>false</ScaleCrop>
  <Company>East Carolina University</Company>
  <LinksUpToDate>false</LinksUpToDate>
  <CharactersWithSpaces>25332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Jauss</dc:creator>
  <cp:keywords/>
  <dc:description/>
  <cp:lastModifiedBy>Charles Jauss</cp:lastModifiedBy>
  <cp:revision>198</cp:revision>
  <dcterms:created xsi:type="dcterms:W3CDTF">2015-04-16T05:52:00Z</dcterms:created>
  <dcterms:modified xsi:type="dcterms:W3CDTF">2015-05-01T18:54:00Z</dcterms:modified>
</cp:coreProperties>
</file>