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B1CFD9" w14:textId="1BF70F23" w:rsidR="005B549E" w:rsidRPr="00CA3BC4" w:rsidRDefault="001F7402" w:rsidP="005B549E">
      <w:pPr>
        <w:spacing w:before="100" w:beforeAutospacing="1" w:after="100" w:afterAutospacing="1" w:line="240" w:lineRule="auto"/>
        <w:outlineLvl w:val="2"/>
        <w:rPr>
          <w:rFonts w:ascii="Verdana" w:eastAsia="Times New Roman" w:hAnsi="Verdana" w:cs="Times New Roman"/>
          <w:b/>
          <w:bCs/>
          <w:sz w:val="27"/>
          <w:szCs w:val="27"/>
        </w:rPr>
      </w:pPr>
      <w:bookmarkStart w:id="0" w:name="Top"/>
      <w:r w:rsidRPr="00CA3BC4">
        <w:rPr>
          <w:rFonts w:ascii="Verdana" w:eastAsia="Times New Roman" w:hAnsi="Verdana" w:cs="Times New Roman"/>
          <w:b/>
          <w:bCs/>
          <w:sz w:val="27"/>
          <w:szCs w:val="27"/>
        </w:rPr>
        <w:t>Storm Event Nitrogen Dynamics in Waterfowl Impoundments</w:t>
      </w:r>
      <w:r w:rsidR="005B549E" w:rsidRPr="005B549E">
        <w:rPr>
          <w:rFonts w:ascii="Verdana" w:eastAsia="Times New Roman" w:hAnsi="Verdana" w:cs="Times New Roman"/>
          <w:b/>
          <w:bCs/>
          <w:sz w:val="27"/>
          <w:szCs w:val="27"/>
        </w:rPr>
        <w:t xml:space="preserve"> Metadata</w:t>
      </w:r>
    </w:p>
    <w:p w14:paraId="507F8F93" w14:textId="6855C0B5" w:rsidR="005B549E" w:rsidRPr="00CE56DC" w:rsidRDefault="00CE56DC" w:rsidP="005B549E">
      <w:pPr>
        <w:spacing w:before="100" w:beforeAutospacing="1" w:after="100" w:afterAutospacing="1" w:line="240" w:lineRule="auto"/>
        <w:rPr>
          <w:rFonts w:ascii="Verdana" w:eastAsia="Times New Roman" w:hAnsi="Verdana" w:cs="Times New Roman"/>
          <w:sz w:val="20"/>
          <w:szCs w:val="20"/>
        </w:rPr>
      </w:pPr>
      <w:r w:rsidRPr="00CE56DC">
        <w:rPr>
          <w:rFonts w:ascii="Verdana" w:eastAsia="Times New Roman" w:hAnsi="Verdana" w:cs="Times New Roman"/>
          <w:b/>
          <w:bCs/>
          <w:sz w:val="20"/>
          <w:szCs w:val="20"/>
        </w:rPr>
        <w:t>K</w:t>
      </w:r>
      <w:r w:rsidR="005B549E" w:rsidRPr="005B549E">
        <w:rPr>
          <w:rFonts w:ascii="Verdana" w:eastAsia="Times New Roman" w:hAnsi="Verdana" w:cs="Times New Roman"/>
          <w:b/>
          <w:bCs/>
          <w:sz w:val="20"/>
          <w:szCs w:val="20"/>
        </w:rPr>
        <w:t>eywords:</w:t>
      </w:r>
      <w:r w:rsidR="005B549E" w:rsidRPr="005B549E">
        <w:rPr>
          <w:rFonts w:ascii="Verdana" w:eastAsia="Times New Roman" w:hAnsi="Verdana" w:cs="Times New Roman"/>
          <w:sz w:val="20"/>
          <w:szCs w:val="20"/>
        </w:rPr>
        <w:t xml:space="preserve"> </w:t>
      </w:r>
      <w:r w:rsidR="00CA3BC4" w:rsidRPr="00CE56DC">
        <w:rPr>
          <w:rFonts w:ascii="Verdana" w:eastAsia="Times New Roman" w:hAnsi="Verdana" w:cs="Times New Roman"/>
          <w:sz w:val="20"/>
          <w:szCs w:val="20"/>
        </w:rPr>
        <w:t>Waterfowl, water quality, rainfall, water level, nitrogen, nitrate, ammonium, organic nitrogen</w:t>
      </w:r>
    </w:p>
    <w:p w14:paraId="67B1C8D4" w14:textId="18273C06" w:rsidR="00CE56DC" w:rsidRPr="00082E03" w:rsidRDefault="005B549E" w:rsidP="005B549E">
      <w:pPr>
        <w:spacing w:after="240" w:line="240" w:lineRule="auto"/>
        <w:rPr>
          <w:rFonts w:ascii="Verdana" w:eastAsia="Times New Roman" w:hAnsi="Verdana" w:cs="Times New Roman"/>
          <w:sz w:val="20"/>
          <w:szCs w:val="20"/>
        </w:rPr>
      </w:pPr>
      <w:r w:rsidRPr="00082E03">
        <w:rPr>
          <w:rFonts w:ascii="Verdana" w:eastAsia="Times New Roman" w:hAnsi="Verdana" w:cs="Times New Roman"/>
          <w:b/>
          <w:bCs/>
          <w:sz w:val="20"/>
          <w:szCs w:val="20"/>
        </w:rPr>
        <w:t>Abstract:</w:t>
      </w:r>
      <w:r w:rsidRPr="00082E03">
        <w:rPr>
          <w:rFonts w:ascii="Verdana" w:eastAsia="Times New Roman" w:hAnsi="Verdana" w:cs="Times New Roman"/>
          <w:sz w:val="20"/>
          <w:szCs w:val="20"/>
        </w:rPr>
        <w:t xml:space="preserve"> This dataset contains </w:t>
      </w:r>
      <w:r w:rsidR="00CE56DC" w:rsidRPr="00082E03">
        <w:rPr>
          <w:rFonts w:ascii="Verdana" w:eastAsia="Times New Roman" w:hAnsi="Verdana" w:cs="Times New Roman"/>
          <w:sz w:val="20"/>
          <w:szCs w:val="20"/>
        </w:rPr>
        <w:t>water quality, rainfall, and water leve</w:t>
      </w:r>
      <w:r w:rsidR="00517796" w:rsidRPr="00082E03">
        <w:rPr>
          <w:rFonts w:ascii="Verdana" w:eastAsia="Times New Roman" w:hAnsi="Verdana" w:cs="Times New Roman"/>
          <w:sz w:val="20"/>
          <w:szCs w:val="20"/>
        </w:rPr>
        <w:t xml:space="preserve">l data collected from two waterfowl impoundments in eastern North Carolina during storm events.  Each waterfowl impoundment has a </w:t>
      </w:r>
      <w:r w:rsidR="006B75BD" w:rsidRPr="00082E03">
        <w:rPr>
          <w:rFonts w:ascii="Verdana" w:eastAsia="Times New Roman" w:hAnsi="Verdana" w:cs="Times New Roman"/>
          <w:sz w:val="20"/>
          <w:szCs w:val="20"/>
        </w:rPr>
        <w:t xml:space="preserve">separate file.  </w:t>
      </w:r>
      <w:r w:rsidR="00082E03" w:rsidRPr="00082E03">
        <w:rPr>
          <w:rFonts w:ascii="Verdana" w:eastAsia="Times New Roman" w:hAnsi="Verdana" w:cs="Times New Roman"/>
          <w:sz w:val="20"/>
          <w:szCs w:val="20"/>
        </w:rPr>
        <w:t xml:space="preserve">The Ag file was collected from an area used for row crop agricultural production during the growing season and </w:t>
      </w:r>
      <w:r w:rsidR="00826831">
        <w:rPr>
          <w:rFonts w:ascii="Verdana" w:eastAsia="Times New Roman" w:hAnsi="Verdana" w:cs="Times New Roman"/>
          <w:sz w:val="20"/>
          <w:szCs w:val="20"/>
        </w:rPr>
        <w:t xml:space="preserve">used as </w:t>
      </w:r>
      <w:r w:rsidR="00082E03" w:rsidRPr="00082E03">
        <w:rPr>
          <w:rFonts w:ascii="Verdana" w:eastAsia="Times New Roman" w:hAnsi="Verdana" w:cs="Times New Roman"/>
          <w:sz w:val="20"/>
          <w:szCs w:val="20"/>
        </w:rPr>
        <w:t>a waterfowl impoundment in the winter.  The MSM file was collected from a moist soil managed</w:t>
      </w:r>
      <w:r w:rsidR="00826831">
        <w:rPr>
          <w:rFonts w:ascii="Verdana" w:eastAsia="Times New Roman" w:hAnsi="Verdana" w:cs="Times New Roman"/>
          <w:sz w:val="20"/>
          <w:szCs w:val="20"/>
        </w:rPr>
        <w:t xml:space="preserve"> waterfowl</w:t>
      </w:r>
      <w:r w:rsidR="00082E03" w:rsidRPr="00082E03">
        <w:rPr>
          <w:rFonts w:ascii="Verdana" w:eastAsia="Times New Roman" w:hAnsi="Verdana" w:cs="Times New Roman"/>
          <w:sz w:val="20"/>
          <w:szCs w:val="20"/>
        </w:rPr>
        <w:t xml:space="preserve"> impoundment. </w:t>
      </w:r>
      <w:r w:rsidR="005F071F" w:rsidRPr="00082E03">
        <w:rPr>
          <w:rFonts w:ascii="Verdana" w:eastAsia="Times New Roman" w:hAnsi="Verdana" w:cs="Times New Roman"/>
          <w:sz w:val="20"/>
          <w:szCs w:val="20"/>
        </w:rPr>
        <w:t>Co</w:t>
      </w:r>
      <w:r w:rsidR="00082E03" w:rsidRPr="00082E03">
        <w:rPr>
          <w:rFonts w:ascii="Verdana" w:eastAsia="Times New Roman" w:hAnsi="Verdana" w:cs="Times New Roman"/>
          <w:sz w:val="20"/>
          <w:szCs w:val="20"/>
        </w:rPr>
        <w:t>lumn headings indicate the parameter measured and the units.  The same data is included for each storm.</w:t>
      </w:r>
    </w:p>
    <w:p w14:paraId="342A53FC" w14:textId="77777777" w:rsidR="005B549E" w:rsidRPr="00082E03" w:rsidRDefault="005B549E" w:rsidP="005B549E">
      <w:pPr>
        <w:spacing w:before="100" w:beforeAutospacing="1" w:after="100" w:afterAutospacing="1" w:line="240" w:lineRule="auto"/>
        <w:outlineLvl w:val="2"/>
        <w:rPr>
          <w:rFonts w:ascii="Verdana" w:eastAsia="Times New Roman" w:hAnsi="Verdana" w:cs="Times New Roman"/>
          <w:b/>
          <w:bCs/>
          <w:sz w:val="27"/>
          <w:szCs w:val="27"/>
        </w:rPr>
      </w:pPr>
      <w:r w:rsidRPr="00082E03">
        <w:rPr>
          <w:rFonts w:ascii="Verdana" w:eastAsia="Times New Roman" w:hAnsi="Verdana" w:cs="Times New Roman"/>
          <w:b/>
          <w:bCs/>
          <w:sz w:val="27"/>
          <w:szCs w:val="27"/>
        </w:rPr>
        <w:t>Metadata:</w:t>
      </w:r>
      <w:bookmarkStart w:id="1" w:name="Identification_Information"/>
      <w:bookmarkEnd w:id="0"/>
    </w:p>
    <w:bookmarkEnd w:id="1"/>
    <w:p w14:paraId="56E4AE48" w14:textId="77777777" w:rsidR="005B549E" w:rsidRPr="00082E03" w:rsidRDefault="005B549E" w:rsidP="005B549E">
      <w:pPr>
        <w:spacing w:after="0" w:line="240" w:lineRule="auto"/>
        <w:rPr>
          <w:rFonts w:ascii="Verdana" w:eastAsia="Times New Roman" w:hAnsi="Verdana" w:cs="Times New Roman"/>
          <w:sz w:val="20"/>
          <w:szCs w:val="20"/>
        </w:rPr>
      </w:pPr>
      <w:r w:rsidRPr="00082E03">
        <w:rPr>
          <w:rFonts w:ascii="Verdana" w:eastAsia="Times New Roman" w:hAnsi="Verdana" w:cs="Times New Roman"/>
          <w:b/>
          <w:bCs/>
          <w:sz w:val="24"/>
          <w:szCs w:val="24"/>
        </w:rPr>
        <w:t>Identification Information:</w:t>
      </w:r>
    </w:p>
    <w:p w14:paraId="1DFEE1CA" w14:textId="77777777" w:rsidR="005B549E" w:rsidRPr="00082E03" w:rsidRDefault="005B549E" w:rsidP="005B549E">
      <w:pPr>
        <w:spacing w:after="240" w:line="240" w:lineRule="auto"/>
        <w:rPr>
          <w:rFonts w:ascii="Verdana" w:eastAsia="Times New Roman" w:hAnsi="Verdana" w:cs="Times New Roman"/>
          <w:sz w:val="20"/>
          <w:szCs w:val="20"/>
        </w:rPr>
      </w:pPr>
    </w:p>
    <w:p w14:paraId="5628CFDC" w14:textId="77777777"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Citation:</w:t>
      </w:r>
    </w:p>
    <w:p w14:paraId="0989169C" w14:textId="321B480F" w:rsidR="00082E03" w:rsidRPr="00082E03" w:rsidRDefault="00082E03" w:rsidP="00082E03">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 xml:space="preserve">Title: </w:t>
      </w:r>
      <w:r w:rsidRPr="00082E03">
        <w:rPr>
          <w:rFonts w:ascii="Verdana" w:eastAsia="Times New Roman" w:hAnsi="Verdana" w:cs="Times New Roman"/>
          <w:sz w:val="20"/>
          <w:szCs w:val="20"/>
        </w:rPr>
        <w:t>Storm Event Nitrogen Dynamics in Waterfowl Impoundments Metadata</w:t>
      </w:r>
    </w:p>
    <w:p w14:paraId="66270281" w14:textId="77777777" w:rsidR="00826831"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Originators:</w:t>
      </w:r>
      <w:r w:rsidRPr="00082E03">
        <w:rPr>
          <w:rFonts w:ascii="Verdana" w:eastAsia="Times New Roman" w:hAnsi="Verdana" w:cs="Times New Roman"/>
          <w:sz w:val="20"/>
          <w:szCs w:val="20"/>
        </w:rPr>
        <w:t xml:space="preserve"> </w:t>
      </w:r>
      <w:r w:rsidR="00082E03" w:rsidRPr="00082E03">
        <w:rPr>
          <w:rFonts w:ascii="Verdana" w:eastAsia="Times New Roman" w:hAnsi="Verdana" w:cs="Times New Roman"/>
          <w:sz w:val="20"/>
          <w:szCs w:val="20"/>
        </w:rPr>
        <w:t>Brian Hinckley, Randall Etheridge, Ariane Peralta</w:t>
      </w:r>
    </w:p>
    <w:p w14:paraId="7EA44AAA" w14:textId="02CC8D26" w:rsidR="005B549E" w:rsidRPr="00082E03" w:rsidRDefault="00826831" w:rsidP="005B549E">
      <w:pPr>
        <w:spacing w:after="0" w:line="240" w:lineRule="auto"/>
        <w:ind w:left="720"/>
        <w:rPr>
          <w:rFonts w:ascii="Verdana" w:eastAsia="Times New Roman" w:hAnsi="Verdana" w:cs="Times New Roman"/>
          <w:sz w:val="20"/>
          <w:szCs w:val="20"/>
        </w:rPr>
      </w:pPr>
      <w:r>
        <w:rPr>
          <w:rFonts w:ascii="Verdana" w:eastAsia="Times New Roman" w:hAnsi="Verdana" w:cs="Times New Roman"/>
          <w:b/>
          <w:bCs/>
          <w:sz w:val="20"/>
          <w:szCs w:val="20"/>
        </w:rPr>
        <w:t>Organization:</w:t>
      </w:r>
      <w:r>
        <w:rPr>
          <w:rFonts w:ascii="Verdana" w:eastAsia="Times New Roman" w:hAnsi="Verdana" w:cs="Times New Roman"/>
          <w:sz w:val="20"/>
          <w:szCs w:val="20"/>
        </w:rPr>
        <w:t xml:space="preserve"> </w:t>
      </w:r>
      <w:r w:rsidR="008B31F2">
        <w:rPr>
          <w:rFonts w:ascii="Verdana" w:eastAsia="Times New Roman" w:hAnsi="Verdana" w:cs="Times New Roman"/>
          <w:sz w:val="20"/>
          <w:szCs w:val="20"/>
        </w:rPr>
        <w:t>East Carolina University</w:t>
      </w:r>
    </w:p>
    <w:p w14:paraId="55381ADD" w14:textId="0AC1ED7B"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Publication date:</w:t>
      </w:r>
      <w:r w:rsidRPr="00082E03">
        <w:rPr>
          <w:rFonts w:ascii="Verdana" w:eastAsia="Times New Roman" w:hAnsi="Verdana" w:cs="Times New Roman"/>
          <w:sz w:val="20"/>
          <w:szCs w:val="20"/>
        </w:rPr>
        <w:t xml:space="preserve"> </w:t>
      </w:r>
      <w:r w:rsidR="00082E03" w:rsidRPr="00082E03">
        <w:rPr>
          <w:rFonts w:ascii="Verdana" w:eastAsia="Times New Roman" w:hAnsi="Verdana" w:cs="Times New Roman"/>
          <w:sz w:val="20"/>
          <w:szCs w:val="20"/>
        </w:rPr>
        <w:t>March 2019</w:t>
      </w:r>
    </w:p>
    <w:p w14:paraId="646B6733" w14:textId="77777777" w:rsidR="005B549E" w:rsidRPr="005B549E" w:rsidRDefault="005B549E" w:rsidP="005B549E">
      <w:pPr>
        <w:spacing w:after="240" w:line="240" w:lineRule="auto"/>
        <w:ind w:left="720"/>
        <w:rPr>
          <w:rFonts w:ascii="Verdana" w:eastAsia="Times New Roman" w:hAnsi="Verdana" w:cs="Times New Roman"/>
          <w:color w:val="00008B"/>
          <w:sz w:val="20"/>
          <w:szCs w:val="20"/>
        </w:rPr>
      </w:pPr>
    </w:p>
    <w:p w14:paraId="07630458" w14:textId="77777777"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Description:</w:t>
      </w:r>
    </w:p>
    <w:p w14:paraId="25380382" w14:textId="516BADCC" w:rsidR="005B549E" w:rsidRDefault="005B549E" w:rsidP="005B549E">
      <w:pPr>
        <w:spacing w:after="0" w:line="240" w:lineRule="auto"/>
        <w:ind w:left="720"/>
        <w:rPr>
          <w:rFonts w:ascii="Verdana" w:eastAsia="Times New Roman" w:hAnsi="Verdana" w:cs="Times New Roman"/>
          <w:color w:val="00008B"/>
          <w:sz w:val="20"/>
          <w:szCs w:val="20"/>
        </w:rPr>
      </w:pPr>
    </w:p>
    <w:p w14:paraId="2AF7464C" w14:textId="334D89EC" w:rsidR="00082E03" w:rsidRPr="005B549E" w:rsidRDefault="00082E03" w:rsidP="005B549E">
      <w:pPr>
        <w:spacing w:after="0" w:line="240" w:lineRule="auto"/>
        <w:ind w:left="720"/>
        <w:rPr>
          <w:rFonts w:ascii="Verdana" w:eastAsia="Times New Roman" w:hAnsi="Verdana" w:cs="Times New Roman"/>
          <w:color w:val="00008B"/>
          <w:sz w:val="20"/>
          <w:szCs w:val="20"/>
        </w:rPr>
      </w:pPr>
      <w:r>
        <w:rPr>
          <w:rFonts w:ascii="Verdana" w:eastAsia="Times New Roman" w:hAnsi="Verdana" w:cs="Times New Roman"/>
          <w:sz w:val="20"/>
          <w:szCs w:val="20"/>
        </w:rPr>
        <w:t>This data was collected as a part of Brian Hinckley’s thesis research.  The data contains water level</w:t>
      </w:r>
      <w:r w:rsidR="003D1AA2">
        <w:rPr>
          <w:rFonts w:ascii="Verdana" w:eastAsia="Times New Roman" w:hAnsi="Verdana" w:cs="Times New Roman"/>
          <w:sz w:val="20"/>
          <w:szCs w:val="20"/>
        </w:rPr>
        <w:t xml:space="preserve"> (WL)</w:t>
      </w:r>
      <w:r>
        <w:rPr>
          <w:rFonts w:ascii="Verdana" w:eastAsia="Times New Roman" w:hAnsi="Verdana" w:cs="Times New Roman"/>
          <w:sz w:val="20"/>
          <w:szCs w:val="20"/>
        </w:rPr>
        <w:t>, dissolved oxygen</w:t>
      </w:r>
      <w:r w:rsidR="003D1AA2">
        <w:rPr>
          <w:rFonts w:ascii="Verdana" w:eastAsia="Times New Roman" w:hAnsi="Verdana" w:cs="Times New Roman"/>
          <w:sz w:val="20"/>
          <w:szCs w:val="20"/>
        </w:rPr>
        <w:t xml:space="preserve"> (DO)</w:t>
      </w:r>
      <w:r>
        <w:rPr>
          <w:rFonts w:ascii="Verdana" w:eastAsia="Times New Roman" w:hAnsi="Verdana" w:cs="Times New Roman"/>
          <w:sz w:val="20"/>
          <w:szCs w:val="20"/>
        </w:rPr>
        <w:t>, temperature, pH, cumulative rainfall, total dissolved nitrogen</w:t>
      </w:r>
      <w:r w:rsidR="003D1AA2">
        <w:rPr>
          <w:rFonts w:ascii="Verdana" w:eastAsia="Times New Roman" w:hAnsi="Verdana" w:cs="Times New Roman"/>
          <w:sz w:val="20"/>
          <w:szCs w:val="20"/>
        </w:rPr>
        <w:t xml:space="preserve"> (TDN)</w:t>
      </w:r>
      <w:r>
        <w:rPr>
          <w:rFonts w:ascii="Verdana" w:eastAsia="Times New Roman" w:hAnsi="Verdana" w:cs="Times New Roman"/>
          <w:sz w:val="20"/>
          <w:szCs w:val="20"/>
        </w:rPr>
        <w:t>, dissolved organic nitrogen</w:t>
      </w:r>
      <w:r w:rsidR="003D1AA2">
        <w:rPr>
          <w:rFonts w:ascii="Verdana" w:eastAsia="Times New Roman" w:hAnsi="Verdana" w:cs="Times New Roman"/>
          <w:sz w:val="20"/>
          <w:szCs w:val="20"/>
        </w:rPr>
        <w:t xml:space="preserve"> (ON)</w:t>
      </w:r>
      <w:r>
        <w:rPr>
          <w:rFonts w:ascii="Verdana" w:eastAsia="Times New Roman" w:hAnsi="Verdana" w:cs="Times New Roman"/>
          <w:sz w:val="20"/>
          <w:szCs w:val="20"/>
        </w:rPr>
        <w:t>, dissolved organic carbon</w:t>
      </w:r>
      <w:r w:rsidR="003D1AA2">
        <w:rPr>
          <w:rFonts w:ascii="Verdana" w:eastAsia="Times New Roman" w:hAnsi="Verdana" w:cs="Times New Roman"/>
          <w:sz w:val="20"/>
          <w:szCs w:val="20"/>
        </w:rPr>
        <w:t xml:space="preserve"> (DOC)</w:t>
      </w:r>
      <w:r>
        <w:rPr>
          <w:rFonts w:ascii="Verdana" w:eastAsia="Times New Roman" w:hAnsi="Verdana" w:cs="Times New Roman"/>
          <w:sz w:val="20"/>
          <w:szCs w:val="20"/>
        </w:rPr>
        <w:t>, ammonium-nitrogen</w:t>
      </w:r>
      <w:r w:rsidR="003D1AA2">
        <w:rPr>
          <w:rFonts w:ascii="Verdana" w:eastAsia="Times New Roman" w:hAnsi="Verdana" w:cs="Times New Roman"/>
          <w:sz w:val="20"/>
          <w:szCs w:val="20"/>
        </w:rPr>
        <w:t xml:space="preserve"> (NH4-N)</w:t>
      </w:r>
      <w:r>
        <w:rPr>
          <w:rFonts w:ascii="Verdana" w:eastAsia="Times New Roman" w:hAnsi="Verdana" w:cs="Times New Roman"/>
          <w:sz w:val="20"/>
          <w:szCs w:val="20"/>
        </w:rPr>
        <w:t>, and nitrate-nitrogen</w:t>
      </w:r>
      <w:r w:rsidR="003D1AA2">
        <w:rPr>
          <w:rFonts w:ascii="Verdana" w:eastAsia="Times New Roman" w:hAnsi="Verdana" w:cs="Times New Roman"/>
          <w:sz w:val="20"/>
          <w:szCs w:val="20"/>
        </w:rPr>
        <w:t xml:space="preserve"> (NO3-N)</w:t>
      </w:r>
      <w:r>
        <w:rPr>
          <w:rFonts w:ascii="Verdana" w:eastAsia="Times New Roman" w:hAnsi="Verdana" w:cs="Times New Roman"/>
          <w:sz w:val="20"/>
          <w:szCs w:val="20"/>
        </w:rPr>
        <w:t xml:space="preserve"> data collected from two waterfowl impoundments.</w:t>
      </w:r>
      <w:r w:rsidR="003D1AA2">
        <w:rPr>
          <w:rFonts w:ascii="Verdana" w:eastAsia="Times New Roman" w:hAnsi="Verdana" w:cs="Times New Roman"/>
          <w:sz w:val="20"/>
          <w:szCs w:val="20"/>
        </w:rPr>
        <w:t xml:space="preserve">  Details of the methods used to collect the data can be found in Hinckley’s thesis (</w:t>
      </w:r>
      <w:r w:rsidR="003D1AA2" w:rsidRPr="00735E30">
        <w:rPr>
          <w:rFonts w:ascii="Verdana" w:eastAsia="Times New Roman" w:hAnsi="Verdana" w:cs="Times New Roman"/>
          <w:bCs/>
          <w:sz w:val="20"/>
          <w:szCs w:val="20"/>
        </w:rPr>
        <w:t>http://hdl.handle.net/10342/6924</w:t>
      </w:r>
      <w:r w:rsidR="003D1AA2">
        <w:rPr>
          <w:rFonts w:ascii="Verdana" w:eastAsia="Times New Roman" w:hAnsi="Verdana" w:cs="Times New Roman"/>
          <w:bCs/>
          <w:sz w:val="20"/>
          <w:szCs w:val="20"/>
        </w:rPr>
        <w:t>).</w:t>
      </w:r>
    </w:p>
    <w:p w14:paraId="1E0595F1" w14:textId="77777777" w:rsidR="005B549E" w:rsidRPr="005B549E" w:rsidRDefault="005B549E" w:rsidP="005B549E">
      <w:pPr>
        <w:spacing w:after="0" w:line="240" w:lineRule="auto"/>
        <w:ind w:left="720"/>
        <w:rPr>
          <w:rFonts w:ascii="Verdana" w:eastAsia="Times New Roman" w:hAnsi="Verdana" w:cs="Times New Roman"/>
          <w:color w:val="00008B"/>
          <w:sz w:val="20"/>
          <w:szCs w:val="20"/>
        </w:rPr>
      </w:pPr>
    </w:p>
    <w:p w14:paraId="13A22F02" w14:textId="77777777"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Range of dates/times:</w:t>
      </w:r>
    </w:p>
    <w:p w14:paraId="4FF229C1" w14:textId="1D3740A6"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Beginning date:</w:t>
      </w:r>
      <w:r w:rsidRPr="00082E03">
        <w:rPr>
          <w:rFonts w:ascii="Verdana" w:eastAsia="Times New Roman" w:hAnsi="Verdana" w:cs="Times New Roman"/>
          <w:sz w:val="20"/>
          <w:szCs w:val="20"/>
        </w:rPr>
        <w:t xml:space="preserve"> </w:t>
      </w:r>
      <w:r w:rsidR="00082E03" w:rsidRPr="00082E03">
        <w:rPr>
          <w:rFonts w:ascii="Verdana" w:eastAsia="Times New Roman" w:hAnsi="Verdana" w:cs="Times New Roman"/>
          <w:sz w:val="20"/>
          <w:szCs w:val="20"/>
        </w:rPr>
        <w:t>July 2016</w:t>
      </w:r>
    </w:p>
    <w:p w14:paraId="1838BCA3" w14:textId="2451E529" w:rsidR="005B549E" w:rsidRPr="00082E03" w:rsidRDefault="005B549E" w:rsidP="005B549E">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Ending date:</w:t>
      </w:r>
      <w:r w:rsidR="00082E03" w:rsidRPr="00082E03">
        <w:rPr>
          <w:rFonts w:ascii="Verdana" w:eastAsia="Times New Roman" w:hAnsi="Verdana" w:cs="Times New Roman"/>
          <w:sz w:val="20"/>
          <w:szCs w:val="20"/>
        </w:rPr>
        <w:t xml:space="preserve"> January 2018</w:t>
      </w:r>
    </w:p>
    <w:p w14:paraId="082696FD" w14:textId="74D120BF" w:rsidR="005B549E" w:rsidRPr="005B549E" w:rsidRDefault="005B549E" w:rsidP="00082E03">
      <w:pPr>
        <w:spacing w:after="0" w:line="240" w:lineRule="auto"/>
        <w:rPr>
          <w:rFonts w:ascii="Verdana" w:eastAsia="Times New Roman" w:hAnsi="Verdana" w:cs="Times New Roman"/>
          <w:color w:val="00008B"/>
          <w:sz w:val="20"/>
          <w:szCs w:val="20"/>
        </w:rPr>
      </w:pPr>
    </w:p>
    <w:p w14:paraId="4C29FE65" w14:textId="53F34186" w:rsidR="005B549E" w:rsidRPr="00082E03" w:rsidRDefault="005B549E" w:rsidP="00082E03">
      <w:pPr>
        <w:spacing w:after="0" w:line="240" w:lineRule="auto"/>
        <w:ind w:left="720"/>
        <w:rPr>
          <w:rFonts w:ascii="Verdana" w:eastAsia="Times New Roman" w:hAnsi="Verdana" w:cs="Times New Roman"/>
          <w:sz w:val="20"/>
          <w:szCs w:val="20"/>
        </w:rPr>
      </w:pPr>
      <w:r w:rsidRPr="00082E03">
        <w:rPr>
          <w:rFonts w:ascii="Verdana" w:eastAsia="Times New Roman" w:hAnsi="Verdana" w:cs="Times New Roman"/>
          <w:b/>
          <w:bCs/>
          <w:sz w:val="20"/>
          <w:szCs w:val="20"/>
        </w:rPr>
        <w:t>Status:</w:t>
      </w:r>
      <w:r w:rsidR="00082E03" w:rsidRPr="00082E03">
        <w:rPr>
          <w:rFonts w:ascii="Verdana" w:eastAsia="Times New Roman" w:hAnsi="Verdana" w:cs="Times New Roman"/>
          <w:sz w:val="20"/>
          <w:szCs w:val="20"/>
        </w:rPr>
        <w:t xml:space="preserve"> </w:t>
      </w:r>
      <w:r w:rsidRPr="00082E03">
        <w:rPr>
          <w:rFonts w:ascii="Verdana" w:eastAsia="Times New Roman" w:hAnsi="Verdana" w:cs="Times New Roman"/>
          <w:sz w:val="20"/>
          <w:szCs w:val="20"/>
        </w:rPr>
        <w:t>Complete</w:t>
      </w:r>
    </w:p>
    <w:p w14:paraId="6DB0505E" w14:textId="77777777" w:rsidR="005B549E" w:rsidRPr="005B549E" w:rsidRDefault="005B549E" w:rsidP="005B549E">
      <w:pPr>
        <w:spacing w:after="0" w:line="240" w:lineRule="auto"/>
        <w:ind w:left="720"/>
        <w:rPr>
          <w:rFonts w:ascii="Verdana" w:eastAsia="Times New Roman" w:hAnsi="Verdana" w:cs="Times New Roman"/>
          <w:color w:val="00008B"/>
          <w:sz w:val="20"/>
          <w:szCs w:val="20"/>
        </w:rPr>
      </w:pPr>
    </w:p>
    <w:p w14:paraId="20080563" w14:textId="1968B637" w:rsidR="005B549E" w:rsidRPr="00735E30" w:rsidRDefault="005B549E" w:rsidP="005B549E">
      <w:pPr>
        <w:spacing w:after="0" w:line="240" w:lineRule="auto"/>
        <w:ind w:left="720"/>
        <w:rPr>
          <w:rFonts w:ascii="Verdana" w:eastAsia="Times New Roman" w:hAnsi="Verdana" w:cs="Times New Roman"/>
          <w:sz w:val="20"/>
          <w:szCs w:val="20"/>
        </w:rPr>
      </w:pPr>
      <w:r w:rsidRPr="00735E30">
        <w:rPr>
          <w:rFonts w:ascii="Verdana" w:eastAsia="Times New Roman" w:hAnsi="Verdana" w:cs="Times New Roman"/>
          <w:b/>
          <w:bCs/>
          <w:sz w:val="20"/>
          <w:szCs w:val="20"/>
        </w:rPr>
        <w:t>Spatial domain:</w:t>
      </w:r>
      <w:r w:rsidR="00082E03" w:rsidRPr="00735E30">
        <w:rPr>
          <w:rFonts w:ascii="Verdana" w:eastAsia="Times New Roman" w:hAnsi="Verdana" w:cs="Times New Roman"/>
          <w:b/>
          <w:bCs/>
          <w:sz w:val="20"/>
          <w:szCs w:val="20"/>
        </w:rPr>
        <w:t xml:space="preserve"> </w:t>
      </w:r>
      <w:r w:rsidR="00735E30">
        <w:rPr>
          <w:rFonts w:ascii="Verdana" w:eastAsia="Times New Roman" w:hAnsi="Verdana" w:cs="Times New Roman"/>
          <w:bCs/>
          <w:sz w:val="20"/>
          <w:szCs w:val="20"/>
        </w:rPr>
        <w:t xml:space="preserve">All of the data was collected in Hyde County, North Carolina within the Lake Mattamuskeet watershed. </w:t>
      </w:r>
      <w:r w:rsidR="00095C83" w:rsidRPr="00735E30">
        <w:rPr>
          <w:rFonts w:ascii="Verdana" w:eastAsia="Times New Roman" w:hAnsi="Verdana" w:cs="Times New Roman"/>
          <w:bCs/>
          <w:sz w:val="20"/>
          <w:szCs w:val="20"/>
        </w:rPr>
        <w:t>Details about the location of</w:t>
      </w:r>
      <w:r w:rsidR="00735E30" w:rsidRPr="00735E30">
        <w:rPr>
          <w:rFonts w:ascii="Verdana" w:eastAsia="Times New Roman" w:hAnsi="Verdana" w:cs="Times New Roman"/>
          <w:bCs/>
          <w:sz w:val="20"/>
          <w:szCs w:val="20"/>
        </w:rPr>
        <w:t xml:space="preserve"> the data collection can be found in Hinckley’s thesis </w:t>
      </w:r>
      <w:r w:rsidR="003D1AA2">
        <w:rPr>
          <w:rFonts w:ascii="Verdana" w:eastAsia="Times New Roman" w:hAnsi="Verdana" w:cs="Times New Roman"/>
          <w:bCs/>
          <w:sz w:val="20"/>
          <w:szCs w:val="20"/>
        </w:rPr>
        <w:t>(</w:t>
      </w:r>
      <w:r w:rsidR="00735E30" w:rsidRPr="00735E30">
        <w:rPr>
          <w:rFonts w:ascii="Verdana" w:eastAsia="Times New Roman" w:hAnsi="Verdana" w:cs="Times New Roman"/>
          <w:bCs/>
          <w:sz w:val="20"/>
          <w:szCs w:val="20"/>
        </w:rPr>
        <w:t>http://hdl.handle.net/10342/6924</w:t>
      </w:r>
      <w:r w:rsidR="003D1AA2">
        <w:rPr>
          <w:rFonts w:ascii="Verdana" w:eastAsia="Times New Roman" w:hAnsi="Verdana" w:cs="Times New Roman"/>
          <w:bCs/>
          <w:sz w:val="20"/>
          <w:szCs w:val="20"/>
        </w:rPr>
        <w:t>).</w:t>
      </w:r>
    </w:p>
    <w:p w14:paraId="257165A6" w14:textId="7AB5E754" w:rsidR="005B549E" w:rsidRPr="005B549E" w:rsidRDefault="005B549E" w:rsidP="00735E30">
      <w:pPr>
        <w:spacing w:after="0" w:line="240" w:lineRule="auto"/>
        <w:rPr>
          <w:rFonts w:ascii="Verdana" w:eastAsia="Times New Roman" w:hAnsi="Verdana" w:cs="Times New Roman"/>
          <w:color w:val="00008B"/>
          <w:sz w:val="20"/>
          <w:szCs w:val="20"/>
        </w:rPr>
      </w:pPr>
    </w:p>
    <w:p w14:paraId="0A555245" w14:textId="5892B0C4" w:rsidR="005B549E" w:rsidRPr="00735E30" w:rsidRDefault="005B549E" w:rsidP="005B549E">
      <w:pPr>
        <w:spacing w:after="0" w:line="240" w:lineRule="auto"/>
        <w:ind w:left="720"/>
        <w:rPr>
          <w:rFonts w:ascii="Verdana" w:eastAsia="Times New Roman" w:hAnsi="Verdana" w:cs="Times New Roman"/>
          <w:sz w:val="20"/>
          <w:szCs w:val="20"/>
        </w:rPr>
      </w:pPr>
      <w:r w:rsidRPr="00735E30">
        <w:rPr>
          <w:rFonts w:ascii="Verdana" w:eastAsia="Times New Roman" w:hAnsi="Verdana" w:cs="Times New Roman"/>
          <w:b/>
          <w:bCs/>
          <w:sz w:val="20"/>
          <w:szCs w:val="20"/>
        </w:rPr>
        <w:t>Place:</w:t>
      </w:r>
      <w:r w:rsidR="00735E30" w:rsidRPr="00735E30">
        <w:rPr>
          <w:rFonts w:ascii="Verdana" w:eastAsia="Times New Roman" w:hAnsi="Verdana" w:cs="Times New Roman"/>
          <w:b/>
          <w:bCs/>
          <w:sz w:val="20"/>
          <w:szCs w:val="20"/>
        </w:rPr>
        <w:t xml:space="preserve"> </w:t>
      </w:r>
      <w:r w:rsidR="00735E30" w:rsidRPr="00735E30">
        <w:rPr>
          <w:rFonts w:ascii="Verdana" w:eastAsia="Times New Roman" w:hAnsi="Verdana" w:cs="Times New Roman"/>
          <w:bCs/>
          <w:sz w:val="20"/>
          <w:szCs w:val="20"/>
        </w:rPr>
        <w:t>Lake Mattamuskeet watershed, Hyde County, North Carolina</w:t>
      </w:r>
    </w:p>
    <w:p w14:paraId="2949AA3A" w14:textId="77777777" w:rsidR="005B549E" w:rsidRPr="005B549E" w:rsidRDefault="005B549E" w:rsidP="005B549E">
      <w:pPr>
        <w:spacing w:after="0" w:line="240" w:lineRule="auto"/>
        <w:ind w:left="720"/>
        <w:rPr>
          <w:rFonts w:ascii="Verdana" w:eastAsia="Times New Roman" w:hAnsi="Verdana" w:cs="Times New Roman"/>
          <w:color w:val="00008B"/>
          <w:sz w:val="20"/>
          <w:szCs w:val="20"/>
        </w:rPr>
      </w:pPr>
    </w:p>
    <w:p w14:paraId="749EBD2E" w14:textId="4F4E191B" w:rsidR="008B31F2" w:rsidRDefault="005B549E" w:rsidP="005B549E">
      <w:pPr>
        <w:spacing w:after="0" w:line="240" w:lineRule="auto"/>
        <w:ind w:left="720"/>
        <w:rPr>
          <w:rFonts w:ascii="Verdana" w:eastAsia="Times New Roman" w:hAnsi="Verdana" w:cs="Times New Roman"/>
          <w:bCs/>
          <w:sz w:val="20"/>
          <w:szCs w:val="20"/>
        </w:rPr>
      </w:pPr>
      <w:r w:rsidRPr="008B31F2">
        <w:rPr>
          <w:rFonts w:ascii="Verdana" w:eastAsia="Times New Roman" w:hAnsi="Verdana" w:cs="Times New Roman"/>
          <w:b/>
          <w:bCs/>
          <w:sz w:val="20"/>
          <w:szCs w:val="20"/>
        </w:rPr>
        <w:t>Use constraints:</w:t>
      </w:r>
      <w:r w:rsidR="00735E30" w:rsidRPr="008B31F2">
        <w:rPr>
          <w:rFonts w:ascii="Verdana" w:eastAsia="Times New Roman" w:hAnsi="Verdana" w:cs="Times New Roman"/>
          <w:b/>
          <w:bCs/>
          <w:sz w:val="20"/>
          <w:szCs w:val="20"/>
        </w:rPr>
        <w:t xml:space="preserve"> </w:t>
      </w:r>
      <w:r w:rsidR="00735E30">
        <w:rPr>
          <w:rFonts w:ascii="Verdana" w:eastAsia="Times New Roman" w:hAnsi="Verdana" w:cs="Times New Roman"/>
          <w:bCs/>
          <w:sz w:val="20"/>
          <w:szCs w:val="20"/>
        </w:rPr>
        <w:t xml:space="preserve">Any </w:t>
      </w:r>
      <w:r w:rsidR="008B31F2" w:rsidRPr="008B31F2">
        <w:rPr>
          <w:rFonts w:ascii="Verdana" w:eastAsia="Times New Roman" w:hAnsi="Verdana" w:cs="Times New Roman"/>
          <w:bCs/>
          <w:sz w:val="20"/>
          <w:szCs w:val="20"/>
        </w:rPr>
        <w:t>re-use, re-distribute, or produce derivatives of</w:t>
      </w:r>
      <w:r w:rsidR="00735E30">
        <w:rPr>
          <w:rFonts w:ascii="Verdana" w:eastAsia="Times New Roman" w:hAnsi="Verdana" w:cs="Times New Roman"/>
          <w:bCs/>
          <w:sz w:val="20"/>
          <w:szCs w:val="20"/>
        </w:rPr>
        <w:t xml:space="preserve"> this data must </w:t>
      </w:r>
      <w:r w:rsidR="008B31F2">
        <w:rPr>
          <w:rFonts w:ascii="Verdana" w:eastAsia="Times New Roman" w:hAnsi="Verdana" w:cs="Times New Roman"/>
          <w:bCs/>
          <w:sz w:val="20"/>
          <w:szCs w:val="20"/>
        </w:rPr>
        <w:t xml:space="preserve">acknowledge </w:t>
      </w:r>
      <w:r w:rsidR="00826831">
        <w:rPr>
          <w:rFonts w:ascii="Verdana" w:eastAsia="Times New Roman" w:hAnsi="Verdana" w:cs="Times New Roman"/>
          <w:bCs/>
          <w:sz w:val="20"/>
          <w:szCs w:val="20"/>
        </w:rPr>
        <w:t>the source of the</w:t>
      </w:r>
      <w:bookmarkStart w:id="2" w:name="_GoBack"/>
      <w:bookmarkEnd w:id="2"/>
      <w:r w:rsidR="008B31F2">
        <w:rPr>
          <w:rFonts w:ascii="Verdana" w:eastAsia="Times New Roman" w:hAnsi="Verdana" w:cs="Times New Roman"/>
          <w:bCs/>
          <w:sz w:val="20"/>
          <w:szCs w:val="20"/>
        </w:rPr>
        <w:t xml:space="preserve"> data.</w:t>
      </w:r>
    </w:p>
    <w:p w14:paraId="229039B0" w14:textId="77777777" w:rsidR="005B549E" w:rsidRPr="005B549E" w:rsidRDefault="005B549E" w:rsidP="005B549E">
      <w:pPr>
        <w:spacing w:after="0" w:line="240" w:lineRule="auto"/>
        <w:ind w:left="720"/>
        <w:rPr>
          <w:rFonts w:ascii="Verdana" w:eastAsia="Times New Roman" w:hAnsi="Verdana" w:cs="Times New Roman"/>
          <w:color w:val="00008B"/>
          <w:sz w:val="20"/>
          <w:szCs w:val="20"/>
        </w:rPr>
      </w:pPr>
    </w:p>
    <w:p w14:paraId="1201D9CD" w14:textId="3DD7EC9A" w:rsidR="005B549E" w:rsidRPr="008B31F2" w:rsidRDefault="005B549E"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lastRenderedPageBreak/>
        <w:t>Point of contact:</w:t>
      </w:r>
      <w:r w:rsidR="008B31F2" w:rsidRPr="008B31F2">
        <w:rPr>
          <w:rFonts w:ascii="Verdana" w:eastAsia="Times New Roman" w:hAnsi="Verdana" w:cs="Times New Roman"/>
          <w:b/>
          <w:bCs/>
          <w:sz w:val="20"/>
          <w:szCs w:val="20"/>
        </w:rPr>
        <w:t xml:space="preserve"> </w:t>
      </w:r>
      <w:r w:rsidR="008B31F2" w:rsidRPr="008B31F2">
        <w:rPr>
          <w:rFonts w:ascii="Verdana" w:eastAsia="Times New Roman" w:hAnsi="Verdana" w:cs="Times New Roman"/>
          <w:bCs/>
          <w:sz w:val="20"/>
          <w:szCs w:val="20"/>
        </w:rPr>
        <w:t>Randall Etheridge</w:t>
      </w:r>
    </w:p>
    <w:p w14:paraId="3F71A0B7" w14:textId="52C10252" w:rsidR="005B549E" w:rsidRPr="008B31F2" w:rsidRDefault="005B549E"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t>Contact organization:</w:t>
      </w:r>
      <w:r w:rsidRPr="008B31F2">
        <w:rPr>
          <w:rFonts w:ascii="Verdana" w:eastAsia="Times New Roman" w:hAnsi="Verdana" w:cs="Times New Roman"/>
          <w:sz w:val="20"/>
          <w:szCs w:val="20"/>
        </w:rPr>
        <w:t xml:space="preserve"> </w:t>
      </w:r>
      <w:r w:rsidR="008B31F2" w:rsidRPr="008B31F2">
        <w:rPr>
          <w:rFonts w:ascii="Verdana" w:eastAsia="Times New Roman" w:hAnsi="Verdana" w:cs="Times New Roman"/>
          <w:sz w:val="20"/>
          <w:szCs w:val="20"/>
        </w:rPr>
        <w:t>East Carolina University, Department of Engineering, Center for Sustainable Energy and Environmental Engineering</w:t>
      </w:r>
    </w:p>
    <w:p w14:paraId="3FF035F7" w14:textId="77777777" w:rsidR="008B31F2" w:rsidRPr="008B31F2" w:rsidRDefault="008B31F2" w:rsidP="008B31F2">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t xml:space="preserve">Contact email: </w:t>
      </w:r>
      <w:r w:rsidRPr="008B31F2">
        <w:rPr>
          <w:rFonts w:ascii="Verdana" w:eastAsia="Times New Roman" w:hAnsi="Verdana" w:cs="Times New Roman"/>
          <w:bCs/>
          <w:sz w:val="20"/>
          <w:szCs w:val="20"/>
        </w:rPr>
        <w:t>etheridgej15@ecu.edu</w:t>
      </w:r>
    </w:p>
    <w:p w14:paraId="052F6354" w14:textId="6446FB12" w:rsidR="005B549E" w:rsidRPr="008B31F2" w:rsidRDefault="008B31F2"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sz w:val="20"/>
          <w:szCs w:val="20"/>
        </w:rPr>
        <w:t>Contact telephone:</w:t>
      </w:r>
      <w:r w:rsidRPr="008B31F2">
        <w:rPr>
          <w:rFonts w:ascii="Verdana" w:eastAsia="Times New Roman" w:hAnsi="Verdana" w:cs="Times New Roman"/>
          <w:sz w:val="20"/>
          <w:szCs w:val="20"/>
        </w:rPr>
        <w:t xml:space="preserve"> (252) 737-1930</w:t>
      </w:r>
    </w:p>
    <w:p w14:paraId="1CC3E1A2" w14:textId="2FE6F087" w:rsidR="005B549E" w:rsidRPr="008B31F2" w:rsidRDefault="005B549E" w:rsidP="005B549E">
      <w:pPr>
        <w:spacing w:after="0" w:line="240" w:lineRule="auto"/>
        <w:ind w:left="720"/>
        <w:rPr>
          <w:rFonts w:ascii="Verdana" w:eastAsia="Times New Roman" w:hAnsi="Verdana" w:cs="Times New Roman"/>
          <w:sz w:val="20"/>
          <w:szCs w:val="20"/>
        </w:rPr>
      </w:pPr>
    </w:p>
    <w:p w14:paraId="08502EE3" w14:textId="6036C352" w:rsidR="005B549E" w:rsidRPr="008B31F2" w:rsidRDefault="005B549E" w:rsidP="008B31F2">
      <w:pPr>
        <w:spacing w:after="0" w:line="240" w:lineRule="auto"/>
        <w:ind w:left="720"/>
        <w:rPr>
          <w:rFonts w:ascii="Courier New" w:eastAsia="Times New Roman" w:hAnsi="Courier New" w:cs="Courier New"/>
          <w:sz w:val="20"/>
          <w:szCs w:val="20"/>
        </w:rPr>
      </w:pPr>
      <w:r w:rsidRPr="008B31F2">
        <w:rPr>
          <w:rFonts w:ascii="Verdana" w:eastAsia="Times New Roman" w:hAnsi="Verdana" w:cs="Times New Roman"/>
          <w:b/>
          <w:bCs/>
          <w:sz w:val="20"/>
          <w:szCs w:val="20"/>
        </w:rPr>
        <w:t>Address:</w:t>
      </w:r>
      <w:r w:rsidR="008B31F2" w:rsidRPr="008B31F2">
        <w:rPr>
          <w:rFonts w:ascii="Verdana" w:eastAsia="Times New Roman" w:hAnsi="Verdana" w:cs="Times New Roman"/>
          <w:b/>
          <w:bCs/>
          <w:sz w:val="20"/>
          <w:szCs w:val="20"/>
        </w:rPr>
        <w:t xml:space="preserve"> </w:t>
      </w:r>
      <w:r w:rsidR="008B31F2" w:rsidRPr="008B31F2">
        <w:rPr>
          <w:rFonts w:ascii="Verdana" w:eastAsia="Times New Roman" w:hAnsi="Verdana" w:cs="Times New Roman"/>
          <w:bCs/>
          <w:sz w:val="20"/>
          <w:szCs w:val="20"/>
        </w:rPr>
        <w:t>Mail Stop 117</w:t>
      </w:r>
    </w:p>
    <w:p w14:paraId="072372AA" w14:textId="2D6F485E" w:rsidR="005B549E" w:rsidRPr="008B31F2" w:rsidRDefault="005B549E"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t>City:</w:t>
      </w:r>
      <w:r w:rsidR="008B31F2" w:rsidRPr="008B31F2">
        <w:rPr>
          <w:rFonts w:ascii="Verdana" w:eastAsia="Times New Roman" w:hAnsi="Verdana" w:cs="Times New Roman"/>
          <w:sz w:val="20"/>
          <w:szCs w:val="20"/>
        </w:rPr>
        <w:t xml:space="preserve"> Greenville</w:t>
      </w:r>
    </w:p>
    <w:p w14:paraId="75F2A012" w14:textId="0F299F27" w:rsidR="005B549E" w:rsidRPr="008B31F2" w:rsidRDefault="005B549E"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t>State or province:</w:t>
      </w:r>
      <w:r w:rsidR="008B31F2" w:rsidRPr="008B31F2">
        <w:rPr>
          <w:rFonts w:ascii="Verdana" w:eastAsia="Times New Roman" w:hAnsi="Verdana" w:cs="Times New Roman"/>
          <w:sz w:val="20"/>
          <w:szCs w:val="20"/>
        </w:rPr>
        <w:t xml:space="preserve"> NC</w:t>
      </w:r>
    </w:p>
    <w:p w14:paraId="77F3DB35" w14:textId="6AAA1C1E" w:rsidR="005B549E" w:rsidRPr="008B31F2" w:rsidRDefault="005B549E" w:rsidP="005B549E">
      <w:pPr>
        <w:spacing w:after="0" w:line="240" w:lineRule="auto"/>
        <w:ind w:left="720"/>
        <w:rPr>
          <w:rFonts w:ascii="Verdana" w:eastAsia="Times New Roman" w:hAnsi="Verdana" w:cs="Times New Roman"/>
          <w:sz w:val="20"/>
          <w:szCs w:val="20"/>
        </w:rPr>
      </w:pPr>
      <w:r w:rsidRPr="008B31F2">
        <w:rPr>
          <w:rFonts w:ascii="Verdana" w:eastAsia="Times New Roman" w:hAnsi="Verdana" w:cs="Times New Roman"/>
          <w:b/>
          <w:bCs/>
          <w:sz w:val="20"/>
          <w:szCs w:val="20"/>
        </w:rPr>
        <w:t>Postal code:</w:t>
      </w:r>
      <w:r w:rsidR="008B31F2" w:rsidRPr="008B31F2">
        <w:rPr>
          <w:rFonts w:ascii="Verdana" w:eastAsia="Times New Roman" w:hAnsi="Verdana" w:cs="Times New Roman"/>
          <w:sz w:val="20"/>
          <w:szCs w:val="20"/>
        </w:rPr>
        <w:t xml:space="preserve"> 27858</w:t>
      </w:r>
    </w:p>
    <w:p w14:paraId="612D6614" w14:textId="77777777" w:rsidR="005B549E" w:rsidRPr="005B549E" w:rsidRDefault="005B549E" w:rsidP="005B549E">
      <w:pPr>
        <w:spacing w:after="0" w:line="240" w:lineRule="auto"/>
        <w:ind w:left="720"/>
        <w:rPr>
          <w:rFonts w:ascii="Verdana" w:eastAsia="Times New Roman" w:hAnsi="Verdana" w:cs="Times New Roman"/>
          <w:color w:val="00008B"/>
          <w:sz w:val="20"/>
          <w:szCs w:val="20"/>
        </w:rPr>
      </w:pPr>
      <w:r w:rsidRPr="008B31F2">
        <w:rPr>
          <w:rFonts w:ascii="Verdana" w:eastAsia="Times New Roman" w:hAnsi="Verdana" w:cs="Times New Roman"/>
          <w:b/>
          <w:bCs/>
          <w:sz w:val="20"/>
          <w:szCs w:val="20"/>
        </w:rPr>
        <w:t>Country:</w:t>
      </w:r>
      <w:r w:rsidRPr="008B31F2">
        <w:rPr>
          <w:rFonts w:ascii="Verdana" w:eastAsia="Times New Roman" w:hAnsi="Verdana" w:cs="Times New Roman"/>
          <w:sz w:val="20"/>
          <w:szCs w:val="20"/>
        </w:rPr>
        <w:t xml:space="preserve"> USA</w:t>
      </w:r>
    </w:p>
    <w:p w14:paraId="5D5AFFFA" w14:textId="1B058EEE" w:rsidR="005B549E" w:rsidRPr="005B549E" w:rsidRDefault="005B549E" w:rsidP="005B549E">
      <w:pPr>
        <w:spacing w:after="0" w:line="240" w:lineRule="auto"/>
        <w:rPr>
          <w:rFonts w:ascii="Verdana" w:eastAsia="Times New Roman" w:hAnsi="Verdana" w:cs="Times New Roman"/>
          <w:color w:val="00008B"/>
          <w:sz w:val="20"/>
          <w:szCs w:val="20"/>
        </w:rPr>
      </w:pPr>
      <w:bookmarkStart w:id="3" w:name="Data_Quality_Information"/>
    </w:p>
    <w:bookmarkEnd w:id="3"/>
    <w:p w14:paraId="2FF9CC75" w14:textId="7F04340A" w:rsidR="005B549E" w:rsidRDefault="005B549E" w:rsidP="00826831">
      <w:pPr>
        <w:spacing w:after="0" w:line="240" w:lineRule="auto"/>
        <w:rPr>
          <w:rFonts w:ascii="Verdana" w:eastAsia="Times New Roman" w:hAnsi="Verdana" w:cs="Times New Roman"/>
          <w:sz w:val="20"/>
          <w:szCs w:val="20"/>
        </w:rPr>
      </w:pPr>
      <w:r w:rsidRPr="00826831">
        <w:rPr>
          <w:rFonts w:ascii="Verdana" w:eastAsia="Times New Roman" w:hAnsi="Verdana" w:cs="Times New Roman"/>
          <w:b/>
          <w:bCs/>
          <w:sz w:val="24"/>
          <w:szCs w:val="24"/>
        </w:rPr>
        <w:t>Data Quality Information:</w:t>
      </w:r>
    </w:p>
    <w:p w14:paraId="5F4D58AB" w14:textId="77777777" w:rsidR="00826831" w:rsidRPr="00826831" w:rsidRDefault="00826831" w:rsidP="00826831">
      <w:pPr>
        <w:spacing w:after="0" w:line="240" w:lineRule="auto"/>
        <w:rPr>
          <w:rFonts w:ascii="Verdana" w:eastAsia="Times New Roman" w:hAnsi="Verdana" w:cs="Times New Roman"/>
          <w:sz w:val="20"/>
          <w:szCs w:val="20"/>
        </w:rPr>
      </w:pPr>
    </w:p>
    <w:p w14:paraId="1D2563E5" w14:textId="5E26CC6B" w:rsidR="005B549E" w:rsidRPr="00826831" w:rsidRDefault="005B549E" w:rsidP="005B549E">
      <w:pPr>
        <w:spacing w:after="0" w:line="240" w:lineRule="auto"/>
        <w:ind w:left="720"/>
        <w:rPr>
          <w:rFonts w:ascii="Verdana" w:eastAsia="Times New Roman" w:hAnsi="Verdana" w:cs="Times New Roman"/>
          <w:sz w:val="20"/>
          <w:szCs w:val="20"/>
        </w:rPr>
      </w:pPr>
      <w:r w:rsidRPr="00826831">
        <w:rPr>
          <w:rFonts w:ascii="Verdana" w:eastAsia="Times New Roman" w:hAnsi="Verdana" w:cs="Times New Roman"/>
          <w:b/>
          <w:bCs/>
          <w:sz w:val="20"/>
          <w:szCs w:val="20"/>
        </w:rPr>
        <w:t>Attribute accuracy:</w:t>
      </w:r>
      <w:r w:rsidR="008B31F2" w:rsidRPr="00826831">
        <w:rPr>
          <w:rFonts w:ascii="Verdana" w:eastAsia="Times New Roman" w:hAnsi="Verdana" w:cs="Times New Roman"/>
          <w:b/>
          <w:bCs/>
          <w:sz w:val="20"/>
          <w:szCs w:val="20"/>
        </w:rPr>
        <w:t xml:space="preserve"> </w:t>
      </w:r>
      <w:r w:rsidR="008B31F2" w:rsidRPr="00826831">
        <w:rPr>
          <w:rFonts w:ascii="Verdana" w:eastAsia="Times New Roman" w:hAnsi="Verdana" w:cs="Times New Roman"/>
          <w:bCs/>
          <w:sz w:val="20"/>
          <w:szCs w:val="20"/>
        </w:rPr>
        <w:t xml:space="preserve">In preparation of this dataset, every effort has been made to offer the most correct information possible. Nevertheless, inadvertent errors in the data may occur. </w:t>
      </w:r>
      <w:r w:rsidR="003D1AA2" w:rsidRPr="00826831">
        <w:rPr>
          <w:rFonts w:ascii="Verdana" w:eastAsia="Times New Roman" w:hAnsi="Verdana" w:cs="Times New Roman"/>
          <w:bCs/>
          <w:sz w:val="20"/>
          <w:szCs w:val="20"/>
        </w:rPr>
        <w:t>Please contact Randall Etheridge if errors are found in the data.</w:t>
      </w:r>
    </w:p>
    <w:p w14:paraId="44A84A80" w14:textId="77777777" w:rsidR="005B549E" w:rsidRPr="00826831" w:rsidRDefault="005B549E" w:rsidP="005B549E">
      <w:pPr>
        <w:spacing w:after="0" w:line="240" w:lineRule="auto"/>
        <w:ind w:left="720"/>
        <w:rPr>
          <w:rFonts w:ascii="Verdana" w:eastAsia="Times New Roman" w:hAnsi="Verdana" w:cs="Times New Roman"/>
          <w:sz w:val="20"/>
          <w:szCs w:val="20"/>
        </w:rPr>
      </w:pPr>
    </w:p>
    <w:p w14:paraId="64297EFD" w14:textId="2A5378FB" w:rsidR="002E16E3" w:rsidRPr="00826831" w:rsidRDefault="005B549E" w:rsidP="00826831">
      <w:pPr>
        <w:spacing w:after="0" w:line="240" w:lineRule="auto"/>
        <w:ind w:left="720"/>
        <w:rPr>
          <w:rFonts w:ascii="Verdana" w:eastAsia="Times New Roman" w:hAnsi="Verdana" w:cs="Times New Roman"/>
          <w:bCs/>
          <w:sz w:val="20"/>
          <w:szCs w:val="20"/>
        </w:rPr>
      </w:pPr>
      <w:r w:rsidRPr="00826831">
        <w:rPr>
          <w:rFonts w:ascii="Verdana" w:eastAsia="Times New Roman" w:hAnsi="Verdana" w:cs="Times New Roman"/>
          <w:b/>
          <w:bCs/>
          <w:sz w:val="20"/>
          <w:szCs w:val="20"/>
        </w:rPr>
        <w:t>Completeness report:</w:t>
      </w:r>
      <w:r w:rsidR="008B31F2" w:rsidRPr="00826831">
        <w:rPr>
          <w:rFonts w:ascii="Verdana" w:eastAsia="Times New Roman" w:hAnsi="Verdana" w:cs="Times New Roman"/>
          <w:b/>
          <w:bCs/>
          <w:sz w:val="20"/>
          <w:szCs w:val="20"/>
        </w:rPr>
        <w:t xml:space="preserve"> </w:t>
      </w:r>
      <w:r w:rsidR="003D1AA2" w:rsidRPr="00826831">
        <w:rPr>
          <w:rFonts w:ascii="Verdana" w:eastAsia="Times New Roman" w:hAnsi="Verdana" w:cs="Times New Roman"/>
          <w:bCs/>
          <w:sz w:val="20"/>
          <w:szCs w:val="20"/>
        </w:rPr>
        <w:t xml:space="preserve">All of the data collected during the storm events that was deemed to be without error is included in this dataset.  Equipment malfunctions resulted in some data </w:t>
      </w:r>
      <w:r w:rsidR="00826831" w:rsidRPr="00826831">
        <w:rPr>
          <w:rFonts w:ascii="Verdana" w:eastAsia="Times New Roman" w:hAnsi="Verdana" w:cs="Times New Roman"/>
          <w:bCs/>
          <w:sz w:val="20"/>
          <w:szCs w:val="20"/>
        </w:rPr>
        <w:t>(e.g. DO, pH, temperature) not being available for all storms included in the dataset.  Nutrient, water level, and rainfall data was available for all storms included in the dataset.  Some storm events that occurred during the period of data collection were excluded due to accurate nutrient data not being available.</w:t>
      </w:r>
    </w:p>
    <w:sectPr w:rsidR="002E16E3" w:rsidRPr="008268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091868"/>
    <w:multiLevelType w:val="multilevel"/>
    <w:tmpl w:val="FAB0D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49E"/>
    <w:rsid w:val="00082E03"/>
    <w:rsid w:val="00095C83"/>
    <w:rsid w:val="001F7402"/>
    <w:rsid w:val="002D2F65"/>
    <w:rsid w:val="002E16E3"/>
    <w:rsid w:val="003776F1"/>
    <w:rsid w:val="003D1AA2"/>
    <w:rsid w:val="003E5FF5"/>
    <w:rsid w:val="004456FC"/>
    <w:rsid w:val="00517796"/>
    <w:rsid w:val="005B549E"/>
    <w:rsid w:val="005F071F"/>
    <w:rsid w:val="006B75BD"/>
    <w:rsid w:val="00735E30"/>
    <w:rsid w:val="00826831"/>
    <w:rsid w:val="0086683D"/>
    <w:rsid w:val="008B31F2"/>
    <w:rsid w:val="00B56435"/>
    <w:rsid w:val="00CA3BC4"/>
    <w:rsid w:val="00CE56DC"/>
    <w:rsid w:val="00D923CA"/>
    <w:rsid w:val="00E017AE"/>
    <w:rsid w:val="00FD31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96588"/>
  <w15:chartTrackingRefBased/>
  <w15:docId w15:val="{6D583958-91C5-4B5D-97D2-7B2616B41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5B549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B549E"/>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5B549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B549E"/>
    <w:rPr>
      <w:color w:val="0000FF"/>
      <w:u w:val="single"/>
    </w:rPr>
  </w:style>
  <w:style w:type="paragraph" w:styleId="HTMLPreformatted">
    <w:name w:val="HTML Preformatted"/>
    <w:basedOn w:val="Normal"/>
    <w:link w:val="HTMLPreformattedChar"/>
    <w:uiPriority w:val="99"/>
    <w:semiHidden/>
    <w:unhideWhenUsed/>
    <w:rsid w:val="005B5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B549E"/>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2706036">
      <w:bodyDiv w:val="1"/>
      <w:marLeft w:val="0"/>
      <w:marRight w:val="0"/>
      <w:marTop w:val="0"/>
      <w:marBottom w:val="0"/>
      <w:divBdr>
        <w:top w:val="none" w:sz="0" w:space="0" w:color="auto"/>
        <w:left w:val="none" w:sz="0" w:space="0" w:color="auto"/>
        <w:bottom w:val="none" w:sz="0" w:space="0" w:color="auto"/>
        <w:right w:val="none" w:sz="0" w:space="0" w:color="auto"/>
      </w:divBdr>
      <w:divsChild>
        <w:div w:id="1981883997">
          <w:marLeft w:val="0"/>
          <w:marRight w:val="0"/>
          <w:marTop w:val="0"/>
          <w:marBottom w:val="0"/>
          <w:divBdr>
            <w:top w:val="none" w:sz="0" w:space="0" w:color="auto"/>
            <w:left w:val="none" w:sz="0" w:space="0" w:color="auto"/>
            <w:bottom w:val="none" w:sz="0" w:space="0" w:color="auto"/>
            <w:right w:val="none" w:sz="0" w:space="0" w:color="auto"/>
          </w:divBdr>
        </w:div>
        <w:div w:id="1173373151">
          <w:marLeft w:val="0"/>
          <w:marRight w:val="0"/>
          <w:marTop w:val="0"/>
          <w:marBottom w:val="0"/>
          <w:divBdr>
            <w:top w:val="none" w:sz="0" w:space="0" w:color="auto"/>
            <w:left w:val="none" w:sz="0" w:space="0" w:color="auto"/>
            <w:bottom w:val="none" w:sz="0" w:space="0" w:color="auto"/>
            <w:right w:val="none" w:sz="0" w:space="0" w:color="auto"/>
          </w:divBdr>
        </w:div>
        <w:div w:id="1268733829">
          <w:marLeft w:val="0"/>
          <w:marRight w:val="0"/>
          <w:marTop w:val="0"/>
          <w:marBottom w:val="0"/>
          <w:divBdr>
            <w:top w:val="none" w:sz="0" w:space="0" w:color="auto"/>
            <w:left w:val="none" w:sz="0" w:space="0" w:color="auto"/>
            <w:bottom w:val="none" w:sz="0" w:space="0" w:color="auto"/>
            <w:right w:val="none" w:sz="0" w:space="0" w:color="auto"/>
          </w:divBdr>
        </w:div>
        <w:div w:id="542602071">
          <w:marLeft w:val="0"/>
          <w:marRight w:val="0"/>
          <w:marTop w:val="0"/>
          <w:marBottom w:val="0"/>
          <w:divBdr>
            <w:top w:val="none" w:sz="0" w:space="0" w:color="auto"/>
            <w:left w:val="none" w:sz="0" w:space="0" w:color="auto"/>
            <w:bottom w:val="none" w:sz="0" w:space="0" w:color="auto"/>
            <w:right w:val="none" w:sz="0" w:space="0" w:color="auto"/>
          </w:divBdr>
        </w:div>
        <w:div w:id="1814912037">
          <w:marLeft w:val="0"/>
          <w:marRight w:val="0"/>
          <w:marTop w:val="0"/>
          <w:marBottom w:val="0"/>
          <w:divBdr>
            <w:top w:val="none" w:sz="0" w:space="0" w:color="auto"/>
            <w:left w:val="none" w:sz="0" w:space="0" w:color="auto"/>
            <w:bottom w:val="none" w:sz="0" w:space="0" w:color="auto"/>
            <w:right w:val="none" w:sz="0" w:space="0" w:color="auto"/>
          </w:divBdr>
        </w:div>
        <w:div w:id="711006123">
          <w:marLeft w:val="0"/>
          <w:marRight w:val="0"/>
          <w:marTop w:val="0"/>
          <w:marBottom w:val="0"/>
          <w:divBdr>
            <w:top w:val="none" w:sz="0" w:space="0" w:color="auto"/>
            <w:left w:val="none" w:sz="0" w:space="0" w:color="auto"/>
            <w:bottom w:val="none" w:sz="0" w:space="0" w:color="auto"/>
            <w:right w:val="none" w:sz="0" w:space="0" w:color="auto"/>
          </w:divBdr>
        </w:div>
        <w:div w:id="166017587">
          <w:marLeft w:val="0"/>
          <w:marRight w:val="0"/>
          <w:marTop w:val="0"/>
          <w:marBottom w:val="0"/>
          <w:divBdr>
            <w:top w:val="none" w:sz="0" w:space="0" w:color="auto"/>
            <w:left w:val="none" w:sz="0" w:space="0" w:color="auto"/>
            <w:bottom w:val="none" w:sz="0" w:space="0" w:color="auto"/>
            <w:right w:val="none" w:sz="0" w:space="0" w:color="auto"/>
          </w:divBdr>
        </w:div>
        <w:div w:id="1055350879">
          <w:marLeft w:val="0"/>
          <w:marRight w:val="0"/>
          <w:marTop w:val="0"/>
          <w:marBottom w:val="0"/>
          <w:divBdr>
            <w:top w:val="none" w:sz="0" w:space="0" w:color="auto"/>
            <w:left w:val="none" w:sz="0" w:space="0" w:color="auto"/>
            <w:bottom w:val="none" w:sz="0" w:space="0" w:color="auto"/>
            <w:right w:val="none" w:sz="0" w:space="0" w:color="auto"/>
          </w:divBdr>
        </w:div>
        <w:div w:id="1153329904">
          <w:marLeft w:val="0"/>
          <w:marRight w:val="0"/>
          <w:marTop w:val="0"/>
          <w:marBottom w:val="0"/>
          <w:divBdr>
            <w:top w:val="none" w:sz="0" w:space="0" w:color="auto"/>
            <w:left w:val="none" w:sz="0" w:space="0" w:color="auto"/>
            <w:bottom w:val="none" w:sz="0" w:space="0" w:color="auto"/>
            <w:right w:val="none" w:sz="0" w:space="0" w:color="auto"/>
          </w:divBdr>
        </w:div>
        <w:div w:id="684554850">
          <w:marLeft w:val="0"/>
          <w:marRight w:val="0"/>
          <w:marTop w:val="0"/>
          <w:marBottom w:val="0"/>
          <w:divBdr>
            <w:top w:val="none" w:sz="0" w:space="0" w:color="auto"/>
            <w:left w:val="none" w:sz="0" w:space="0" w:color="auto"/>
            <w:bottom w:val="none" w:sz="0" w:space="0" w:color="auto"/>
            <w:right w:val="none" w:sz="0" w:space="0" w:color="auto"/>
          </w:divBdr>
        </w:div>
        <w:div w:id="696544086">
          <w:marLeft w:val="0"/>
          <w:marRight w:val="0"/>
          <w:marTop w:val="0"/>
          <w:marBottom w:val="0"/>
          <w:divBdr>
            <w:top w:val="none" w:sz="0" w:space="0" w:color="auto"/>
            <w:left w:val="none" w:sz="0" w:space="0" w:color="auto"/>
            <w:bottom w:val="none" w:sz="0" w:space="0" w:color="auto"/>
            <w:right w:val="none" w:sz="0" w:space="0" w:color="auto"/>
          </w:divBdr>
        </w:div>
        <w:div w:id="1691032065">
          <w:marLeft w:val="0"/>
          <w:marRight w:val="0"/>
          <w:marTop w:val="0"/>
          <w:marBottom w:val="0"/>
          <w:divBdr>
            <w:top w:val="none" w:sz="0" w:space="0" w:color="auto"/>
            <w:left w:val="none" w:sz="0" w:space="0" w:color="auto"/>
            <w:bottom w:val="none" w:sz="0" w:space="0" w:color="auto"/>
            <w:right w:val="none" w:sz="0" w:space="0" w:color="auto"/>
          </w:divBdr>
        </w:div>
        <w:div w:id="530339984">
          <w:marLeft w:val="0"/>
          <w:marRight w:val="0"/>
          <w:marTop w:val="0"/>
          <w:marBottom w:val="0"/>
          <w:divBdr>
            <w:top w:val="none" w:sz="0" w:space="0" w:color="auto"/>
            <w:left w:val="none" w:sz="0" w:space="0" w:color="auto"/>
            <w:bottom w:val="none" w:sz="0" w:space="0" w:color="auto"/>
            <w:right w:val="none" w:sz="0" w:space="0" w:color="auto"/>
          </w:divBdr>
        </w:div>
        <w:div w:id="899481688">
          <w:marLeft w:val="0"/>
          <w:marRight w:val="0"/>
          <w:marTop w:val="0"/>
          <w:marBottom w:val="0"/>
          <w:divBdr>
            <w:top w:val="none" w:sz="0" w:space="0" w:color="auto"/>
            <w:left w:val="none" w:sz="0" w:space="0" w:color="auto"/>
            <w:bottom w:val="none" w:sz="0" w:space="0" w:color="auto"/>
            <w:right w:val="none" w:sz="0" w:space="0" w:color="auto"/>
          </w:divBdr>
        </w:div>
        <w:div w:id="1091663930">
          <w:marLeft w:val="0"/>
          <w:marRight w:val="0"/>
          <w:marTop w:val="0"/>
          <w:marBottom w:val="0"/>
          <w:divBdr>
            <w:top w:val="none" w:sz="0" w:space="0" w:color="auto"/>
            <w:left w:val="none" w:sz="0" w:space="0" w:color="auto"/>
            <w:bottom w:val="none" w:sz="0" w:space="0" w:color="auto"/>
            <w:right w:val="none" w:sz="0" w:space="0" w:color="auto"/>
          </w:divBdr>
        </w:div>
        <w:div w:id="4869342">
          <w:marLeft w:val="0"/>
          <w:marRight w:val="0"/>
          <w:marTop w:val="0"/>
          <w:marBottom w:val="0"/>
          <w:divBdr>
            <w:top w:val="none" w:sz="0" w:space="0" w:color="auto"/>
            <w:left w:val="none" w:sz="0" w:space="0" w:color="auto"/>
            <w:bottom w:val="none" w:sz="0" w:space="0" w:color="auto"/>
            <w:right w:val="none" w:sz="0" w:space="0" w:color="auto"/>
          </w:divBdr>
        </w:div>
        <w:div w:id="1833251433">
          <w:marLeft w:val="0"/>
          <w:marRight w:val="0"/>
          <w:marTop w:val="0"/>
          <w:marBottom w:val="0"/>
          <w:divBdr>
            <w:top w:val="none" w:sz="0" w:space="0" w:color="auto"/>
            <w:left w:val="none" w:sz="0" w:space="0" w:color="auto"/>
            <w:bottom w:val="none" w:sz="0" w:space="0" w:color="auto"/>
            <w:right w:val="none" w:sz="0" w:space="0" w:color="auto"/>
          </w:divBdr>
        </w:div>
        <w:div w:id="20728459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TotalTime>
  <Pages>2</Pages>
  <Words>465</Words>
  <Characters>2652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Etheridge, Randall</dc:creator>
  <cp:keywords/>
  <dc:description/>
  <cp:lastModifiedBy>Etheridge, Randall</cp:lastModifiedBy>
  <cp:revision>8</cp:revision>
  <dcterms:created xsi:type="dcterms:W3CDTF">2019-03-14T16:16:00Z</dcterms:created>
  <dcterms:modified xsi:type="dcterms:W3CDTF">2019-03-15T13:15:00Z</dcterms:modified>
</cp:coreProperties>
</file>