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BA5742" w14:textId="77777777" w:rsidR="00ED2344" w:rsidRDefault="00ED2344" w:rsidP="00ED2344">
      <w:pPr>
        <w:pStyle w:val="BodyText"/>
      </w:pPr>
      <w:bookmarkStart w:id="0" w:name="_GoBack"/>
      <w:bookmarkEnd w:id="0"/>
    </w:p>
    <w:p w14:paraId="1DB232C1" w14:textId="77777777" w:rsidR="00ED2344" w:rsidRDefault="00ED2344" w:rsidP="00ED2344">
      <w:pPr>
        <w:pStyle w:val="BodyText"/>
      </w:pPr>
    </w:p>
    <w:p w14:paraId="5851DD4B" w14:textId="77777777" w:rsidR="00ED2344" w:rsidRDefault="00ED2344" w:rsidP="00ED2344">
      <w:pPr>
        <w:pStyle w:val="BodyText"/>
        <w:ind w:firstLine="0"/>
      </w:pPr>
    </w:p>
    <w:p w14:paraId="57A37583" w14:textId="77777777" w:rsidR="00ED2344" w:rsidRDefault="00ED2344" w:rsidP="00ED2344">
      <w:pPr>
        <w:pStyle w:val="BodyText"/>
      </w:pPr>
    </w:p>
    <w:p w14:paraId="34E018AE" w14:textId="77777777" w:rsidR="00ED2344" w:rsidRDefault="00ED2344" w:rsidP="00ED2344">
      <w:pPr>
        <w:pStyle w:val="BodyText"/>
      </w:pPr>
    </w:p>
    <w:p w14:paraId="141F88E1" w14:textId="77777777" w:rsidR="00ED2344" w:rsidRDefault="00ED2344" w:rsidP="00ED2344">
      <w:pPr>
        <w:pStyle w:val="BodyText"/>
      </w:pPr>
    </w:p>
    <w:p w14:paraId="18D2E606" w14:textId="77777777" w:rsidR="00ED2344" w:rsidRDefault="00ED2344" w:rsidP="00ED2344">
      <w:pPr>
        <w:pStyle w:val="Heading1"/>
      </w:pPr>
      <w:bookmarkStart w:id="1" w:name="bkPaperTitl"/>
      <w:bookmarkEnd w:id="1"/>
      <w:r>
        <w:t>Staff Education and Mothers’ Postpartum Feeding Choices in a North Carolina Health Department</w:t>
      </w:r>
    </w:p>
    <w:p w14:paraId="6DCF3630" w14:textId="77777777" w:rsidR="00ED2344" w:rsidRDefault="00ED2344" w:rsidP="00ED2344">
      <w:pPr>
        <w:pStyle w:val="Heading1"/>
      </w:pPr>
      <w:bookmarkStart w:id="2" w:name="bkAuthor"/>
      <w:bookmarkEnd w:id="2"/>
      <w:r>
        <w:t>BethAnn M. Guevara</w:t>
      </w:r>
    </w:p>
    <w:p w14:paraId="415ED09D" w14:textId="77777777" w:rsidR="00ED2344" w:rsidRDefault="00ED2344" w:rsidP="00ED2344">
      <w:pPr>
        <w:pStyle w:val="Heading1"/>
      </w:pPr>
      <w:bookmarkStart w:id="3" w:name="bkAuthorAffil"/>
      <w:bookmarkEnd w:id="3"/>
      <w:r>
        <w:t xml:space="preserve">East Carolina University </w:t>
      </w:r>
    </w:p>
    <w:p w14:paraId="6D75F691" w14:textId="77777777" w:rsidR="00ED2344" w:rsidRDefault="00ED2344" w:rsidP="00ED2344">
      <w:pPr>
        <w:pStyle w:val="Heading1"/>
      </w:pPr>
    </w:p>
    <w:p w14:paraId="61810937" w14:textId="77777777" w:rsidR="00ED2344" w:rsidRDefault="00ED2344" w:rsidP="00ED2344">
      <w:pPr>
        <w:pStyle w:val="Heading1"/>
      </w:pPr>
    </w:p>
    <w:p w14:paraId="2E4B7C97" w14:textId="77777777" w:rsidR="00ED2344" w:rsidRDefault="00ED2344" w:rsidP="00ED2344">
      <w:pPr>
        <w:pStyle w:val="Heading1"/>
        <w:spacing w:line="240" w:lineRule="auto"/>
      </w:pPr>
      <w:r>
        <w:t xml:space="preserve">Submitted in partial fulfillment of the requirements </w:t>
      </w:r>
    </w:p>
    <w:p w14:paraId="20F77F21" w14:textId="77777777" w:rsidR="00ED2344" w:rsidRDefault="00ED2344" w:rsidP="00ED2344">
      <w:pPr>
        <w:pStyle w:val="Heading1"/>
        <w:spacing w:line="240" w:lineRule="auto"/>
      </w:pPr>
      <w:r>
        <w:t xml:space="preserve">for the degree of Doctor of Nursing Practice </w:t>
      </w:r>
    </w:p>
    <w:p w14:paraId="51D4D966" w14:textId="77777777" w:rsidR="00ED2344" w:rsidRDefault="00ED2344" w:rsidP="00ED2344">
      <w:pPr>
        <w:pStyle w:val="Heading1"/>
        <w:spacing w:line="240" w:lineRule="auto"/>
      </w:pPr>
      <w:r>
        <w:t xml:space="preserve">in the College of Nursing </w:t>
      </w:r>
    </w:p>
    <w:p w14:paraId="6DA4F1AC" w14:textId="77777777" w:rsidR="00ED2344" w:rsidRDefault="00ED2344" w:rsidP="00ED2344">
      <w:pPr>
        <w:pStyle w:val="Heading1"/>
        <w:spacing w:line="240" w:lineRule="auto"/>
      </w:pPr>
      <w:r>
        <w:t>East Carolina University, 2017</w:t>
      </w:r>
      <w:r>
        <w:br/>
      </w:r>
    </w:p>
    <w:p w14:paraId="6BD84898" w14:textId="77777777" w:rsidR="00ED2344" w:rsidRPr="00923482" w:rsidRDefault="00ED2344" w:rsidP="00ED2344">
      <w:pPr>
        <w:pStyle w:val="BodyText"/>
      </w:pPr>
    </w:p>
    <w:p w14:paraId="6365EBD3" w14:textId="77777777" w:rsidR="00ED2344" w:rsidRDefault="00ED2344" w:rsidP="00ED2344">
      <w:pPr>
        <w:pStyle w:val="BodyText"/>
        <w:spacing w:line="240" w:lineRule="auto"/>
        <w:ind w:firstLine="0"/>
        <w:jc w:val="center"/>
      </w:pPr>
      <w:r>
        <w:t xml:space="preserve">Project Chair: </w:t>
      </w:r>
      <w:r>
        <w:br/>
        <w:t>Dr. Rebecca C. Bagley, DNP, CNM</w:t>
      </w:r>
      <w:r>
        <w:br/>
        <w:t>Clinical Associate Professor</w:t>
      </w:r>
      <w:r>
        <w:br/>
        <w:t>Director Nurse-Midwifery Education Program</w:t>
      </w:r>
      <w:r>
        <w:br/>
      </w:r>
      <w:r>
        <w:br/>
        <w:t>Doctoral Committee:</w:t>
      </w:r>
    </w:p>
    <w:p w14:paraId="5814DA30" w14:textId="77777777" w:rsidR="00ED2344" w:rsidRDefault="00ED2344" w:rsidP="00ED2344">
      <w:pPr>
        <w:pStyle w:val="BodyText"/>
        <w:spacing w:line="240" w:lineRule="auto"/>
        <w:ind w:firstLine="0"/>
        <w:jc w:val="center"/>
      </w:pPr>
      <w:r>
        <w:t>Dr. Dianne M. Marshburn</w:t>
      </w:r>
    </w:p>
    <w:p w14:paraId="330349CA" w14:textId="77777777" w:rsidR="00ED2344" w:rsidRPr="00923482" w:rsidRDefault="00ED2344" w:rsidP="00ED2344">
      <w:pPr>
        <w:pStyle w:val="BodyText"/>
        <w:spacing w:line="240" w:lineRule="auto"/>
        <w:ind w:firstLine="0"/>
        <w:jc w:val="center"/>
      </w:pPr>
      <w:r>
        <w:t>Dr. Michelle T. Skipper</w:t>
      </w:r>
    </w:p>
    <w:p w14:paraId="2032A8DF" w14:textId="77777777" w:rsidR="00ED2344" w:rsidRDefault="00ED2344" w:rsidP="00ED2344">
      <w:pPr>
        <w:pStyle w:val="Heading1"/>
      </w:pPr>
    </w:p>
    <w:p w14:paraId="5285285C" w14:textId="77777777" w:rsidR="00ED2344" w:rsidRDefault="00ED2344" w:rsidP="00ED2344">
      <w:pPr>
        <w:pStyle w:val="BodyText"/>
      </w:pPr>
    </w:p>
    <w:p w14:paraId="596A37D9" w14:textId="77777777" w:rsidR="00ED2344" w:rsidRDefault="00ED2344" w:rsidP="00923482">
      <w:pPr>
        <w:pStyle w:val="Heading1"/>
      </w:pPr>
    </w:p>
    <w:p w14:paraId="31A8E2BD" w14:textId="7BCE1D8E" w:rsidR="00ED2344" w:rsidRDefault="00ED2344" w:rsidP="00ED2344">
      <w:pPr>
        <w:pStyle w:val="BodyText"/>
        <w:ind w:firstLine="0"/>
      </w:pPr>
    </w:p>
    <w:p w14:paraId="370F2E39" w14:textId="77777777" w:rsidR="00ED2344" w:rsidRDefault="00ED2344" w:rsidP="00ED2344">
      <w:pPr>
        <w:pStyle w:val="BodyText"/>
      </w:pPr>
    </w:p>
    <w:p w14:paraId="57A062B1" w14:textId="77777777" w:rsidR="00ED2344" w:rsidRDefault="00ED2344" w:rsidP="00ED2344">
      <w:pPr>
        <w:pStyle w:val="BodyText"/>
      </w:pPr>
    </w:p>
    <w:p w14:paraId="3EF6F366" w14:textId="77777777" w:rsidR="00ED2344" w:rsidRDefault="00ED2344" w:rsidP="00ED2344">
      <w:pPr>
        <w:pStyle w:val="BodyText"/>
      </w:pPr>
    </w:p>
    <w:p w14:paraId="22E45464" w14:textId="77777777" w:rsidR="00ED2344" w:rsidRDefault="00ED2344" w:rsidP="00ED2344">
      <w:pPr>
        <w:pStyle w:val="BodyText"/>
      </w:pPr>
    </w:p>
    <w:p w14:paraId="2C864CFB" w14:textId="77777777" w:rsidR="00ED2344" w:rsidRDefault="00ED2344" w:rsidP="00ED2344">
      <w:pPr>
        <w:pStyle w:val="BodyText"/>
      </w:pPr>
    </w:p>
    <w:p w14:paraId="37440C0E" w14:textId="77777777" w:rsidR="00ED2344" w:rsidRDefault="00ED2344" w:rsidP="00ED2344">
      <w:pPr>
        <w:pStyle w:val="BodyText"/>
      </w:pPr>
    </w:p>
    <w:p w14:paraId="488F4AE1" w14:textId="77777777" w:rsidR="00ED2344" w:rsidRDefault="00ED2344" w:rsidP="00ED2344">
      <w:pPr>
        <w:pStyle w:val="BodyText"/>
      </w:pPr>
    </w:p>
    <w:p w14:paraId="3C3872C1" w14:textId="77777777" w:rsidR="00ED2344" w:rsidRDefault="00ED2344" w:rsidP="00ED2344">
      <w:pPr>
        <w:pStyle w:val="BodyText"/>
      </w:pPr>
    </w:p>
    <w:p w14:paraId="5C6D1812" w14:textId="77777777" w:rsidR="00ED2344" w:rsidRDefault="00ED2344" w:rsidP="00ED2344">
      <w:pPr>
        <w:pStyle w:val="BodyText"/>
      </w:pPr>
    </w:p>
    <w:p w14:paraId="604162CC" w14:textId="77777777" w:rsidR="00ED2344" w:rsidRDefault="00ED2344" w:rsidP="00ED2344">
      <w:pPr>
        <w:pStyle w:val="BodyText"/>
      </w:pPr>
    </w:p>
    <w:p w14:paraId="47781A67" w14:textId="77777777" w:rsidR="00ED2344" w:rsidRDefault="00ED2344" w:rsidP="00ED2344">
      <w:pPr>
        <w:pStyle w:val="BodyText"/>
      </w:pPr>
    </w:p>
    <w:p w14:paraId="6599C9A4" w14:textId="77777777" w:rsidR="00ED2344" w:rsidRDefault="00ED2344" w:rsidP="00ED2344">
      <w:pPr>
        <w:pStyle w:val="BodyText"/>
      </w:pPr>
    </w:p>
    <w:p w14:paraId="57D98BD1" w14:textId="77777777" w:rsidR="00ED2344" w:rsidRDefault="00ED2344" w:rsidP="00ED2344">
      <w:pPr>
        <w:pStyle w:val="BodyText"/>
      </w:pPr>
    </w:p>
    <w:p w14:paraId="4FD5B8B3" w14:textId="77777777" w:rsidR="00ED2344" w:rsidRDefault="00ED2344" w:rsidP="00ED2344">
      <w:pPr>
        <w:pStyle w:val="BodyText"/>
      </w:pPr>
    </w:p>
    <w:p w14:paraId="551B9AD2" w14:textId="77777777" w:rsidR="00ED2344" w:rsidRDefault="00ED2344" w:rsidP="00ED2344">
      <w:pPr>
        <w:pStyle w:val="BodyText"/>
      </w:pPr>
    </w:p>
    <w:p w14:paraId="1F0F446E" w14:textId="77777777" w:rsidR="00ED2344" w:rsidRDefault="00ED2344" w:rsidP="00ED2344">
      <w:pPr>
        <w:pStyle w:val="BodyText"/>
      </w:pPr>
    </w:p>
    <w:p w14:paraId="27C0F725" w14:textId="77777777" w:rsidR="00ED2344" w:rsidRDefault="00ED2344" w:rsidP="00ED2344">
      <w:pPr>
        <w:pStyle w:val="BodyText"/>
      </w:pPr>
    </w:p>
    <w:p w14:paraId="30D60F59" w14:textId="77777777" w:rsidR="00ED2344" w:rsidRDefault="00ED2344" w:rsidP="00ED2344">
      <w:pPr>
        <w:pStyle w:val="BodyText"/>
      </w:pPr>
    </w:p>
    <w:p w14:paraId="1F17990F" w14:textId="77777777" w:rsidR="00ED2344" w:rsidRDefault="00ED2344" w:rsidP="00ED2344">
      <w:pPr>
        <w:pStyle w:val="BodyText"/>
      </w:pPr>
    </w:p>
    <w:p w14:paraId="6757921D" w14:textId="77777777" w:rsidR="00ED2344" w:rsidRDefault="00ED2344" w:rsidP="00ED2344">
      <w:pPr>
        <w:pStyle w:val="BodyText"/>
      </w:pPr>
    </w:p>
    <w:p w14:paraId="21F5A6CF" w14:textId="77777777" w:rsidR="00ED2344" w:rsidRDefault="00ED2344" w:rsidP="00ED2344">
      <w:pPr>
        <w:pStyle w:val="BodyText"/>
        <w:ind w:firstLine="0"/>
      </w:pPr>
    </w:p>
    <w:p w14:paraId="680D0C5E" w14:textId="77777777" w:rsidR="00ED2344" w:rsidRPr="00ED2344" w:rsidRDefault="00ED2344" w:rsidP="00ED2344">
      <w:pPr>
        <w:pStyle w:val="BodyText"/>
      </w:pPr>
    </w:p>
    <w:p w14:paraId="0B7BFE46" w14:textId="5404A783" w:rsidR="00923482" w:rsidRDefault="00FB180A" w:rsidP="00ED2344">
      <w:pPr>
        <w:pStyle w:val="BodyText"/>
      </w:pPr>
      <w:r>
        <w:lastRenderedPageBreak/>
        <w:t>-</w:t>
      </w:r>
      <w:r w:rsidR="00ED2344">
        <w:rPr>
          <w:noProof/>
        </w:rPr>
        <w:drawing>
          <wp:inline distT="0" distB="0" distL="0" distR="0" wp14:anchorId="1D3E5001" wp14:editId="7A8FE664">
            <wp:extent cx="5707380" cy="768096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5240" t="13028" r="34135" b="13703"/>
                    <a:stretch/>
                  </pic:blipFill>
                  <pic:spPr bwMode="auto">
                    <a:xfrm>
                      <a:off x="0" y="0"/>
                      <a:ext cx="5707702" cy="7681394"/>
                    </a:xfrm>
                    <a:prstGeom prst="rect">
                      <a:avLst/>
                    </a:prstGeom>
                    <a:ln>
                      <a:noFill/>
                    </a:ln>
                    <a:extLst>
                      <a:ext uri="{53640926-AAD7-44D8-BBD7-CCE9431645EC}">
                        <a14:shadowObscured xmlns:a14="http://schemas.microsoft.com/office/drawing/2010/main"/>
                      </a:ext>
                    </a:extLst>
                  </pic:spPr>
                </pic:pic>
              </a:graphicData>
            </a:graphic>
          </wp:inline>
        </w:drawing>
      </w:r>
    </w:p>
    <w:p w14:paraId="46124ACD" w14:textId="24020031" w:rsidR="006F0B6D" w:rsidRDefault="00ED2344" w:rsidP="00ED2344">
      <w:pPr>
        <w:pStyle w:val="BodyText"/>
      </w:pPr>
      <w:r>
        <w:rPr>
          <w:noProof/>
        </w:rPr>
        <w:lastRenderedPageBreak/>
        <w:drawing>
          <wp:inline distT="0" distB="0" distL="0" distR="0" wp14:anchorId="35E9A898" wp14:editId="5FF5931A">
            <wp:extent cx="5778331" cy="77952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2308" t="12308" r="33615" b="23819"/>
                    <a:stretch/>
                  </pic:blipFill>
                  <pic:spPr bwMode="auto">
                    <a:xfrm>
                      <a:off x="0" y="0"/>
                      <a:ext cx="5806164" cy="7832808"/>
                    </a:xfrm>
                    <a:prstGeom prst="rect">
                      <a:avLst/>
                    </a:prstGeom>
                    <a:ln>
                      <a:noFill/>
                    </a:ln>
                    <a:extLst>
                      <a:ext uri="{53640926-AAD7-44D8-BBD7-CCE9431645EC}">
                        <a14:shadowObscured xmlns:a14="http://schemas.microsoft.com/office/drawing/2010/main"/>
                      </a:ext>
                    </a:extLst>
                  </pic:spPr>
                </pic:pic>
              </a:graphicData>
            </a:graphic>
          </wp:inline>
        </w:drawing>
      </w:r>
    </w:p>
    <w:p w14:paraId="7E7A8DED" w14:textId="77777777" w:rsidR="00C25402" w:rsidRDefault="00C25402" w:rsidP="00ED2344">
      <w:pPr>
        <w:pStyle w:val="BodyText"/>
        <w:ind w:firstLine="0"/>
      </w:pPr>
    </w:p>
    <w:p w14:paraId="3EA3C9F7" w14:textId="0DD1C22C" w:rsidR="00C25402" w:rsidRDefault="00ED2344" w:rsidP="00C25402">
      <w:pPr>
        <w:pStyle w:val="BodyText"/>
      </w:pPr>
      <w:r>
        <w:rPr>
          <w:noProof/>
        </w:rPr>
        <w:drawing>
          <wp:inline distT="0" distB="0" distL="0" distR="0" wp14:anchorId="4312BC18" wp14:editId="40C6C1B4">
            <wp:extent cx="5097780" cy="3505782"/>
            <wp:effectExtent l="0" t="0" r="762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1154" t="16410" r="30257" b="36412"/>
                    <a:stretch/>
                  </pic:blipFill>
                  <pic:spPr bwMode="auto">
                    <a:xfrm>
                      <a:off x="0" y="0"/>
                      <a:ext cx="5129911" cy="3527879"/>
                    </a:xfrm>
                    <a:prstGeom prst="rect">
                      <a:avLst/>
                    </a:prstGeom>
                    <a:ln>
                      <a:noFill/>
                    </a:ln>
                    <a:extLst>
                      <a:ext uri="{53640926-AAD7-44D8-BBD7-CCE9431645EC}">
                        <a14:shadowObscured xmlns:a14="http://schemas.microsoft.com/office/drawing/2010/main"/>
                      </a:ext>
                    </a:extLst>
                  </pic:spPr>
                </pic:pic>
              </a:graphicData>
            </a:graphic>
          </wp:inline>
        </w:drawing>
      </w:r>
    </w:p>
    <w:p w14:paraId="2C87CECA" w14:textId="77777777" w:rsidR="00C25402" w:rsidRDefault="00C25402" w:rsidP="00C25402">
      <w:pPr>
        <w:pStyle w:val="BodyText"/>
      </w:pPr>
    </w:p>
    <w:p w14:paraId="7114EEDA" w14:textId="77777777" w:rsidR="00C25402" w:rsidRDefault="00C25402" w:rsidP="00C25402">
      <w:pPr>
        <w:pStyle w:val="BodyText"/>
      </w:pPr>
    </w:p>
    <w:p w14:paraId="4B1C085F" w14:textId="77777777" w:rsidR="00C25402" w:rsidRDefault="00C25402" w:rsidP="00C25402">
      <w:pPr>
        <w:pStyle w:val="BodyText"/>
      </w:pPr>
    </w:p>
    <w:p w14:paraId="0D7A0300" w14:textId="77777777" w:rsidR="00C25402" w:rsidRDefault="00C25402" w:rsidP="00C25402">
      <w:pPr>
        <w:pStyle w:val="BodyText"/>
      </w:pPr>
    </w:p>
    <w:p w14:paraId="1CD1CC5A" w14:textId="77777777" w:rsidR="00C25402" w:rsidRDefault="00C25402" w:rsidP="00C25402">
      <w:pPr>
        <w:pStyle w:val="BodyText"/>
      </w:pPr>
    </w:p>
    <w:p w14:paraId="379958C3" w14:textId="77777777" w:rsidR="00C25402" w:rsidRDefault="00C25402" w:rsidP="00C25402">
      <w:pPr>
        <w:pStyle w:val="BodyText"/>
      </w:pPr>
    </w:p>
    <w:p w14:paraId="1EFDF0DF" w14:textId="77777777" w:rsidR="00B2343C" w:rsidRDefault="00B2343C" w:rsidP="00C25402">
      <w:pPr>
        <w:pStyle w:val="BodyText"/>
      </w:pPr>
    </w:p>
    <w:p w14:paraId="0F0E6A37" w14:textId="77777777" w:rsidR="00B2343C" w:rsidRDefault="00B2343C" w:rsidP="00C25402">
      <w:pPr>
        <w:pStyle w:val="BodyText"/>
      </w:pPr>
    </w:p>
    <w:p w14:paraId="072DF448" w14:textId="77777777" w:rsidR="00B2343C" w:rsidRDefault="00B2343C" w:rsidP="00ED2344">
      <w:pPr>
        <w:pStyle w:val="BodyText"/>
        <w:ind w:firstLine="0"/>
      </w:pPr>
    </w:p>
    <w:p w14:paraId="790A868C" w14:textId="77777777" w:rsidR="00ED2344" w:rsidRDefault="00ED2344" w:rsidP="00ED2344">
      <w:pPr>
        <w:pStyle w:val="BodyText"/>
        <w:ind w:firstLine="0"/>
      </w:pPr>
    </w:p>
    <w:p w14:paraId="23D8A40B" w14:textId="77777777" w:rsidR="00ED2344" w:rsidRDefault="00ED2344" w:rsidP="00ED2344">
      <w:pPr>
        <w:pStyle w:val="BodyText"/>
        <w:ind w:firstLine="0"/>
      </w:pPr>
    </w:p>
    <w:p w14:paraId="491A0526" w14:textId="77777777" w:rsidR="00ED2344" w:rsidRDefault="00ED2344" w:rsidP="00ED2344">
      <w:pPr>
        <w:pStyle w:val="BodyText"/>
        <w:ind w:firstLine="0"/>
      </w:pPr>
    </w:p>
    <w:p w14:paraId="064463C4" w14:textId="77777777" w:rsidR="00ED2344" w:rsidRDefault="00ED2344" w:rsidP="00ED2344">
      <w:pPr>
        <w:pStyle w:val="BodyText"/>
        <w:ind w:firstLine="0"/>
      </w:pPr>
    </w:p>
    <w:p w14:paraId="08B40B55" w14:textId="77777777" w:rsidR="00ED2344" w:rsidRDefault="00ED2344" w:rsidP="00ED2344">
      <w:pPr>
        <w:pStyle w:val="BodyText"/>
        <w:ind w:firstLine="0"/>
      </w:pPr>
    </w:p>
    <w:p w14:paraId="7E236709" w14:textId="77777777" w:rsidR="00ED2344" w:rsidRDefault="00ED2344" w:rsidP="00ED2344">
      <w:pPr>
        <w:pStyle w:val="BodyText"/>
        <w:ind w:firstLine="0"/>
      </w:pPr>
    </w:p>
    <w:p w14:paraId="2F34B616" w14:textId="77777777" w:rsidR="00ED2344" w:rsidRDefault="00ED2344" w:rsidP="00ED2344">
      <w:pPr>
        <w:pStyle w:val="BodyText"/>
        <w:ind w:firstLine="0"/>
      </w:pPr>
    </w:p>
    <w:p w14:paraId="143A408A" w14:textId="77777777" w:rsidR="00ED2344" w:rsidRDefault="00ED2344" w:rsidP="00ED2344">
      <w:pPr>
        <w:pStyle w:val="BodyText"/>
        <w:ind w:firstLine="0"/>
      </w:pPr>
    </w:p>
    <w:p w14:paraId="19CA99BE" w14:textId="77777777" w:rsidR="00ED2344" w:rsidRDefault="00ED2344" w:rsidP="00ED2344">
      <w:pPr>
        <w:pStyle w:val="BodyText"/>
        <w:ind w:firstLine="0"/>
      </w:pPr>
    </w:p>
    <w:p w14:paraId="0C78DCED" w14:textId="77777777" w:rsidR="00ED2344" w:rsidRDefault="00ED2344" w:rsidP="00ED2344">
      <w:pPr>
        <w:pStyle w:val="BodyText"/>
        <w:ind w:firstLine="0"/>
      </w:pPr>
    </w:p>
    <w:p w14:paraId="13C02DD7" w14:textId="77777777" w:rsidR="00ED2344" w:rsidRDefault="00ED2344" w:rsidP="00ED2344">
      <w:pPr>
        <w:pStyle w:val="BodyText"/>
        <w:ind w:firstLine="0"/>
      </w:pPr>
    </w:p>
    <w:p w14:paraId="4EAB5E5B" w14:textId="77777777" w:rsidR="00ED2344" w:rsidRDefault="00ED2344" w:rsidP="00ED2344">
      <w:pPr>
        <w:pStyle w:val="BodyText"/>
        <w:ind w:firstLine="0"/>
      </w:pPr>
    </w:p>
    <w:p w14:paraId="1F4FAD51" w14:textId="77777777" w:rsidR="00ED2344" w:rsidRDefault="00ED2344" w:rsidP="00ED2344">
      <w:pPr>
        <w:pStyle w:val="BodyText"/>
        <w:ind w:firstLine="0"/>
      </w:pPr>
    </w:p>
    <w:p w14:paraId="4EB8B140" w14:textId="77777777" w:rsidR="00ED2344" w:rsidRDefault="00ED2344" w:rsidP="00ED2344">
      <w:pPr>
        <w:pStyle w:val="BodyText"/>
        <w:ind w:firstLine="0"/>
      </w:pPr>
    </w:p>
    <w:p w14:paraId="1E74C044" w14:textId="77777777" w:rsidR="00ED2344" w:rsidRDefault="00ED2344" w:rsidP="00ED2344">
      <w:pPr>
        <w:pStyle w:val="BodyText"/>
        <w:ind w:firstLine="0"/>
      </w:pPr>
    </w:p>
    <w:p w14:paraId="0000A648" w14:textId="77777777" w:rsidR="00ED2344" w:rsidRDefault="00ED2344" w:rsidP="00ED2344">
      <w:pPr>
        <w:pStyle w:val="BodyText"/>
        <w:ind w:firstLine="0"/>
      </w:pPr>
    </w:p>
    <w:p w14:paraId="33F7C6C3" w14:textId="77777777" w:rsidR="00ED2344" w:rsidRDefault="00ED2344" w:rsidP="00ED2344">
      <w:pPr>
        <w:pStyle w:val="BodyText"/>
        <w:ind w:firstLine="0"/>
      </w:pPr>
    </w:p>
    <w:p w14:paraId="4390FFEE" w14:textId="77777777" w:rsidR="00ED2344" w:rsidRDefault="00ED2344" w:rsidP="00ED2344">
      <w:pPr>
        <w:pStyle w:val="BodyText"/>
        <w:ind w:firstLine="0"/>
      </w:pPr>
    </w:p>
    <w:p w14:paraId="2CB733F7" w14:textId="77777777" w:rsidR="00ED2344" w:rsidRDefault="00ED2344" w:rsidP="00ED2344">
      <w:pPr>
        <w:pStyle w:val="BodyText"/>
        <w:ind w:firstLine="0"/>
      </w:pPr>
    </w:p>
    <w:p w14:paraId="0B5150CB" w14:textId="77777777" w:rsidR="00ED2344" w:rsidRDefault="00ED2344" w:rsidP="00ED2344">
      <w:pPr>
        <w:pStyle w:val="BodyText"/>
        <w:ind w:firstLine="0"/>
      </w:pPr>
    </w:p>
    <w:p w14:paraId="499528DA" w14:textId="77777777" w:rsidR="00ED2344" w:rsidRDefault="00ED2344" w:rsidP="00ED2344">
      <w:pPr>
        <w:pStyle w:val="BodyText"/>
        <w:ind w:firstLine="0"/>
      </w:pPr>
    </w:p>
    <w:p w14:paraId="7A4D1A5E" w14:textId="77777777" w:rsidR="00ED2344" w:rsidRDefault="00ED2344" w:rsidP="00ED2344">
      <w:pPr>
        <w:pStyle w:val="BodyText"/>
        <w:ind w:firstLine="0"/>
      </w:pPr>
    </w:p>
    <w:p w14:paraId="7AF98CEB" w14:textId="77777777" w:rsidR="00ED2344" w:rsidRDefault="00ED2344" w:rsidP="00ED2344">
      <w:pPr>
        <w:pStyle w:val="BodyText"/>
        <w:ind w:firstLine="0"/>
      </w:pPr>
    </w:p>
    <w:p w14:paraId="52A00E7A" w14:textId="77777777" w:rsidR="00ED2344" w:rsidRDefault="00ED2344" w:rsidP="00ED2344">
      <w:pPr>
        <w:pStyle w:val="BodyText"/>
        <w:ind w:firstLine="0"/>
      </w:pPr>
    </w:p>
    <w:p w14:paraId="615848F1" w14:textId="77777777" w:rsidR="00ED2344" w:rsidRDefault="00ED2344" w:rsidP="00ED2344">
      <w:pPr>
        <w:pStyle w:val="BodyText"/>
        <w:ind w:firstLine="0"/>
      </w:pPr>
    </w:p>
    <w:p w14:paraId="12F3319A" w14:textId="77777777" w:rsidR="00ED2344" w:rsidRDefault="00ED2344" w:rsidP="00ED2344">
      <w:pPr>
        <w:pStyle w:val="BodyText"/>
        <w:ind w:firstLine="0"/>
      </w:pPr>
    </w:p>
    <w:p w14:paraId="353779F3" w14:textId="2BD89E98" w:rsidR="00ED2344" w:rsidRDefault="00ED2344" w:rsidP="00ED2344">
      <w:pPr>
        <w:pStyle w:val="BodyText"/>
        <w:ind w:firstLine="0"/>
        <w:jc w:val="center"/>
      </w:pPr>
      <w:r>
        <w:t>© 2017, BethAnn Marie Guevara</w:t>
      </w:r>
    </w:p>
    <w:p w14:paraId="7C3E998A" w14:textId="77777777" w:rsidR="00ED2344" w:rsidRPr="001D5854" w:rsidRDefault="00ED2344" w:rsidP="00ED2344">
      <w:pPr>
        <w:pStyle w:val="Heading1"/>
      </w:pPr>
      <w:r w:rsidRPr="001D5854">
        <w:t>Abstract</w:t>
      </w:r>
    </w:p>
    <w:p w14:paraId="089543DD" w14:textId="1C41B328" w:rsidR="00ED2344" w:rsidRPr="006F0B6D" w:rsidRDefault="00ED2344" w:rsidP="00ED2344">
      <w:pPr>
        <w:spacing w:line="480" w:lineRule="auto"/>
        <w:rPr>
          <w:b/>
          <w:color w:val="FF0000"/>
        </w:rPr>
      </w:pPr>
      <w:bookmarkStart w:id="4" w:name="bkAbstract"/>
      <w:bookmarkEnd w:id="4"/>
      <w:r>
        <w:t xml:space="preserve">Maternal and pediatric benefits of breastfeeding are extensive, yet national benchmarks for postpartum breastfeeding initiation consistently go unmet nationwide.  Evidence suggests that educating healthcare professionals who have contact with pregnant and lactating women can positively affect breastfeeding initiation and duration.  This project was set in an eastern North Carolina health department and described 1) change in staff perceptions of and attitudes toward breastfeeding after </w:t>
      </w:r>
      <w:r w:rsidR="009570A4">
        <w:t xml:space="preserve">attending </w:t>
      </w:r>
      <w:r>
        <w:t xml:space="preserve">three one-hour education sessions; and 2) change in the percentage of postpartum WIC recipients who chose to breastfeed after staff received breastfeeding education.  </w:t>
      </w:r>
      <w:r>
        <w:rPr>
          <w:color w:val="000000"/>
          <w:szCs w:val="24"/>
        </w:rPr>
        <w:t>The primary outcome was shift in self-reported</w:t>
      </w:r>
      <w:r w:rsidRPr="002311E6">
        <w:rPr>
          <w:color w:val="000000"/>
          <w:szCs w:val="24"/>
        </w:rPr>
        <w:t xml:space="preserve"> staff perceptions of and attitudes toward b</w:t>
      </w:r>
      <w:r>
        <w:rPr>
          <w:color w:val="000000"/>
          <w:szCs w:val="24"/>
        </w:rPr>
        <w:t>reastfeeding</w:t>
      </w:r>
      <w:r w:rsidR="009570A4">
        <w:rPr>
          <w:color w:val="000000"/>
          <w:szCs w:val="24"/>
        </w:rPr>
        <w:t xml:space="preserve"> as</w:t>
      </w:r>
      <w:r>
        <w:rPr>
          <w:color w:val="000000"/>
          <w:szCs w:val="24"/>
        </w:rPr>
        <w:t xml:space="preserve"> measured by a survey which included the Iowa Infant Feeding Attitudes Scale (IIFAS).  The secondary outcome was</w:t>
      </w:r>
      <w:r w:rsidR="009570A4">
        <w:rPr>
          <w:color w:val="000000"/>
          <w:szCs w:val="24"/>
        </w:rPr>
        <w:t xml:space="preserve"> the</w:t>
      </w:r>
      <w:r>
        <w:rPr>
          <w:color w:val="000000"/>
          <w:szCs w:val="24"/>
        </w:rPr>
        <w:t xml:space="preserve"> percentage of WIC recipients</w:t>
      </w:r>
      <w:r w:rsidR="009570A4">
        <w:rPr>
          <w:color w:val="000000"/>
          <w:szCs w:val="24"/>
        </w:rPr>
        <w:t>, both</w:t>
      </w:r>
      <w:r>
        <w:rPr>
          <w:color w:val="000000"/>
          <w:szCs w:val="24"/>
        </w:rPr>
        <w:t xml:space="preserve"> before and after staff education</w:t>
      </w:r>
      <w:r w:rsidR="009570A4">
        <w:rPr>
          <w:color w:val="000000"/>
          <w:szCs w:val="24"/>
        </w:rPr>
        <w:t xml:space="preserve"> sessions,</w:t>
      </w:r>
      <w:r>
        <w:rPr>
          <w:color w:val="000000"/>
          <w:szCs w:val="24"/>
        </w:rPr>
        <w:t xml:space="preserve"> who were breastfeeding at</w:t>
      </w:r>
      <w:r w:rsidR="009570A4">
        <w:rPr>
          <w:color w:val="000000"/>
          <w:szCs w:val="24"/>
        </w:rPr>
        <w:t xml:space="preserve"> the</w:t>
      </w:r>
      <w:r>
        <w:rPr>
          <w:color w:val="000000"/>
          <w:szCs w:val="24"/>
        </w:rPr>
        <w:t xml:space="preserve"> initial postpartum WIC certification visit.  Staff education sessions resulted in no major changes in overall IIFAS scores, though one employee group score was higher.  C</w:t>
      </w:r>
      <w:r w:rsidRPr="002311E6">
        <w:rPr>
          <w:color w:val="000000"/>
          <w:szCs w:val="24"/>
        </w:rPr>
        <w:t>harts</w:t>
      </w:r>
      <w:r>
        <w:rPr>
          <w:color w:val="000000"/>
          <w:szCs w:val="24"/>
        </w:rPr>
        <w:t xml:space="preserve"> of all patients who presented for postpartum WIC certification visit in the six weeks immediately prior to staff education were reviewed</w:t>
      </w:r>
      <w:r w:rsidRPr="002311E6">
        <w:rPr>
          <w:color w:val="000000"/>
          <w:szCs w:val="24"/>
        </w:rPr>
        <w:t xml:space="preserve"> in order to determin</w:t>
      </w:r>
      <w:r>
        <w:rPr>
          <w:color w:val="000000"/>
          <w:szCs w:val="24"/>
        </w:rPr>
        <w:t>e baseline breastfeeding percentages. A second group of charts was reviewed for six weeks after staff educational sessions concluded and a slight decrease was noted in both exclusive breastfeeding and combination breast- and formula feeding.  In both groups, between 20 and 25% of all charts reviewed showed that mothers had initiated breastfeeding but</w:t>
      </w:r>
      <w:r w:rsidR="009570A4">
        <w:rPr>
          <w:color w:val="000000"/>
          <w:szCs w:val="24"/>
        </w:rPr>
        <w:t xml:space="preserve"> had</w:t>
      </w:r>
      <w:r>
        <w:rPr>
          <w:color w:val="000000"/>
          <w:szCs w:val="24"/>
        </w:rPr>
        <w:t xml:space="preserve"> stopped before accessing WIC services, revealing an opportunity for effective intervention in the early postpartum period. </w:t>
      </w:r>
    </w:p>
    <w:p w14:paraId="04564F84" w14:textId="3F2A248E" w:rsidR="00B2343C" w:rsidRPr="00ED2344" w:rsidRDefault="00ED2344" w:rsidP="00ED2344">
      <w:pPr>
        <w:spacing w:before="100" w:beforeAutospacing="1" w:after="100" w:afterAutospacing="1" w:line="480" w:lineRule="auto"/>
        <w:rPr>
          <w:color w:val="000000"/>
          <w:szCs w:val="24"/>
        </w:rPr>
      </w:pPr>
      <w:r w:rsidRPr="004D6D14">
        <w:rPr>
          <w:b/>
          <w:i/>
          <w:color w:val="000000"/>
          <w:szCs w:val="24"/>
        </w:rPr>
        <w:t>Keywords</w:t>
      </w:r>
      <w:r w:rsidRPr="002311E6">
        <w:rPr>
          <w:color w:val="000000"/>
          <w:szCs w:val="24"/>
        </w:rPr>
        <w:t>: breastfeeding</w:t>
      </w:r>
      <w:r>
        <w:rPr>
          <w:color w:val="000000"/>
          <w:szCs w:val="24"/>
        </w:rPr>
        <w:t xml:space="preserve">, health department, Iowa Infant Feeding Attitude Scale, </w:t>
      </w:r>
      <w:r w:rsidRPr="002311E6">
        <w:rPr>
          <w:color w:val="000000"/>
          <w:szCs w:val="24"/>
        </w:rPr>
        <w:t>staff attitude toward breastfeeding, staff perceptions of breastfeeding</w:t>
      </w:r>
      <w:r>
        <w:rPr>
          <w:color w:val="000000"/>
          <w:szCs w:val="24"/>
        </w:rPr>
        <w:t>, WIC</w:t>
      </w:r>
    </w:p>
    <w:p w14:paraId="13B4B963" w14:textId="77777777" w:rsidR="00B2343C" w:rsidRDefault="00B2343C" w:rsidP="00923482">
      <w:pPr>
        <w:pStyle w:val="Heading1"/>
      </w:pPr>
      <w:r>
        <w:t>Dedicated to</w:t>
      </w:r>
    </w:p>
    <w:p w14:paraId="0F0AEE34" w14:textId="74846EFD" w:rsidR="00B2343C" w:rsidRDefault="00B2343C" w:rsidP="00B2343C">
      <w:pPr>
        <w:pStyle w:val="BodyText"/>
        <w:spacing w:line="240" w:lineRule="auto"/>
        <w:ind w:firstLine="0"/>
        <w:jc w:val="center"/>
      </w:pPr>
      <w:r>
        <w:t>My children, Daniel and Emma</w:t>
      </w:r>
      <w:r>
        <w:br/>
        <w:t>Watching you grow into freethinking, intelligent, and (most importantly) kind people is my greatest reward as your mom. I love you both more than I can ever tell you. This paper, this project, and this degree are for you.</w:t>
      </w:r>
    </w:p>
    <w:p w14:paraId="25CF3BC6" w14:textId="77777777" w:rsidR="00B2343C" w:rsidRPr="00B2343C" w:rsidRDefault="00B2343C" w:rsidP="00B2343C">
      <w:pPr>
        <w:pStyle w:val="BodyText"/>
        <w:spacing w:line="240" w:lineRule="auto"/>
        <w:ind w:firstLine="0"/>
        <w:jc w:val="center"/>
      </w:pPr>
    </w:p>
    <w:p w14:paraId="5FF8F3AB" w14:textId="38B575C3" w:rsidR="00B2343C" w:rsidRDefault="00B2343C" w:rsidP="00B2343C">
      <w:pPr>
        <w:pStyle w:val="Heading1"/>
        <w:spacing w:line="240" w:lineRule="auto"/>
      </w:pPr>
      <w:r>
        <w:t>My husband Jesús Guevara López</w:t>
      </w:r>
      <w:r>
        <w:br/>
        <w:t>You are the backbone that has held this family together since I embarked on this journey three years ago. You’ve taken on errands, school events, laundry, dinner, and meltdowns (mine) when I barely had time to turn around. Without you, none of this woul</w:t>
      </w:r>
      <w:r w:rsidR="00E7069E">
        <w:t>d be possible. I love you.</w:t>
      </w:r>
      <w:r w:rsidR="00E7069E">
        <w:br/>
      </w:r>
      <w:r w:rsidR="00E7069E">
        <w:br/>
        <w:t>M</w:t>
      </w:r>
      <w:r>
        <w:t>y mother GeoRene Jones</w:t>
      </w:r>
      <w:r>
        <w:br/>
        <w:t>You raised me to be strong, you nurtured my gifts, you never once told me I couldn’t, and you had</w:t>
      </w:r>
      <w:r w:rsidR="009570A4">
        <w:t xml:space="preserve"> the highest of expectations for </w:t>
      </w:r>
      <w:r>
        <w:t>me because you knew I was capable. You taugh</w:t>
      </w:r>
      <w:r w:rsidR="00BA002C">
        <w:t xml:space="preserve">t me to live by the Golden Rule and to this day you </w:t>
      </w:r>
      <w:r w:rsidR="009570A4">
        <w:t>hold me to that standard</w:t>
      </w:r>
      <w:r>
        <w:t xml:space="preserve">. I am so proud to be </w:t>
      </w:r>
      <w:r w:rsidR="00E7069E">
        <w:t>your daughter. I love you.</w:t>
      </w:r>
      <w:r w:rsidR="00E7069E">
        <w:br/>
      </w:r>
      <w:r w:rsidR="00E7069E">
        <w:br/>
        <w:t>M</w:t>
      </w:r>
      <w:r w:rsidR="00F60FBF">
        <w:t>y dad</w:t>
      </w:r>
      <w:r>
        <w:t xml:space="preserve"> Ralph Wagoner</w:t>
      </w:r>
      <w:r>
        <w:br/>
        <w:t xml:space="preserve">You’ve taught me much by your advice (you’re always right, by the way) but infinitely more by your example. Thank you for being really good at raising “girl children.” You are the kind of person I want to be when I finally grow up. I love you. </w:t>
      </w:r>
      <w:r>
        <w:br/>
      </w:r>
      <w:r>
        <w:br/>
      </w:r>
      <w:r w:rsidR="00E7069E">
        <w:t>O</w:t>
      </w:r>
      <w:r>
        <w:t xml:space="preserve">ne of my heroes without a cape, Dr. John Paar </w:t>
      </w:r>
      <w:r>
        <w:br/>
        <w:t>I hope to be as good a clinician as yo</w:t>
      </w:r>
      <w:r w:rsidR="009570A4">
        <w:t>u are one day, but more than that I aspire</w:t>
      </w:r>
      <w:r>
        <w:t xml:space="preserve"> to be the kind of person you are. Thank you for being the change you wish to see in the world. </w:t>
      </w:r>
    </w:p>
    <w:p w14:paraId="6CA8DD0E" w14:textId="77777777" w:rsidR="00B2343C" w:rsidRDefault="00B2343C" w:rsidP="00B2343C">
      <w:pPr>
        <w:pStyle w:val="BodyText"/>
        <w:spacing w:line="240" w:lineRule="auto"/>
        <w:ind w:firstLine="0"/>
        <w:jc w:val="center"/>
      </w:pPr>
    </w:p>
    <w:p w14:paraId="1ACB5D03" w14:textId="77777777" w:rsidR="00895B90" w:rsidRDefault="00E7069E" w:rsidP="00B2343C">
      <w:pPr>
        <w:pStyle w:val="Heading1"/>
        <w:spacing w:line="240" w:lineRule="auto"/>
      </w:pPr>
      <w:r>
        <w:t>T</w:t>
      </w:r>
      <w:r w:rsidR="00B2343C">
        <w:t>he people of Nicaragua/Al pueblo nicaragüense</w:t>
      </w:r>
      <w:r w:rsidR="00B2343C">
        <w:br/>
        <w:t xml:space="preserve">You opened your homes, your hearts, and your country to me, and I will never be the same. </w:t>
      </w:r>
      <w:r w:rsidR="00B2343C">
        <w:br/>
        <w:t xml:space="preserve">A mí me abrieron sus hogares, sus corazónes, y su país. Nunca seré la misma. </w:t>
      </w:r>
    </w:p>
    <w:p w14:paraId="7318FCE3" w14:textId="77777777" w:rsidR="00895B90" w:rsidRDefault="00895B90" w:rsidP="00B2343C">
      <w:pPr>
        <w:pStyle w:val="Heading1"/>
        <w:spacing w:line="240" w:lineRule="auto"/>
      </w:pPr>
    </w:p>
    <w:p w14:paraId="20AA8EA5" w14:textId="77777777" w:rsidR="00895B90" w:rsidRDefault="00895B90" w:rsidP="00895B90">
      <w:pPr>
        <w:pStyle w:val="BodyText"/>
        <w:spacing w:line="240" w:lineRule="auto"/>
        <w:ind w:firstLine="0"/>
        <w:jc w:val="center"/>
      </w:pPr>
      <w:r>
        <w:t xml:space="preserve">The memory of my uncle Mike Swindle </w:t>
      </w:r>
    </w:p>
    <w:p w14:paraId="4A2F2549" w14:textId="77777777" w:rsidR="00895B90" w:rsidRDefault="00895B90" w:rsidP="00895B90">
      <w:pPr>
        <w:pStyle w:val="BodyText"/>
        <w:spacing w:line="240" w:lineRule="auto"/>
        <w:ind w:firstLine="0"/>
        <w:jc w:val="center"/>
      </w:pPr>
      <w:r>
        <w:t>May 21, 1956 – July 30, 2016</w:t>
      </w:r>
    </w:p>
    <w:p w14:paraId="0DB63717" w14:textId="77777777" w:rsidR="00895B90" w:rsidRDefault="00895B90" w:rsidP="00895B90">
      <w:pPr>
        <w:pStyle w:val="Heading1"/>
      </w:pPr>
      <w:r>
        <w:t xml:space="preserve">Thank you for 37 great years and for believing in me. I hope you are proud. </w:t>
      </w:r>
    </w:p>
    <w:p w14:paraId="1EFDF153" w14:textId="06BBF0FE" w:rsidR="00EE2746" w:rsidRPr="0061681E" w:rsidRDefault="00B2343C" w:rsidP="00B2343C">
      <w:pPr>
        <w:pStyle w:val="Heading1"/>
        <w:spacing w:line="240" w:lineRule="auto"/>
        <w:rPr>
          <w:color w:val="000000"/>
          <w:szCs w:val="24"/>
        </w:rPr>
      </w:pPr>
      <w:r>
        <w:br/>
      </w:r>
      <w:r>
        <w:br/>
      </w:r>
      <w:r w:rsidR="00B454B7">
        <w:br w:type="page"/>
      </w:r>
    </w:p>
    <w:p w14:paraId="468DB93F" w14:textId="77777777" w:rsidR="00B2343C" w:rsidRDefault="00B2343C" w:rsidP="00B2343C">
      <w:pPr>
        <w:pStyle w:val="Heading1"/>
        <w:spacing w:line="240" w:lineRule="auto"/>
      </w:pPr>
      <w:r>
        <w:t>Acknowledgements</w:t>
      </w:r>
    </w:p>
    <w:p w14:paraId="4FA2CE09" w14:textId="77777777" w:rsidR="00B2343C" w:rsidRDefault="00B2343C" w:rsidP="00B2343C">
      <w:pPr>
        <w:pStyle w:val="Heading1"/>
        <w:spacing w:line="240" w:lineRule="auto"/>
      </w:pPr>
    </w:p>
    <w:p w14:paraId="33C702AA" w14:textId="77777777" w:rsidR="00B2343C" w:rsidRDefault="00B2343C" w:rsidP="00B2343C">
      <w:pPr>
        <w:pStyle w:val="Heading1"/>
        <w:spacing w:line="240" w:lineRule="auto"/>
      </w:pPr>
      <w:r>
        <w:t>Dr. Rebecca Bagley, Project Chair</w:t>
      </w:r>
    </w:p>
    <w:p w14:paraId="6043E3DD" w14:textId="5C299DD5" w:rsidR="00B2343C" w:rsidRDefault="00B2343C" w:rsidP="00B2343C">
      <w:pPr>
        <w:pStyle w:val="Heading1"/>
        <w:spacing w:line="240" w:lineRule="auto"/>
      </w:pPr>
      <w:r>
        <w:t xml:space="preserve">Without whose guidance, encouragement, patience, and invaluable input this project would never have been successful. You read, reread, and offered advice and encouragement at every step of the way, and I am forever in your debt. </w:t>
      </w:r>
    </w:p>
    <w:p w14:paraId="5E7050AF" w14:textId="77777777" w:rsidR="00B2343C" w:rsidRDefault="00B2343C" w:rsidP="00B2343C">
      <w:pPr>
        <w:pStyle w:val="Heading1"/>
        <w:spacing w:line="240" w:lineRule="auto"/>
      </w:pPr>
    </w:p>
    <w:p w14:paraId="495D9245" w14:textId="77777777" w:rsidR="006F0B6D" w:rsidRDefault="00B2343C" w:rsidP="006F0B6D">
      <w:pPr>
        <w:pStyle w:val="Heading1"/>
        <w:spacing w:line="240" w:lineRule="auto"/>
      </w:pPr>
      <w:r>
        <w:t xml:space="preserve">Drs. Dianne Marshburn and Michelle Skipper </w:t>
      </w:r>
      <w:r>
        <w:br/>
        <w:t>For helping me get this project off the ground, for rereading the countless iterations of this paper, and for your patience as you helped make everything happen.</w:t>
      </w:r>
    </w:p>
    <w:p w14:paraId="0170A2C9" w14:textId="5A4BCA85" w:rsidR="006F0B6D" w:rsidRDefault="000B386E" w:rsidP="000B386E">
      <w:pPr>
        <w:pStyle w:val="Heading1"/>
        <w:tabs>
          <w:tab w:val="left" w:pos="1872"/>
        </w:tabs>
        <w:spacing w:line="240" w:lineRule="auto"/>
        <w:jc w:val="left"/>
      </w:pPr>
      <w:r>
        <w:tab/>
      </w:r>
    </w:p>
    <w:p w14:paraId="2FBEEC92" w14:textId="4A866040" w:rsidR="000B386E" w:rsidRDefault="000B386E" w:rsidP="000B386E">
      <w:pPr>
        <w:pStyle w:val="Heading1"/>
        <w:spacing w:line="240" w:lineRule="auto"/>
      </w:pPr>
      <w:r>
        <w:t>Nikki Blanton, BS Nutrition-Dietetics, NC Lactation Educator, Nutrition Program Director</w:t>
      </w:r>
    </w:p>
    <w:p w14:paraId="43388E9E" w14:textId="7EBFC63E" w:rsidR="000B386E" w:rsidRDefault="00AF7F52" w:rsidP="000B386E">
      <w:pPr>
        <w:pStyle w:val="BodyText"/>
        <w:spacing w:line="240" w:lineRule="auto"/>
        <w:ind w:firstLine="0"/>
        <w:jc w:val="center"/>
      </w:pPr>
      <w:r>
        <w:t>a</w:t>
      </w:r>
      <w:r w:rsidR="000B386E">
        <w:t>nd</w:t>
      </w:r>
    </w:p>
    <w:p w14:paraId="7F1C9855" w14:textId="33E9A22C" w:rsidR="000B386E" w:rsidRPr="000B386E" w:rsidRDefault="000B386E" w:rsidP="000B386E">
      <w:pPr>
        <w:pStyle w:val="BodyText"/>
        <w:spacing w:line="240" w:lineRule="auto"/>
        <w:ind w:firstLine="0"/>
        <w:jc w:val="center"/>
      </w:pPr>
      <w:r>
        <w:t>Patricia N. Hamilton, RN, PHN Director II</w:t>
      </w:r>
    </w:p>
    <w:p w14:paraId="4208A6C7" w14:textId="7150D80B" w:rsidR="00AB3A92" w:rsidRDefault="000B386E" w:rsidP="00B2343C">
      <w:pPr>
        <w:pStyle w:val="BodyText"/>
        <w:spacing w:line="240" w:lineRule="auto"/>
        <w:ind w:firstLine="0"/>
        <w:jc w:val="center"/>
      </w:pPr>
      <w:r>
        <w:t>For graciously allowing</w:t>
      </w:r>
      <w:r w:rsidR="00AF7F52">
        <w:t xml:space="preserve"> me</w:t>
      </w:r>
      <w:r>
        <w:t xml:space="preserve"> to complete my project at your facility, and for your dedication to</w:t>
      </w:r>
      <w:r w:rsidR="00805535">
        <w:t xml:space="preserve"> the </w:t>
      </w:r>
      <w:r>
        <w:t xml:space="preserve">health of our county’s residents. </w:t>
      </w:r>
      <w:r w:rsidR="00F60FBF">
        <w:t xml:space="preserve">Our paths were clearly meant to cross, and </w:t>
      </w:r>
      <w:r w:rsidR="00AF7F52">
        <w:t>I am honored to call you colleagues and friends.</w:t>
      </w:r>
      <w:r w:rsidR="00AB3A92">
        <w:br/>
      </w:r>
    </w:p>
    <w:p w14:paraId="11D0D643" w14:textId="77777777" w:rsidR="00313B3A" w:rsidRDefault="00313B3A" w:rsidP="00B2343C">
      <w:pPr>
        <w:pStyle w:val="Heading1"/>
        <w:spacing w:line="240" w:lineRule="auto"/>
      </w:pPr>
    </w:p>
    <w:p w14:paraId="13B8955F" w14:textId="77777777" w:rsidR="00313B3A" w:rsidRDefault="00313B3A" w:rsidP="00B2343C">
      <w:pPr>
        <w:pStyle w:val="Heading1"/>
        <w:spacing w:line="240" w:lineRule="auto"/>
      </w:pPr>
    </w:p>
    <w:p w14:paraId="7EEA118E" w14:textId="77777777" w:rsidR="00B2343C" w:rsidRDefault="00B2343C" w:rsidP="00B2343C">
      <w:pPr>
        <w:pStyle w:val="BodyText"/>
      </w:pPr>
    </w:p>
    <w:p w14:paraId="74B07CA7" w14:textId="77777777" w:rsidR="00B2343C" w:rsidRDefault="00B2343C" w:rsidP="00B2343C">
      <w:pPr>
        <w:pStyle w:val="BodyText"/>
      </w:pPr>
    </w:p>
    <w:p w14:paraId="31AB0D7A" w14:textId="77777777" w:rsidR="00B2343C" w:rsidRDefault="00B2343C" w:rsidP="00B2343C">
      <w:pPr>
        <w:pStyle w:val="BodyText"/>
      </w:pPr>
    </w:p>
    <w:p w14:paraId="0A30D013" w14:textId="77777777" w:rsidR="00B2343C" w:rsidRDefault="00B2343C" w:rsidP="00B2343C">
      <w:pPr>
        <w:pStyle w:val="BodyText"/>
      </w:pPr>
    </w:p>
    <w:p w14:paraId="0DAB18B6" w14:textId="77777777" w:rsidR="00B2343C" w:rsidRDefault="00B2343C" w:rsidP="00B2343C">
      <w:pPr>
        <w:pStyle w:val="BodyText"/>
      </w:pPr>
    </w:p>
    <w:p w14:paraId="77DFAD3E" w14:textId="77777777" w:rsidR="00B2343C" w:rsidRDefault="00B2343C" w:rsidP="00B2343C">
      <w:pPr>
        <w:pStyle w:val="BodyText"/>
      </w:pPr>
    </w:p>
    <w:p w14:paraId="5B062D64" w14:textId="77777777" w:rsidR="00B2343C" w:rsidRDefault="00B2343C" w:rsidP="00B2343C">
      <w:pPr>
        <w:pStyle w:val="BodyText"/>
      </w:pPr>
    </w:p>
    <w:p w14:paraId="17083790" w14:textId="77777777" w:rsidR="00B2343C" w:rsidRDefault="00B2343C" w:rsidP="00B2343C">
      <w:pPr>
        <w:pStyle w:val="BodyText"/>
      </w:pPr>
    </w:p>
    <w:p w14:paraId="314847CF" w14:textId="77777777" w:rsidR="00B2343C" w:rsidRPr="00B2343C" w:rsidRDefault="00B2343C" w:rsidP="00B2343C">
      <w:pPr>
        <w:pStyle w:val="BodyText"/>
      </w:pPr>
    </w:p>
    <w:p w14:paraId="2B470680" w14:textId="77777777" w:rsidR="00313B3A" w:rsidRDefault="00313B3A" w:rsidP="001D5854">
      <w:pPr>
        <w:pStyle w:val="Heading1"/>
      </w:pPr>
    </w:p>
    <w:p w14:paraId="5ED11DB0" w14:textId="77777777" w:rsidR="00313B3A" w:rsidRDefault="00313B3A" w:rsidP="00502864">
      <w:pPr>
        <w:pStyle w:val="Heading1"/>
        <w:jc w:val="left"/>
      </w:pPr>
    </w:p>
    <w:p w14:paraId="3CF7A864" w14:textId="77777777" w:rsidR="00B2343C" w:rsidRDefault="00B2343C" w:rsidP="00B2343C">
      <w:pPr>
        <w:pStyle w:val="BodyText"/>
      </w:pPr>
    </w:p>
    <w:p w14:paraId="2BE1B0E4" w14:textId="77777777" w:rsidR="00502864" w:rsidRDefault="00502864" w:rsidP="00E7069E">
      <w:pPr>
        <w:pStyle w:val="BodyText"/>
        <w:ind w:firstLine="0"/>
      </w:pPr>
    </w:p>
    <w:p w14:paraId="7D6F94AA" w14:textId="501E7B7C" w:rsidR="00502864" w:rsidRDefault="00502864" w:rsidP="00EA1752">
      <w:pPr>
        <w:pStyle w:val="BodyText"/>
        <w:ind w:firstLine="0"/>
        <w:jc w:val="center"/>
        <w:rPr>
          <w:b/>
        </w:rPr>
      </w:pPr>
      <w:r w:rsidRPr="00502864">
        <w:rPr>
          <w:b/>
        </w:rPr>
        <w:t>Table of Contents</w:t>
      </w:r>
    </w:p>
    <w:p w14:paraId="7CFA640A" w14:textId="3E9FACE5" w:rsidR="00EA1752" w:rsidRDefault="00EA1752" w:rsidP="00EA1752">
      <w:pPr>
        <w:pStyle w:val="BodyText"/>
        <w:ind w:firstLine="0"/>
      </w:pPr>
      <w:r>
        <w:t>Title Page ………………………………………………………………………………………....1</w:t>
      </w:r>
    </w:p>
    <w:p w14:paraId="2EC1976B" w14:textId="088F1BBD" w:rsidR="00EA1752" w:rsidRDefault="00EA1752" w:rsidP="00EA1752">
      <w:pPr>
        <w:pStyle w:val="BodyText"/>
        <w:ind w:firstLine="0"/>
      </w:pPr>
      <w:r>
        <w:t>Project Committee Approv</w:t>
      </w:r>
      <w:r w:rsidR="0082241E">
        <w:t>al ……………………………………………………………………..3</w:t>
      </w:r>
    </w:p>
    <w:p w14:paraId="7475D840" w14:textId="14453019" w:rsidR="00EA1752" w:rsidRDefault="00EA1752" w:rsidP="00EA1752">
      <w:pPr>
        <w:pStyle w:val="BodyText"/>
        <w:ind w:firstLine="0"/>
      </w:pPr>
      <w:r>
        <w:t>Project Approval …</w:t>
      </w:r>
      <w:r w:rsidR="0082241E">
        <w:t>……………………………………………………………………………… 4</w:t>
      </w:r>
    </w:p>
    <w:p w14:paraId="3D52DF43" w14:textId="44333426" w:rsidR="0082241E" w:rsidRDefault="0082241E" w:rsidP="00EA1752">
      <w:pPr>
        <w:pStyle w:val="BodyText"/>
        <w:ind w:firstLine="0"/>
      </w:pPr>
      <w:r>
        <w:t>Copyright Page …………………………………………………………………………………....6</w:t>
      </w:r>
    </w:p>
    <w:p w14:paraId="24022298" w14:textId="77777777" w:rsidR="0082241E" w:rsidRDefault="00EA1752" w:rsidP="00EA1752">
      <w:pPr>
        <w:pStyle w:val="BodyText"/>
        <w:ind w:firstLine="0"/>
      </w:pPr>
      <w:r>
        <w:t>Abstract ………………</w:t>
      </w:r>
      <w:r w:rsidR="0082241E">
        <w:t>………………………………………………………………………….. 7</w:t>
      </w:r>
      <w:r>
        <w:t xml:space="preserve"> </w:t>
      </w:r>
      <w:r w:rsidR="0082241E">
        <w:t>Dedications………………………………………………………………………………………..8</w:t>
      </w:r>
    </w:p>
    <w:p w14:paraId="16BFF3C8" w14:textId="2D2CC15F" w:rsidR="00EA1752" w:rsidRDefault="0082241E" w:rsidP="00EA1752">
      <w:pPr>
        <w:pStyle w:val="BodyText"/>
        <w:ind w:firstLine="0"/>
      </w:pPr>
      <w:r>
        <w:t xml:space="preserve">Acknowledgements ……………………………………………………………………………….9 </w:t>
      </w:r>
    </w:p>
    <w:p w14:paraId="29031289" w14:textId="01139823" w:rsidR="0082241E" w:rsidRDefault="0082241E" w:rsidP="00EA1752">
      <w:pPr>
        <w:pStyle w:val="BodyText"/>
        <w:ind w:firstLine="0"/>
      </w:pPr>
      <w:r>
        <w:t>Table of Contents ………………………………………………………………………………</w:t>
      </w:r>
      <w:r w:rsidR="00F64888">
        <w:t xml:space="preserve">. </w:t>
      </w:r>
      <w:r>
        <w:t>10</w:t>
      </w:r>
    </w:p>
    <w:p w14:paraId="39E50915" w14:textId="0E389A92" w:rsidR="00EA1752" w:rsidRDefault="00EA1752" w:rsidP="00EA1752">
      <w:pPr>
        <w:pStyle w:val="BodyText"/>
        <w:ind w:firstLine="0"/>
      </w:pPr>
      <w:r>
        <w:t xml:space="preserve">Chapter 1 – Introduction </w:t>
      </w:r>
    </w:p>
    <w:p w14:paraId="6648D790" w14:textId="5E028399" w:rsidR="00EA1752" w:rsidRDefault="00EA1752" w:rsidP="00EA1752">
      <w:pPr>
        <w:pStyle w:val="BodyText"/>
        <w:numPr>
          <w:ilvl w:val="1"/>
          <w:numId w:val="40"/>
        </w:numPr>
      </w:pPr>
      <w:r>
        <w:t>Introduction ………………………………………………………………………………</w:t>
      </w:r>
      <w:r w:rsidR="006E68AC">
        <w:t xml:space="preserve"> 15</w:t>
      </w:r>
    </w:p>
    <w:p w14:paraId="41981D76" w14:textId="1B99DE3C" w:rsidR="00EA1752" w:rsidRDefault="00B47A51" w:rsidP="00EA1752">
      <w:pPr>
        <w:pStyle w:val="BodyText"/>
        <w:numPr>
          <w:ilvl w:val="1"/>
          <w:numId w:val="40"/>
        </w:numPr>
      </w:pPr>
      <w:r>
        <w:t>Maternal Benefits of Breastfeeding ……………………………………………………</w:t>
      </w:r>
      <w:r w:rsidR="0082241E">
        <w:t>... 17</w:t>
      </w:r>
    </w:p>
    <w:p w14:paraId="2D6A320F" w14:textId="10F9A9D9" w:rsidR="00B47A51" w:rsidRDefault="00B47A51" w:rsidP="00B47A51">
      <w:pPr>
        <w:pStyle w:val="BodyText"/>
        <w:numPr>
          <w:ilvl w:val="2"/>
          <w:numId w:val="40"/>
        </w:numPr>
      </w:pPr>
      <w:r>
        <w:t>Postpartum Blood Loss …………………………………………………………</w:t>
      </w:r>
      <w:r w:rsidR="0082241E">
        <w:t>… 17</w:t>
      </w:r>
    </w:p>
    <w:p w14:paraId="4AA6EBF2" w14:textId="6C53405F" w:rsidR="00B47A51" w:rsidRDefault="00B47A51" w:rsidP="00B47A51">
      <w:pPr>
        <w:pStyle w:val="BodyText"/>
        <w:numPr>
          <w:ilvl w:val="2"/>
          <w:numId w:val="40"/>
        </w:numPr>
      </w:pPr>
      <w:r>
        <w:t>Contraception ……………………………………………………………………</w:t>
      </w:r>
      <w:r w:rsidR="0082241E">
        <w:t>... 17</w:t>
      </w:r>
    </w:p>
    <w:p w14:paraId="7FC35FFD" w14:textId="42D79DE7" w:rsidR="00B47A51" w:rsidRDefault="00B47A51" w:rsidP="00B47A51">
      <w:pPr>
        <w:pStyle w:val="BodyText"/>
        <w:numPr>
          <w:ilvl w:val="2"/>
          <w:numId w:val="40"/>
        </w:numPr>
      </w:pPr>
      <w:r>
        <w:t>Reproductive Cancers ……………………………………………………………</w:t>
      </w:r>
      <w:r w:rsidR="00F64888">
        <w:t>.. 18</w:t>
      </w:r>
    </w:p>
    <w:p w14:paraId="0CB1F59C" w14:textId="5692A9A3" w:rsidR="00B47A51" w:rsidRDefault="00B47A51" w:rsidP="00B47A51">
      <w:pPr>
        <w:pStyle w:val="BodyText"/>
        <w:numPr>
          <w:ilvl w:val="2"/>
          <w:numId w:val="40"/>
        </w:numPr>
      </w:pPr>
      <w:r>
        <w:t>Cardiovascular Disease and Diabetes …………………………………………</w:t>
      </w:r>
      <w:r w:rsidR="00F64888">
        <w:t>...... 18</w:t>
      </w:r>
    </w:p>
    <w:p w14:paraId="40C22735" w14:textId="3DB6FC92" w:rsidR="00B47A51" w:rsidRDefault="00B47A51" w:rsidP="00B47A51">
      <w:pPr>
        <w:pStyle w:val="BodyText"/>
        <w:numPr>
          <w:ilvl w:val="2"/>
          <w:numId w:val="40"/>
        </w:numPr>
      </w:pPr>
      <w:r>
        <w:t>Postpartum Mood Disorders ………………………………………………………</w:t>
      </w:r>
      <w:r w:rsidR="00B85A86">
        <w:t xml:space="preserve"> 19</w:t>
      </w:r>
    </w:p>
    <w:p w14:paraId="5BF9F74A" w14:textId="4D9E346D" w:rsidR="00B47A51" w:rsidRDefault="00B47A51" w:rsidP="00B47A51">
      <w:pPr>
        <w:pStyle w:val="BodyText"/>
        <w:numPr>
          <w:ilvl w:val="2"/>
          <w:numId w:val="40"/>
        </w:numPr>
      </w:pPr>
      <w:r>
        <w:t>Working Mothers …………………………………………………………………</w:t>
      </w:r>
      <w:r w:rsidR="00F64888">
        <w:t>. 19</w:t>
      </w:r>
    </w:p>
    <w:p w14:paraId="03DD745A" w14:textId="5469148E" w:rsidR="00B47A51" w:rsidRDefault="00B47A51" w:rsidP="00B47A51">
      <w:pPr>
        <w:pStyle w:val="BodyText"/>
        <w:numPr>
          <w:ilvl w:val="1"/>
          <w:numId w:val="40"/>
        </w:numPr>
      </w:pPr>
      <w:r>
        <w:t>Pediatric Benefits of Receiving Human Milk ……………………………………………</w:t>
      </w:r>
      <w:r w:rsidR="00F64888">
        <w:t xml:space="preserve"> 19</w:t>
      </w:r>
    </w:p>
    <w:p w14:paraId="4E65BB29" w14:textId="0DDEDB98" w:rsidR="00B47A51" w:rsidRDefault="00B47A51" w:rsidP="00B47A51">
      <w:pPr>
        <w:pStyle w:val="BodyText"/>
        <w:numPr>
          <w:ilvl w:val="2"/>
          <w:numId w:val="40"/>
        </w:numPr>
      </w:pPr>
      <w:r>
        <w:t>Respiratory Infections and Otitis Media …………………………………………</w:t>
      </w:r>
      <w:r w:rsidR="006502BA">
        <w:t>.. 20</w:t>
      </w:r>
    </w:p>
    <w:p w14:paraId="12F0AB3B" w14:textId="3696136E" w:rsidR="00B47A51" w:rsidRDefault="00B47A51" w:rsidP="00B47A51">
      <w:pPr>
        <w:pStyle w:val="BodyText"/>
        <w:numPr>
          <w:ilvl w:val="2"/>
          <w:numId w:val="40"/>
        </w:numPr>
      </w:pPr>
      <w:r>
        <w:t>Gastrointestinal Disorders …………………………………………………………</w:t>
      </w:r>
      <w:r w:rsidR="00F64888">
        <w:t xml:space="preserve"> 20</w:t>
      </w:r>
    </w:p>
    <w:p w14:paraId="0E09EA44" w14:textId="246734FC" w:rsidR="00B47A51" w:rsidRDefault="00B47A51" w:rsidP="00B47A51">
      <w:pPr>
        <w:pStyle w:val="BodyText"/>
        <w:numPr>
          <w:ilvl w:val="2"/>
          <w:numId w:val="40"/>
        </w:numPr>
      </w:pPr>
      <w:r>
        <w:t xml:space="preserve">Sudden Infant Death </w:t>
      </w:r>
      <w:r w:rsidR="00496155">
        <w:t>(SIDS) …...</w:t>
      </w:r>
      <w:r>
        <w:t>………………………………………………….</w:t>
      </w:r>
      <w:r w:rsidR="00F64888">
        <w:t xml:space="preserve"> 20</w:t>
      </w:r>
    </w:p>
    <w:p w14:paraId="70669A96" w14:textId="60D0A3E0" w:rsidR="00B47A51" w:rsidRDefault="00B47A51" w:rsidP="00B47A51">
      <w:pPr>
        <w:pStyle w:val="BodyText"/>
        <w:numPr>
          <w:ilvl w:val="2"/>
          <w:numId w:val="40"/>
        </w:numPr>
      </w:pPr>
      <w:r>
        <w:t>Allergies, Eczema, and Food Intolerance …………………………………………</w:t>
      </w:r>
      <w:r w:rsidR="006502BA">
        <w:t xml:space="preserve"> 21</w:t>
      </w:r>
    </w:p>
    <w:p w14:paraId="2D356AF9" w14:textId="34CF49A8" w:rsidR="00B47A51" w:rsidRDefault="00B47A51" w:rsidP="00B47A51">
      <w:pPr>
        <w:pStyle w:val="BodyText"/>
        <w:numPr>
          <w:ilvl w:val="2"/>
          <w:numId w:val="40"/>
        </w:numPr>
      </w:pPr>
      <w:r>
        <w:t>Endocrine Disorders ………………………………………………………………</w:t>
      </w:r>
      <w:r w:rsidR="00F64888">
        <w:t xml:space="preserve">  21</w:t>
      </w:r>
    </w:p>
    <w:p w14:paraId="61992A0C" w14:textId="3124C693" w:rsidR="00B47A51" w:rsidRDefault="00B47A51" w:rsidP="00B47A51">
      <w:pPr>
        <w:pStyle w:val="BodyText"/>
        <w:numPr>
          <w:ilvl w:val="2"/>
          <w:numId w:val="40"/>
        </w:numPr>
      </w:pPr>
      <w:r>
        <w:t>Preterm Infants ……………………………………………………………………</w:t>
      </w:r>
      <w:r w:rsidR="006E68AC">
        <w:t>. 22</w:t>
      </w:r>
    </w:p>
    <w:p w14:paraId="5F68170B" w14:textId="6742ED0D" w:rsidR="002A3B6F" w:rsidRPr="0082241E" w:rsidRDefault="00B47A51" w:rsidP="0082241E">
      <w:pPr>
        <w:pStyle w:val="BodyText"/>
        <w:numPr>
          <w:ilvl w:val="1"/>
          <w:numId w:val="40"/>
        </w:numPr>
      </w:pPr>
      <w:r>
        <w:t xml:space="preserve">   Healthcare Savings Associated with Breastfeeding …………………………………</w:t>
      </w:r>
      <w:r w:rsidR="0082241E">
        <w:t xml:space="preserve">… </w:t>
      </w:r>
      <w:r w:rsidR="00F64888">
        <w:t>22</w:t>
      </w:r>
    </w:p>
    <w:p w14:paraId="2293BC90" w14:textId="73521FD5" w:rsidR="00B47A51" w:rsidRDefault="00B47A51" w:rsidP="00B47A51">
      <w:pPr>
        <w:pStyle w:val="BodyText"/>
        <w:numPr>
          <w:ilvl w:val="1"/>
          <w:numId w:val="40"/>
        </w:numPr>
      </w:pPr>
      <w:r>
        <w:t xml:space="preserve">   Special Supplemental Nutrition Program for Women, Infants, and Children …………</w:t>
      </w:r>
      <w:r w:rsidR="00F64888">
        <w:t xml:space="preserve"> 23</w:t>
      </w:r>
    </w:p>
    <w:p w14:paraId="12BDA003" w14:textId="71524BB5" w:rsidR="00B47A51" w:rsidRDefault="00B47A51" w:rsidP="00B47A51">
      <w:pPr>
        <w:pStyle w:val="BodyText"/>
        <w:numPr>
          <w:ilvl w:val="1"/>
          <w:numId w:val="40"/>
        </w:numPr>
      </w:pPr>
      <w:r>
        <w:t xml:space="preserve">   Problem Statement …………………………………………………………………</w:t>
      </w:r>
      <w:r w:rsidR="00F64888">
        <w:t>….. 24</w:t>
      </w:r>
    </w:p>
    <w:p w14:paraId="3B6389D1" w14:textId="0C728EC7" w:rsidR="00B47A51" w:rsidRDefault="00B47A51" w:rsidP="00B47A51">
      <w:pPr>
        <w:pStyle w:val="BodyText"/>
        <w:numPr>
          <w:ilvl w:val="1"/>
          <w:numId w:val="40"/>
        </w:numPr>
      </w:pPr>
      <w:r>
        <w:t xml:space="preserve">   Study Justification ……………………………………………………………………</w:t>
      </w:r>
      <w:r w:rsidR="000D7BCF">
        <w:t>..</w:t>
      </w:r>
      <w:r>
        <w:t>.</w:t>
      </w:r>
      <w:r w:rsidR="00F64888">
        <w:t xml:space="preserve"> 25</w:t>
      </w:r>
    </w:p>
    <w:p w14:paraId="42EACD8D" w14:textId="1AF8C667" w:rsidR="00B47A51" w:rsidRDefault="00B47A51" w:rsidP="00B47A51">
      <w:pPr>
        <w:pStyle w:val="BodyText"/>
        <w:numPr>
          <w:ilvl w:val="1"/>
          <w:numId w:val="40"/>
        </w:numPr>
      </w:pPr>
      <w:r>
        <w:t xml:space="preserve">   Theoretical Framework ……………………………………………………………</w:t>
      </w:r>
      <w:r w:rsidR="000D7BCF">
        <w:t>...</w:t>
      </w:r>
      <w:r>
        <w:t>…</w:t>
      </w:r>
      <w:r w:rsidR="006E68AC">
        <w:t xml:space="preserve"> 27</w:t>
      </w:r>
    </w:p>
    <w:p w14:paraId="3839599A" w14:textId="36E8C557" w:rsidR="00B47A51" w:rsidRDefault="00B47A51" w:rsidP="00B47A51">
      <w:pPr>
        <w:pStyle w:val="BodyText"/>
        <w:numPr>
          <w:ilvl w:val="1"/>
          <w:numId w:val="40"/>
        </w:numPr>
      </w:pPr>
      <w:r>
        <w:t xml:space="preserve">   Project Assumptions ………………………………………………………………</w:t>
      </w:r>
      <w:r w:rsidR="000D7BCF">
        <w:t>…..</w:t>
      </w:r>
      <w:r>
        <w:t>.</w:t>
      </w:r>
      <w:r w:rsidR="00F64888">
        <w:t xml:space="preserve"> </w:t>
      </w:r>
      <w:r w:rsidR="006E68AC">
        <w:t>28</w:t>
      </w:r>
    </w:p>
    <w:p w14:paraId="7439DB4E" w14:textId="4A51F55D" w:rsidR="00B47A51" w:rsidRDefault="00B47A51" w:rsidP="00B47A51">
      <w:pPr>
        <w:pStyle w:val="BodyText"/>
        <w:numPr>
          <w:ilvl w:val="1"/>
          <w:numId w:val="40"/>
        </w:numPr>
      </w:pPr>
      <w:r>
        <w:t xml:space="preserve"> Project Questions and Hypotheses ………………………………………………</w:t>
      </w:r>
      <w:r w:rsidR="000D7BCF">
        <w:t>…</w:t>
      </w:r>
      <w:r>
        <w:t>…</w:t>
      </w:r>
      <w:r w:rsidR="006E3259">
        <w:t>.. 28</w:t>
      </w:r>
    </w:p>
    <w:p w14:paraId="7F75E912" w14:textId="13C25B61" w:rsidR="00B47A51" w:rsidRDefault="00B47A51" w:rsidP="00B47A51">
      <w:pPr>
        <w:pStyle w:val="BodyText"/>
        <w:numPr>
          <w:ilvl w:val="1"/>
          <w:numId w:val="40"/>
        </w:numPr>
      </w:pPr>
      <w:r>
        <w:t xml:space="preserve"> Definition of Terms ……………………………………………………………………</w:t>
      </w:r>
      <w:r w:rsidR="006E3259">
        <w:t>. 28</w:t>
      </w:r>
    </w:p>
    <w:p w14:paraId="09644820" w14:textId="66474B6F" w:rsidR="00B47A51" w:rsidRDefault="00B47A51" w:rsidP="00B47A51">
      <w:pPr>
        <w:pStyle w:val="BodyText"/>
        <w:numPr>
          <w:ilvl w:val="1"/>
          <w:numId w:val="40"/>
        </w:numPr>
      </w:pPr>
      <w:r>
        <w:t xml:space="preserve"> Summary ………………………………………………………………………………</w:t>
      </w:r>
      <w:r w:rsidR="006E3259">
        <w:t>. 29</w:t>
      </w:r>
    </w:p>
    <w:p w14:paraId="120FA2F9" w14:textId="4C684939" w:rsidR="00B47A51" w:rsidRDefault="00B47A51" w:rsidP="00B47A51">
      <w:pPr>
        <w:pStyle w:val="BodyText"/>
        <w:ind w:firstLine="0"/>
      </w:pPr>
      <w:r>
        <w:t xml:space="preserve">Chapter 2 – Literature Review </w:t>
      </w:r>
    </w:p>
    <w:p w14:paraId="2390C442" w14:textId="3C1999F4" w:rsidR="00B47A51" w:rsidRDefault="00D066C2" w:rsidP="00B47A51">
      <w:pPr>
        <w:pStyle w:val="BodyText"/>
        <w:ind w:firstLine="0"/>
      </w:pPr>
      <w:r>
        <w:t xml:space="preserve">    2.1    Literature Search Process </w:t>
      </w:r>
      <w:r w:rsidR="006E3259">
        <w:t>……………………………………………………………… 31</w:t>
      </w:r>
    </w:p>
    <w:p w14:paraId="03C5E349" w14:textId="0F303F9C" w:rsidR="00B47A51" w:rsidRDefault="00B47A51" w:rsidP="00B47A51">
      <w:pPr>
        <w:pStyle w:val="BodyText"/>
        <w:ind w:firstLine="0"/>
      </w:pPr>
      <w:r>
        <w:t xml:space="preserve">    </w:t>
      </w:r>
      <w:r w:rsidR="000D7BCF">
        <w:t>2.2</w:t>
      </w:r>
      <w:r>
        <w:t xml:space="preserve">    Global and United States Breastfeeding Promotion Efforts ………………………</w:t>
      </w:r>
      <w:r w:rsidR="000D7BCF">
        <w:t>...</w:t>
      </w:r>
      <w:r>
        <w:t>…</w:t>
      </w:r>
      <w:r w:rsidR="006E3259">
        <w:t xml:space="preserve"> 31</w:t>
      </w:r>
    </w:p>
    <w:p w14:paraId="4A955BBE" w14:textId="5DCF66E2" w:rsidR="00B47A51" w:rsidRDefault="00B47A51" w:rsidP="00B47A51">
      <w:pPr>
        <w:pStyle w:val="BodyText"/>
        <w:ind w:firstLine="0"/>
      </w:pPr>
      <w:r>
        <w:t xml:space="preserve">    </w:t>
      </w:r>
      <w:r w:rsidR="000D7BCF">
        <w:t>2.3</w:t>
      </w:r>
      <w:r>
        <w:t xml:space="preserve">    Healthcare Providers’ Influence upon Mothers’ Infant Feeding Decisions ……………</w:t>
      </w:r>
      <w:r w:rsidR="006E3259">
        <w:t xml:space="preserve"> 34</w:t>
      </w:r>
    </w:p>
    <w:p w14:paraId="1A509C65" w14:textId="4A4D622A" w:rsidR="00B47A51" w:rsidRDefault="000D7BCF" w:rsidP="00B47A51">
      <w:pPr>
        <w:pStyle w:val="BodyText"/>
        <w:ind w:firstLine="0"/>
      </w:pPr>
      <w:r>
        <w:tab/>
        <w:t>2.3</w:t>
      </w:r>
      <w:r w:rsidR="00B47A51">
        <w:t>.1 Prenatal Influence …………………………………………………………</w:t>
      </w:r>
      <w:r>
        <w:t>...</w:t>
      </w:r>
      <w:r w:rsidR="00B47A51">
        <w:t>……</w:t>
      </w:r>
      <w:r w:rsidR="006E3259">
        <w:t xml:space="preserve"> 34</w:t>
      </w:r>
    </w:p>
    <w:p w14:paraId="27D1CD21" w14:textId="5C548E23" w:rsidR="00B47A51" w:rsidRDefault="000D7BCF" w:rsidP="00B47A51">
      <w:pPr>
        <w:pStyle w:val="BodyText"/>
        <w:ind w:firstLine="0"/>
      </w:pPr>
      <w:r>
        <w:tab/>
        <w:t>2.3</w:t>
      </w:r>
      <w:r w:rsidR="00B47A51">
        <w:t>.2 Postnatal Influence ………………………………………………………………..</w:t>
      </w:r>
      <w:r w:rsidR="006E3259">
        <w:t xml:space="preserve"> 37</w:t>
      </w:r>
    </w:p>
    <w:p w14:paraId="5CCFB77C" w14:textId="7CEE95B8" w:rsidR="00B47A51" w:rsidRDefault="000D7BCF" w:rsidP="00B47A51">
      <w:pPr>
        <w:pStyle w:val="BodyText"/>
        <w:ind w:firstLine="0"/>
      </w:pPr>
      <w:r>
        <w:tab/>
        <w:t>2.3</w:t>
      </w:r>
      <w:r w:rsidR="00B47A51">
        <w:t>.3 Other Settings …………………………………………………………………</w:t>
      </w:r>
      <w:r>
        <w:t>.</w:t>
      </w:r>
      <w:r w:rsidR="00B47A51">
        <w:t>….</w:t>
      </w:r>
      <w:r w:rsidR="006E3259">
        <w:t xml:space="preserve"> 39</w:t>
      </w:r>
    </w:p>
    <w:p w14:paraId="6272D762" w14:textId="6702EA4F" w:rsidR="00B47A51" w:rsidRDefault="00B47A51" w:rsidP="00B47A51">
      <w:pPr>
        <w:pStyle w:val="BodyText"/>
        <w:ind w:firstLine="0"/>
      </w:pPr>
      <w:r>
        <w:t xml:space="preserve">    </w:t>
      </w:r>
      <w:r w:rsidR="000D7BCF">
        <w:t>2.4</w:t>
      </w:r>
      <w:r>
        <w:t xml:space="preserve">   </w:t>
      </w:r>
      <w:r w:rsidR="005F1963">
        <w:t>Healthcare Providers’ Breastfeeding Education and Knowledge ……………………...</w:t>
      </w:r>
      <w:r w:rsidR="006E3259">
        <w:t>. 40</w:t>
      </w:r>
    </w:p>
    <w:p w14:paraId="730C2F5D" w14:textId="3D982F09" w:rsidR="005F1963" w:rsidRDefault="000D7BCF" w:rsidP="00B47A51">
      <w:pPr>
        <w:pStyle w:val="BodyText"/>
        <w:ind w:firstLine="0"/>
      </w:pPr>
      <w:r>
        <w:tab/>
        <w:t>2.4</w:t>
      </w:r>
      <w:r w:rsidR="005F1963">
        <w:t>.1 Pre-licensure Vocational Training …………………………………………</w:t>
      </w:r>
      <w:r>
        <w:t>.</w:t>
      </w:r>
      <w:r w:rsidR="005F1963">
        <w:t>…….</w:t>
      </w:r>
      <w:r w:rsidR="006E3259">
        <w:t xml:space="preserve"> 40</w:t>
      </w:r>
    </w:p>
    <w:p w14:paraId="69DEE5CB" w14:textId="51914223" w:rsidR="005F1963" w:rsidRDefault="000D7BCF" w:rsidP="00B47A51">
      <w:pPr>
        <w:pStyle w:val="BodyText"/>
        <w:ind w:firstLine="0"/>
      </w:pPr>
      <w:r>
        <w:tab/>
        <w:t>2.4</w:t>
      </w:r>
      <w:r w:rsidR="005F1963">
        <w:t>.2 Post-licensure Continuing Education ………………………………………</w:t>
      </w:r>
      <w:r>
        <w:t>..</w:t>
      </w:r>
      <w:r w:rsidR="005F1963">
        <w:t>……</w:t>
      </w:r>
      <w:r w:rsidR="006E3259">
        <w:t xml:space="preserve"> 43</w:t>
      </w:r>
    </w:p>
    <w:p w14:paraId="41815B22" w14:textId="2A0E009A" w:rsidR="009D26AE" w:rsidRDefault="009D26AE" w:rsidP="00B47A51">
      <w:pPr>
        <w:pStyle w:val="BodyText"/>
        <w:ind w:firstLine="0"/>
      </w:pPr>
      <w:r>
        <w:t xml:space="preserve">    </w:t>
      </w:r>
      <w:r w:rsidR="000D7BCF">
        <w:t>2.5</w:t>
      </w:r>
      <w:r>
        <w:t xml:space="preserve">   Summary ……………………………………………………………………</w:t>
      </w:r>
      <w:r w:rsidR="00EE346A">
        <w:t>..</w:t>
      </w:r>
      <w:r>
        <w:t>…………</w:t>
      </w:r>
      <w:r w:rsidR="000D7BCF">
        <w:t xml:space="preserve"> </w:t>
      </w:r>
      <w:r w:rsidR="006E3259">
        <w:t>45</w:t>
      </w:r>
    </w:p>
    <w:p w14:paraId="7639CF10" w14:textId="77777777" w:rsidR="006E3259" w:rsidRDefault="006E3259" w:rsidP="00B47A51">
      <w:pPr>
        <w:pStyle w:val="BodyText"/>
        <w:ind w:firstLine="0"/>
      </w:pPr>
    </w:p>
    <w:p w14:paraId="32BC0940" w14:textId="7DE93EE5" w:rsidR="005F1963" w:rsidRDefault="005F1963" w:rsidP="00B47A51">
      <w:pPr>
        <w:pStyle w:val="BodyText"/>
        <w:ind w:firstLine="0"/>
      </w:pPr>
      <w:r>
        <w:t xml:space="preserve">Chapter 3 – Methods </w:t>
      </w:r>
    </w:p>
    <w:p w14:paraId="69339632" w14:textId="4C526182" w:rsidR="009D26AE" w:rsidRPr="0082241E" w:rsidRDefault="005F1963" w:rsidP="0082241E">
      <w:pPr>
        <w:pStyle w:val="BodyText"/>
        <w:ind w:firstLine="0"/>
      </w:pPr>
      <w:r>
        <w:t xml:space="preserve">    3.1    Setting ………………………………………………………………………………</w:t>
      </w:r>
      <w:r w:rsidR="00EE346A">
        <w:t>…</w:t>
      </w:r>
      <w:r>
        <w:t>.</w:t>
      </w:r>
      <w:r w:rsidR="006E3259">
        <w:t xml:space="preserve"> 46</w:t>
      </w:r>
    </w:p>
    <w:p w14:paraId="1EADEFDC" w14:textId="5EDFD18C" w:rsidR="005F1963" w:rsidRDefault="005F1963" w:rsidP="00B47A51">
      <w:pPr>
        <w:pStyle w:val="BodyText"/>
        <w:ind w:firstLine="0"/>
      </w:pPr>
      <w:r>
        <w:t xml:space="preserve">    3.2    Design</w:t>
      </w:r>
      <w:r w:rsidR="00E12AE3">
        <w:t xml:space="preserve"> and</w:t>
      </w:r>
      <w:r w:rsidR="00DE3477">
        <w:t xml:space="preserve"> Sample …...</w:t>
      </w:r>
      <w:r>
        <w:t>………………………………………………………</w:t>
      </w:r>
      <w:r w:rsidR="00EE346A">
        <w:t>….</w:t>
      </w:r>
      <w:r>
        <w:t>……</w:t>
      </w:r>
      <w:r w:rsidR="006E3259">
        <w:t>. 46</w:t>
      </w:r>
    </w:p>
    <w:p w14:paraId="4929F13E" w14:textId="2633DEBA" w:rsidR="005F1963" w:rsidRDefault="005F1963" w:rsidP="00B47A51">
      <w:pPr>
        <w:pStyle w:val="BodyText"/>
        <w:ind w:firstLine="0"/>
      </w:pPr>
      <w:r>
        <w:t xml:space="preserve">    </w:t>
      </w:r>
      <w:r w:rsidR="00DE3477">
        <w:t>3.3</w:t>
      </w:r>
      <w:r>
        <w:t xml:space="preserve">    Ethics and Protection of Human Subjects …………………………………………</w:t>
      </w:r>
      <w:r w:rsidR="00EE346A">
        <w:t>..</w:t>
      </w:r>
      <w:r>
        <w:t>….</w:t>
      </w:r>
      <w:r w:rsidR="006E3259">
        <w:t xml:space="preserve"> 47</w:t>
      </w:r>
    </w:p>
    <w:p w14:paraId="6548F457" w14:textId="6D3710C2" w:rsidR="005F1963" w:rsidRDefault="005F1963" w:rsidP="00B47A51">
      <w:pPr>
        <w:pStyle w:val="BodyText"/>
        <w:ind w:firstLine="0"/>
      </w:pPr>
      <w:r>
        <w:t xml:space="preserve">    </w:t>
      </w:r>
      <w:r>
        <w:tab/>
      </w:r>
      <w:r w:rsidR="00DE3477">
        <w:t>3.3</w:t>
      </w:r>
      <w:r>
        <w:t>.1 Approvals and Permissions …………………………………………………</w:t>
      </w:r>
      <w:r w:rsidR="00EE346A">
        <w:t>….</w:t>
      </w:r>
      <w:r>
        <w:t>…</w:t>
      </w:r>
      <w:r w:rsidR="006E3259">
        <w:t xml:space="preserve"> 47</w:t>
      </w:r>
    </w:p>
    <w:p w14:paraId="5E0A2ACD" w14:textId="0C66BEB9" w:rsidR="005F1963" w:rsidRDefault="00DE3477" w:rsidP="00B47A51">
      <w:pPr>
        <w:pStyle w:val="BodyText"/>
        <w:ind w:firstLine="0"/>
      </w:pPr>
      <w:r>
        <w:tab/>
        <w:t>3.3</w:t>
      </w:r>
      <w:r w:rsidR="005F1963">
        <w:t>.2 Employee Protections …………………………………………………………</w:t>
      </w:r>
      <w:r w:rsidR="006E3259">
        <w:t>…. 47</w:t>
      </w:r>
    </w:p>
    <w:p w14:paraId="285208DD" w14:textId="4FEC8AF9" w:rsidR="005F1963" w:rsidRDefault="00DE3477" w:rsidP="00B47A51">
      <w:pPr>
        <w:pStyle w:val="BodyText"/>
        <w:ind w:firstLine="0"/>
      </w:pPr>
      <w:r>
        <w:tab/>
        <w:t>3.3</w:t>
      </w:r>
      <w:r w:rsidR="005F1963">
        <w:t>.3 Avoidance of Coercion and Conflicts of Interest ………………………………</w:t>
      </w:r>
      <w:r w:rsidR="006E3259">
        <w:t>... 47</w:t>
      </w:r>
    </w:p>
    <w:p w14:paraId="7FF3AD7F" w14:textId="475B8EF4" w:rsidR="005F1963" w:rsidRDefault="00DE3477" w:rsidP="00B47A51">
      <w:pPr>
        <w:pStyle w:val="BodyText"/>
        <w:ind w:firstLine="0"/>
      </w:pPr>
      <w:r>
        <w:tab/>
        <w:t>3.3</w:t>
      </w:r>
      <w:r w:rsidR="005F1963">
        <w:t xml:space="preserve">.4 Protection of Patient Information </w:t>
      </w:r>
      <w:r w:rsidR="006E3259">
        <w:t>……………………………………………...…. 48</w:t>
      </w:r>
    </w:p>
    <w:p w14:paraId="1A758C9F" w14:textId="62D7BCBC" w:rsidR="005F1963" w:rsidRDefault="005F1963" w:rsidP="00B47A51">
      <w:pPr>
        <w:pStyle w:val="BodyText"/>
        <w:ind w:firstLine="0"/>
      </w:pPr>
      <w:r>
        <w:t xml:space="preserve">    </w:t>
      </w:r>
      <w:r w:rsidR="00DE3477">
        <w:t>3.4</w:t>
      </w:r>
      <w:r>
        <w:t xml:space="preserve">   Instruments …………………………………………………………………………</w:t>
      </w:r>
      <w:r w:rsidR="00EE346A">
        <w:t>...</w:t>
      </w:r>
      <w:r>
        <w:t>…</w:t>
      </w:r>
      <w:r w:rsidR="006E3259">
        <w:t xml:space="preserve"> 48</w:t>
      </w:r>
      <w:r>
        <w:t xml:space="preserve">   </w:t>
      </w:r>
    </w:p>
    <w:p w14:paraId="4EA2C317" w14:textId="34EF1BAE" w:rsidR="005F1963" w:rsidRDefault="005F1963" w:rsidP="00B47A51">
      <w:pPr>
        <w:pStyle w:val="BodyText"/>
        <w:ind w:firstLine="0"/>
      </w:pPr>
      <w:r>
        <w:tab/>
      </w:r>
      <w:r w:rsidR="00DE3477">
        <w:t>3.4</w:t>
      </w:r>
      <w:r>
        <w:t>.1 Description ………………………………………………………………………..</w:t>
      </w:r>
      <w:r w:rsidR="006E3259">
        <w:t xml:space="preserve"> 48</w:t>
      </w:r>
    </w:p>
    <w:p w14:paraId="0F1025EC" w14:textId="7DD24AA8" w:rsidR="005F1963" w:rsidRDefault="00DE3477" w:rsidP="00B47A51">
      <w:pPr>
        <w:pStyle w:val="BodyText"/>
        <w:ind w:firstLine="0"/>
      </w:pPr>
      <w:r>
        <w:tab/>
        <w:t>3.4</w:t>
      </w:r>
      <w:r w:rsidR="005F1963">
        <w:t>.2 IIFAS Reliability and Internal Validity …………………………………………..</w:t>
      </w:r>
      <w:r w:rsidR="006E3259">
        <w:t xml:space="preserve"> 49</w:t>
      </w:r>
    </w:p>
    <w:p w14:paraId="0C4ED37E" w14:textId="63DEBCDA" w:rsidR="005F1963" w:rsidRDefault="00DE3477" w:rsidP="00B47A51">
      <w:pPr>
        <w:pStyle w:val="BodyText"/>
        <w:ind w:firstLine="0"/>
      </w:pPr>
      <w:r>
        <w:tab/>
        <w:t>3.4</w:t>
      </w:r>
      <w:r w:rsidR="005F1963">
        <w:t>.3 IIFAS Use in Other Settings …………………………………………………</w:t>
      </w:r>
      <w:r w:rsidR="00EE346A">
        <w:t>...</w:t>
      </w:r>
      <w:r w:rsidR="005F1963">
        <w:t>…</w:t>
      </w:r>
      <w:r w:rsidR="006E3259">
        <w:t xml:space="preserve"> 49</w:t>
      </w:r>
    </w:p>
    <w:p w14:paraId="6C21D497" w14:textId="5D8F9A95" w:rsidR="005F1963" w:rsidRDefault="005F1963" w:rsidP="00B47A51">
      <w:pPr>
        <w:pStyle w:val="BodyText"/>
        <w:ind w:firstLine="0"/>
      </w:pPr>
      <w:r>
        <w:t xml:space="preserve">    </w:t>
      </w:r>
      <w:r w:rsidR="00DE3477">
        <w:t>3.5</w:t>
      </w:r>
      <w:r>
        <w:t xml:space="preserve">   Methods …………………………………………………………………………</w:t>
      </w:r>
      <w:r w:rsidR="00EE346A">
        <w:t>..</w:t>
      </w:r>
      <w:r>
        <w:t>……..</w:t>
      </w:r>
      <w:r w:rsidR="006E3259">
        <w:t xml:space="preserve"> 50</w:t>
      </w:r>
    </w:p>
    <w:p w14:paraId="66B77723" w14:textId="139456AD" w:rsidR="005F1963" w:rsidRDefault="005F1963" w:rsidP="00B47A51">
      <w:pPr>
        <w:pStyle w:val="BodyText"/>
        <w:ind w:firstLine="0"/>
      </w:pPr>
      <w:r>
        <w:t xml:space="preserve">    </w:t>
      </w:r>
      <w:r w:rsidR="00DE3477">
        <w:t>3.6</w:t>
      </w:r>
      <w:r>
        <w:t xml:space="preserve">   Data Analysis …………………………………………………………………………</w:t>
      </w:r>
      <w:r w:rsidR="00EE346A">
        <w:t>..</w:t>
      </w:r>
      <w:r>
        <w:t>.</w:t>
      </w:r>
      <w:r w:rsidR="006E3259">
        <w:t xml:space="preserve"> 53</w:t>
      </w:r>
    </w:p>
    <w:p w14:paraId="29544A19" w14:textId="44CABA4D" w:rsidR="005F1963" w:rsidRDefault="00DE3477" w:rsidP="00B47A51">
      <w:pPr>
        <w:pStyle w:val="BodyText"/>
        <w:ind w:firstLine="0"/>
      </w:pPr>
      <w:r>
        <w:tab/>
        <w:t>3.6</w:t>
      </w:r>
      <w:r w:rsidR="005F1963">
        <w:t>.1 Employee Surveys ………………………………………………………</w:t>
      </w:r>
      <w:r w:rsidR="00EE346A">
        <w:t>.</w:t>
      </w:r>
      <w:r w:rsidR="005F1963">
        <w:t>……….</w:t>
      </w:r>
      <w:r w:rsidR="006E3259">
        <w:t xml:space="preserve"> 53</w:t>
      </w:r>
    </w:p>
    <w:p w14:paraId="4FECFBE9" w14:textId="073AB299" w:rsidR="005F1963" w:rsidRDefault="00DE3477" w:rsidP="00B47A51">
      <w:pPr>
        <w:pStyle w:val="BodyText"/>
        <w:ind w:firstLine="0"/>
      </w:pPr>
      <w:r>
        <w:tab/>
        <w:t>3.6</w:t>
      </w:r>
      <w:r w:rsidR="005F1963">
        <w:t>.2 WIC Chart Reviews ………………………………………………………</w:t>
      </w:r>
      <w:r w:rsidR="00EE346A">
        <w:t>..</w:t>
      </w:r>
      <w:r w:rsidR="005F1963">
        <w:t>……..</w:t>
      </w:r>
      <w:r w:rsidR="006E3259">
        <w:t xml:space="preserve"> 53</w:t>
      </w:r>
    </w:p>
    <w:p w14:paraId="34E08604" w14:textId="77777777" w:rsidR="005F1963" w:rsidRDefault="005F1963" w:rsidP="00B47A51">
      <w:pPr>
        <w:pStyle w:val="BodyText"/>
        <w:ind w:firstLine="0"/>
      </w:pPr>
      <w:r>
        <w:t xml:space="preserve">Chapter 4 – Results </w:t>
      </w:r>
    </w:p>
    <w:p w14:paraId="2E9793AE" w14:textId="133DBAEA" w:rsidR="005F1963" w:rsidRDefault="005F1963" w:rsidP="00B47A51">
      <w:pPr>
        <w:pStyle w:val="BodyText"/>
        <w:ind w:firstLine="0"/>
      </w:pPr>
      <w:r>
        <w:t xml:space="preserve">    4.1   Pre-Intervention Results ……………………………………………………</w:t>
      </w:r>
      <w:r w:rsidR="00EE346A">
        <w:t>….</w:t>
      </w:r>
      <w:r>
        <w:t>………..</w:t>
      </w:r>
      <w:r w:rsidR="006E3259">
        <w:t xml:space="preserve"> 54</w:t>
      </w:r>
      <w:r>
        <w:t xml:space="preserve"> </w:t>
      </w:r>
    </w:p>
    <w:p w14:paraId="13242FCB" w14:textId="40A6A36C" w:rsidR="005F1963" w:rsidRDefault="005F1963" w:rsidP="00B47A51">
      <w:pPr>
        <w:pStyle w:val="BodyText"/>
        <w:ind w:firstLine="0"/>
      </w:pPr>
      <w:r>
        <w:tab/>
        <w:t>4.1.1 Introduction …………………………………………………………………</w:t>
      </w:r>
      <w:r w:rsidR="00EE346A">
        <w:t>...</w:t>
      </w:r>
      <w:r>
        <w:t>…..</w:t>
      </w:r>
      <w:r w:rsidR="006E3259">
        <w:t xml:space="preserve"> 5</w:t>
      </w:r>
      <w:r w:rsidR="000566E6">
        <w:t>4</w:t>
      </w:r>
      <w:r>
        <w:t xml:space="preserve"> </w:t>
      </w:r>
    </w:p>
    <w:p w14:paraId="679E17C1" w14:textId="2BE51624" w:rsidR="005F1963" w:rsidRDefault="005F1963" w:rsidP="00B47A51">
      <w:pPr>
        <w:pStyle w:val="BodyText"/>
        <w:ind w:firstLine="0"/>
      </w:pPr>
      <w:r>
        <w:tab/>
        <w:t>4.1.2 Employee Surveys …………………………………………</w:t>
      </w:r>
      <w:r w:rsidR="00EE346A">
        <w:t>...</w:t>
      </w:r>
      <w:r>
        <w:t>…………………...</w:t>
      </w:r>
      <w:r w:rsidR="000566E6">
        <w:t xml:space="preserve"> 54</w:t>
      </w:r>
    </w:p>
    <w:p w14:paraId="3F119340" w14:textId="2837D403" w:rsidR="005F1963" w:rsidRDefault="005F1963" w:rsidP="00B47A51">
      <w:pPr>
        <w:pStyle w:val="BodyText"/>
        <w:ind w:firstLine="0"/>
      </w:pPr>
      <w:r>
        <w:tab/>
      </w:r>
      <w:r>
        <w:tab/>
        <w:t>4.1.2.1 Respondent Background Information ……………………………</w:t>
      </w:r>
      <w:r w:rsidR="00EE346A">
        <w:t>…</w:t>
      </w:r>
      <w:r>
        <w:t>…..</w:t>
      </w:r>
      <w:r w:rsidR="000566E6">
        <w:t xml:space="preserve"> 54</w:t>
      </w:r>
    </w:p>
    <w:p w14:paraId="4277FC61" w14:textId="5AA485D0" w:rsidR="005F1963" w:rsidRDefault="005F1963" w:rsidP="00B47A51">
      <w:pPr>
        <w:pStyle w:val="BodyText"/>
        <w:ind w:firstLine="0"/>
      </w:pPr>
      <w:r>
        <w:tab/>
      </w:r>
      <w:r>
        <w:tab/>
        <w:t>4.1.2.2 Personal and Family Infant Feeding Experiences ………………</w:t>
      </w:r>
      <w:r w:rsidR="00EE346A">
        <w:t>...</w:t>
      </w:r>
      <w:r>
        <w:t>…….</w:t>
      </w:r>
      <w:r w:rsidR="000566E6">
        <w:t xml:space="preserve"> 55</w:t>
      </w:r>
    </w:p>
    <w:p w14:paraId="2C65253C" w14:textId="5EA01147" w:rsidR="00EE346A" w:rsidRPr="0082241E" w:rsidRDefault="005F1963" w:rsidP="0082241E">
      <w:pPr>
        <w:pStyle w:val="BodyText"/>
        <w:ind w:firstLine="0"/>
      </w:pPr>
      <w:r>
        <w:tab/>
      </w:r>
      <w:r>
        <w:tab/>
        <w:t>4.1.2</w:t>
      </w:r>
      <w:r w:rsidR="002A3B6F">
        <w:t>.3 Iowa Infant Feeding Attitude</w:t>
      </w:r>
      <w:r>
        <w:t xml:space="preserve"> Scale …………………………</w:t>
      </w:r>
      <w:r w:rsidR="004F6F03">
        <w:t>.</w:t>
      </w:r>
      <w:r>
        <w:t>………</w:t>
      </w:r>
      <w:r w:rsidR="004F6F03">
        <w:t>.</w:t>
      </w:r>
      <w:r>
        <w:t>..</w:t>
      </w:r>
      <w:r w:rsidR="002A3B6F">
        <w:t>.</w:t>
      </w:r>
      <w:r w:rsidR="000566E6">
        <w:t xml:space="preserve"> 55</w:t>
      </w:r>
    </w:p>
    <w:p w14:paraId="2DA29BB0" w14:textId="18924236" w:rsidR="002A3B6F" w:rsidRDefault="002A3B6F" w:rsidP="00B47A51">
      <w:pPr>
        <w:pStyle w:val="BodyText"/>
        <w:ind w:firstLine="0"/>
      </w:pPr>
      <w:r>
        <w:tab/>
      </w:r>
      <w:r>
        <w:tab/>
        <w:t>4.1.2.4 Perceptions of Breastfeeding ……………………………………</w:t>
      </w:r>
      <w:r w:rsidR="00EE346A">
        <w:t>...</w:t>
      </w:r>
      <w:r>
        <w:t>……</w:t>
      </w:r>
      <w:r w:rsidR="000566E6">
        <w:t xml:space="preserve"> 56</w:t>
      </w:r>
    </w:p>
    <w:p w14:paraId="4679E1B3" w14:textId="0FDF06E3" w:rsidR="00AC3E82" w:rsidRDefault="002A3B6F" w:rsidP="00B47A51">
      <w:pPr>
        <w:pStyle w:val="BodyText"/>
        <w:ind w:firstLine="0"/>
      </w:pPr>
      <w:r>
        <w:tab/>
      </w:r>
      <w:r>
        <w:tab/>
        <w:t>4.1.2.5 Perceptions of Formula Feeding …………………………………</w:t>
      </w:r>
      <w:r w:rsidR="00EE346A">
        <w:t>..</w:t>
      </w:r>
      <w:r>
        <w:t>……</w:t>
      </w:r>
      <w:r w:rsidR="000566E6">
        <w:t xml:space="preserve"> 57</w:t>
      </w:r>
    </w:p>
    <w:p w14:paraId="1151C6AC" w14:textId="04050765" w:rsidR="00AC3E82" w:rsidRPr="00AC3E82" w:rsidRDefault="00AC3E82" w:rsidP="00AC3E82">
      <w:pPr>
        <w:pStyle w:val="BodyText"/>
        <w:ind w:firstLine="0"/>
      </w:pPr>
      <w:r>
        <w:rPr>
          <w:b/>
        </w:rPr>
        <w:tab/>
      </w:r>
      <w:r>
        <w:t>4.1.3 WIC Chart Reviews ……………………………………………………</w:t>
      </w:r>
      <w:r w:rsidR="00EE346A">
        <w:t>…..</w:t>
      </w:r>
      <w:r>
        <w:t>……..</w:t>
      </w:r>
      <w:r w:rsidR="000566E6">
        <w:t xml:space="preserve"> 57</w:t>
      </w:r>
    </w:p>
    <w:p w14:paraId="0CA01F4F" w14:textId="2F2DE7FB" w:rsidR="002A3B6F" w:rsidRDefault="002A3B6F" w:rsidP="00B47A51">
      <w:pPr>
        <w:pStyle w:val="BodyText"/>
        <w:ind w:firstLine="0"/>
      </w:pPr>
      <w:r>
        <w:t xml:space="preserve">    </w:t>
      </w:r>
      <w:r w:rsidR="005F60B1">
        <w:t>4.2</w:t>
      </w:r>
      <w:r>
        <w:t xml:space="preserve"> </w:t>
      </w:r>
      <w:r w:rsidR="00EE346A">
        <w:t xml:space="preserve"> </w:t>
      </w:r>
      <w:r w:rsidR="005F60B1">
        <w:t xml:space="preserve"> </w:t>
      </w:r>
      <w:r>
        <w:t>Staff Educational Sessions ………………………………………………………</w:t>
      </w:r>
      <w:r w:rsidR="00EE346A">
        <w:t>..</w:t>
      </w:r>
      <w:r>
        <w:t>……</w:t>
      </w:r>
      <w:r w:rsidR="000566E6">
        <w:t>. 59</w:t>
      </w:r>
    </w:p>
    <w:p w14:paraId="656C70DB" w14:textId="40719F8F" w:rsidR="002A3B6F" w:rsidRDefault="002A3B6F" w:rsidP="00B47A51">
      <w:pPr>
        <w:pStyle w:val="BodyText"/>
        <w:ind w:firstLine="0"/>
      </w:pPr>
      <w:r>
        <w:tab/>
        <w:t>4.2.1 Session 1 ………………………………………………………………………</w:t>
      </w:r>
      <w:r w:rsidR="00EE346A">
        <w:t>.</w:t>
      </w:r>
      <w:r w:rsidR="00AC3E82">
        <w:t>…</w:t>
      </w:r>
      <w:r w:rsidR="000566E6">
        <w:t xml:space="preserve"> 59</w:t>
      </w:r>
    </w:p>
    <w:p w14:paraId="69AC7DD9" w14:textId="47CFE703" w:rsidR="00AC3E82" w:rsidRDefault="00AC3E82" w:rsidP="00B47A51">
      <w:pPr>
        <w:pStyle w:val="BodyText"/>
        <w:ind w:firstLine="0"/>
      </w:pPr>
      <w:r>
        <w:tab/>
        <w:t>4.2.2 Session 2 …………………………………………………………………</w:t>
      </w:r>
      <w:r w:rsidR="00EE346A">
        <w:t>.</w:t>
      </w:r>
      <w:r>
        <w:t>………</w:t>
      </w:r>
      <w:r w:rsidR="00784500">
        <w:t xml:space="preserve"> 59</w:t>
      </w:r>
    </w:p>
    <w:p w14:paraId="6580639C" w14:textId="76646879" w:rsidR="00AC3E82" w:rsidRDefault="00AC3E82" w:rsidP="00B47A51">
      <w:pPr>
        <w:pStyle w:val="BodyText"/>
        <w:ind w:firstLine="0"/>
      </w:pPr>
      <w:r>
        <w:tab/>
        <w:t>4.2.3 Session 3 ……………………………………………………………………</w:t>
      </w:r>
      <w:r w:rsidR="001C2BED">
        <w:t>.</w:t>
      </w:r>
      <w:r>
        <w:t>……</w:t>
      </w:r>
      <w:r w:rsidR="00EE346A">
        <w:t xml:space="preserve"> </w:t>
      </w:r>
      <w:r w:rsidR="000566E6">
        <w:t>60</w:t>
      </w:r>
    </w:p>
    <w:p w14:paraId="2A3E5354" w14:textId="29FCE467" w:rsidR="002A3B6F" w:rsidRDefault="00AC3E82" w:rsidP="00B47A51">
      <w:pPr>
        <w:pStyle w:val="BodyText"/>
        <w:ind w:firstLine="0"/>
      </w:pPr>
      <w:r>
        <w:t xml:space="preserve">    4.3   Post-intervention Results ……………………………………………………………</w:t>
      </w:r>
      <w:r w:rsidR="000566E6">
        <w:t>....  61</w:t>
      </w:r>
    </w:p>
    <w:p w14:paraId="0FE9112C" w14:textId="65D2FA43" w:rsidR="00AC3E82" w:rsidRDefault="00AC3E82" w:rsidP="00B47A51">
      <w:pPr>
        <w:pStyle w:val="BodyText"/>
        <w:ind w:firstLine="0"/>
      </w:pPr>
      <w:r>
        <w:tab/>
        <w:t>4.3.1 Employee Surveys ………………………………………………………………</w:t>
      </w:r>
      <w:r w:rsidR="000566E6">
        <w:t>.. 61</w:t>
      </w:r>
    </w:p>
    <w:p w14:paraId="587B0ECE" w14:textId="69D7DB0B" w:rsidR="00AC3E82" w:rsidRDefault="00AC3E82" w:rsidP="00B47A51">
      <w:pPr>
        <w:pStyle w:val="BodyText"/>
        <w:ind w:firstLine="0"/>
      </w:pPr>
      <w:r>
        <w:tab/>
      </w:r>
      <w:r>
        <w:tab/>
        <w:t>4.3.1.1 Respondent Background Information …………………………………</w:t>
      </w:r>
      <w:r w:rsidR="000566E6">
        <w:t>.. 61</w:t>
      </w:r>
    </w:p>
    <w:p w14:paraId="15A73261" w14:textId="229E456B" w:rsidR="00AC3E82" w:rsidRDefault="00AC3E82" w:rsidP="00B47A51">
      <w:pPr>
        <w:pStyle w:val="BodyText"/>
        <w:ind w:firstLine="0"/>
      </w:pPr>
      <w:r>
        <w:tab/>
      </w:r>
      <w:r>
        <w:tab/>
        <w:t>4.3.1.2 Iowa Infant Feeding Attitude Scale ……………………………………</w:t>
      </w:r>
      <w:r w:rsidR="00784500">
        <w:t>. 62</w:t>
      </w:r>
    </w:p>
    <w:p w14:paraId="3BD689F2" w14:textId="6C09BCB9" w:rsidR="00AC3E82" w:rsidRDefault="00AC3E82" w:rsidP="00B47A51">
      <w:pPr>
        <w:pStyle w:val="BodyText"/>
        <w:ind w:firstLine="0"/>
      </w:pPr>
      <w:r>
        <w:tab/>
      </w:r>
      <w:r>
        <w:tab/>
        <w:t>4.3.1.3 Perceptions of Breastfeeding …………………………………………</w:t>
      </w:r>
      <w:r w:rsidR="000566E6">
        <w:t>…62</w:t>
      </w:r>
    </w:p>
    <w:p w14:paraId="3F44C825" w14:textId="4C99FA18" w:rsidR="00AC3E82" w:rsidRDefault="00AC3E82" w:rsidP="00B47A51">
      <w:pPr>
        <w:pStyle w:val="BodyText"/>
        <w:ind w:firstLine="0"/>
      </w:pPr>
      <w:r>
        <w:tab/>
      </w:r>
      <w:r>
        <w:tab/>
        <w:t>4.3.1.4 Perceptions of Formula Feeding ……………………………………….</w:t>
      </w:r>
      <w:r w:rsidR="000566E6">
        <w:t>. 63</w:t>
      </w:r>
    </w:p>
    <w:p w14:paraId="2D4D3872" w14:textId="4A1C5258" w:rsidR="00AC3E82" w:rsidRDefault="00AC3E82" w:rsidP="00B47A51">
      <w:pPr>
        <w:pStyle w:val="BodyText"/>
        <w:ind w:firstLine="0"/>
      </w:pPr>
      <w:r>
        <w:tab/>
        <w:t>4.3.2 WIC Chart Reviews ………………………………………………………………</w:t>
      </w:r>
      <w:r w:rsidR="000566E6">
        <w:t xml:space="preserve"> 64</w:t>
      </w:r>
    </w:p>
    <w:p w14:paraId="3FABF9D7" w14:textId="71BF65A1" w:rsidR="00AC3E82" w:rsidRDefault="00AC3E82" w:rsidP="00B47A51">
      <w:pPr>
        <w:pStyle w:val="BodyText"/>
        <w:ind w:firstLine="0"/>
      </w:pPr>
      <w:r>
        <w:t xml:space="preserve">Chapter 5 – Discussion </w:t>
      </w:r>
    </w:p>
    <w:p w14:paraId="56AAD37D" w14:textId="18F11009" w:rsidR="00AC3E82" w:rsidRDefault="00AC3E82" w:rsidP="00B47A51">
      <w:pPr>
        <w:pStyle w:val="BodyText"/>
        <w:ind w:firstLine="0"/>
      </w:pPr>
      <w:r>
        <w:t xml:space="preserve">    5.1 Introduction</w:t>
      </w:r>
      <w:r w:rsidR="000566E6">
        <w:t xml:space="preserve"> ……………………………………………………………………………… 66</w:t>
      </w:r>
    </w:p>
    <w:p w14:paraId="728041F1" w14:textId="7300EFB3" w:rsidR="00AC3E82" w:rsidRDefault="00AC3E82" w:rsidP="00B47A51">
      <w:pPr>
        <w:pStyle w:val="BodyText"/>
        <w:ind w:firstLine="0"/>
      </w:pPr>
      <w:r>
        <w:t xml:space="preserve">    5.2 Pre-intervention Results …………………………………………………………………. </w:t>
      </w:r>
      <w:r w:rsidR="000566E6">
        <w:t>66</w:t>
      </w:r>
    </w:p>
    <w:p w14:paraId="2F9002C6" w14:textId="2D928841" w:rsidR="00AC3E82" w:rsidRDefault="00AC3E82" w:rsidP="00B47A51">
      <w:pPr>
        <w:pStyle w:val="BodyText"/>
        <w:ind w:firstLine="0"/>
      </w:pPr>
      <w:r>
        <w:tab/>
        <w:t>5.2.1 Employee S</w:t>
      </w:r>
      <w:r w:rsidR="000566E6">
        <w:t>urveys ……………………………………………………………….. 66</w:t>
      </w:r>
    </w:p>
    <w:p w14:paraId="0A80BAA1" w14:textId="6981E680" w:rsidR="00AC3E82" w:rsidRDefault="00AC3E82" w:rsidP="00B47A51">
      <w:pPr>
        <w:pStyle w:val="BodyText"/>
        <w:ind w:firstLine="0"/>
      </w:pPr>
      <w:r>
        <w:tab/>
        <w:t>5.2.2 WIC Chart Reviews …………………………………………………………......</w:t>
      </w:r>
      <w:r w:rsidR="000566E6">
        <w:t>.. 67</w:t>
      </w:r>
    </w:p>
    <w:p w14:paraId="42F1CCEE" w14:textId="3774A1E1" w:rsidR="00AC3E82" w:rsidRDefault="00AC3E82" w:rsidP="00B47A51">
      <w:pPr>
        <w:pStyle w:val="BodyText"/>
        <w:ind w:firstLine="0"/>
      </w:pPr>
      <w:r>
        <w:t xml:space="preserve">    5.3 Educational Sessions ……………………………………………………………………..</w:t>
      </w:r>
      <w:r w:rsidR="000566E6">
        <w:t xml:space="preserve"> 68</w:t>
      </w:r>
    </w:p>
    <w:p w14:paraId="77A5B18E" w14:textId="6A219B8C" w:rsidR="00AC3E82" w:rsidRDefault="00AC3E82" w:rsidP="00B47A51">
      <w:pPr>
        <w:pStyle w:val="BodyText"/>
        <w:ind w:firstLine="0"/>
      </w:pPr>
      <w:r>
        <w:t xml:space="preserve">    5.4 Post-intervention R</w:t>
      </w:r>
      <w:r w:rsidR="000566E6">
        <w:t>esults ………………………………………………………………..  69</w:t>
      </w:r>
    </w:p>
    <w:p w14:paraId="75DFD39C" w14:textId="26594737" w:rsidR="00242CF4" w:rsidRPr="0082241E" w:rsidRDefault="00AC3E82" w:rsidP="0082241E">
      <w:pPr>
        <w:pStyle w:val="BodyText"/>
        <w:ind w:firstLine="0"/>
      </w:pPr>
      <w:r>
        <w:tab/>
        <w:t xml:space="preserve">5.4.1 Employee Surveys ……………………………………………………………….. </w:t>
      </w:r>
      <w:r w:rsidR="000566E6">
        <w:t>69</w:t>
      </w:r>
    </w:p>
    <w:p w14:paraId="2CB474BC" w14:textId="4A0DDE66" w:rsidR="00AC3E82" w:rsidRDefault="00AC3E82" w:rsidP="00B47A51">
      <w:pPr>
        <w:pStyle w:val="BodyText"/>
        <w:ind w:firstLine="0"/>
      </w:pPr>
      <w:r>
        <w:tab/>
        <w:t>5.4.2 WIC Chart Reviews ………………………………………………………………</w:t>
      </w:r>
      <w:r w:rsidR="000566E6">
        <w:t xml:space="preserve"> 72</w:t>
      </w:r>
    </w:p>
    <w:p w14:paraId="147A57CC" w14:textId="1119CB98" w:rsidR="00B87223" w:rsidRDefault="00B87223" w:rsidP="00B47A51">
      <w:pPr>
        <w:pStyle w:val="BodyText"/>
        <w:ind w:firstLine="0"/>
      </w:pPr>
      <w:r>
        <w:t xml:space="preserve">    5.5   Strengths, Limitations, and Implications ………………………………………………</w:t>
      </w:r>
      <w:r w:rsidR="000566E6">
        <w:t xml:space="preserve"> 74</w:t>
      </w:r>
    </w:p>
    <w:p w14:paraId="1544CCF3" w14:textId="00CA85A5" w:rsidR="00B87223" w:rsidRDefault="00B87223" w:rsidP="00B87223">
      <w:pPr>
        <w:pStyle w:val="BodyText"/>
        <w:ind w:firstLine="0"/>
      </w:pPr>
      <w:r>
        <w:tab/>
        <w:t>5.5.1 Strengths ………………………………………………………………………</w:t>
      </w:r>
      <w:r w:rsidR="000566E6">
        <w:t>… 74</w:t>
      </w:r>
    </w:p>
    <w:p w14:paraId="78C6C58A" w14:textId="3BB5F5E2" w:rsidR="00B87223" w:rsidRDefault="00B87223" w:rsidP="00B87223">
      <w:pPr>
        <w:pStyle w:val="BodyText"/>
        <w:ind w:firstLine="0"/>
      </w:pPr>
      <w:r>
        <w:tab/>
      </w:r>
      <w:r>
        <w:tab/>
        <w:t>5.5.1.1 Setting ………………………………………………………………</w:t>
      </w:r>
      <w:r w:rsidR="000566E6">
        <w:t>..... 74</w:t>
      </w:r>
    </w:p>
    <w:p w14:paraId="549DF7B7" w14:textId="35EED57C" w:rsidR="00B87223" w:rsidRDefault="00B87223" w:rsidP="00B87223">
      <w:pPr>
        <w:pStyle w:val="BodyText"/>
        <w:ind w:firstLine="0"/>
      </w:pPr>
      <w:r>
        <w:tab/>
      </w:r>
      <w:r>
        <w:tab/>
        <w:t>5.5.1.2 Education Session Content …………………………………………</w:t>
      </w:r>
      <w:r w:rsidR="000566E6">
        <w:t>….. 74</w:t>
      </w:r>
    </w:p>
    <w:p w14:paraId="6C090170" w14:textId="59E41C07" w:rsidR="00B87223" w:rsidRDefault="00B87223" w:rsidP="00B87223">
      <w:pPr>
        <w:pStyle w:val="BodyText"/>
        <w:ind w:firstLine="0"/>
      </w:pPr>
      <w:r>
        <w:tab/>
      </w:r>
      <w:r w:rsidR="00520F53">
        <w:t>5.5.2</w:t>
      </w:r>
      <w:r>
        <w:t xml:space="preserve"> Limitations ……………………………………………………………………</w:t>
      </w:r>
      <w:r w:rsidR="000566E6">
        <w:t>….. 75</w:t>
      </w:r>
    </w:p>
    <w:p w14:paraId="12E5DA52" w14:textId="1A79F8E1" w:rsidR="00520F53" w:rsidRDefault="00520F53" w:rsidP="00B87223">
      <w:pPr>
        <w:pStyle w:val="BodyText"/>
        <w:ind w:firstLine="0"/>
      </w:pPr>
      <w:r>
        <w:tab/>
      </w:r>
      <w:r>
        <w:tab/>
        <w:t>5.5.2.1 Topic …………………………………………………………………</w:t>
      </w:r>
      <w:r w:rsidR="000566E6">
        <w:t>… 75</w:t>
      </w:r>
    </w:p>
    <w:p w14:paraId="43D3013F" w14:textId="1F141ADA" w:rsidR="00520F53" w:rsidRDefault="00520F53" w:rsidP="00B87223">
      <w:pPr>
        <w:pStyle w:val="BodyText"/>
        <w:ind w:firstLine="0"/>
      </w:pPr>
      <w:r>
        <w:tab/>
      </w:r>
      <w:r>
        <w:tab/>
        <w:t>5.5.2.2 Data Collection ………………………………………………………</w:t>
      </w:r>
      <w:r w:rsidR="000566E6">
        <w:t>… 75</w:t>
      </w:r>
    </w:p>
    <w:p w14:paraId="1FEDF1F3" w14:textId="2D5BCF67" w:rsidR="00520F53" w:rsidRDefault="00520F53" w:rsidP="00B87223">
      <w:pPr>
        <w:pStyle w:val="BodyText"/>
        <w:ind w:firstLine="0"/>
      </w:pPr>
      <w:r>
        <w:tab/>
      </w:r>
      <w:r>
        <w:tab/>
        <w:t>5.5.2.3 Sample Size …………………………………………………………</w:t>
      </w:r>
      <w:r w:rsidR="000566E6">
        <w:t>….. 75</w:t>
      </w:r>
    </w:p>
    <w:p w14:paraId="233B155F" w14:textId="3C372F07" w:rsidR="00520F53" w:rsidRDefault="00520F53" w:rsidP="00B87223">
      <w:pPr>
        <w:pStyle w:val="BodyText"/>
        <w:ind w:firstLine="0"/>
      </w:pPr>
      <w:r>
        <w:tab/>
      </w:r>
      <w:r>
        <w:tab/>
        <w:t>5.5.2.4 Time Constraints ……………………………………………………</w:t>
      </w:r>
      <w:r w:rsidR="00784500">
        <w:t>…...</w:t>
      </w:r>
      <w:r w:rsidR="000566E6">
        <w:t>76</w:t>
      </w:r>
    </w:p>
    <w:p w14:paraId="6369BC73" w14:textId="18A4A195" w:rsidR="00520F53" w:rsidRDefault="00520F53" w:rsidP="00B87223">
      <w:pPr>
        <w:pStyle w:val="BodyText"/>
        <w:ind w:firstLine="0"/>
      </w:pPr>
      <w:r>
        <w:tab/>
      </w:r>
      <w:r>
        <w:tab/>
        <w:t>5.5.2.5 Systems and Documentation ………………………………………</w:t>
      </w:r>
      <w:r w:rsidR="000566E6">
        <w:t>…… 77</w:t>
      </w:r>
    </w:p>
    <w:p w14:paraId="22766CF9" w14:textId="77E0B5DA" w:rsidR="00520F53" w:rsidRDefault="00520F53" w:rsidP="00B87223">
      <w:pPr>
        <w:pStyle w:val="BodyText"/>
        <w:ind w:firstLine="0"/>
      </w:pPr>
      <w:r>
        <w:tab/>
        <w:t>5.5.3 Practice and Research Implications ……………………………………………</w:t>
      </w:r>
      <w:r w:rsidR="000566E6">
        <w:t>… 77</w:t>
      </w:r>
    </w:p>
    <w:p w14:paraId="76BB3ACC" w14:textId="57B8127C" w:rsidR="00FB180A" w:rsidRDefault="00FB180A" w:rsidP="00B87223">
      <w:pPr>
        <w:pStyle w:val="BodyText"/>
        <w:ind w:firstLine="0"/>
      </w:pPr>
      <w:r>
        <w:tab/>
        <w:t xml:space="preserve">          5.5.3.1 Expanded Employee Breastfeeding Education</w:t>
      </w:r>
      <w:r w:rsidR="000566E6">
        <w:t>…………………………..  77</w:t>
      </w:r>
    </w:p>
    <w:p w14:paraId="211C5D7D" w14:textId="5C43D8C3" w:rsidR="00FB180A" w:rsidRDefault="00FB180A" w:rsidP="00B87223">
      <w:pPr>
        <w:pStyle w:val="BodyText"/>
        <w:ind w:firstLine="0"/>
      </w:pPr>
      <w:r>
        <w:tab/>
        <w:t xml:space="preserve">          5.5.3.2 Early Postpartum Breastfeeding Support</w:t>
      </w:r>
      <w:r w:rsidR="000566E6">
        <w:t>………………………………… 78</w:t>
      </w:r>
    </w:p>
    <w:p w14:paraId="3F28FEA2" w14:textId="13A73B54" w:rsidR="00FB180A" w:rsidRDefault="00FB180A" w:rsidP="00B87223">
      <w:pPr>
        <w:pStyle w:val="BodyText"/>
        <w:ind w:firstLine="0"/>
      </w:pPr>
      <w:r>
        <w:tab/>
        <w:t xml:space="preserve">          5.5.3.3 Multidisciplinary Community Breastfeeding Support</w:t>
      </w:r>
      <w:r w:rsidR="000566E6">
        <w:t>…………………… 79</w:t>
      </w:r>
    </w:p>
    <w:p w14:paraId="1DDCF6FC" w14:textId="017AD6C9" w:rsidR="00520F53" w:rsidRDefault="00520F53" w:rsidP="00B87223">
      <w:pPr>
        <w:pStyle w:val="BodyText"/>
        <w:ind w:firstLine="0"/>
      </w:pPr>
      <w:r>
        <w:t xml:space="preserve">    </w:t>
      </w:r>
      <w:r w:rsidR="00073B10">
        <w:t>5.6   Lessons L</w:t>
      </w:r>
      <w:r>
        <w:t>earned ……………………………………………………………………</w:t>
      </w:r>
      <w:r w:rsidR="00073B10">
        <w:t>…</w:t>
      </w:r>
      <w:r w:rsidR="00784500">
        <w:t>…</w:t>
      </w:r>
      <w:r w:rsidR="000566E6">
        <w:t>80</w:t>
      </w:r>
    </w:p>
    <w:p w14:paraId="10D1EC32" w14:textId="4E6414FC" w:rsidR="00520F53" w:rsidRDefault="00520F53" w:rsidP="00B87223">
      <w:pPr>
        <w:pStyle w:val="BodyText"/>
        <w:ind w:firstLine="0"/>
      </w:pPr>
      <w:r>
        <w:tab/>
        <w:t>5.6.1 Literature Review ……………………………………………………………</w:t>
      </w:r>
      <w:r w:rsidR="000566E6">
        <w:t>…… 80</w:t>
      </w:r>
    </w:p>
    <w:p w14:paraId="4929BAEF" w14:textId="67066EEE" w:rsidR="00520F53" w:rsidRDefault="00520F53" w:rsidP="00B87223">
      <w:pPr>
        <w:pStyle w:val="BodyText"/>
        <w:ind w:firstLine="0"/>
      </w:pPr>
      <w:r>
        <w:tab/>
        <w:t>5.6.2 Survey Design ………………………………………………………………</w:t>
      </w:r>
      <w:r w:rsidR="000566E6">
        <w:t>……. 80</w:t>
      </w:r>
    </w:p>
    <w:p w14:paraId="4D1A2C3D" w14:textId="7CDA8DA1" w:rsidR="00520F53" w:rsidRDefault="00520F53" w:rsidP="00B87223">
      <w:pPr>
        <w:pStyle w:val="BodyText"/>
        <w:ind w:firstLine="0"/>
      </w:pPr>
      <w:r>
        <w:tab/>
        <w:t>5.6.3 Flexibility …………………………………………………………………....</w:t>
      </w:r>
      <w:r w:rsidR="000566E6">
        <w:t>........ 80</w:t>
      </w:r>
    </w:p>
    <w:p w14:paraId="159C6CCC" w14:textId="4459E62F" w:rsidR="00520F53" w:rsidRDefault="00520F53" w:rsidP="00B87223">
      <w:pPr>
        <w:pStyle w:val="BodyText"/>
        <w:ind w:firstLine="0"/>
      </w:pPr>
      <w:r>
        <w:tab/>
        <w:t>5.6.4 Interprofessional Collaboration ……………………………………………</w:t>
      </w:r>
      <w:r w:rsidR="000566E6">
        <w:t>…….. 81</w:t>
      </w:r>
    </w:p>
    <w:p w14:paraId="5CD69F31" w14:textId="74104725" w:rsidR="006A757C" w:rsidRDefault="00520F53" w:rsidP="00B87223">
      <w:pPr>
        <w:pStyle w:val="BodyText"/>
        <w:ind w:firstLine="0"/>
      </w:pPr>
      <w:r>
        <w:t xml:space="preserve">    5.7 Conclusion …………………………………………………………………………</w:t>
      </w:r>
      <w:r w:rsidR="000566E6">
        <w:t>……. 81</w:t>
      </w:r>
    </w:p>
    <w:p w14:paraId="1A5D0CC9" w14:textId="7315F659" w:rsidR="00F83044" w:rsidRDefault="00F83044" w:rsidP="00B87223">
      <w:pPr>
        <w:pStyle w:val="BodyText"/>
        <w:ind w:firstLine="0"/>
      </w:pPr>
      <w:r>
        <w:t>References………………………………………………………………………………………. 83</w:t>
      </w:r>
    </w:p>
    <w:p w14:paraId="6E0DD68D" w14:textId="218A4800" w:rsidR="006A757C" w:rsidRDefault="006A757C" w:rsidP="00B87223">
      <w:pPr>
        <w:pStyle w:val="BodyText"/>
        <w:ind w:firstLine="0"/>
      </w:pPr>
      <w:r>
        <w:t>Tables ………………………………………………………………………………………</w:t>
      </w:r>
      <w:r w:rsidR="000566E6">
        <w:t>…</w:t>
      </w:r>
      <w:r w:rsidR="00F83044">
        <w:t>. 105</w:t>
      </w:r>
    </w:p>
    <w:p w14:paraId="46C8FDB6" w14:textId="27BA13F9" w:rsidR="00073B10" w:rsidRPr="00242CF4" w:rsidRDefault="006A757C" w:rsidP="00FB180A">
      <w:pPr>
        <w:pStyle w:val="BodyText"/>
        <w:ind w:firstLine="0"/>
      </w:pPr>
      <w:r>
        <w:t xml:space="preserve">Appendices </w:t>
      </w:r>
      <w:r w:rsidR="0082241E">
        <w:t>……………………………………………………………………………</w:t>
      </w:r>
      <w:r w:rsidR="00F83044">
        <w:t>………. 109</w:t>
      </w:r>
    </w:p>
    <w:p w14:paraId="42A15C28" w14:textId="62AF41B5" w:rsidR="005B0550" w:rsidRDefault="00006E08" w:rsidP="005B0550">
      <w:pPr>
        <w:pStyle w:val="BodyText"/>
        <w:ind w:firstLine="0"/>
        <w:jc w:val="center"/>
      </w:pPr>
      <w:r>
        <w:t>Staff Education and</w:t>
      </w:r>
      <w:r w:rsidR="005B0550">
        <w:t xml:space="preserve"> Mothers’ Postpartum Feeding Choices in a Rural Health Department</w:t>
      </w:r>
    </w:p>
    <w:p w14:paraId="43593097" w14:textId="77777777" w:rsidR="00AE14A7" w:rsidRPr="00AE14A7" w:rsidRDefault="00EF0AA4" w:rsidP="005B0550">
      <w:pPr>
        <w:pStyle w:val="BodyText"/>
        <w:ind w:firstLine="0"/>
        <w:jc w:val="center"/>
        <w:rPr>
          <w:b/>
        </w:rPr>
      </w:pPr>
      <w:r>
        <w:rPr>
          <w:b/>
        </w:rPr>
        <w:t xml:space="preserve">Chapter 1 - </w:t>
      </w:r>
      <w:r w:rsidR="00AE14A7" w:rsidRPr="00AE14A7">
        <w:rPr>
          <w:b/>
        </w:rPr>
        <w:t xml:space="preserve">Introduction </w:t>
      </w:r>
    </w:p>
    <w:p w14:paraId="4FA9E453" w14:textId="6CE56D85" w:rsidR="00083425" w:rsidRDefault="005B0550" w:rsidP="005B0550">
      <w:pPr>
        <w:pStyle w:val="BodyText"/>
      </w:pPr>
      <w:r>
        <w:t>The American Academy of Pediatrics recommends exclusive breastfeedin</w:t>
      </w:r>
      <w:r w:rsidR="00006E08">
        <w:t xml:space="preserve">g for the first six </w:t>
      </w:r>
      <w:r w:rsidR="00872893">
        <w:t>months</w:t>
      </w:r>
      <w:r w:rsidR="00006E08">
        <w:t xml:space="preserve"> of a</w:t>
      </w:r>
      <w:r>
        <w:t xml:space="preserve"> child’s life, continued breastfeeding until one year of age, and thereafter for as long as mother and c</w:t>
      </w:r>
      <w:r w:rsidR="00004751">
        <w:t>hild desire (</w:t>
      </w:r>
      <w:r w:rsidR="004D6D14">
        <w:t>American Academy of Pediatrics [</w:t>
      </w:r>
      <w:r w:rsidR="00004751">
        <w:t>AAP</w:t>
      </w:r>
      <w:r w:rsidR="004D6D14">
        <w:t>]</w:t>
      </w:r>
      <w:r w:rsidR="00F83E70">
        <w:t>, 2012).  Globally, the World Health Organization</w:t>
      </w:r>
      <w:r w:rsidR="001F6C8F">
        <w:t xml:space="preserve"> (WHO)</w:t>
      </w:r>
      <w:r w:rsidR="00E13CAB">
        <w:t xml:space="preserve"> also recommends</w:t>
      </w:r>
      <w:r w:rsidR="00F83E70">
        <w:t xml:space="preserve"> exclusive breastfeedi</w:t>
      </w:r>
      <w:r w:rsidR="00827866">
        <w:t xml:space="preserve">ng for six months and </w:t>
      </w:r>
      <w:r w:rsidR="0070043D">
        <w:t>continuation of breastfeeding</w:t>
      </w:r>
      <w:r w:rsidR="00F83E70">
        <w:t xml:space="preserve"> in combination with complementary foods until at least two years of age (World Health Organization [WHO], 2016).  Breastf</w:t>
      </w:r>
      <w:r w:rsidR="00B04672">
        <w:t xml:space="preserve">eeding is considered the standard for infant nutrition, as maternal breast </w:t>
      </w:r>
      <w:r w:rsidR="00E13CAB">
        <w:t>milk provides all micro- and macronutrients necessary</w:t>
      </w:r>
      <w:r w:rsidR="00B04672">
        <w:t xml:space="preserve"> for optimal growth and development (</w:t>
      </w:r>
      <w:r w:rsidR="008A647D">
        <w:t>Kim &amp; Froh, 2012</w:t>
      </w:r>
      <w:r w:rsidR="00B04672">
        <w:t>; WHO, 2016).  M</w:t>
      </w:r>
      <w:r w:rsidR="00006E08">
        <w:t>aternal and pediatric</w:t>
      </w:r>
      <w:r>
        <w:t xml:space="preserve"> health benefits of br</w:t>
      </w:r>
      <w:r w:rsidR="00E13CAB">
        <w:t>eastfeeding have been well-documented in literature and transcend</w:t>
      </w:r>
      <w:r>
        <w:t xml:space="preserve"> race, culture, geography, and socioeconomic strata (AAP, 2012; Burns, Dunn, Brady, Starr, &amp; Blosser, 2013; Rollins et al., 2016; Victora et al., 2016</w:t>
      </w:r>
      <w:r w:rsidR="00B04672">
        <w:t>; WHO, 2016</w:t>
      </w:r>
      <w:r>
        <w:t>).  Breastfed babies have</w:t>
      </w:r>
      <w:r w:rsidR="00E7069E">
        <w:t xml:space="preserve"> a</w:t>
      </w:r>
      <w:r>
        <w:t xml:space="preserve"> lower</w:t>
      </w:r>
      <w:r w:rsidR="00E7069E">
        <w:t>ed</w:t>
      </w:r>
      <w:r>
        <w:t xml:space="preserve"> incidence of a </w:t>
      </w:r>
      <w:r w:rsidR="00C0561D">
        <w:t>multitude</w:t>
      </w:r>
      <w:r>
        <w:t xml:space="preserve"> of illnesses, including upper and lower respiratory infectio</w:t>
      </w:r>
      <w:r w:rsidR="00F43A73">
        <w:t>ns, diarrheal illnesses,</w:t>
      </w:r>
      <w:r>
        <w:t xml:space="preserve"> childhood cancers, developmental delays, and necrotizing enterocolitis (AAP, 2012).  </w:t>
      </w:r>
      <w:r w:rsidR="00C0561D">
        <w:t>Mot</w:t>
      </w:r>
      <w:r w:rsidR="00006E08">
        <w:t>hers who breastfeed their infants</w:t>
      </w:r>
      <w:r w:rsidR="00C0561D">
        <w:t xml:space="preserve"> have a lower lifetime risk of</w:t>
      </w:r>
      <w:r w:rsidR="00F43A73">
        <w:t xml:space="preserve"> cardiovascular disease</w:t>
      </w:r>
      <w:r w:rsidR="00C0561D">
        <w:t>,</w:t>
      </w:r>
      <w:r w:rsidR="00F43A73">
        <w:t xml:space="preserve"> reproductive tract cancers,</w:t>
      </w:r>
      <w:r w:rsidR="00C0561D">
        <w:t xml:space="preserve"> and diabetes mellitus (Victora et al., 2016).  </w:t>
      </w:r>
      <w:r>
        <w:t>Women who exclusively breastfeed for up</w:t>
      </w:r>
      <w:r w:rsidR="00006E08">
        <w:t xml:space="preserve"> to six m</w:t>
      </w:r>
      <w:r w:rsidR="00827866">
        <w:t>onths may have widened</w:t>
      </w:r>
      <w:r w:rsidR="001777B4">
        <w:t xml:space="preserve"> interpregnancy interval</w:t>
      </w:r>
      <w:r w:rsidR="00D20515">
        <w:t>s</w:t>
      </w:r>
      <w:r w:rsidR="00E13CAB">
        <w:t xml:space="preserve"> secondary</w:t>
      </w:r>
      <w:r>
        <w:t xml:space="preserve"> to</w:t>
      </w:r>
      <w:r w:rsidR="00E13CAB">
        <w:t xml:space="preserve"> anovulatory</w:t>
      </w:r>
      <w:r>
        <w:t xml:space="preserve"> lactational amenorrhea (Chowdhury et al., 2015).</w:t>
      </w:r>
      <w:r w:rsidR="001777B4">
        <w:t xml:space="preserve">  </w:t>
      </w:r>
    </w:p>
    <w:p w14:paraId="7335AA63" w14:textId="3BB2098B" w:rsidR="00E7373E" w:rsidRDefault="00101E11" w:rsidP="00C15F71">
      <w:pPr>
        <w:pStyle w:val="BodyText"/>
      </w:pPr>
      <w:r>
        <w:t>Literature suggests that h</w:t>
      </w:r>
      <w:r w:rsidR="00E13CAB">
        <w:t>ealthcare professionals may significantly</w:t>
      </w:r>
      <w:r w:rsidR="00DB7115">
        <w:t xml:space="preserve"> </w:t>
      </w:r>
      <w:r>
        <w:t xml:space="preserve">influence </w:t>
      </w:r>
      <w:r w:rsidR="00537E6D">
        <w:t xml:space="preserve">women’s infant feeding choices, </w:t>
      </w:r>
      <w:r w:rsidR="004C7F67">
        <w:t xml:space="preserve">yet </w:t>
      </w:r>
      <w:r w:rsidR="008A647D">
        <w:t>h</w:t>
      </w:r>
      <w:r w:rsidR="00FB7C9B">
        <w:t xml:space="preserve">ealthcare professionals </w:t>
      </w:r>
      <w:r w:rsidR="008A647D">
        <w:t xml:space="preserve">consistently </w:t>
      </w:r>
      <w:r w:rsidR="00FB7C9B">
        <w:t xml:space="preserve">report </w:t>
      </w:r>
      <w:r w:rsidR="00E13CAB">
        <w:t xml:space="preserve">that </w:t>
      </w:r>
      <w:r w:rsidR="00691042">
        <w:t>their vocational</w:t>
      </w:r>
      <w:r w:rsidR="007244A4">
        <w:t xml:space="preserve"> </w:t>
      </w:r>
      <w:r w:rsidR="008A647D">
        <w:t xml:space="preserve">training and pre-licensure </w:t>
      </w:r>
      <w:r w:rsidR="007244A4">
        <w:t>education</w:t>
      </w:r>
      <w:r w:rsidR="00691042">
        <w:t xml:space="preserve"> (i.e., medical or nursing school)</w:t>
      </w:r>
      <w:r w:rsidR="007244A4">
        <w:t xml:space="preserve"> </w:t>
      </w:r>
      <w:r w:rsidR="00E13CAB">
        <w:t xml:space="preserve">left them unprepared to </w:t>
      </w:r>
      <w:r w:rsidR="008A647D">
        <w:t>provide prenatal breastfeeding education and</w:t>
      </w:r>
      <w:r w:rsidR="00FB7C9B">
        <w:t xml:space="preserve"> </w:t>
      </w:r>
      <w:r w:rsidR="00827866">
        <w:t>effectively assist</w:t>
      </w:r>
      <w:r w:rsidR="00FB7C9B">
        <w:t xml:space="preserve"> mothers</w:t>
      </w:r>
      <w:r w:rsidR="00827866">
        <w:t xml:space="preserve"> with breastfeeding issues</w:t>
      </w:r>
      <w:r w:rsidR="00FB7C9B">
        <w:t xml:space="preserve"> (</w:t>
      </w:r>
      <w:r w:rsidR="00537E6D">
        <w:t xml:space="preserve">Cobb, 2014; </w:t>
      </w:r>
      <w:r w:rsidR="008670B7">
        <w:t xml:space="preserve">Froh, Flynn-Roth, Barton, &amp; Spatz, 2015; </w:t>
      </w:r>
      <w:r w:rsidR="00FB7C9B">
        <w:t xml:space="preserve">Pound, </w:t>
      </w:r>
      <w:r w:rsidR="004C7F67">
        <w:t>Moreau, Hart, Ward, &amp;</w:t>
      </w:r>
      <w:r w:rsidR="007244A4">
        <w:t xml:space="preserve"> Plint, 2015</w:t>
      </w:r>
      <w:r w:rsidR="00537E6D">
        <w:t>; Sitrin et al., 2015</w:t>
      </w:r>
      <w:r w:rsidR="007244A4">
        <w:t>).  Som</w:t>
      </w:r>
      <w:r w:rsidR="00E13CAB">
        <w:t xml:space="preserve">e studies describe </w:t>
      </w:r>
      <w:r w:rsidR="00691042">
        <w:t>post-vocational</w:t>
      </w:r>
      <w:r w:rsidR="00F43A73">
        <w:t xml:space="preserve"> </w:t>
      </w:r>
      <w:r w:rsidR="007244A4">
        <w:t>education</w:t>
      </w:r>
      <w:r w:rsidR="00E13CAB">
        <w:t>’s positive effect</w:t>
      </w:r>
      <w:r w:rsidR="007244A4">
        <w:t xml:space="preserve"> upon healthcare profession</w:t>
      </w:r>
      <w:r w:rsidR="006063D9">
        <w:t>als’</w:t>
      </w:r>
      <w:r w:rsidR="003332E2">
        <w:t xml:space="preserve"> knowledge of and attitude toward</w:t>
      </w:r>
      <w:r w:rsidR="006063D9">
        <w:t xml:space="preserve"> </w:t>
      </w:r>
      <w:r w:rsidR="00F43A73">
        <w:t xml:space="preserve">breastfeeding </w:t>
      </w:r>
      <w:r w:rsidR="006063D9">
        <w:t>as</w:t>
      </w:r>
      <w:r w:rsidR="00095026">
        <w:t xml:space="preserve"> well as the effect of </w:t>
      </w:r>
      <w:r w:rsidR="00691042">
        <w:t xml:space="preserve">healthcare professionals’ </w:t>
      </w:r>
      <w:r w:rsidR="00095026">
        <w:t xml:space="preserve">increased </w:t>
      </w:r>
      <w:r w:rsidR="00691042">
        <w:t xml:space="preserve">breastfeeding knowledge upon mothers’ </w:t>
      </w:r>
      <w:r w:rsidR="003332E2">
        <w:t xml:space="preserve">infant </w:t>
      </w:r>
      <w:r w:rsidR="00691042">
        <w:t>feed</w:t>
      </w:r>
      <w:r w:rsidR="00F43A73">
        <w:t xml:space="preserve">ing choices (Cobb, 2014; Crico-Lizza, 2016; </w:t>
      </w:r>
      <w:r w:rsidR="00E9317E">
        <w:t>Froh et al.,</w:t>
      </w:r>
      <w:r w:rsidR="00E87AA5">
        <w:t xml:space="preserve"> 2015;</w:t>
      </w:r>
      <w:r w:rsidR="00E9317E">
        <w:t xml:space="preserve"> </w:t>
      </w:r>
      <w:r w:rsidR="00095026">
        <w:t>Schafer, Williams, Digney, Hare, &amp; Ashida, 2016</w:t>
      </w:r>
      <w:r w:rsidR="00E9317E">
        <w:t>).  To the investigato</w:t>
      </w:r>
      <w:r w:rsidR="00DB48B1">
        <w:t xml:space="preserve">r’s </w:t>
      </w:r>
      <w:r w:rsidR="00470653">
        <w:t xml:space="preserve">knowledge, </w:t>
      </w:r>
      <w:r w:rsidR="00C12ADD">
        <w:t>there are</w:t>
      </w:r>
      <w:r w:rsidR="00827866">
        <w:t xml:space="preserve"> currently</w:t>
      </w:r>
      <w:r w:rsidR="00E9317E">
        <w:t xml:space="preserve"> </w:t>
      </w:r>
      <w:r w:rsidR="00DB48B1" w:rsidRPr="00DB48B1">
        <w:t>five</w:t>
      </w:r>
      <w:r w:rsidR="00DB48B1">
        <w:rPr>
          <w:color w:val="FF0000"/>
        </w:rPr>
        <w:t xml:space="preserve"> </w:t>
      </w:r>
      <w:r w:rsidR="00C0561D">
        <w:t>studies that</w:t>
      </w:r>
      <w:r w:rsidR="00E9317E">
        <w:t xml:space="preserve"> describe the effect of short educat</w:t>
      </w:r>
      <w:r w:rsidR="008A647D">
        <w:t>ion sessions (four hours or fewer</w:t>
      </w:r>
      <w:r w:rsidR="00E9317E">
        <w:t xml:space="preserve">) on healthcare professionals’ knowledge about breastfeeding and </w:t>
      </w:r>
      <w:r w:rsidR="003332E2">
        <w:t xml:space="preserve">the </w:t>
      </w:r>
      <w:r w:rsidR="00E7069E">
        <w:t>resultant</w:t>
      </w:r>
      <w:r w:rsidR="00E9317E">
        <w:t xml:space="preserve"> influence </w:t>
      </w:r>
      <w:r w:rsidR="003332E2">
        <w:t>up</w:t>
      </w:r>
      <w:r w:rsidR="00E9317E">
        <w:t>on maternal</w:t>
      </w:r>
      <w:r w:rsidR="008E20DA">
        <w:t xml:space="preserve"> infant feeding choice</w:t>
      </w:r>
      <w:r w:rsidR="00E9317E">
        <w:t xml:space="preserve"> (Edwards et al., 2015; Srinivasan, Graves, &amp; D’Souza, 2014).</w:t>
      </w:r>
      <w:r w:rsidR="00BF2DC8">
        <w:t xml:space="preserve">  While multiple studies found that in</w:t>
      </w:r>
      <w:r w:rsidR="003332E2">
        <w:t xml:space="preserve">creased </w:t>
      </w:r>
      <w:r w:rsidR="00BF2DC8">
        <w:t>breastfeeding knowledge</w:t>
      </w:r>
      <w:r w:rsidR="003332E2">
        <w:t xml:space="preserve"> among </w:t>
      </w:r>
      <w:r w:rsidR="003332E2" w:rsidRPr="00AE06B9">
        <w:t>healthcare</w:t>
      </w:r>
      <w:r w:rsidR="003332E2">
        <w:t xml:space="preserve"> professionals</w:t>
      </w:r>
      <w:r w:rsidR="00BF2DC8">
        <w:t xml:space="preserve"> trans</w:t>
      </w:r>
      <w:r w:rsidR="00357EF2">
        <w:t>lated to higher</w:t>
      </w:r>
      <w:r w:rsidR="008A647D">
        <w:t xml:space="preserve"> hospital breastfeeding rates</w:t>
      </w:r>
      <w:r w:rsidR="00BF2DC8">
        <w:t>, no studies were found that measured these outcomes in a health department setting</w:t>
      </w:r>
      <w:r w:rsidR="008A647D">
        <w:t xml:space="preserve"> among participants in the Special Supplemental Nutrition Program for Women, Infants, and Children (WIC)</w:t>
      </w:r>
      <w:r w:rsidR="00BF2DC8">
        <w:t xml:space="preserve"> in the United States</w:t>
      </w:r>
      <w:r w:rsidR="00537E6D">
        <w:t xml:space="preserve"> (Froh et al. 2015; Park &amp; Moon, 2016; Schafer et al., 2016)</w:t>
      </w:r>
      <w:r w:rsidR="00C15F71">
        <w:t>.</w:t>
      </w:r>
    </w:p>
    <w:p w14:paraId="45D23920" w14:textId="70126BC5" w:rsidR="003905C2" w:rsidRDefault="00042248" w:rsidP="008B0A86">
      <w:pPr>
        <w:pStyle w:val="BodyText"/>
        <w:rPr>
          <w:b/>
        </w:rPr>
      </w:pPr>
      <w:r>
        <w:t xml:space="preserve">Because there were no studies found that measured the effect of </w:t>
      </w:r>
      <w:r w:rsidR="00B26E54">
        <w:t xml:space="preserve">health department </w:t>
      </w:r>
      <w:r>
        <w:t>staff knowledge about and attitudes toward bre</w:t>
      </w:r>
      <w:r w:rsidR="006D043B">
        <w:t>astfeeding</w:t>
      </w:r>
      <w:r w:rsidR="00B905D2">
        <w:t xml:space="preserve"> upon WIC participant breastfeeding rates</w:t>
      </w:r>
      <w:r w:rsidR="006D043B">
        <w:t>, this project was</w:t>
      </w:r>
      <w:r>
        <w:t xml:space="preserve"> carried out in </w:t>
      </w:r>
      <w:r w:rsidR="00C15F71">
        <w:t xml:space="preserve">an effort </w:t>
      </w:r>
      <w:r>
        <w:t>to bro</w:t>
      </w:r>
      <w:r w:rsidR="00C15F71">
        <w:t>aden the public health evidence</w:t>
      </w:r>
      <w:r>
        <w:t xml:space="preserve"> base. </w:t>
      </w:r>
      <w:r w:rsidR="00410FC5">
        <w:t xml:space="preserve"> </w:t>
      </w:r>
      <w:r w:rsidR="00E7069E">
        <w:t>The project’s p</w:t>
      </w:r>
      <w:r>
        <w:t>rimary outcome</w:t>
      </w:r>
      <w:r w:rsidR="0067133A">
        <w:t xml:space="preserve"> was change in</w:t>
      </w:r>
      <w:r w:rsidR="008A647D">
        <w:t xml:space="preserve"> </w:t>
      </w:r>
      <w:r>
        <w:t>h</w:t>
      </w:r>
      <w:r w:rsidR="00BF2DC8">
        <w:t>ealth de</w:t>
      </w:r>
      <w:r w:rsidR="008A647D">
        <w:t>partment staff attitudes toward and knowledge about breastfeeding in response</w:t>
      </w:r>
      <w:r w:rsidR="00F00EF2">
        <w:t xml:space="preserve"> to short</w:t>
      </w:r>
      <w:r w:rsidR="00BF2DC8">
        <w:t xml:space="preserve"> breastfeeding </w:t>
      </w:r>
      <w:r w:rsidR="00E87AA5">
        <w:t xml:space="preserve">education </w:t>
      </w:r>
      <w:r w:rsidR="006D043B">
        <w:t>sessions.  A secondary outcome wa</w:t>
      </w:r>
      <w:r w:rsidR="00E87AA5">
        <w:t xml:space="preserve">s </w:t>
      </w:r>
      <w:r w:rsidR="00F00EF2">
        <w:t>change in proportion</w:t>
      </w:r>
      <w:r w:rsidR="00183CE6">
        <w:t xml:space="preserve"> of</w:t>
      </w:r>
      <w:r w:rsidR="008A647D">
        <w:t xml:space="preserve"> WIC</w:t>
      </w:r>
      <w:r w:rsidR="00BF2DC8">
        <w:t xml:space="preserve"> </w:t>
      </w:r>
      <w:r w:rsidR="00B905D2">
        <w:t>participant</w:t>
      </w:r>
      <w:r w:rsidR="00F00EF2">
        <w:t>s who were breastfeeding their infant</w:t>
      </w:r>
      <w:r w:rsidR="00BF2DC8">
        <w:t>s at</w:t>
      </w:r>
      <w:r w:rsidR="00410FC5">
        <w:t xml:space="preserve"> their</w:t>
      </w:r>
      <w:r w:rsidR="00BF2DC8">
        <w:t xml:space="preserve"> first postpartum</w:t>
      </w:r>
      <w:r w:rsidR="00410FC5">
        <w:t xml:space="preserve"> WIC visit to</w:t>
      </w:r>
      <w:r w:rsidR="00BF2DC8">
        <w:t xml:space="preserve"> the health department. </w:t>
      </w:r>
      <w:r w:rsidR="0014097D">
        <w:br/>
      </w:r>
    </w:p>
    <w:p w14:paraId="33DA4500" w14:textId="77777777" w:rsidR="008E20DA" w:rsidRDefault="008E20DA" w:rsidP="003905C2">
      <w:pPr>
        <w:pStyle w:val="BodyText"/>
        <w:ind w:firstLine="0"/>
        <w:rPr>
          <w:b/>
        </w:rPr>
      </w:pPr>
    </w:p>
    <w:p w14:paraId="7B6A8611" w14:textId="2CE6494F" w:rsidR="003905C2" w:rsidRDefault="000D1DAB" w:rsidP="003905C2">
      <w:pPr>
        <w:pStyle w:val="BodyText"/>
        <w:ind w:firstLine="0"/>
        <w:rPr>
          <w:b/>
        </w:rPr>
      </w:pPr>
      <w:r>
        <w:rPr>
          <w:b/>
        </w:rPr>
        <w:t xml:space="preserve">Maternal </w:t>
      </w:r>
      <w:r w:rsidR="0014097D" w:rsidRPr="0014097D">
        <w:rPr>
          <w:b/>
        </w:rPr>
        <w:t>Benefits of Breast</w:t>
      </w:r>
      <w:r w:rsidR="008B0A86">
        <w:rPr>
          <w:b/>
        </w:rPr>
        <w:t>feeding</w:t>
      </w:r>
    </w:p>
    <w:p w14:paraId="429449A7" w14:textId="069B3948" w:rsidR="00874334" w:rsidRPr="003905C2" w:rsidRDefault="003905C2" w:rsidP="003905C2">
      <w:pPr>
        <w:pStyle w:val="BodyText"/>
        <w:ind w:firstLine="0"/>
      </w:pPr>
      <w:r>
        <w:rPr>
          <w:b/>
        </w:rPr>
        <w:tab/>
      </w:r>
      <w:r w:rsidR="0067133A">
        <w:t>Breastfeeding’s benefits have</w:t>
      </w:r>
      <w:r>
        <w:t xml:space="preserve"> historically been viewed in the cont</w:t>
      </w:r>
      <w:r w:rsidR="00F00EF2">
        <w:t>ext of pediatric health</w:t>
      </w:r>
      <w:r w:rsidR="0067133A">
        <w:t xml:space="preserve">, but improved maternal </w:t>
      </w:r>
      <w:r>
        <w:t>out</w:t>
      </w:r>
      <w:r w:rsidR="00F00EF2">
        <w:t>comes cannot be excluded from any</w:t>
      </w:r>
      <w:r w:rsidR="0067133A">
        <w:t xml:space="preserve"> such discussion</w:t>
      </w:r>
      <w:r>
        <w:t>.  In fact</w:t>
      </w:r>
      <w:r w:rsidR="00F00EF2">
        <w:t>,</w:t>
      </w:r>
      <w:r w:rsidR="0067133A">
        <w:t xml:space="preserve"> breastfeeding may benefit </w:t>
      </w:r>
      <w:r w:rsidR="008A647D">
        <w:t>a</w:t>
      </w:r>
      <w:r>
        <w:t xml:space="preserve"> mother’s health and well-being as much as if not more than it benefits her child</w:t>
      </w:r>
      <w:r w:rsidR="008E20DA">
        <w:t xml:space="preserve">, </w:t>
      </w:r>
      <w:r w:rsidR="00F00EF2">
        <w:t xml:space="preserve">thus </w:t>
      </w:r>
      <w:r w:rsidR="0067133A">
        <w:t>build</w:t>
      </w:r>
      <w:r w:rsidR="008E20DA">
        <w:t>ing the case for breastfeeding as</w:t>
      </w:r>
      <w:r>
        <w:t xml:space="preserve"> a women’s health issue (Bartick et al., 2016).  Several major maternal benefits of breastfeeding are discussed below,</w:t>
      </w:r>
      <w:r w:rsidR="00F00EF2">
        <w:t xml:space="preserve"> though the list is not </w:t>
      </w:r>
      <w:r>
        <w:t xml:space="preserve">exhaustive. </w:t>
      </w:r>
      <w:r w:rsidR="00C6243F">
        <w:rPr>
          <w:b/>
        </w:rPr>
        <w:br/>
      </w:r>
      <w:r w:rsidR="00C6243F">
        <w:rPr>
          <w:b/>
        </w:rPr>
        <w:tab/>
        <w:t>P</w:t>
      </w:r>
      <w:r w:rsidR="000D1DAB">
        <w:rPr>
          <w:b/>
        </w:rPr>
        <w:t>ostpartum blood loss</w:t>
      </w:r>
      <w:r w:rsidR="0014097D" w:rsidRPr="0014097D">
        <w:rPr>
          <w:b/>
        </w:rPr>
        <w:t>.</w:t>
      </w:r>
      <w:r w:rsidR="006D043B">
        <w:rPr>
          <w:b/>
        </w:rPr>
        <w:t xml:space="preserve"> </w:t>
      </w:r>
      <w:r w:rsidR="00762507">
        <w:rPr>
          <w:b/>
        </w:rPr>
        <w:t xml:space="preserve"> </w:t>
      </w:r>
      <w:r w:rsidR="006D043B">
        <w:t>Maternal ben</w:t>
      </w:r>
      <w:r w:rsidR="00F00EF2">
        <w:t>efits of breastfeeding</w:t>
      </w:r>
      <w:r w:rsidR="006D043B">
        <w:t xml:space="preserve"> begi</w:t>
      </w:r>
      <w:r w:rsidR="00F00EF2">
        <w:t>n immediately postpartum as t</w:t>
      </w:r>
      <w:r w:rsidR="00F83B2E">
        <w:t xml:space="preserve">he infant’s suckling </w:t>
      </w:r>
      <w:r w:rsidR="006D043B">
        <w:t>triggers oxytocin release from the anterior</w:t>
      </w:r>
      <w:r w:rsidR="00F00EF2">
        <w:t xml:space="preserve"> pituitary, which in turn stimulates uterine contractions and results in</w:t>
      </w:r>
      <w:r w:rsidR="006D043B">
        <w:t xml:space="preserve"> decreased postpartum blood loss (Wambach &amp; Riordan, 2016).  Infants who lie across or along the maternal abdomen to suckle provide with their movement mechanical</w:t>
      </w:r>
      <w:r w:rsidR="004D3706">
        <w:t xml:space="preserve"> fundal massage, a known preventive measure against postpartum hemorrhage (Eto, Hasegawa, Kataoka, &amp; Porter, 2016</w:t>
      </w:r>
      <w:r w:rsidR="006D043B">
        <w:t xml:space="preserve">).  </w:t>
      </w:r>
      <w:r w:rsidR="00DE1F64">
        <w:t>Conflicting evidence exists regarding</w:t>
      </w:r>
      <w:r w:rsidR="00E7069E">
        <w:t xml:space="preserve"> the</w:t>
      </w:r>
      <w:r w:rsidR="00B85A86">
        <w:t xml:space="preserve"> degree to which breastfeeding protects mothers</w:t>
      </w:r>
      <w:r w:rsidR="00DE1F64">
        <w:t xml:space="preserve"> from postpartum hemorrhage, but immediate breastfeeding after birth is considered best practice </w:t>
      </w:r>
      <w:r w:rsidR="00F00EF2">
        <w:t>and should be encouraged</w:t>
      </w:r>
      <w:r w:rsidR="00DE1F64">
        <w:t xml:space="preserve"> (Abedi, Jahanfar, Namvar, &amp; Lee, 2016; Saxton, Fahy, Rolfe, Skinner, &amp; Hastie, 2015).</w:t>
      </w:r>
    </w:p>
    <w:p w14:paraId="2DC4F426" w14:textId="7B0C80B5" w:rsidR="00F83B2E" w:rsidRDefault="00C6243F" w:rsidP="00874334">
      <w:pPr>
        <w:pStyle w:val="BodyText"/>
      </w:pPr>
      <w:r>
        <w:rPr>
          <w:b/>
        </w:rPr>
        <w:t>C</w:t>
      </w:r>
      <w:r w:rsidR="007A02C0">
        <w:rPr>
          <w:b/>
        </w:rPr>
        <w:t>ontraception</w:t>
      </w:r>
      <w:r w:rsidR="00F83B2E">
        <w:t>.</w:t>
      </w:r>
      <w:r w:rsidR="00F00EF2">
        <w:t xml:space="preserve"> Breastfeeding is maintained by</w:t>
      </w:r>
      <w:r w:rsidR="001F6C8F">
        <w:t xml:space="preserve"> elevated</w:t>
      </w:r>
      <w:r w:rsidR="00F00EF2">
        <w:t xml:space="preserve"> serum </w:t>
      </w:r>
      <w:r w:rsidR="007A02C0">
        <w:t>prolactin</w:t>
      </w:r>
      <w:r w:rsidR="00F00EF2">
        <w:t xml:space="preserve">, which </w:t>
      </w:r>
      <w:r w:rsidR="007A02C0">
        <w:t>suppress</w:t>
      </w:r>
      <w:r w:rsidR="00F00EF2">
        <w:t>es</w:t>
      </w:r>
      <w:r w:rsidR="00B85A86">
        <w:t xml:space="preserve"> ovulation and menses; this </w:t>
      </w:r>
      <w:r w:rsidR="001F6C8F">
        <w:t>phenomenon</w:t>
      </w:r>
      <w:r w:rsidR="00B85A86">
        <w:t xml:space="preserve"> is</w:t>
      </w:r>
      <w:r w:rsidR="00762507">
        <w:t xml:space="preserve"> known as lactational amen</w:t>
      </w:r>
      <w:r w:rsidR="007A02C0">
        <w:t>orrhea (L</w:t>
      </w:r>
      <w:r w:rsidR="001F6C8F">
        <w:t xml:space="preserve">AM) (Wambach &amp; Riordan, 2016).  The WHO recognizes LAM as an effective method of contraception provided the mother is exclusively breastfeeding and the infant is six months or younger; </w:t>
      </w:r>
      <w:r w:rsidR="00762507">
        <w:t xml:space="preserve">pregnancy rates while using LAM as contraception ranged from 0.9% to 1.2% during </w:t>
      </w:r>
      <w:r w:rsidR="000D1DAB">
        <w:t>the first six months postpartum (</w:t>
      </w:r>
      <w:r w:rsidR="007B0A46">
        <w:rPr>
          <w:rStyle w:val="Hyperlink"/>
          <w:color w:val="auto"/>
          <w:u w:val="none"/>
        </w:rPr>
        <w:t>World Health Organization Task Force on Methods for the Natural Regulation of Fertility [WHOTF]</w:t>
      </w:r>
      <w:r w:rsidR="007B0A46">
        <w:t>, 1999).  LAM is an ac</w:t>
      </w:r>
      <w:r w:rsidR="00F00EF2">
        <w:t>ceptable alternative for women for</w:t>
      </w:r>
      <w:r w:rsidR="007B0A46">
        <w:t xml:space="preserve"> whom hormonal or barrier contraception is not feasible, </w:t>
      </w:r>
      <w:r w:rsidR="00F00EF2">
        <w:t>or</w:t>
      </w:r>
      <w:r w:rsidR="00B85A86">
        <w:t xml:space="preserve"> those</w:t>
      </w:r>
      <w:r w:rsidR="00F00EF2">
        <w:t xml:space="preserve"> in situations in which</w:t>
      </w:r>
      <w:r w:rsidR="00BB4531">
        <w:t xml:space="preserve"> access to artificial contraception</w:t>
      </w:r>
      <w:r w:rsidR="004D3706">
        <w:t xml:space="preserve"> is limited (WHOTF, 1999</w:t>
      </w:r>
      <w:r w:rsidR="007B0A46">
        <w:t>).  Use of LAM i</w:t>
      </w:r>
      <w:r w:rsidR="00F00EF2">
        <w:t>n these circumstances increases</w:t>
      </w:r>
      <w:r w:rsidR="007B0A46">
        <w:t xml:space="preserve"> interpregnancy int</w:t>
      </w:r>
      <w:r w:rsidR="000003AE">
        <w:t>erval</w:t>
      </w:r>
      <w:r w:rsidR="00B85A86">
        <w:t>s</w:t>
      </w:r>
      <w:r w:rsidR="000003AE">
        <w:t xml:space="preserve"> and improves maternal, </w:t>
      </w:r>
      <w:r w:rsidR="007B0A46">
        <w:t>fetal</w:t>
      </w:r>
      <w:r w:rsidR="000003AE">
        <w:t>, and pediatric health</w:t>
      </w:r>
      <w:r w:rsidR="007B0A46">
        <w:t xml:space="preserve"> (Wambach &amp; Riordan, 2016</w:t>
      </w:r>
      <w:r w:rsidR="00BB4531">
        <w:t xml:space="preserve">). </w:t>
      </w:r>
    </w:p>
    <w:p w14:paraId="6A786415" w14:textId="4E83DAA8" w:rsidR="00BB4531" w:rsidRDefault="00C6243F" w:rsidP="00874334">
      <w:pPr>
        <w:pStyle w:val="BodyText"/>
      </w:pPr>
      <w:r>
        <w:rPr>
          <w:b/>
        </w:rPr>
        <w:t>Re</w:t>
      </w:r>
      <w:r w:rsidR="00D066C2">
        <w:rPr>
          <w:b/>
        </w:rPr>
        <w:t>productive cancer</w:t>
      </w:r>
      <w:r w:rsidR="00BB4531" w:rsidRPr="00D066C2">
        <w:rPr>
          <w:b/>
        </w:rPr>
        <w:t xml:space="preserve">. </w:t>
      </w:r>
      <w:r w:rsidR="00BB4531">
        <w:t>Women who breastfeed have lower incidences of endometrial, ovarian, and premenopausal breast cancers (Cramer, 2012; Wambach &amp; Riordan, 2016)</w:t>
      </w:r>
      <w:r w:rsidR="000003AE">
        <w:t>.  All three cancers are influence</w:t>
      </w:r>
      <w:r w:rsidR="00BB4531">
        <w:t>d by estrogen exposure and are thought to be reduced by the decreased</w:t>
      </w:r>
      <w:r w:rsidR="000003AE">
        <w:t xml:space="preserve"> serum</w:t>
      </w:r>
      <w:r w:rsidR="00BB4531">
        <w:t xml:space="preserve"> estrogen level</w:t>
      </w:r>
      <w:r w:rsidR="00F00EF2">
        <w:t xml:space="preserve">s associated with pregnancy </w:t>
      </w:r>
      <w:r w:rsidR="00BB4531">
        <w:t>and lactational amenorrhea</w:t>
      </w:r>
      <w:r w:rsidR="00375D66">
        <w:t xml:space="preserve"> (Cramer, 2012</w:t>
      </w:r>
      <w:r w:rsidR="00B85A86">
        <w:t>).  With regard to breast cancer</w:t>
      </w:r>
      <w:r w:rsidR="00375D66">
        <w:t>, some theor</w:t>
      </w:r>
      <w:r w:rsidR="00AE06B9">
        <w:t xml:space="preserve">ize that breastfeeding results in </w:t>
      </w:r>
      <w:r w:rsidR="00375D66">
        <w:t>lower concentrations of carcinogens in milk ducts and lobes</w:t>
      </w:r>
      <w:r w:rsidR="00BB4531">
        <w:t xml:space="preserve"> (Cramer, 2012</w:t>
      </w:r>
      <w:r w:rsidR="00375D66">
        <w:t>; Wambach &amp; Riordan</w:t>
      </w:r>
      <w:r w:rsidR="00B85A86">
        <w:t>, 2016</w:t>
      </w:r>
      <w:r w:rsidR="00BB4531">
        <w:t>).</w:t>
      </w:r>
    </w:p>
    <w:p w14:paraId="73131919" w14:textId="2D0C2F56" w:rsidR="00AA3357" w:rsidRDefault="00C6243F" w:rsidP="00B83626">
      <w:pPr>
        <w:pStyle w:val="BodyText"/>
      </w:pPr>
      <w:r>
        <w:rPr>
          <w:b/>
        </w:rPr>
        <w:t>C</w:t>
      </w:r>
      <w:r w:rsidR="00375D66" w:rsidRPr="00375D66">
        <w:rPr>
          <w:b/>
        </w:rPr>
        <w:t>ardiovascular disease</w:t>
      </w:r>
      <w:r>
        <w:rPr>
          <w:b/>
        </w:rPr>
        <w:t xml:space="preserve"> and diabetes</w:t>
      </w:r>
      <w:r w:rsidR="00D066C2">
        <w:rPr>
          <w:b/>
        </w:rPr>
        <w:t xml:space="preserve">. </w:t>
      </w:r>
      <w:r w:rsidR="00375D66">
        <w:t>Longitudinal studies found lower incidence of hypertension and arteriosclerosis</w:t>
      </w:r>
      <w:r w:rsidR="00F00EF2">
        <w:t xml:space="preserve"> in women who breastfed their infants</w:t>
      </w:r>
      <w:r w:rsidR="00375D66">
        <w:t xml:space="preserve">, in some cases for up to 20 </w:t>
      </w:r>
      <w:r w:rsidR="00AA3357">
        <w:t>years after breastfeeding</w:t>
      </w:r>
      <w:r w:rsidR="00F00EF2">
        <w:t xml:space="preserve"> cessation</w:t>
      </w:r>
      <w:r w:rsidR="00AA3357">
        <w:t xml:space="preserve"> </w:t>
      </w:r>
      <w:r w:rsidR="00AE06B9">
        <w:t>(</w:t>
      </w:r>
      <w:r w:rsidR="00AA3357">
        <w:t>Gunderson et al., 2015</w:t>
      </w:r>
      <w:r w:rsidR="000003AE">
        <w:t>; Stuebe et al., 2011</w:t>
      </w:r>
      <w:r w:rsidR="00AA3357">
        <w:t>).  H</w:t>
      </w:r>
      <w:r w:rsidR="00375D66">
        <w:t>ypertension risk was lower in women who breastfed</w:t>
      </w:r>
      <w:r w:rsidR="00F00EF2">
        <w:t>,</w:t>
      </w:r>
      <w:r w:rsidR="00375D66">
        <w:t xml:space="preserve"> regardless of family history or lifestyle risk factors (Gunderson et al., 2015; Stuebe et al., 2011)</w:t>
      </w:r>
      <w:r w:rsidR="005B4B13">
        <w:t>.  While evidence points to cardiovascular risk being inversely related to breastfeeding duration, G</w:t>
      </w:r>
      <w:r w:rsidR="00AA3357">
        <w:t>underson et al. (2015) suggest</w:t>
      </w:r>
      <w:r w:rsidR="005B4B13">
        <w:t xml:space="preserve"> that hypertension risk is lowered with as little as one month of breastfeeding</w:t>
      </w:r>
      <w:r w:rsidR="00B83626">
        <w:t xml:space="preserve"> regardless of body mass index (BMI)</w:t>
      </w:r>
      <w:r w:rsidR="005B4B13">
        <w:t>, with benefit</w:t>
      </w:r>
      <w:r w:rsidR="0067133A">
        <w:t>s</w:t>
      </w:r>
      <w:r w:rsidR="00B85A86">
        <w:t xml:space="preserve"> remaining</w:t>
      </w:r>
      <w:r w:rsidR="0067133A">
        <w:t xml:space="preserve"> apparent</w:t>
      </w:r>
      <w:r w:rsidR="00B83626">
        <w:t xml:space="preserve"> until menopause</w:t>
      </w:r>
      <w:r w:rsidR="005B4B13">
        <w:t xml:space="preserve">. </w:t>
      </w:r>
      <w:r w:rsidR="00B83626">
        <w:t xml:space="preserve"> </w:t>
      </w:r>
      <w:r>
        <w:t>Additionally, breastfeeding is associated with a lower lifetime risk of developing t</w:t>
      </w:r>
      <w:r w:rsidR="004D3706">
        <w:t>ype 2 diabete</w:t>
      </w:r>
      <w:r w:rsidR="0067133A">
        <w:t>s</w:t>
      </w:r>
      <w:r w:rsidR="004D3706">
        <w:t xml:space="preserve">; one study found that women </w:t>
      </w:r>
      <w:r>
        <w:t xml:space="preserve">who breastfed </w:t>
      </w:r>
      <w:r w:rsidR="00B83626">
        <w:t xml:space="preserve">their infants </w:t>
      </w:r>
      <w:r>
        <w:t xml:space="preserve">for more than six months had less than half the lifetime risk of developing </w:t>
      </w:r>
      <w:r w:rsidR="00B85A86">
        <w:t>type 2 diabetes as compared to</w:t>
      </w:r>
      <w:r>
        <w:t xml:space="preserve"> those who never breastfed (Jager et al., 2014).  </w:t>
      </w:r>
    </w:p>
    <w:p w14:paraId="41AF19FC" w14:textId="26BB1020" w:rsidR="00C6243F" w:rsidRDefault="00C6243F" w:rsidP="00C6243F">
      <w:pPr>
        <w:pStyle w:val="BodyText"/>
        <w:ind w:firstLine="0"/>
        <w:rPr>
          <w:szCs w:val="24"/>
        </w:rPr>
      </w:pPr>
      <w:r>
        <w:tab/>
      </w:r>
      <w:r w:rsidRPr="00C55842">
        <w:rPr>
          <w:b/>
        </w:rPr>
        <w:t>Postpartum mood disorders</w:t>
      </w:r>
      <w:r>
        <w:t>.</w:t>
      </w:r>
      <w:r w:rsidR="00C55842">
        <w:t xml:space="preserve">  </w:t>
      </w:r>
      <w:r w:rsidR="000003AE">
        <w:t>As many as one in nine</w:t>
      </w:r>
      <w:r w:rsidR="00D73335">
        <w:t xml:space="preserve"> women experience postpartum depressive symptoms</w:t>
      </w:r>
      <w:r w:rsidR="000003AE">
        <w:t xml:space="preserve"> (Ko, Rockhill, Tong, Morrow, &amp; Farr, 2017)</w:t>
      </w:r>
      <w:r w:rsidR="00B83626">
        <w:t xml:space="preserve">.  Mood disorders </w:t>
      </w:r>
      <w:r w:rsidR="00890597">
        <w:t xml:space="preserve">represent a conundrum for perinatal providers, for some evidence suggests that </w:t>
      </w:r>
      <w:r w:rsidR="00B83626">
        <w:t xml:space="preserve">both </w:t>
      </w:r>
      <w:r w:rsidR="00890597">
        <w:t xml:space="preserve">pre-existing mood disorders as well as psychotropic </w:t>
      </w:r>
      <w:r w:rsidR="00B83626">
        <w:t xml:space="preserve">medication </w:t>
      </w:r>
      <w:r w:rsidR="00B85A86">
        <w:t>use are associated with low</w:t>
      </w:r>
      <w:r w:rsidR="00890597">
        <w:t xml:space="preserve"> maternal oxytocin levels (Stuebe, Grewen, &amp; Meltzer-Brody, 2013).  However, other research </w:t>
      </w:r>
      <w:r w:rsidR="00B83626">
        <w:t>suggests</w:t>
      </w:r>
      <w:r w:rsidR="00B9000C">
        <w:t xml:space="preserve"> that breastfeeding, particularly exclusive breastfeeding</w:t>
      </w:r>
      <w:r w:rsidR="00B85A86">
        <w:t>,</w:t>
      </w:r>
      <w:r w:rsidR="00B9000C">
        <w:t xml:space="preserve"> is associated with lower reported incidence of postpartum depression among adult women </w:t>
      </w:r>
      <w:r w:rsidR="00F466FF">
        <w:t>(</w:t>
      </w:r>
      <w:r w:rsidR="00F466FF">
        <w:rPr>
          <w:szCs w:val="24"/>
        </w:rPr>
        <w:t>Hahn-Holbrook, Haselton, Schetter, &amp; Glynn, 2013</w:t>
      </w:r>
      <w:r w:rsidR="00B9000C">
        <w:rPr>
          <w:szCs w:val="24"/>
        </w:rPr>
        <w:t>; Safadi, Abushaikha, &amp; Ahmad, 2016</w:t>
      </w:r>
      <w:r w:rsidR="00F466FF">
        <w:rPr>
          <w:szCs w:val="24"/>
        </w:rPr>
        <w:t xml:space="preserve">). </w:t>
      </w:r>
    </w:p>
    <w:p w14:paraId="4BC01E96" w14:textId="251770D6" w:rsidR="008B0A86" w:rsidRDefault="00F466FF" w:rsidP="00C6243F">
      <w:pPr>
        <w:pStyle w:val="BodyText"/>
        <w:ind w:firstLine="0"/>
        <w:rPr>
          <w:szCs w:val="24"/>
        </w:rPr>
      </w:pPr>
      <w:r>
        <w:rPr>
          <w:szCs w:val="24"/>
        </w:rPr>
        <w:tab/>
      </w:r>
      <w:r w:rsidRPr="00F466FF">
        <w:rPr>
          <w:b/>
          <w:szCs w:val="24"/>
        </w:rPr>
        <w:t>Working mothers</w:t>
      </w:r>
      <w:r>
        <w:rPr>
          <w:szCs w:val="24"/>
        </w:rPr>
        <w:t xml:space="preserve">. </w:t>
      </w:r>
      <w:r w:rsidR="008B0A86">
        <w:rPr>
          <w:szCs w:val="24"/>
        </w:rPr>
        <w:t xml:space="preserve">Mothers who </w:t>
      </w:r>
      <w:r w:rsidR="004D3706">
        <w:rPr>
          <w:szCs w:val="24"/>
        </w:rPr>
        <w:t>breastfeed and</w:t>
      </w:r>
      <w:r w:rsidR="008B0A86">
        <w:rPr>
          <w:szCs w:val="24"/>
        </w:rPr>
        <w:t xml:space="preserve"> work outs</w:t>
      </w:r>
      <w:r w:rsidR="00B83626">
        <w:rPr>
          <w:szCs w:val="24"/>
        </w:rPr>
        <w:t xml:space="preserve">ide the home </w:t>
      </w:r>
      <w:r w:rsidR="008B0A86">
        <w:rPr>
          <w:szCs w:val="24"/>
        </w:rPr>
        <w:t xml:space="preserve">report </w:t>
      </w:r>
      <w:r w:rsidR="0067133A">
        <w:rPr>
          <w:szCs w:val="24"/>
        </w:rPr>
        <w:t xml:space="preserve">higher productivity and </w:t>
      </w:r>
      <w:r w:rsidR="008B0A86">
        <w:rPr>
          <w:szCs w:val="24"/>
        </w:rPr>
        <w:t>fewer instances of employee absenteeis</w:t>
      </w:r>
      <w:r w:rsidR="0067133A">
        <w:rPr>
          <w:szCs w:val="24"/>
        </w:rPr>
        <w:t xml:space="preserve">m </w:t>
      </w:r>
      <w:r w:rsidR="004D3706">
        <w:rPr>
          <w:szCs w:val="24"/>
        </w:rPr>
        <w:t>than</w:t>
      </w:r>
      <w:r w:rsidR="008B0A86">
        <w:rPr>
          <w:szCs w:val="24"/>
        </w:rPr>
        <w:t xml:space="preserve"> mothers who do not</w:t>
      </w:r>
      <w:r w:rsidR="004D3706">
        <w:rPr>
          <w:szCs w:val="24"/>
        </w:rPr>
        <w:t xml:space="preserve"> breastfeed</w:t>
      </w:r>
      <w:r w:rsidR="008B0A86">
        <w:rPr>
          <w:szCs w:val="24"/>
        </w:rPr>
        <w:t xml:space="preserve"> (Mills, 2009).  Additionally, t</w:t>
      </w:r>
      <w:r w:rsidR="004D3706">
        <w:rPr>
          <w:szCs w:val="24"/>
        </w:rPr>
        <w:t>hese mothers stay connected</w:t>
      </w:r>
      <w:r w:rsidR="008B0A86">
        <w:rPr>
          <w:szCs w:val="24"/>
        </w:rPr>
        <w:t xml:space="preserve"> with their infants via the ability to nourish their babies with their milk despite physical separation (</w:t>
      </w:r>
      <w:r w:rsidR="00492CE8">
        <w:rPr>
          <w:szCs w:val="24"/>
        </w:rPr>
        <w:t>Marinelli</w:t>
      </w:r>
      <w:r w:rsidR="004D3706">
        <w:rPr>
          <w:szCs w:val="24"/>
        </w:rPr>
        <w:t>, Moren, Taylor, &amp; the Academy of Breastfeeding Medicine [ABM], 2013</w:t>
      </w:r>
      <w:r w:rsidR="00B83626">
        <w:rPr>
          <w:szCs w:val="24"/>
        </w:rPr>
        <w:t>).  In light of this evidence</w:t>
      </w:r>
      <w:r w:rsidR="008B0A86">
        <w:rPr>
          <w:szCs w:val="24"/>
        </w:rPr>
        <w:t xml:space="preserve">, the </w:t>
      </w:r>
      <w:r w:rsidR="00DF64CE">
        <w:rPr>
          <w:szCs w:val="24"/>
        </w:rPr>
        <w:t xml:space="preserve">Academy of Breastfeeding Medicine (ABM) recommends that </w:t>
      </w:r>
      <w:r w:rsidR="008B0A86">
        <w:rPr>
          <w:szCs w:val="24"/>
        </w:rPr>
        <w:t xml:space="preserve">all </w:t>
      </w:r>
      <w:r w:rsidR="00DF64CE">
        <w:rPr>
          <w:szCs w:val="24"/>
        </w:rPr>
        <w:t>employers</w:t>
      </w:r>
      <w:r w:rsidR="008B0A86">
        <w:rPr>
          <w:szCs w:val="24"/>
        </w:rPr>
        <w:t xml:space="preserve"> actively promote breastfeeding and</w:t>
      </w:r>
      <w:r w:rsidR="00DF64CE">
        <w:rPr>
          <w:szCs w:val="24"/>
        </w:rPr>
        <w:t xml:space="preserve"> </w:t>
      </w:r>
      <w:r w:rsidR="008B0A86">
        <w:rPr>
          <w:szCs w:val="24"/>
        </w:rPr>
        <w:t>provide their employees with adequate facilities for milk expression and storage (</w:t>
      </w:r>
      <w:r w:rsidR="00492CE8">
        <w:rPr>
          <w:szCs w:val="24"/>
        </w:rPr>
        <w:t>Marinelli</w:t>
      </w:r>
      <w:r w:rsidR="00123F15">
        <w:rPr>
          <w:szCs w:val="24"/>
        </w:rPr>
        <w:t xml:space="preserve"> et al.,</w:t>
      </w:r>
      <w:r w:rsidR="00DF64CE">
        <w:rPr>
          <w:szCs w:val="24"/>
        </w:rPr>
        <w:t xml:space="preserve"> 2013). </w:t>
      </w:r>
    </w:p>
    <w:p w14:paraId="582F9F90" w14:textId="575B12D3" w:rsidR="00F466FF" w:rsidRDefault="008B0A86" w:rsidP="00C6243F">
      <w:pPr>
        <w:pStyle w:val="BodyText"/>
        <w:ind w:firstLine="0"/>
        <w:rPr>
          <w:b/>
          <w:szCs w:val="24"/>
        </w:rPr>
      </w:pPr>
      <w:r w:rsidRPr="008B0A86">
        <w:rPr>
          <w:b/>
          <w:szCs w:val="24"/>
        </w:rPr>
        <w:t>Ped</w:t>
      </w:r>
      <w:r w:rsidR="00492CE8">
        <w:rPr>
          <w:b/>
          <w:szCs w:val="24"/>
        </w:rPr>
        <w:t xml:space="preserve">iatric Benefits of Receiving Human Milk </w:t>
      </w:r>
    </w:p>
    <w:p w14:paraId="56B391C5" w14:textId="0DB2AD9D" w:rsidR="004B1006" w:rsidRDefault="008B0A86" w:rsidP="00C6243F">
      <w:pPr>
        <w:pStyle w:val="BodyText"/>
        <w:ind w:firstLine="0"/>
        <w:rPr>
          <w:szCs w:val="24"/>
        </w:rPr>
      </w:pPr>
      <w:r>
        <w:rPr>
          <w:b/>
          <w:szCs w:val="24"/>
        </w:rPr>
        <w:tab/>
      </w:r>
      <w:r>
        <w:rPr>
          <w:szCs w:val="24"/>
        </w:rPr>
        <w:t>The benefits infants and children derive</w:t>
      </w:r>
      <w:r w:rsidR="00B83626">
        <w:rPr>
          <w:szCs w:val="24"/>
        </w:rPr>
        <w:t xml:space="preserve"> from </w:t>
      </w:r>
      <w:r>
        <w:rPr>
          <w:szCs w:val="24"/>
        </w:rPr>
        <w:t xml:space="preserve">human milk are </w:t>
      </w:r>
      <w:r w:rsidR="004B1006">
        <w:rPr>
          <w:szCs w:val="24"/>
        </w:rPr>
        <w:t>to</w:t>
      </w:r>
      <w:r w:rsidR="00CA0524">
        <w:rPr>
          <w:szCs w:val="24"/>
        </w:rPr>
        <w:t>o plentiful</w:t>
      </w:r>
      <w:r>
        <w:rPr>
          <w:szCs w:val="24"/>
        </w:rPr>
        <w:t xml:space="preserve"> </w:t>
      </w:r>
      <w:r w:rsidR="004B1006">
        <w:rPr>
          <w:szCs w:val="24"/>
        </w:rPr>
        <w:t xml:space="preserve">to enumerate in this paper. </w:t>
      </w:r>
      <w:r w:rsidR="00CA0524">
        <w:rPr>
          <w:szCs w:val="24"/>
        </w:rPr>
        <w:t xml:space="preserve"> </w:t>
      </w:r>
      <w:r w:rsidR="004B1006">
        <w:rPr>
          <w:szCs w:val="24"/>
        </w:rPr>
        <w:t>Breastmilk’s nutritional and immunologic properties</w:t>
      </w:r>
      <w:r w:rsidR="00CA0524">
        <w:rPr>
          <w:szCs w:val="24"/>
        </w:rPr>
        <w:t xml:space="preserve"> continuously</w:t>
      </w:r>
      <w:r w:rsidR="006502BA">
        <w:rPr>
          <w:szCs w:val="24"/>
        </w:rPr>
        <w:t xml:space="preserve"> evolve to meet a</w:t>
      </w:r>
      <w:r w:rsidR="004B1006">
        <w:rPr>
          <w:szCs w:val="24"/>
        </w:rPr>
        <w:t xml:space="preserve"> child’s needs, and there is no point at which bre</w:t>
      </w:r>
      <w:r w:rsidR="00CA0524">
        <w:rPr>
          <w:szCs w:val="24"/>
        </w:rPr>
        <w:t>astfeeding ceases to be beneficial</w:t>
      </w:r>
      <w:r w:rsidR="004B1006">
        <w:rPr>
          <w:szCs w:val="24"/>
        </w:rPr>
        <w:t xml:space="preserve"> (</w:t>
      </w:r>
      <w:r w:rsidR="008A647D">
        <w:rPr>
          <w:szCs w:val="24"/>
        </w:rPr>
        <w:t>Kim &amp; Froh, 2012</w:t>
      </w:r>
      <w:r w:rsidR="004B1006">
        <w:rPr>
          <w:szCs w:val="24"/>
        </w:rPr>
        <w:t>; Wambach &amp; Riordan, 2016</w:t>
      </w:r>
      <w:r w:rsidR="0067133A">
        <w:rPr>
          <w:szCs w:val="24"/>
        </w:rPr>
        <w:t>).  However, in order to build</w:t>
      </w:r>
      <w:r w:rsidR="004B1006">
        <w:rPr>
          <w:szCs w:val="24"/>
        </w:rPr>
        <w:t xml:space="preserve"> the public health case for breastfeeding promotion, several </w:t>
      </w:r>
      <w:r w:rsidR="004D10E9">
        <w:rPr>
          <w:szCs w:val="24"/>
        </w:rPr>
        <w:t>major pediatric benefits are</w:t>
      </w:r>
      <w:r w:rsidR="004B1006">
        <w:rPr>
          <w:szCs w:val="24"/>
        </w:rPr>
        <w:t xml:space="preserve"> discussed below. </w:t>
      </w:r>
    </w:p>
    <w:p w14:paraId="0942C06D" w14:textId="6AEFB493" w:rsidR="004B1006" w:rsidRDefault="004B1006" w:rsidP="00C6243F">
      <w:pPr>
        <w:pStyle w:val="BodyText"/>
        <w:ind w:firstLine="0"/>
        <w:rPr>
          <w:szCs w:val="24"/>
        </w:rPr>
      </w:pPr>
      <w:r>
        <w:rPr>
          <w:szCs w:val="24"/>
        </w:rPr>
        <w:tab/>
      </w:r>
      <w:r w:rsidRPr="004B1006">
        <w:rPr>
          <w:b/>
          <w:szCs w:val="24"/>
        </w:rPr>
        <w:t>Respiratory infections and otitis media</w:t>
      </w:r>
      <w:r w:rsidR="00B83626">
        <w:rPr>
          <w:szCs w:val="24"/>
        </w:rPr>
        <w:t>. Any (i.e., not e</w:t>
      </w:r>
      <w:r>
        <w:rPr>
          <w:szCs w:val="24"/>
        </w:rPr>
        <w:t xml:space="preserve">xclusive) breastfeeding reduces otitis media risk by 23% (AAP, 2012).  In addition to reducing the </w:t>
      </w:r>
      <w:r w:rsidR="00B83626">
        <w:rPr>
          <w:szCs w:val="24"/>
        </w:rPr>
        <w:t xml:space="preserve">yearly </w:t>
      </w:r>
      <w:r>
        <w:rPr>
          <w:szCs w:val="24"/>
        </w:rPr>
        <w:t>number of serious c</w:t>
      </w:r>
      <w:r w:rsidR="00B83626">
        <w:rPr>
          <w:szCs w:val="24"/>
        </w:rPr>
        <w:t>olds</w:t>
      </w:r>
      <w:r>
        <w:rPr>
          <w:szCs w:val="24"/>
        </w:rPr>
        <w:t>, exclusive breastfeeding f</w:t>
      </w:r>
      <w:r w:rsidR="006502BA">
        <w:rPr>
          <w:szCs w:val="24"/>
        </w:rPr>
        <w:t>or six months as the AAP recommend</w:t>
      </w:r>
      <w:r>
        <w:rPr>
          <w:szCs w:val="24"/>
        </w:rPr>
        <w:t xml:space="preserve">s reduces otitis media risk by 63% (AAP, 2012).  </w:t>
      </w:r>
      <w:r w:rsidR="009A15E3">
        <w:rPr>
          <w:szCs w:val="24"/>
        </w:rPr>
        <w:t>Hospitalizations for lower respiratory infections (</w:t>
      </w:r>
      <w:r w:rsidR="00D73335">
        <w:rPr>
          <w:szCs w:val="24"/>
        </w:rPr>
        <w:t xml:space="preserve">e.g., </w:t>
      </w:r>
      <w:r w:rsidR="009A15E3">
        <w:rPr>
          <w:szCs w:val="24"/>
        </w:rPr>
        <w:t>bronchitis, pneumonia,</w:t>
      </w:r>
      <w:r w:rsidR="00FF7ED7">
        <w:rPr>
          <w:szCs w:val="24"/>
        </w:rPr>
        <w:t xml:space="preserve"> and</w:t>
      </w:r>
      <w:r w:rsidR="009A15E3">
        <w:rPr>
          <w:szCs w:val="24"/>
        </w:rPr>
        <w:t xml:space="preserve"> bronchiolitis)</w:t>
      </w:r>
      <w:r w:rsidR="00B83626">
        <w:rPr>
          <w:szCs w:val="24"/>
        </w:rPr>
        <w:t xml:space="preserve"> are lowered</w:t>
      </w:r>
      <w:r w:rsidR="00FF7ED7">
        <w:rPr>
          <w:szCs w:val="24"/>
        </w:rPr>
        <w:t xml:space="preserve"> by 72% (AAP, 2012). </w:t>
      </w:r>
    </w:p>
    <w:p w14:paraId="4C99B068" w14:textId="6292DB67" w:rsidR="00C6243F" w:rsidRDefault="00FF7ED7" w:rsidP="00C6243F">
      <w:pPr>
        <w:pStyle w:val="BodyText"/>
        <w:ind w:firstLine="0"/>
        <w:rPr>
          <w:szCs w:val="24"/>
        </w:rPr>
      </w:pPr>
      <w:r>
        <w:rPr>
          <w:szCs w:val="24"/>
        </w:rPr>
        <w:tab/>
      </w:r>
      <w:r w:rsidR="001C54E7">
        <w:rPr>
          <w:b/>
          <w:szCs w:val="24"/>
        </w:rPr>
        <w:t>Gastrointestinal disorders</w:t>
      </w:r>
      <w:r w:rsidR="00B83626" w:rsidRPr="001C54E7">
        <w:rPr>
          <w:b/>
          <w:szCs w:val="24"/>
        </w:rPr>
        <w:t>.</w:t>
      </w:r>
      <w:r w:rsidR="00B83626">
        <w:rPr>
          <w:szCs w:val="24"/>
        </w:rPr>
        <w:t xml:space="preserve"> Breastfed babies’ gut flora are predominantly comprised of</w:t>
      </w:r>
      <w:r>
        <w:rPr>
          <w:szCs w:val="24"/>
        </w:rPr>
        <w:t xml:space="preserve"> lactobacilli and bifidobacteria; evidence suggests that these bacteria protect against</w:t>
      </w:r>
      <w:r w:rsidR="00123F15">
        <w:rPr>
          <w:szCs w:val="24"/>
        </w:rPr>
        <w:t xml:space="preserve"> overgrowth of pathogenic</w:t>
      </w:r>
      <w:r>
        <w:rPr>
          <w:szCs w:val="24"/>
        </w:rPr>
        <w:t xml:space="preserve"> enterococci and </w:t>
      </w:r>
      <w:r w:rsidRPr="00B83626">
        <w:rPr>
          <w:i/>
          <w:szCs w:val="24"/>
        </w:rPr>
        <w:t>Escherichia coli</w:t>
      </w:r>
      <w:r>
        <w:rPr>
          <w:szCs w:val="24"/>
        </w:rPr>
        <w:t xml:space="preserve"> which predominate the stools of formula-fed infants (Wambach &amp; Riordan, 2016).  </w:t>
      </w:r>
      <w:r w:rsidR="00CA0524">
        <w:rPr>
          <w:szCs w:val="24"/>
        </w:rPr>
        <w:t xml:space="preserve">Any breastfeeding reduces nonspecific diarrheal </w:t>
      </w:r>
      <w:r w:rsidR="00B83626">
        <w:rPr>
          <w:szCs w:val="24"/>
        </w:rPr>
        <w:t>illness</w:t>
      </w:r>
      <w:r>
        <w:rPr>
          <w:szCs w:val="24"/>
        </w:rPr>
        <w:t xml:space="preserve"> by nearly two-thirds; this protective effect lasts for two months after breastfeeding cessation (AAP, 2012).  </w:t>
      </w:r>
      <w:r w:rsidR="00CA0524">
        <w:rPr>
          <w:szCs w:val="24"/>
        </w:rPr>
        <w:t>Risk for inflammatory bowel diseases</w:t>
      </w:r>
      <w:r w:rsidR="006502BA">
        <w:rPr>
          <w:szCs w:val="24"/>
        </w:rPr>
        <w:t>,</w:t>
      </w:r>
      <w:r w:rsidR="00CA0524">
        <w:rPr>
          <w:szCs w:val="24"/>
        </w:rPr>
        <w:t xml:space="preserve"> such as Crohn’s disease and ulcerative colitis</w:t>
      </w:r>
      <w:r w:rsidR="006502BA">
        <w:rPr>
          <w:szCs w:val="24"/>
        </w:rPr>
        <w:t>,</w:t>
      </w:r>
      <w:r w:rsidR="00CA0524">
        <w:rPr>
          <w:szCs w:val="24"/>
        </w:rPr>
        <w:t xml:space="preserve"> is lowered by 31% in breastfed infants (AAP, 2012</w:t>
      </w:r>
      <w:r w:rsidR="008E20DA">
        <w:rPr>
          <w:szCs w:val="24"/>
        </w:rPr>
        <w:t>; Bartick et al, 2016</w:t>
      </w:r>
      <w:r w:rsidR="00CA0524">
        <w:rPr>
          <w:szCs w:val="24"/>
        </w:rPr>
        <w:t xml:space="preserve">).  Breastfeeding’s protective effect against gastrointestinal illnesses is </w:t>
      </w:r>
      <w:r w:rsidR="008C4F4A">
        <w:rPr>
          <w:szCs w:val="24"/>
        </w:rPr>
        <w:t xml:space="preserve">thought to be a function of </w:t>
      </w:r>
      <w:r w:rsidR="00CA0524">
        <w:rPr>
          <w:szCs w:val="24"/>
        </w:rPr>
        <w:t xml:space="preserve">the immune globulins present in breastmilk as well as the beneficial bacteria which populate the breastfed infant’s intestines and prevent pathogen overgrowth (AAP, 2012; </w:t>
      </w:r>
      <w:r w:rsidR="008A647D">
        <w:rPr>
          <w:szCs w:val="24"/>
        </w:rPr>
        <w:t>Kim &amp; Froh, 2012</w:t>
      </w:r>
      <w:r w:rsidR="00CA0524">
        <w:rPr>
          <w:szCs w:val="24"/>
        </w:rPr>
        <w:t>; Wambach &amp; Riordan, 2016).</w:t>
      </w:r>
    </w:p>
    <w:p w14:paraId="65AE17F2" w14:textId="20ECED5F" w:rsidR="00CA0524" w:rsidRDefault="00CA0524" w:rsidP="00C6243F">
      <w:pPr>
        <w:pStyle w:val="BodyText"/>
        <w:ind w:firstLine="0"/>
        <w:rPr>
          <w:szCs w:val="24"/>
        </w:rPr>
      </w:pPr>
      <w:r>
        <w:rPr>
          <w:szCs w:val="24"/>
        </w:rPr>
        <w:tab/>
      </w:r>
      <w:r w:rsidRPr="00CA0524">
        <w:rPr>
          <w:b/>
          <w:szCs w:val="24"/>
        </w:rPr>
        <w:t>Sudden infant death (SIDS).</w:t>
      </w:r>
      <w:r>
        <w:rPr>
          <w:szCs w:val="24"/>
        </w:rPr>
        <w:t xml:space="preserve"> </w:t>
      </w:r>
      <w:r w:rsidR="000928FF">
        <w:rPr>
          <w:szCs w:val="24"/>
        </w:rPr>
        <w:t>While</w:t>
      </w:r>
      <w:r w:rsidR="00123F15">
        <w:rPr>
          <w:szCs w:val="24"/>
        </w:rPr>
        <w:t xml:space="preserve"> the etiology of</w:t>
      </w:r>
      <w:r w:rsidR="00D73335">
        <w:rPr>
          <w:szCs w:val="24"/>
        </w:rPr>
        <w:t xml:space="preserve"> Sudden Infant Death</w:t>
      </w:r>
      <w:r w:rsidR="000928FF">
        <w:rPr>
          <w:szCs w:val="24"/>
        </w:rPr>
        <w:t xml:space="preserve"> </w:t>
      </w:r>
      <w:r w:rsidR="00D73335">
        <w:rPr>
          <w:szCs w:val="24"/>
        </w:rPr>
        <w:t>Syndrome (</w:t>
      </w:r>
      <w:r w:rsidR="000928FF">
        <w:rPr>
          <w:szCs w:val="24"/>
        </w:rPr>
        <w:t>SIDS</w:t>
      </w:r>
      <w:r w:rsidR="00D73335">
        <w:rPr>
          <w:szCs w:val="24"/>
        </w:rPr>
        <w:t>)</w:t>
      </w:r>
      <w:r w:rsidR="000928FF">
        <w:rPr>
          <w:szCs w:val="24"/>
        </w:rPr>
        <w:t xml:space="preserve"> </w:t>
      </w:r>
      <w:r w:rsidR="004A7451">
        <w:rPr>
          <w:szCs w:val="24"/>
        </w:rPr>
        <w:t>is</w:t>
      </w:r>
      <w:r w:rsidR="00D73335">
        <w:rPr>
          <w:szCs w:val="24"/>
        </w:rPr>
        <w:t xml:space="preserve"> currently</w:t>
      </w:r>
      <w:r w:rsidR="004A7451">
        <w:rPr>
          <w:szCs w:val="24"/>
        </w:rPr>
        <w:t xml:space="preserve"> believed to be multifactorial, the AAP’s most recent guidelines for SIDS prevention include breastfeeding as an A-level recommendation (AAP, 2016).  Any</w:t>
      </w:r>
      <w:r w:rsidR="00D73335">
        <w:rPr>
          <w:szCs w:val="24"/>
        </w:rPr>
        <w:t xml:space="preserve"> breastfeeding reduces SIDS</w:t>
      </w:r>
      <w:r w:rsidR="004A7451">
        <w:rPr>
          <w:szCs w:val="24"/>
        </w:rPr>
        <w:t xml:space="preserve"> risk by </w:t>
      </w:r>
      <w:r w:rsidR="00806F37">
        <w:rPr>
          <w:szCs w:val="24"/>
        </w:rPr>
        <w:t>36%; exclusive breastfeeding doubles the protective effect (AAP, 2012</w:t>
      </w:r>
      <w:r w:rsidR="00E161C0">
        <w:rPr>
          <w:szCs w:val="24"/>
        </w:rPr>
        <w:t>; Hauck, Thompson, Tanabe, Moon, &amp; Vennemann, 2011</w:t>
      </w:r>
      <w:r w:rsidR="00806F37">
        <w:rPr>
          <w:szCs w:val="24"/>
        </w:rPr>
        <w:t>).  Al</w:t>
      </w:r>
      <w:r w:rsidR="0067133A">
        <w:rPr>
          <w:szCs w:val="24"/>
        </w:rPr>
        <w:t>though the AAP (2016) continues to recommend</w:t>
      </w:r>
      <w:r w:rsidR="00806F37">
        <w:rPr>
          <w:szCs w:val="24"/>
        </w:rPr>
        <w:t xml:space="preserve"> a supine sleep position for every sleep, brea</w:t>
      </w:r>
      <w:r w:rsidR="008C4F4A">
        <w:rPr>
          <w:szCs w:val="24"/>
        </w:rPr>
        <w:t xml:space="preserve">stfeeding is considered protective </w:t>
      </w:r>
      <w:r w:rsidR="00806F37">
        <w:rPr>
          <w:szCs w:val="24"/>
        </w:rPr>
        <w:t>independent of sleep position (AAP, 2012</w:t>
      </w:r>
      <w:r w:rsidR="00E161C0">
        <w:rPr>
          <w:szCs w:val="24"/>
        </w:rPr>
        <w:t>; Vennemann et al., 2009</w:t>
      </w:r>
      <w:r w:rsidR="00806F37">
        <w:rPr>
          <w:szCs w:val="24"/>
        </w:rPr>
        <w:t xml:space="preserve">). </w:t>
      </w:r>
    </w:p>
    <w:p w14:paraId="2CCBAEFA" w14:textId="1A46C962" w:rsidR="00806F37" w:rsidRDefault="00806F37" w:rsidP="00C6243F">
      <w:pPr>
        <w:pStyle w:val="BodyText"/>
        <w:ind w:firstLine="0"/>
        <w:rPr>
          <w:szCs w:val="24"/>
        </w:rPr>
      </w:pPr>
      <w:r>
        <w:rPr>
          <w:szCs w:val="24"/>
        </w:rPr>
        <w:tab/>
      </w:r>
      <w:r w:rsidRPr="00806F37">
        <w:rPr>
          <w:b/>
          <w:szCs w:val="24"/>
        </w:rPr>
        <w:t xml:space="preserve">Allergies, eczema, and food intolerance. </w:t>
      </w:r>
      <w:r w:rsidR="008C4F4A">
        <w:rPr>
          <w:szCs w:val="24"/>
        </w:rPr>
        <w:t>Evidence</w:t>
      </w:r>
      <w:r w:rsidR="00715812">
        <w:rPr>
          <w:szCs w:val="24"/>
        </w:rPr>
        <w:t xml:space="preserve"> regarding the </w:t>
      </w:r>
      <w:r w:rsidR="008C4F4A">
        <w:rPr>
          <w:szCs w:val="24"/>
        </w:rPr>
        <w:t xml:space="preserve">breastfeeding-atopy relationship </w:t>
      </w:r>
      <w:r w:rsidR="00715812">
        <w:rPr>
          <w:szCs w:val="24"/>
        </w:rPr>
        <w:t>is conflicting (</w:t>
      </w:r>
      <w:r w:rsidR="003D3BC3">
        <w:rPr>
          <w:szCs w:val="24"/>
        </w:rPr>
        <w:t xml:space="preserve">AAP, 2012; </w:t>
      </w:r>
      <w:r w:rsidR="0041624F">
        <w:rPr>
          <w:szCs w:val="24"/>
        </w:rPr>
        <w:t xml:space="preserve">Wambach &amp; Riordan, 2016).  One </w:t>
      </w:r>
      <w:r w:rsidR="008C4F4A">
        <w:rPr>
          <w:szCs w:val="24"/>
        </w:rPr>
        <w:t xml:space="preserve">older </w:t>
      </w:r>
      <w:r w:rsidR="0041624F">
        <w:rPr>
          <w:szCs w:val="24"/>
        </w:rPr>
        <w:t>meta-analysis</w:t>
      </w:r>
      <w:r w:rsidR="00715812">
        <w:rPr>
          <w:szCs w:val="24"/>
        </w:rPr>
        <w:t xml:space="preserve"> found that </w:t>
      </w:r>
      <w:r w:rsidR="0041624F">
        <w:rPr>
          <w:szCs w:val="24"/>
        </w:rPr>
        <w:t>the protective effect of breastfeeding is more pronounced with exclusive breastfeeding and in infants with a family history of atopic disorders (Ip et al., 2007).  Evidence also conflicts su</w:t>
      </w:r>
      <w:r w:rsidR="00123F15">
        <w:rPr>
          <w:szCs w:val="24"/>
        </w:rPr>
        <w:t>rrounding the link between</w:t>
      </w:r>
      <w:r w:rsidR="00ED4A83">
        <w:rPr>
          <w:szCs w:val="24"/>
        </w:rPr>
        <w:t xml:space="preserve"> breastfeeding and </w:t>
      </w:r>
      <w:r w:rsidR="00123F15">
        <w:rPr>
          <w:szCs w:val="24"/>
        </w:rPr>
        <w:t>delayed</w:t>
      </w:r>
      <w:r w:rsidR="008C4F4A">
        <w:rPr>
          <w:szCs w:val="24"/>
        </w:rPr>
        <w:t xml:space="preserve"> </w:t>
      </w:r>
      <w:r w:rsidR="00ED4A83">
        <w:rPr>
          <w:szCs w:val="24"/>
        </w:rPr>
        <w:t>allergenic food</w:t>
      </w:r>
      <w:r w:rsidR="0041624F">
        <w:rPr>
          <w:szCs w:val="24"/>
        </w:rPr>
        <w:t xml:space="preserve"> introduction</w:t>
      </w:r>
      <w:r w:rsidR="008C4F4A">
        <w:rPr>
          <w:szCs w:val="24"/>
        </w:rPr>
        <w:t xml:space="preserve"> beyond six months of age</w:t>
      </w:r>
      <w:r w:rsidR="0041624F">
        <w:rPr>
          <w:szCs w:val="24"/>
        </w:rPr>
        <w:t>, made more problematic by low prevalence of exclusive breastfeeding</w:t>
      </w:r>
      <w:r w:rsidR="00ED4A83">
        <w:rPr>
          <w:szCs w:val="24"/>
        </w:rPr>
        <w:t xml:space="preserve"> at six mont</w:t>
      </w:r>
      <w:r w:rsidR="008C4F4A">
        <w:rPr>
          <w:szCs w:val="24"/>
        </w:rPr>
        <w:t>hs</w:t>
      </w:r>
      <w:r w:rsidR="00ED4A83">
        <w:rPr>
          <w:szCs w:val="24"/>
        </w:rPr>
        <w:t xml:space="preserve"> (AAP, 2012).  However, the AAP recommends introducing dietary gluten while the infant is exclusively b</w:t>
      </w:r>
      <w:r w:rsidR="008C4F4A">
        <w:rPr>
          <w:szCs w:val="24"/>
        </w:rPr>
        <w:t>reastfed to lower celiac antibody production</w:t>
      </w:r>
      <w:r w:rsidR="00ED4A83">
        <w:rPr>
          <w:szCs w:val="24"/>
        </w:rPr>
        <w:t xml:space="preserve"> and reduce celiac disease risk; timing of exposure is not considered as crucial as the overlap of exclusive breastfeeding with gluten exposure (AAP, 2012).  </w:t>
      </w:r>
    </w:p>
    <w:p w14:paraId="78459768" w14:textId="1C83DF74" w:rsidR="00ED4A83" w:rsidRDefault="00ED4A83" w:rsidP="00C6243F">
      <w:pPr>
        <w:pStyle w:val="BodyText"/>
        <w:ind w:firstLine="0"/>
        <w:rPr>
          <w:szCs w:val="24"/>
        </w:rPr>
      </w:pPr>
      <w:r>
        <w:rPr>
          <w:szCs w:val="24"/>
        </w:rPr>
        <w:tab/>
      </w:r>
      <w:r w:rsidRPr="00ED4A83">
        <w:rPr>
          <w:b/>
          <w:szCs w:val="24"/>
        </w:rPr>
        <w:t xml:space="preserve">Endocrine disorders. </w:t>
      </w:r>
      <w:r>
        <w:rPr>
          <w:szCs w:val="24"/>
        </w:rPr>
        <w:t>Children who were partially or exclusively breastfed as infants are less likely to be</w:t>
      </w:r>
      <w:r w:rsidR="009A347D">
        <w:rPr>
          <w:szCs w:val="24"/>
        </w:rPr>
        <w:t xml:space="preserve"> obese as adolescents and adults</w:t>
      </w:r>
      <w:r>
        <w:rPr>
          <w:szCs w:val="24"/>
        </w:rPr>
        <w:t xml:space="preserve"> (United States Department of Health and Human Services [USDHHS], 2011</w:t>
      </w:r>
      <w:r w:rsidR="009A347D">
        <w:rPr>
          <w:szCs w:val="24"/>
        </w:rPr>
        <w:t>).  This is theorized to be a function of breastfed babies’</w:t>
      </w:r>
      <w:r w:rsidR="008C4F4A">
        <w:rPr>
          <w:szCs w:val="24"/>
        </w:rPr>
        <w:t xml:space="preserve"> ability to self-regulate oral intake</w:t>
      </w:r>
      <w:r w:rsidR="009A347D">
        <w:rPr>
          <w:szCs w:val="24"/>
        </w:rPr>
        <w:t xml:space="preserve"> regardless of available volume (Wambach &amp; Riordan, 2016).  Later in life, this decreased obesity risk i</w:t>
      </w:r>
      <w:r w:rsidR="008C4F4A">
        <w:rPr>
          <w:szCs w:val="24"/>
        </w:rPr>
        <w:t>s believed to reduce</w:t>
      </w:r>
      <w:r w:rsidR="009A347D">
        <w:rPr>
          <w:szCs w:val="24"/>
        </w:rPr>
        <w:t xml:space="preserve"> type 2 diabetes mellitus</w:t>
      </w:r>
      <w:r w:rsidR="008C4F4A">
        <w:rPr>
          <w:szCs w:val="24"/>
        </w:rPr>
        <w:t xml:space="preserve"> risk</w:t>
      </w:r>
      <w:r w:rsidR="00794EB2">
        <w:rPr>
          <w:szCs w:val="24"/>
        </w:rPr>
        <w:t xml:space="preserve"> by as much as 40%</w:t>
      </w:r>
      <w:r w:rsidR="009A347D">
        <w:rPr>
          <w:szCs w:val="24"/>
        </w:rPr>
        <w:t xml:space="preserve"> (Martens et al., 2016; </w:t>
      </w:r>
      <w:r w:rsidR="00794EB2">
        <w:rPr>
          <w:szCs w:val="24"/>
        </w:rPr>
        <w:t xml:space="preserve">Rabbitt &amp; Coyne, 2012).  While the pathophysiology of type 1 diabetes mellitus differs from that of type 2, </w:t>
      </w:r>
      <w:r w:rsidR="007429EF">
        <w:rPr>
          <w:szCs w:val="24"/>
        </w:rPr>
        <w:t xml:space="preserve">exclusive breastfeeding for at least three months is believed to offer partial protection against type 1 diabetes </w:t>
      </w:r>
      <w:r w:rsidR="008C4F4A">
        <w:rPr>
          <w:szCs w:val="24"/>
        </w:rPr>
        <w:t>owing to antibodies to cow’s milk protein cross-reacting with pancreatic islet cells</w:t>
      </w:r>
      <w:r w:rsidR="00AD7364">
        <w:rPr>
          <w:szCs w:val="24"/>
        </w:rPr>
        <w:t>, though the link is</w:t>
      </w:r>
      <w:r w:rsidR="00123F15">
        <w:rPr>
          <w:szCs w:val="24"/>
        </w:rPr>
        <w:t xml:space="preserve"> weaker than previously suggested</w:t>
      </w:r>
      <w:r w:rsidR="004D10E9">
        <w:rPr>
          <w:szCs w:val="24"/>
        </w:rPr>
        <w:t xml:space="preserve"> </w:t>
      </w:r>
      <w:r w:rsidR="00B30867">
        <w:rPr>
          <w:szCs w:val="24"/>
        </w:rPr>
        <w:t>(</w:t>
      </w:r>
      <w:r w:rsidR="004D10E9">
        <w:rPr>
          <w:szCs w:val="24"/>
        </w:rPr>
        <w:t xml:space="preserve">AAP, 2012; </w:t>
      </w:r>
      <w:r w:rsidR="00AD7364">
        <w:rPr>
          <w:szCs w:val="24"/>
        </w:rPr>
        <w:t xml:space="preserve">Cardwell et al., 2012; </w:t>
      </w:r>
      <w:r w:rsidR="004D10E9">
        <w:rPr>
          <w:szCs w:val="24"/>
        </w:rPr>
        <w:t xml:space="preserve">Rosenbauer, Herzig, </w:t>
      </w:r>
      <w:r w:rsidR="00132115">
        <w:rPr>
          <w:szCs w:val="24"/>
        </w:rPr>
        <w:t xml:space="preserve">&amp; Giani, 2008; Virtanen, 2016).  One study of 976 Spanish adolescents found that both sexes were 24 times more likely to develop metabolic syndrome in adolescence if they were breastfed for three or fewer months than if they were breastfed for longer than six months (González-Jiménez, Montero-Alonso, Schmidt-RioValle, García-García, &amp; Padez, 2015). </w:t>
      </w:r>
    </w:p>
    <w:p w14:paraId="1D652689" w14:textId="416CFFB7" w:rsidR="00AE06B9" w:rsidRPr="00A55229" w:rsidRDefault="004D10E9" w:rsidP="00183CE6">
      <w:pPr>
        <w:pStyle w:val="BodyText"/>
        <w:ind w:firstLine="0"/>
        <w:rPr>
          <w:szCs w:val="24"/>
        </w:rPr>
      </w:pPr>
      <w:r>
        <w:rPr>
          <w:szCs w:val="24"/>
        </w:rPr>
        <w:tab/>
      </w:r>
      <w:r w:rsidR="00132115">
        <w:rPr>
          <w:b/>
          <w:szCs w:val="24"/>
        </w:rPr>
        <w:t>Preterm infants</w:t>
      </w:r>
      <w:r>
        <w:rPr>
          <w:szCs w:val="24"/>
        </w:rPr>
        <w:t xml:space="preserve">. Due to their physical immaturity and </w:t>
      </w:r>
      <w:r w:rsidR="0079472A">
        <w:rPr>
          <w:szCs w:val="24"/>
        </w:rPr>
        <w:t>underdeveloped</w:t>
      </w:r>
      <w:r w:rsidR="00F627C5">
        <w:rPr>
          <w:szCs w:val="24"/>
        </w:rPr>
        <w:t xml:space="preserve"> immune systems, </w:t>
      </w:r>
      <w:r w:rsidR="009102D0">
        <w:rPr>
          <w:szCs w:val="24"/>
        </w:rPr>
        <w:t xml:space="preserve">preterm infants are predisposed to acute and chronic illnesses and developmental issues, and </w:t>
      </w:r>
      <w:r w:rsidR="00F627C5">
        <w:rPr>
          <w:szCs w:val="24"/>
        </w:rPr>
        <w:t>maternal breast m</w:t>
      </w:r>
      <w:r w:rsidR="009102D0">
        <w:rPr>
          <w:szCs w:val="24"/>
        </w:rPr>
        <w:t>ilk is demonstrably vital for their</w:t>
      </w:r>
      <w:r w:rsidR="00F627C5">
        <w:rPr>
          <w:szCs w:val="24"/>
        </w:rPr>
        <w:t xml:space="preserve"> health and development due to its anti-infective, anti-inflammatory, and immune-modulatory properties (AAP, 2012</w:t>
      </w:r>
      <w:r w:rsidR="006F670E">
        <w:rPr>
          <w:szCs w:val="24"/>
        </w:rPr>
        <w:t>; Benoit &amp; Semenic, 2014</w:t>
      </w:r>
      <w:r w:rsidR="00F627C5">
        <w:rPr>
          <w:szCs w:val="24"/>
        </w:rPr>
        <w:t>).  Preterm</w:t>
      </w:r>
      <w:r w:rsidR="00CE6579">
        <w:rPr>
          <w:szCs w:val="24"/>
        </w:rPr>
        <w:t xml:space="preserve"> infants who re</w:t>
      </w:r>
      <w:r w:rsidR="0079472A">
        <w:rPr>
          <w:szCs w:val="24"/>
        </w:rPr>
        <w:t>ceive breastmilk</w:t>
      </w:r>
      <w:r w:rsidR="00CE6579">
        <w:rPr>
          <w:szCs w:val="24"/>
        </w:rPr>
        <w:t xml:space="preserve"> have fewer long-term developmental delays</w:t>
      </w:r>
      <w:r w:rsidR="00720D19">
        <w:rPr>
          <w:szCs w:val="24"/>
        </w:rPr>
        <w:t xml:space="preserve">, </w:t>
      </w:r>
      <w:r w:rsidR="00002AAE">
        <w:rPr>
          <w:szCs w:val="24"/>
        </w:rPr>
        <w:t>higher brain volume</w:t>
      </w:r>
      <w:r w:rsidR="00720D19">
        <w:rPr>
          <w:szCs w:val="24"/>
        </w:rPr>
        <w:t>,</w:t>
      </w:r>
      <w:r w:rsidR="00002AAE">
        <w:rPr>
          <w:szCs w:val="24"/>
        </w:rPr>
        <w:t xml:space="preserve"> </w:t>
      </w:r>
      <w:r w:rsidR="00CE6579">
        <w:rPr>
          <w:szCs w:val="24"/>
        </w:rPr>
        <w:t xml:space="preserve">and </w:t>
      </w:r>
      <w:r w:rsidR="00720D19">
        <w:rPr>
          <w:szCs w:val="24"/>
        </w:rPr>
        <w:t xml:space="preserve">they </w:t>
      </w:r>
      <w:r w:rsidR="00CE6579">
        <w:rPr>
          <w:szCs w:val="24"/>
        </w:rPr>
        <w:t>score higher on IQ tests tha</w:t>
      </w:r>
      <w:r w:rsidR="0079472A">
        <w:rPr>
          <w:szCs w:val="24"/>
        </w:rPr>
        <w:t xml:space="preserve">n their formula-fed counterparts </w:t>
      </w:r>
      <w:r w:rsidR="00CE6579">
        <w:rPr>
          <w:szCs w:val="24"/>
        </w:rPr>
        <w:t>(Isaacs et al., 2010)</w:t>
      </w:r>
      <w:r w:rsidR="00002AAE">
        <w:rPr>
          <w:szCs w:val="24"/>
        </w:rPr>
        <w:t xml:space="preserve">.  Additionally, </w:t>
      </w:r>
      <w:r w:rsidR="00F53CD1">
        <w:rPr>
          <w:szCs w:val="24"/>
        </w:rPr>
        <w:t xml:space="preserve">the </w:t>
      </w:r>
      <w:r w:rsidR="0079472A">
        <w:rPr>
          <w:szCs w:val="24"/>
        </w:rPr>
        <w:t>risk of developing necrotizing enterocolitis (NEC)</w:t>
      </w:r>
      <w:r w:rsidR="00F53CD1">
        <w:rPr>
          <w:szCs w:val="24"/>
        </w:rPr>
        <w:t>, a major cause of mortality and morbidity among preterm infants,</w:t>
      </w:r>
      <w:r w:rsidR="0079472A">
        <w:rPr>
          <w:szCs w:val="24"/>
        </w:rPr>
        <w:t xml:space="preserve"> is lower among those </w:t>
      </w:r>
      <w:r w:rsidR="001C54E7">
        <w:rPr>
          <w:szCs w:val="24"/>
        </w:rPr>
        <w:t xml:space="preserve">who </w:t>
      </w:r>
      <w:r w:rsidR="0079472A">
        <w:rPr>
          <w:szCs w:val="24"/>
        </w:rPr>
        <w:t>are exclusively breastfed</w:t>
      </w:r>
      <w:r w:rsidR="00F53CD1">
        <w:rPr>
          <w:szCs w:val="24"/>
        </w:rPr>
        <w:t xml:space="preserve"> versus those who are exclusively formula-fed or who receive a combination of formula and breast milk</w:t>
      </w:r>
      <w:r w:rsidR="0079472A">
        <w:rPr>
          <w:szCs w:val="24"/>
        </w:rPr>
        <w:t xml:space="preserve"> (</w:t>
      </w:r>
      <w:r w:rsidR="00F53CD1">
        <w:rPr>
          <w:szCs w:val="24"/>
        </w:rPr>
        <w:t xml:space="preserve">AAP, 2012; </w:t>
      </w:r>
      <w:r w:rsidR="00E770D8">
        <w:rPr>
          <w:szCs w:val="24"/>
        </w:rPr>
        <w:t xml:space="preserve">Colaizy et al., 2016; </w:t>
      </w:r>
      <w:r w:rsidR="00F53CD1">
        <w:rPr>
          <w:szCs w:val="24"/>
        </w:rPr>
        <w:t xml:space="preserve">Sullivan et al., 2010).  </w:t>
      </w:r>
    </w:p>
    <w:p w14:paraId="05E39C97" w14:textId="07FB1265" w:rsidR="00F53CD1" w:rsidRDefault="00F53CD1" w:rsidP="00183CE6">
      <w:pPr>
        <w:pStyle w:val="BodyText"/>
        <w:ind w:firstLine="0"/>
        <w:rPr>
          <w:b/>
          <w:szCs w:val="24"/>
        </w:rPr>
      </w:pPr>
      <w:r w:rsidRPr="00F53CD1">
        <w:rPr>
          <w:b/>
          <w:szCs w:val="24"/>
        </w:rPr>
        <w:t>Healthcare Savings Associated with Breastfeeding</w:t>
      </w:r>
    </w:p>
    <w:p w14:paraId="35577B4C" w14:textId="4C04F0FD" w:rsidR="00E770D8" w:rsidRDefault="00AE06B9" w:rsidP="00183CE6">
      <w:pPr>
        <w:pStyle w:val="BodyText"/>
        <w:ind w:firstLine="0"/>
        <w:rPr>
          <w:szCs w:val="24"/>
        </w:rPr>
      </w:pPr>
      <w:r>
        <w:rPr>
          <w:b/>
          <w:szCs w:val="24"/>
        </w:rPr>
        <w:tab/>
      </w:r>
      <w:r w:rsidR="009102D0">
        <w:rPr>
          <w:szCs w:val="24"/>
        </w:rPr>
        <w:t>Cost-saving analyse</w:t>
      </w:r>
      <w:r w:rsidR="00720D19">
        <w:rPr>
          <w:szCs w:val="24"/>
        </w:rPr>
        <w:t>s have been</w:t>
      </w:r>
      <w:r>
        <w:rPr>
          <w:szCs w:val="24"/>
        </w:rPr>
        <w:t xml:space="preserve"> performed to determine economic benefits of breastfeeding in the context of both maternal and pediatric health.  In 2010, Bartick &amp; Reinhold analyzed the cost of all pediatric diseases in the United States </w:t>
      </w:r>
      <w:r w:rsidR="00DB2090">
        <w:rPr>
          <w:szCs w:val="24"/>
        </w:rPr>
        <w:t>(</w:t>
      </w:r>
      <w:r>
        <w:rPr>
          <w:szCs w:val="24"/>
        </w:rPr>
        <w:t>except type 2 diabetes</w:t>
      </w:r>
      <w:r w:rsidR="00DB2090">
        <w:rPr>
          <w:szCs w:val="24"/>
        </w:rPr>
        <w:t>)</w:t>
      </w:r>
      <w:r>
        <w:rPr>
          <w:szCs w:val="24"/>
        </w:rPr>
        <w:t xml:space="preserve"> </w:t>
      </w:r>
      <w:r w:rsidR="00123F15">
        <w:rPr>
          <w:szCs w:val="24"/>
        </w:rPr>
        <w:t xml:space="preserve">for </w:t>
      </w:r>
      <w:r w:rsidR="00DB2090">
        <w:rPr>
          <w:szCs w:val="24"/>
        </w:rPr>
        <w:t xml:space="preserve">which the Agency for Healthcare Research and Quality determined that breastfeeding holds a favorable risk ratio.  According to their findings, if 90% of </w:t>
      </w:r>
      <w:r w:rsidR="00123F15">
        <w:rPr>
          <w:szCs w:val="24"/>
        </w:rPr>
        <w:t>United States mothers</w:t>
      </w:r>
      <w:r w:rsidR="009102D0">
        <w:rPr>
          <w:szCs w:val="24"/>
        </w:rPr>
        <w:t xml:space="preserve"> </w:t>
      </w:r>
      <w:r w:rsidR="00123F15">
        <w:rPr>
          <w:szCs w:val="24"/>
        </w:rPr>
        <w:t>exclusively breastf</w:t>
      </w:r>
      <w:r w:rsidR="00DB2090">
        <w:rPr>
          <w:szCs w:val="24"/>
        </w:rPr>
        <w:t>ed their infants for six months, $13 billion in</w:t>
      </w:r>
      <w:r w:rsidR="005E4FF7">
        <w:rPr>
          <w:szCs w:val="24"/>
        </w:rPr>
        <w:t xml:space="preserve"> pediatric</w:t>
      </w:r>
      <w:r w:rsidR="00795854">
        <w:rPr>
          <w:szCs w:val="24"/>
        </w:rPr>
        <w:t xml:space="preserve"> healthcare costs w</w:t>
      </w:r>
      <w:r w:rsidR="00DB2090">
        <w:rPr>
          <w:szCs w:val="24"/>
        </w:rPr>
        <w:t xml:space="preserve">ould be saved (Bartick &amp; Reinhold, 2010). </w:t>
      </w:r>
      <w:r w:rsidR="005E4FF7">
        <w:rPr>
          <w:szCs w:val="24"/>
        </w:rPr>
        <w:t xml:space="preserve"> A similar analysis of maternal healthcare cost savings was performed in 2013 for maternal diseases against which breastfeeding is known to lend protection; projected maternal healthcare cost</w:t>
      </w:r>
      <w:r w:rsidR="00D73335">
        <w:rPr>
          <w:szCs w:val="24"/>
        </w:rPr>
        <w:t xml:space="preserve"> saving</w:t>
      </w:r>
      <w:r w:rsidR="005E4FF7">
        <w:rPr>
          <w:szCs w:val="24"/>
        </w:rPr>
        <w:t>s totaled $17.4 billion</w:t>
      </w:r>
      <w:r w:rsidR="009102D0">
        <w:rPr>
          <w:szCs w:val="24"/>
        </w:rPr>
        <w:t xml:space="preserve"> using the same theoretical </w:t>
      </w:r>
      <w:r w:rsidR="00AD7364">
        <w:rPr>
          <w:szCs w:val="24"/>
        </w:rPr>
        <w:t>exclusive breastfeeding length of six months</w:t>
      </w:r>
      <w:r w:rsidR="005E4FF7">
        <w:rPr>
          <w:szCs w:val="24"/>
        </w:rPr>
        <w:t xml:space="preserve"> (Bartick et al., 2013).  </w:t>
      </w:r>
    </w:p>
    <w:p w14:paraId="6185BB87" w14:textId="1D0C7E32" w:rsidR="00A55229" w:rsidRDefault="00E770D8" w:rsidP="00A55229">
      <w:pPr>
        <w:pStyle w:val="BodyText"/>
        <w:ind w:firstLine="720"/>
        <w:rPr>
          <w:szCs w:val="24"/>
        </w:rPr>
      </w:pPr>
      <w:r>
        <w:rPr>
          <w:szCs w:val="24"/>
        </w:rPr>
        <w:t>These analyses were repeated</w:t>
      </w:r>
      <w:r w:rsidR="009102D0">
        <w:rPr>
          <w:szCs w:val="24"/>
        </w:rPr>
        <w:t xml:space="preserve"> in a 2015 study</w:t>
      </w:r>
      <w:r w:rsidR="00A55229">
        <w:rPr>
          <w:szCs w:val="24"/>
        </w:rPr>
        <w:t xml:space="preserve"> using updated</w:t>
      </w:r>
      <w:r w:rsidR="009102D0">
        <w:rPr>
          <w:szCs w:val="24"/>
        </w:rPr>
        <w:t xml:space="preserve"> reporting</w:t>
      </w:r>
      <w:r w:rsidR="00A55229">
        <w:rPr>
          <w:szCs w:val="24"/>
        </w:rPr>
        <w:t xml:space="preserve"> data</w:t>
      </w:r>
      <w:r>
        <w:rPr>
          <w:szCs w:val="24"/>
        </w:rPr>
        <w:t xml:space="preserve"> in a single study </w:t>
      </w:r>
      <w:r w:rsidR="00A55229">
        <w:rPr>
          <w:szCs w:val="24"/>
        </w:rPr>
        <w:t>of maternal and pediatric costs and outcomes associated with suboptimal breastfeeding</w:t>
      </w:r>
      <w:r w:rsidR="00D73335">
        <w:rPr>
          <w:szCs w:val="24"/>
        </w:rPr>
        <w:t xml:space="preserve"> (Bartick et al., 2016)</w:t>
      </w:r>
      <w:r w:rsidR="00A55229">
        <w:rPr>
          <w:szCs w:val="24"/>
        </w:rPr>
        <w:t xml:space="preserve">.  A combined total of $18 billion in savings may be reaped if 90% of United States mothers exclusively breastfed their babies for six months, with over $13 billion in savings due to projected premature maternal deaths avoided (Bartick et al., 2016).  </w:t>
      </w:r>
      <w:r w:rsidR="009102D0">
        <w:rPr>
          <w:szCs w:val="24"/>
        </w:rPr>
        <w:t>Actual</w:t>
      </w:r>
      <w:r w:rsidR="00720D19">
        <w:rPr>
          <w:szCs w:val="24"/>
        </w:rPr>
        <w:t xml:space="preserve"> savings would</w:t>
      </w:r>
      <w:r w:rsidR="009102D0">
        <w:rPr>
          <w:szCs w:val="24"/>
        </w:rPr>
        <w:t xml:space="preserve"> likely</w:t>
      </w:r>
      <w:r w:rsidR="00720D19">
        <w:rPr>
          <w:szCs w:val="24"/>
        </w:rPr>
        <w:t xml:space="preserve"> be</w:t>
      </w:r>
      <w:r w:rsidR="009102D0">
        <w:rPr>
          <w:szCs w:val="24"/>
        </w:rPr>
        <w:t xml:space="preserve"> </w:t>
      </w:r>
      <w:r>
        <w:rPr>
          <w:szCs w:val="24"/>
        </w:rPr>
        <w:t>higher</w:t>
      </w:r>
      <w:r w:rsidR="00A55229">
        <w:rPr>
          <w:szCs w:val="24"/>
        </w:rPr>
        <w:t xml:space="preserve"> than projected</w:t>
      </w:r>
      <w:r w:rsidR="00720D19">
        <w:rPr>
          <w:szCs w:val="24"/>
        </w:rPr>
        <w:t>, for current and</w:t>
      </w:r>
      <w:r w:rsidR="009102D0">
        <w:rPr>
          <w:szCs w:val="24"/>
        </w:rPr>
        <w:t xml:space="preserve"> past analyse</w:t>
      </w:r>
      <w:r w:rsidR="00A55229">
        <w:rPr>
          <w:szCs w:val="24"/>
        </w:rPr>
        <w:t xml:space="preserve">s included </w:t>
      </w:r>
      <w:r w:rsidR="00720D19">
        <w:rPr>
          <w:szCs w:val="24"/>
        </w:rPr>
        <w:t xml:space="preserve">neither costs incurred by </w:t>
      </w:r>
      <w:r>
        <w:rPr>
          <w:szCs w:val="24"/>
        </w:rPr>
        <w:t>missed</w:t>
      </w:r>
      <w:r w:rsidR="00D73335">
        <w:rPr>
          <w:szCs w:val="24"/>
        </w:rPr>
        <w:t xml:space="preserve"> caregiver</w:t>
      </w:r>
      <w:r>
        <w:rPr>
          <w:szCs w:val="24"/>
        </w:rPr>
        <w:t xml:space="preserve"> work days </w:t>
      </w:r>
      <w:r w:rsidR="00D73335">
        <w:rPr>
          <w:szCs w:val="24"/>
        </w:rPr>
        <w:t>spent caring</w:t>
      </w:r>
      <w:r w:rsidR="00720D19">
        <w:rPr>
          <w:szCs w:val="24"/>
        </w:rPr>
        <w:t xml:space="preserve"> for sick children nor</w:t>
      </w:r>
      <w:r>
        <w:rPr>
          <w:szCs w:val="24"/>
        </w:rPr>
        <w:t xml:space="preserve"> healthcare savings from delayed or avoided onset of adult diseases against which breastfeeding in infa</w:t>
      </w:r>
      <w:r w:rsidR="009102D0">
        <w:rPr>
          <w:szCs w:val="24"/>
        </w:rPr>
        <w:t>ncy is believed to protect</w:t>
      </w:r>
      <w:r>
        <w:rPr>
          <w:szCs w:val="24"/>
        </w:rPr>
        <w:t xml:space="preserve"> (</w:t>
      </w:r>
      <w:r w:rsidR="00815AF2">
        <w:rPr>
          <w:szCs w:val="24"/>
        </w:rPr>
        <w:t xml:space="preserve">Bartick et al., 2016; </w:t>
      </w:r>
      <w:r>
        <w:rPr>
          <w:szCs w:val="24"/>
        </w:rPr>
        <w:t xml:space="preserve">Bartick et al., 2013; Bartick &amp; Reinhold, 2010).  </w:t>
      </w:r>
    </w:p>
    <w:p w14:paraId="45FD4F62" w14:textId="58426AE1" w:rsidR="00F53CD1" w:rsidRPr="00815AF2" w:rsidRDefault="00815AF2" w:rsidP="00815AF2">
      <w:pPr>
        <w:pStyle w:val="BodyText"/>
        <w:rPr>
          <w:szCs w:val="24"/>
        </w:rPr>
      </w:pPr>
      <w:r>
        <w:rPr>
          <w:szCs w:val="24"/>
        </w:rPr>
        <w:t>While new e</w:t>
      </w:r>
      <w:r w:rsidR="009102D0">
        <w:rPr>
          <w:szCs w:val="24"/>
        </w:rPr>
        <w:t xml:space="preserve">vidence </w:t>
      </w:r>
      <w:r>
        <w:rPr>
          <w:szCs w:val="24"/>
        </w:rPr>
        <w:t>regarding the benefits of breastfeeding</w:t>
      </w:r>
      <w:r w:rsidR="00D73335">
        <w:rPr>
          <w:szCs w:val="24"/>
        </w:rPr>
        <w:t xml:space="preserve"> continually surface</w:t>
      </w:r>
      <w:r w:rsidR="0067133A">
        <w:rPr>
          <w:szCs w:val="24"/>
        </w:rPr>
        <w:t>s</w:t>
      </w:r>
      <w:r>
        <w:rPr>
          <w:szCs w:val="24"/>
        </w:rPr>
        <w:t>, current evidence clearly suggests that breastfeeding confers benefits to wom</w:t>
      </w:r>
      <w:r w:rsidR="0067133A">
        <w:rPr>
          <w:szCs w:val="24"/>
        </w:rPr>
        <w:t>en, children, and society.  Enumeration of</w:t>
      </w:r>
      <w:r>
        <w:rPr>
          <w:szCs w:val="24"/>
        </w:rPr>
        <w:t xml:space="preserve"> e</w:t>
      </w:r>
      <w:r w:rsidR="0067133A">
        <w:rPr>
          <w:szCs w:val="24"/>
        </w:rPr>
        <w:t>very benefit is outside the scope of this project</w:t>
      </w:r>
      <w:r w:rsidR="00ED4181">
        <w:rPr>
          <w:szCs w:val="24"/>
        </w:rPr>
        <w:t>, but global consensus is that breastfeeding should be</w:t>
      </w:r>
      <w:r w:rsidR="00D73335">
        <w:rPr>
          <w:szCs w:val="24"/>
        </w:rPr>
        <w:t xml:space="preserve"> promoted as the nutritional standard </w:t>
      </w:r>
      <w:r w:rsidR="00ED4181">
        <w:rPr>
          <w:szCs w:val="24"/>
        </w:rPr>
        <w:t>for infants worldwide</w:t>
      </w:r>
      <w:r w:rsidR="009102D0">
        <w:rPr>
          <w:szCs w:val="24"/>
        </w:rPr>
        <w:t xml:space="preserve"> (WHO, 2016)</w:t>
      </w:r>
      <w:r w:rsidR="00ED4181">
        <w:rPr>
          <w:szCs w:val="24"/>
        </w:rPr>
        <w:t xml:space="preserve">.  To that end, local, state, and federal efforts are underway to promote breastfeeding at healthcare facilities across the nation (Chock, Hayes &amp; Tomiyasu, 2014; </w:t>
      </w:r>
      <w:r w:rsidR="0067133A">
        <w:rPr>
          <w:szCs w:val="24"/>
        </w:rPr>
        <w:t xml:space="preserve">Langellier, Chaparro, Wang, Koleilat, &amp; Whaley, 2014; </w:t>
      </w:r>
      <w:r w:rsidR="00ED4181">
        <w:rPr>
          <w:szCs w:val="24"/>
        </w:rPr>
        <w:t>N. Blanton, personal communication, September 9, 2016</w:t>
      </w:r>
      <w:r w:rsidR="00D73335">
        <w:rPr>
          <w:szCs w:val="24"/>
        </w:rPr>
        <w:t xml:space="preserve"> and March 3, 2017</w:t>
      </w:r>
      <w:r w:rsidR="00ED4181">
        <w:rPr>
          <w:szCs w:val="24"/>
        </w:rPr>
        <w:t>; USDHHS, 2011)</w:t>
      </w:r>
      <w:r w:rsidR="009102D0">
        <w:rPr>
          <w:szCs w:val="24"/>
        </w:rPr>
        <w:t>.</w:t>
      </w:r>
    </w:p>
    <w:p w14:paraId="35B9FE2E" w14:textId="0D32516A" w:rsidR="00C15F71" w:rsidRDefault="00183CE6" w:rsidP="00183CE6">
      <w:pPr>
        <w:pStyle w:val="BodyText"/>
        <w:ind w:firstLine="0"/>
        <w:rPr>
          <w:b/>
        </w:rPr>
      </w:pPr>
      <w:r w:rsidRPr="00183CE6">
        <w:rPr>
          <w:b/>
        </w:rPr>
        <w:t>Special Supplemental Nutrition Program for Women, Infants, and Children</w:t>
      </w:r>
      <w:r w:rsidR="003975A3">
        <w:rPr>
          <w:b/>
        </w:rPr>
        <w:t xml:space="preserve"> (WIC)</w:t>
      </w:r>
    </w:p>
    <w:p w14:paraId="534BF827" w14:textId="27C9FAF8" w:rsidR="00C15F71" w:rsidRDefault="00C15F71" w:rsidP="00183CE6">
      <w:pPr>
        <w:pStyle w:val="BodyText"/>
        <w:ind w:firstLine="0"/>
      </w:pPr>
      <w:r>
        <w:rPr>
          <w:b/>
        </w:rPr>
        <w:tab/>
      </w:r>
      <w:r>
        <w:t>Founded</w:t>
      </w:r>
      <w:r w:rsidR="00722B45">
        <w:t xml:space="preserve"> </w:t>
      </w:r>
      <w:r>
        <w:t>in 1974 as a segment of the United States Department of Agriculture’s</w:t>
      </w:r>
      <w:r w:rsidR="00285B73">
        <w:t xml:space="preserve"> (USDA)</w:t>
      </w:r>
      <w:r>
        <w:t xml:space="preserve"> federal nutrition assistance program, the WIC program provides services to low-income women and children at risk for nutritional de</w:t>
      </w:r>
      <w:r w:rsidR="00ED4181">
        <w:t>ficits (Chock et al.</w:t>
      </w:r>
      <w:r>
        <w:t xml:space="preserve">, 2014).  </w:t>
      </w:r>
      <w:r w:rsidR="00722B45">
        <w:t xml:space="preserve">Since its pilot inception in 1972 as a formula give-away (made permanent in 1974), the WIC program has evolved to include infant formula, food supplementation, cash vouchers, nutritional counseling, and breastfeeding support </w:t>
      </w:r>
      <w:r w:rsidR="00123F15">
        <w:t>at county health departments nationwide</w:t>
      </w:r>
      <w:r w:rsidR="003975A3">
        <w:t xml:space="preserve"> </w:t>
      </w:r>
      <w:r w:rsidR="00722B45">
        <w:t xml:space="preserve">(Chock et al., 2014; United States Department of Agriculture [USDA], </w:t>
      </w:r>
      <w:r w:rsidR="001E1FFF">
        <w:t xml:space="preserve">2015).  WIC’s mission statement is </w:t>
      </w:r>
      <w:r w:rsidR="00270229">
        <w:t>“to safeguard the health of low-income women, infants, and children up to age five who are at nutrition</w:t>
      </w:r>
      <w:r w:rsidR="00285B73">
        <w:t>al</w:t>
      </w:r>
      <w:r w:rsidR="00270229">
        <w:t xml:space="preserve"> risk by providing nutritious foods to supplement diets, information on healthy eating, and referrals to health care” (USDA, 2015, p</w:t>
      </w:r>
      <w:r w:rsidR="0014097D">
        <w:t xml:space="preserve">ara. 1).  WIC participation has been </w:t>
      </w:r>
      <w:r w:rsidR="007104EE">
        <w:t>associated</w:t>
      </w:r>
      <w:r w:rsidR="00285B73">
        <w:t xml:space="preserve"> with</w:t>
      </w:r>
      <w:r w:rsidR="003975A3">
        <w:t xml:space="preserve"> increased likelihood of regular prenatal care,</w:t>
      </w:r>
      <w:r w:rsidR="0014097D">
        <w:t xml:space="preserve"> lower infant mortality</w:t>
      </w:r>
      <w:r w:rsidR="0013325C">
        <w:t xml:space="preserve"> and preterm births</w:t>
      </w:r>
      <w:r w:rsidR="0014097D">
        <w:t xml:space="preserve">, </w:t>
      </w:r>
      <w:r w:rsidR="0013325C">
        <w:t>increase</w:t>
      </w:r>
      <w:r w:rsidR="007104EE">
        <w:t>d</w:t>
      </w:r>
      <w:r w:rsidR="0013325C">
        <w:t xml:space="preserve"> birth w</w:t>
      </w:r>
      <w:r w:rsidR="003975A3">
        <w:t>eight and</w:t>
      </w:r>
      <w:r w:rsidR="0013325C">
        <w:t xml:space="preserve"> </w:t>
      </w:r>
      <w:r w:rsidR="003975A3">
        <w:t xml:space="preserve">healthy infant weight gain </w:t>
      </w:r>
      <w:r w:rsidR="0013325C">
        <w:t>(</w:t>
      </w:r>
      <w:r w:rsidR="000D0016">
        <w:t xml:space="preserve">Edmunds et al., 2014; </w:t>
      </w:r>
      <w:r w:rsidR="0013325C">
        <w:t xml:space="preserve">USDA, 2015).  </w:t>
      </w:r>
    </w:p>
    <w:p w14:paraId="3EAA6B8C" w14:textId="63653E46" w:rsidR="00836CB9" w:rsidRPr="00C15F71" w:rsidRDefault="0013325C" w:rsidP="00183CE6">
      <w:pPr>
        <w:pStyle w:val="BodyText"/>
        <w:ind w:firstLine="0"/>
      </w:pPr>
      <w:r>
        <w:tab/>
        <w:t xml:space="preserve">Despite these improved </w:t>
      </w:r>
      <w:r w:rsidR="00832784">
        <w:t xml:space="preserve">perinatal </w:t>
      </w:r>
      <w:r>
        <w:t xml:space="preserve">outcomes, </w:t>
      </w:r>
      <w:r w:rsidR="00C108D8">
        <w:t>evidence demonstrates</w:t>
      </w:r>
      <w:r>
        <w:t xml:space="preserve"> that women enrolled in WIC are less likely to breastfeed their infants</w:t>
      </w:r>
      <w:r w:rsidR="00C108D8">
        <w:t xml:space="preserve">, in some cases by up to one-third (Chertok, Luo, Culp, &amp; Mullett, 2011).  In one small study of women at an outpatient clinic serving primarily </w:t>
      </w:r>
      <w:r w:rsidR="00D73335">
        <w:t xml:space="preserve">Medicaid recipients and the uninsured </w:t>
      </w:r>
      <w:r w:rsidR="00C108D8">
        <w:t>(n = 188), 43.8% explicitly cited WIC participation as the reason they opted not to breastfeed (</w:t>
      </w:r>
      <w:r w:rsidR="00836CB9">
        <w:t>Johns</w:t>
      </w:r>
      <w:r w:rsidR="003975A3">
        <w:t>on, Correll, Greene, Hein, &amp; McL</w:t>
      </w:r>
      <w:r w:rsidR="00836CB9">
        <w:t>aughlin, 2013).</w:t>
      </w:r>
      <w:r w:rsidR="003854FA">
        <w:t xml:space="preserve">  In</w:t>
      </w:r>
      <w:r w:rsidR="00832784">
        <w:t xml:space="preserve"> </w:t>
      </w:r>
      <w:r w:rsidR="00D53A4A">
        <w:t xml:space="preserve">the 1990s </w:t>
      </w:r>
      <w:r w:rsidR="00832784">
        <w:t>the WIC breastfeeding peer counselor program</w:t>
      </w:r>
      <w:r w:rsidR="00D53A4A">
        <w:t xml:space="preserve"> wa</w:t>
      </w:r>
      <w:r w:rsidR="00123F15">
        <w:t>s initiated</w:t>
      </w:r>
      <w:r w:rsidR="003854FA">
        <w:t xml:space="preserve"> and successfully</w:t>
      </w:r>
      <w:r w:rsidR="00D73335">
        <w:t xml:space="preserve"> increased</w:t>
      </w:r>
      <w:r w:rsidR="00D53A4A">
        <w:t xml:space="preserve"> breastfeeding rates in some regions </w:t>
      </w:r>
      <w:r w:rsidR="00832784">
        <w:t xml:space="preserve">(Chock </w:t>
      </w:r>
      <w:r w:rsidR="00D53A4A">
        <w:t xml:space="preserve">et al., 2014).  However, current state and county data demonstrate </w:t>
      </w:r>
      <w:r w:rsidR="005976FD">
        <w:t xml:space="preserve">that women in North Carolina breastfeed their infants in proportions that consistently </w:t>
      </w:r>
      <w:r w:rsidR="00D53A4A">
        <w:t>fall below Healthy People 2020 targets, especially among WIC participants (</w:t>
      </w:r>
      <w:r w:rsidR="009F5160">
        <w:t xml:space="preserve">Centers for Disease Control and Prevention [CDC], 2014; </w:t>
      </w:r>
      <w:r w:rsidR="00D53A4A">
        <w:t xml:space="preserve">N. Blanton, personal communication, September 9, 2016; </w:t>
      </w:r>
      <w:r w:rsidR="00B95877">
        <w:t xml:space="preserve">USDHHS, 2014). </w:t>
      </w:r>
    </w:p>
    <w:p w14:paraId="335305A8" w14:textId="77777777" w:rsidR="00AE14A7" w:rsidRDefault="00AE14A7" w:rsidP="00AE14A7">
      <w:pPr>
        <w:pStyle w:val="BodyText"/>
        <w:ind w:firstLine="0"/>
        <w:rPr>
          <w:b/>
        </w:rPr>
      </w:pPr>
      <w:r w:rsidRPr="00AE14A7">
        <w:rPr>
          <w:b/>
        </w:rPr>
        <w:t>Problem Statement</w:t>
      </w:r>
    </w:p>
    <w:p w14:paraId="130CBCC0" w14:textId="5F0485BE" w:rsidR="00AE14A7" w:rsidRPr="00357EF2" w:rsidRDefault="00357EF2" w:rsidP="00AE14A7">
      <w:pPr>
        <w:pStyle w:val="BodyText"/>
        <w:ind w:firstLine="0"/>
        <w:rPr>
          <w:b/>
        </w:rPr>
      </w:pPr>
      <w:r>
        <w:rPr>
          <w:b/>
        </w:rPr>
        <w:tab/>
      </w:r>
      <w:r w:rsidR="003854FA">
        <w:t>Healthcare professionals worldwide demonstrate suboptimal knowledge of best breastfeeding promot</w:t>
      </w:r>
      <w:r w:rsidR="00D73335">
        <w:t>ion practices and believe themselves to be</w:t>
      </w:r>
      <w:r w:rsidR="003854FA">
        <w:t xml:space="preserve"> underprepared to assist breastfeeding mothers </w:t>
      </w:r>
      <w:r w:rsidR="006F361C">
        <w:t>(</w:t>
      </w:r>
      <w:r w:rsidR="00A0096D">
        <w:t xml:space="preserve">Bueno-Gutierrez &amp; Chantry, 2015; </w:t>
      </w:r>
      <w:r w:rsidR="006F361C">
        <w:t>Radaelli, Riva, Verduci, Agosti, &amp; Gio</w:t>
      </w:r>
      <w:r w:rsidR="00A0096D">
        <w:t>vanni, 2012; Sims, Long, Tender, &amp; Young, 2015; Whelan &amp; Kearney, 2014)</w:t>
      </w:r>
      <w:r w:rsidR="00821274">
        <w:t xml:space="preserve">. </w:t>
      </w:r>
      <w:r w:rsidR="003854FA">
        <w:t xml:space="preserve"> </w:t>
      </w:r>
      <w:r>
        <w:t>Cur</w:t>
      </w:r>
      <w:r w:rsidR="003332E2">
        <w:t>rent available evidence</w:t>
      </w:r>
      <w:r w:rsidR="00821274">
        <w:t xml:space="preserve"> </w:t>
      </w:r>
      <w:r w:rsidR="003332E2">
        <w:t>suggests</w:t>
      </w:r>
      <w:r>
        <w:t xml:space="preserve"> that</w:t>
      </w:r>
      <w:r w:rsidR="003854FA">
        <w:t xml:space="preserve"> in some cases </w:t>
      </w:r>
      <w:r w:rsidR="003332E2">
        <w:t>a link</w:t>
      </w:r>
      <w:r w:rsidR="00D20515">
        <w:t xml:space="preserve"> exists</w:t>
      </w:r>
      <w:r w:rsidR="003332E2">
        <w:t xml:space="preserve"> between healthcare professional</w:t>
      </w:r>
      <w:r w:rsidR="0082063D">
        <w:t>s</w:t>
      </w:r>
      <w:r w:rsidR="003332E2">
        <w:t>’</w:t>
      </w:r>
      <w:r w:rsidR="00821274">
        <w:t xml:space="preserve"> personal beliefs</w:t>
      </w:r>
      <w:r w:rsidR="0082063D">
        <w:t xml:space="preserve"> about breastfeeding and </w:t>
      </w:r>
      <w:r w:rsidR="003332E2">
        <w:t xml:space="preserve">their </w:t>
      </w:r>
      <w:r w:rsidR="0082063D">
        <w:t>ability to support breastfeeding mothers (Crico-Lizza, 2016</w:t>
      </w:r>
      <w:r w:rsidR="00537E6D">
        <w:t xml:space="preserve">; </w:t>
      </w:r>
      <w:r w:rsidR="00821274">
        <w:t xml:space="preserve">Sattari, Levine, Neal, &amp; Serwint, 2013; </w:t>
      </w:r>
      <w:r w:rsidR="00537E6D">
        <w:t>Schmied, Gribble, Sheehan, Taylor, &amp; Dykes, 2011</w:t>
      </w:r>
      <w:r w:rsidR="0082063D">
        <w:t>).</w:t>
      </w:r>
      <w:r w:rsidR="00537E6D">
        <w:t xml:space="preserve">  However, </w:t>
      </w:r>
      <w:r w:rsidR="00F72A1A">
        <w:t>after</w:t>
      </w:r>
      <w:r w:rsidR="00483322">
        <w:t xml:space="preserve"> receiving appropriate</w:t>
      </w:r>
      <w:r w:rsidR="00F72A1A">
        <w:t xml:space="preserve"> </w:t>
      </w:r>
      <w:r w:rsidR="00470653">
        <w:t>education</w:t>
      </w:r>
      <w:r w:rsidR="0082063D">
        <w:t xml:space="preserve">, </w:t>
      </w:r>
      <w:r w:rsidR="00F72A1A">
        <w:t>healthcare providers</w:t>
      </w:r>
      <w:r w:rsidR="00E036C8">
        <w:t xml:space="preserve"> </w:t>
      </w:r>
      <w:r w:rsidR="007227A1">
        <w:t>demonstrate increased knowledge a</w:t>
      </w:r>
      <w:r w:rsidR="00821274">
        <w:t xml:space="preserve">bout breastfeeding and </w:t>
      </w:r>
      <w:r w:rsidR="00BF2DC8">
        <w:t>view it more positively</w:t>
      </w:r>
      <w:r w:rsidR="00483322">
        <w:t xml:space="preserve"> than they did before receiving education</w:t>
      </w:r>
      <w:r w:rsidR="0082063D">
        <w:t xml:space="preserve"> (C</w:t>
      </w:r>
      <w:r w:rsidR="00537E6D">
        <w:t>obb, 2014; Edwards et al., 2015;</w:t>
      </w:r>
      <w:r w:rsidR="004B052B">
        <w:t xml:space="preserve"> </w:t>
      </w:r>
      <w:r w:rsidR="000D37BE">
        <w:t>Nehring-Gugulska</w:t>
      </w:r>
      <w:r w:rsidR="008670B7">
        <w:t>, Nehring, &amp; Krolak-Olejnik</w:t>
      </w:r>
      <w:r w:rsidR="000D37BE">
        <w:t>, 2015</w:t>
      </w:r>
      <w:r w:rsidR="00760EA8">
        <w:t>;</w:t>
      </w:r>
      <w:r w:rsidR="00537E6D">
        <w:t xml:space="preserve"> O’Connor, Brown, &amp; Lewin, 2011;</w:t>
      </w:r>
      <w:r w:rsidR="00760EA8">
        <w:t xml:space="preserve"> Srinivasan et al., 2014</w:t>
      </w:r>
      <w:r w:rsidR="000D37BE">
        <w:t xml:space="preserve">). </w:t>
      </w:r>
      <w:r w:rsidR="00821274">
        <w:t xml:space="preserve"> Such evidence represents an opportunity to incorporate </w:t>
      </w:r>
      <w:r w:rsidR="00483322">
        <w:t>breastfeeding education into pre-licensure healthcare curricula</w:t>
      </w:r>
      <w:r w:rsidR="00821274">
        <w:t xml:space="preserve"> as well as</w:t>
      </w:r>
      <w:r w:rsidR="00123F15">
        <w:t xml:space="preserve"> post-licensure</w:t>
      </w:r>
      <w:r w:rsidR="00821274">
        <w:t xml:space="preserve"> continuing education in order to promote breastfeeding and move toward national</w:t>
      </w:r>
      <w:r w:rsidR="00D82148">
        <w:t xml:space="preserve"> perinatal</w:t>
      </w:r>
      <w:r w:rsidR="00821274">
        <w:t xml:space="preserve"> quality benchmarks (</w:t>
      </w:r>
      <w:r w:rsidR="00C35E90">
        <w:t xml:space="preserve">Davis, Stichler, &amp; Poeltler, 2012; </w:t>
      </w:r>
      <w:r w:rsidR="00821274">
        <w:t xml:space="preserve">Srinivasan et al., 2014; USDHHS, 2014). </w:t>
      </w:r>
    </w:p>
    <w:p w14:paraId="6AB1C67F" w14:textId="25DFF4EE" w:rsidR="00357EF2" w:rsidRPr="00AE14A7" w:rsidRDefault="00D32CA9" w:rsidP="00AE14A7">
      <w:pPr>
        <w:pStyle w:val="BodyText"/>
        <w:ind w:firstLine="0"/>
      </w:pPr>
      <w:r>
        <w:tab/>
      </w:r>
      <w:r w:rsidR="00FD6B3D">
        <w:t>Ideally</w:t>
      </w:r>
      <w:r w:rsidR="00D82148">
        <w:t>, p</w:t>
      </w:r>
      <w:r w:rsidR="00242F20">
        <w:t xml:space="preserve">regnant patients present to the </w:t>
      </w:r>
      <w:r w:rsidR="00123F15">
        <w:t xml:space="preserve">county </w:t>
      </w:r>
      <w:r w:rsidR="00242F20">
        <w:t>health department for</w:t>
      </w:r>
      <w:r w:rsidR="00FD6B3D">
        <w:t xml:space="preserve"> prenatal</w:t>
      </w:r>
      <w:r w:rsidR="00242F20">
        <w:t xml:space="preserve"> care at frequent intervals.  Considering the significant impact healthcare providers</w:t>
      </w:r>
      <w:r w:rsidR="00C35E90">
        <w:t xml:space="preserve"> can</w:t>
      </w:r>
      <w:r w:rsidR="00242F20">
        <w:t xml:space="preserve"> have </w:t>
      </w:r>
      <w:r w:rsidR="00D20515">
        <w:t>up</w:t>
      </w:r>
      <w:r w:rsidR="00242F20">
        <w:t>on w</w:t>
      </w:r>
      <w:r w:rsidR="00537E6D">
        <w:t xml:space="preserve">omen’s infant feeding decisions, </w:t>
      </w:r>
      <w:r w:rsidR="00C35E90">
        <w:t xml:space="preserve">the investigator had </w:t>
      </w:r>
      <w:r w:rsidR="00F72A1A">
        <w:t>reason to believe</w:t>
      </w:r>
      <w:r w:rsidR="00242F20">
        <w:t xml:space="preserve"> that prenatal exposure to health department personnel with</w:t>
      </w:r>
      <w:r w:rsidR="00FD6B3D">
        <w:t xml:space="preserve"> increased</w:t>
      </w:r>
      <w:r w:rsidR="00242F20">
        <w:t xml:space="preserve"> knowledge about and </w:t>
      </w:r>
      <w:r w:rsidR="00FD6B3D">
        <w:t xml:space="preserve">more </w:t>
      </w:r>
      <w:r w:rsidR="00242F20">
        <w:t>positive attitudes to</w:t>
      </w:r>
      <w:r w:rsidR="001C62B5">
        <w:t>ward breastfeeding would</w:t>
      </w:r>
      <w:r w:rsidR="00251806">
        <w:t xml:space="preserve"> lead to an</w:t>
      </w:r>
      <w:r w:rsidR="00242F20">
        <w:t xml:space="preserve"> increase in the</w:t>
      </w:r>
      <w:r w:rsidR="00AD7C16">
        <w:t xml:space="preserve"> absolute percentage of </w:t>
      </w:r>
      <w:r w:rsidR="00C35E90">
        <w:t xml:space="preserve">postpartum </w:t>
      </w:r>
      <w:r w:rsidR="00AD7C16">
        <w:t>women who</w:t>
      </w:r>
      <w:r w:rsidR="00242F20">
        <w:t xml:space="preserve"> elect</w:t>
      </w:r>
      <w:r w:rsidR="00FD6B3D">
        <w:t>ed</w:t>
      </w:r>
      <w:r w:rsidR="00242F20">
        <w:t xml:space="preserve"> to breastfeed </w:t>
      </w:r>
      <w:r w:rsidR="00D20515">
        <w:t>their</w:t>
      </w:r>
      <w:r w:rsidR="00FD6B3D">
        <w:t xml:space="preserve"> infants</w:t>
      </w:r>
      <w:r w:rsidR="00D20515">
        <w:t xml:space="preserve"> </w:t>
      </w:r>
      <w:r w:rsidR="004B052B">
        <w:t>(Ben Natan, Weiner, &amp; Ben Haim,</w:t>
      </w:r>
      <w:r w:rsidR="00537E6D">
        <w:t xml:space="preserve"> 2016; </w:t>
      </w:r>
      <w:r w:rsidR="00C35E90">
        <w:t xml:space="preserve">Davis et al., 2012; </w:t>
      </w:r>
      <w:r w:rsidR="00537E6D">
        <w:t>Sitrin et al., 2015)</w:t>
      </w:r>
      <w:r w:rsidR="00242F20">
        <w:t xml:space="preserve">.  </w:t>
      </w:r>
    </w:p>
    <w:p w14:paraId="4118F18B" w14:textId="3A97D42E" w:rsidR="00AE14A7" w:rsidRDefault="00AD7C16" w:rsidP="00AD7C16">
      <w:pPr>
        <w:pStyle w:val="BodyText"/>
        <w:ind w:firstLine="0"/>
        <w:rPr>
          <w:b/>
        </w:rPr>
      </w:pPr>
      <w:r w:rsidRPr="00AD7C16">
        <w:rPr>
          <w:b/>
        </w:rPr>
        <w:t>Study Justification</w:t>
      </w:r>
    </w:p>
    <w:p w14:paraId="657C079E" w14:textId="4C024E71" w:rsidR="00AD7C16" w:rsidRPr="00BC74A9" w:rsidRDefault="00DA37AF" w:rsidP="00BC74A9">
      <w:pPr>
        <w:pStyle w:val="BodyText"/>
        <w:ind w:firstLine="0"/>
        <w:rPr>
          <w:b/>
        </w:rPr>
      </w:pPr>
      <w:r>
        <w:rPr>
          <w:b/>
        </w:rPr>
        <w:tab/>
      </w:r>
      <w:r w:rsidR="00123F15">
        <w:t>Few</w:t>
      </w:r>
      <w:r>
        <w:t xml:space="preserve"> absolute maternal or pediatric contraindications to breastfeeding exist</w:t>
      </w:r>
      <w:r w:rsidR="00123F15">
        <w:t xml:space="preserve"> (</w:t>
      </w:r>
      <w:r w:rsidR="00795854">
        <w:t>Appendix A)</w:t>
      </w:r>
      <w:r>
        <w:t>, yet United States Department of Health and Hum</w:t>
      </w:r>
      <w:r w:rsidR="00483322">
        <w:t>an Services data between 2007 and</w:t>
      </w:r>
      <w:r>
        <w:t xml:space="preserve"> 2009 indicate</w:t>
      </w:r>
      <w:r w:rsidR="00123F15">
        <w:t>d</w:t>
      </w:r>
      <w:r>
        <w:t xml:space="preserve"> that 74% of infants</w:t>
      </w:r>
      <w:r w:rsidR="00D20515">
        <w:t xml:space="preserve"> were ever breastfed (AAP, 2012;</w:t>
      </w:r>
      <w:r w:rsidR="00ED4A83">
        <w:t xml:space="preserve"> USDHHS</w:t>
      </w:r>
      <w:r>
        <w:t>, 2014</w:t>
      </w:r>
      <w:r w:rsidR="00D20515">
        <w:t>;</w:t>
      </w:r>
      <w:r w:rsidR="001C62B5">
        <w:t xml:space="preserve"> WHO</w:t>
      </w:r>
      <w:r w:rsidR="00D20515">
        <w:t>, 2009</w:t>
      </w:r>
      <w:r w:rsidR="00B26954">
        <w:t>a</w:t>
      </w:r>
      <w:r w:rsidR="00123F15">
        <w:t>).  This fell</w:t>
      </w:r>
      <w:r>
        <w:t xml:space="preserve"> short of Healthy People 2020 Maternal, Infant, and Child Health (MICH</w:t>
      </w:r>
      <w:r w:rsidR="001C62B5">
        <w:t>) Objective 21.1, which set target</w:t>
      </w:r>
      <w:r>
        <w:t xml:space="preserve"> breastfeeding initiation</w:t>
      </w:r>
      <w:r w:rsidR="00C35E90">
        <w:t xml:space="preserve"> prevalence</w:t>
      </w:r>
      <w:r>
        <w:t xml:space="preserve"> to 81.9% of mothers</w:t>
      </w:r>
      <w:r w:rsidR="00CF27E5">
        <w:t xml:space="preserve"> who give birth</w:t>
      </w:r>
      <w:r>
        <w:t xml:space="preserve"> (USDHHS, 2014).  </w:t>
      </w:r>
      <w:r w:rsidR="00AD7C16">
        <w:t>Data from 2013 indicate</w:t>
      </w:r>
      <w:r w:rsidR="001C62B5">
        <w:t>d</w:t>
      </w:r>
      <w:r w:rsidR="00AD7C16">
        <w:t xml:space="preserve"> that between fiscal year (FY) 2010 and FY 2012</w:t>
      </w:r>
      <w:r w:rsidR="00C0561D">
        <w:t>, 46.7</w:t>
      </w:r>
      <w:r w:rsidR="00AD7C16">
        <w:t>% of WIC recipients</w:t>
      </w:r>
      <w:r w:rsidR="00D32CA9">
        <w:t xml:space="preserve"> at the project facility</w:t>
      </w:r>
      <w:r w:rsidR="00AD7C16">
        <w:t xml:space="preserve"> initiated breastfeeding; for FY 2012 alone, the proportion dropped to 43.4% (North Carolina Department of Health and Human Services [NCDHHS], </w:t>
      </w:r>
      <w:r w:rsidR="008E5523">
        <w:t>n.d.</w:t>
      </w:r>
      <w:r w:rsidR="00AD7C16">
        <w:t>).  Accordin</w:t>
      </w:r>
      <w:r w:rsidR="000716F5">
        <w:t xml:space="preserve">g to data </w:t>
      </w:r>
      <w:r w:rsidR="00AD7C16">
        <w:t>from October 2015, 34.5% of p</w:t>
      </w:r>
      <w:r w:rsidR="00251806">
        <w:t>ostpartum WI</w:t>
      </w:r>
      <w:r w:rsidR="001C62B5">
        <w:t>C recipients at the project site</w:t>
      </w:r>
      <w:r w:rsidR="00AD7C16">
        <w:t xml:space="preserve"> breastfed their babies (P. Hamilton, personal communication, Marc</w:t>
      </w:r>
      <w:r w:rsidR="008670B7">
        <w:t>h 27, 2016).  These data demonstrate</w:t>
      </w:r>
      <w:r w:rsidR="001C62B5">
        <w:t>d</w:t>
      </w:r>
      <w:r w:rsidR="00AD7C16">
        <w:t xml:space="preserve"> a downward trend in breastfeeding behaviors</w:t>
      </w:r>
      <w:r w:rsidR="008670B7">
        <w:t xml:space="preserve"> at the facility</w:t>
      </w:r>
      <w:r w:rsidR="00AD7C16">
        <w:t xml:space="preserve">, despite national </w:t>
      </w:r>
      <w:r w:rsidR="00392301">
        <w:t xml:space="preserve">public health </w:t>
      </w:r>
      <w:r w:rsidR="00AD7C16">
        <w:t>eff</w:t>
      </w:r>
      <w:r w:rsidR="00FD6B3D">
        <w:t>orts to promote</w:t>
      </w:r>
      <w:r w:rsidR="000716F5">
        <w:t xml:space="preserve"> breastfeeding</w:t>
      </w:r>
      <w:r w:rsidR="008670B7">
        <w:t xml:space="preserve"> (</w:t>
      </w:r>
      <w:r w:rsidR="00285154">
        <w:t>Langellier et al.</w:t>
      </w:r>
      <w:r w:rsidR="00C35E90">
        <w:t xml:space="preserve">, 2014; </w:t>
      </w:r>
      <w:r w:rsidR="008670B7">
        <w:t xml:space="preserve">USDHHS, 2014).  </w:t>
      </w:r>
      <w:r w:rsidR="001C62B5">
        <w:t>This wa</w:t>
      </w:r>
      <w:r w:rsidR="00760EA8">
        <w:t>s consistent with popula</w:t>
      </w:r>
      <w:r w:rsidR="00B16F31">
        <w:t>tion studies in West Virginia</w:t>
      </w:r>
      <w:r w:rsidR="005E43A0">
        <w:t xml:space="preserve">, a New Hampshire public health clinic, and </w:t>
      </w:r>
      <w:r w:rsidR="009459DE">
        <w:t>a survey of</w:t>
      </w:r>
      <w:r w:rsidR="00B16F31">
        <w:t xml:space="preserve"> 230</w:t>
      </w:r>
      <w:r w:rsidR="009459DE">
        <w:t xml:space="preserve"> obs</w:t>
      </w:r>
      <w:r w:rsidR="00B16F31">
        <w:t>tetricia</w:t>
      </w:r>
      <w:r w:rsidR="005E43A0">
        <w:t>ns across the United States; all three studies</w:t>
      </w:r>
      <w:r w:rsidR="00B16F31">
        <w:t xml:space="preserve"> found a negative association between WIC utilization and </w:t>
      </w:r>
      <w:r w:rsidR="00176006">
        <w:t>likelihood of</w:t>
      </w:r>
      <w:r w:rsidR="00760EA8">
        <w:t xml:space="preserve"> breastfee</w:t>
      </w:r>
      <w:r w:rsidR="0013325C">
        <w:t>d</w:t>
      </w:r>
      <w:r w:rsidR="00176006">
        <w:t>ing</w:t>
      </w:r>
      <w:r w:rsidR="0013325C">
        <w:t xml:space="preserve"> (Chertok et al.</w:t>
      </w:r>
      <w:r w:rsidR="00760EA8">
        <w:t>, 2011</w:t>
      </w:r>
      <w:r w:rsidR="00B16F31">
        <w:t xml:space="preserve">; </w:t>
      </w:r>
      <w:r w:rsidR="00C35E90">
        <w:t xml:space="preserve">Johnson et al., 2013; </w:t>
      </w:r>
      <w:r w:rsidR="00B16F31">
        <w:t>Queenan, Power, Farrow, &amp; Schulkin, 2012</w:t>
      </w:r>
      <w:r w:rsidR="00760EA8">
        <w:t xml:space="preserve">). </w:t>
      </w:r>
      <w:r w:rsidR="009459DE">
        <w:t xml:space="preserve"> </w:t>
      </w:r>
    </w:p>
    <w:p w14:paraId="706278C3" w14:textId="3E37C204" w:rsidR="00874334" w:rsidRDefault="00392301" w:rsidP="00AD7C16">
      <w:pPr>
        <w:pStyle w:val="BodyText"/>
        <w:ind w:firstLine="0"/>
      </w:pPr>
      <w:r>
        <w:tab/>
        <w:t>Prior comm</w:t>
      </w:r>
      <w:r w:rsidR="00671B71">
        <w:t>unication with project facility</w:t>
      </w:r>
      <w:r w:rsidR="000716F5">
        <w:t xml:space="preserve"> staff </w:t>
      </w:r>
      <w:r w:rsidR="001C62B5">
        <w:t>suggested</w:t>
      </w:r>
      <w:r>
        <w:t xml:space="preserve"> a knowledge </w:t>
      </w:r>
      <w:r w:rsidR="00B16F31">
        <w:t>gap among healthcare providers who have contact with</w:t>
      </w:r>
      <w:r>
        <w:t xml:space="preserve"> pregnant and lactating women (P. Hamilton, personal communication, March 17, 2016).  Additionally, the facility recently received recommendatio</w:t>
      </w:r>
      <w:r w:rsidR="00671B71">
        <w:t>ns</w:t>
      </w:r>
      <w:r w:rsidR="000716F5">
        <w:t xml:space="preserve"> via a budget agreement addendum from NCDHHS </w:t>
      </w:r>
      <w:r>
        <w:t>to offer</w:t>
      </w:r>
      <w:r w:rsidR="00B16F31">
        <w:t xml:space="preserve"> ongoing</w:t>
      </w:r>
      <w:r>
        <w:t xml:space="preserve"> didactic breastfeeding education to staf</w:t>
      </w:r>
      <w:r w:rsidR="000716F5">
        <w:t>f</w:t>
      </w:r>
      <w:r>
        <w:t xml:space="preserve"> (P. Hamilton, personal communication, April 6, 2016).  </w:t>
      </w:r>
      <w:r w:rsidR="005E43A0">
        <w:t>R</w:t>
      </w:r>
      <w:r w:rsidR="00BC74A9">
        <w:t xml:space="preserve">eview of the literature suggests that where </w:t>
      </w:r>
      <w:r w:rsidR="00E56B2B">
        <w:t>breastfeeding education improves staff knowledge, women are more likely to breastfeed</w:t>
      </w:r>
      <w:r w:rsidR="00D82148">
        <w:t xml:space="preserve"> their infants</w:t>
      </w:r>
      <w:r w:rsidR="00E56B2B">
        <w:t xml:space="preserve"> (</w:t>
      </w:r>
      <w:r w:rsidR="005E43A0">
        <w:t xml:space="preserve">Davis et al., 2012; </w:t>
      </w:r>
      <w:r w:rsidR="00E56B2B">
        <w:t xml:space="preserve">Ward &amp; Byrne, 2011).  </w:t>
      </w:r>
      <w:r w:rsidR="001C62B5">
        <w:t>The project site wa</w:t>
      </w:r>
      <w:r w:rsidR="00321379">
        <w:t xml:space="preserve">s a </w:t>
      </w:r>
      <w:r w:rsidR="00F56D22">
        <w:t>setting wherein</w:t>
      </w:r>
      <w:r w:rsidR="00874334">
        <w:t xml:space="preserve"> fewer than half of new mothers elect</w:t>
      </w:r>
      <w:r w:rsidR="001C62B5">
        <w:t>ed</w:t>
      </w:r>
      <w:r w:rsidR="00874334">
        <w:t xml:space="preserve"> to breastfeed and in which healthcare professionals’ knowledge about and a</w:t>
      </w:r>
      <w:r w:rsidR="001C62B5">
        <w:t>ttitude toward breastfeeding had</w:t>
      </w:r>
      <w:r w:rsidR="00874334">
        <w:t xml:space="preserve"> been </w:t>
      </w:r>
      <w:r w:rsidR="005E43A0">
        <w:t xml:space="preserve">internally </w:t>
      </w:r>
      <w:r w:rsidR="00874334">
        <w:t>identif</w:t>
      </w:r>
      <w:r w:rsidR="000716F5">
        <w:t>ied a</w:t>
      </w:r>
      <w:r w:rsidR="00321379">
        <w:t xml:space="preserve">s an opportunity for growth.  As such, it </w:t>
      </w:r>
      <w:r w:rsidR="001C62B5">
        <w:t>provided</w:t>
      </w:r>
      <w:r w:rsidR="00124763">
        <w:t xml:space="preserve"> a rich environment</w:t>
      </w:r>
      <w:r w:rsidR="00874334">
        <w:t xml:space="preserve"> for implementing breastfeeding education</w:t>
      </w:r>
      <w:r w:rsidR="00176006">
        <w:t xml:space="preserve"> with</w:t>
      </w:r>
      <w:r w:rsidR="000716F5">
        <w:t xml:space="preserve"> staff</w:t>
      </w:r>
      <w:r w:rsidR="00874334">
        <w:t xml:space="preserve"> a</w:t>
      </w:r>
      <w:r w:rsidR="00CF27E5">
        <w:t>nd examining the education’s</w:t>
      </w:r>
      <w:r w:rsidR="00154E3E">
        <w:t xml:space="preserve"> impact upon staff and patients</w:t>
      </w:r>
      <w:r w:rsidR="00874334">
        <w:t xml:space="preserve">. </w:t>
      </w:r>
    </w:p>
    <w:p w14:paraId="5EDC0132" w14:textId="3926C9C2" w:rsidR="00874334" w:rsidRDefault="00874334" w:rsidP="00AD7C16">
      <w:pPr>
        <w:pStyle w:val="BodyText"/>
        <w:ind w:firstLine="0"/>
        <w:rPr>
          <w:b/>
        </w:rPr>
      </w:pPr>
      <w:r w:rsidRPr="00874334">
        <w:rPr>
          <w:b/>
        </w:rPr>
        <w:t>Theoretical Framework</w:t>
      </w:r>
    </w:p>
    <w:p w14:paraId="2016F537" w14:textId="7C1AF1DA" w:rsidR="00874334" w:rsidRDefault="00874334" w:rsidP="00AD7C16">
      <w:pPr>
        <w:pStyle w:val="BodyText"/>
        <w:ind w:firstLine="0"/>
      </w:pPr>
      <w:r>
        <w:rPr>
          <w:b/>
        </w:rPr>
        <w:tab/>
      </w:r>
      <w:r>
        <w:t xml:space="preserve">Pender’s theory of health promotion is a middle-range nursing theory that promotes positive behavioral change (Butts &amp; Rich, 2015).  According to </w:t>
      </w:r>
      <w:r w:rsidR="00B16F31">
        <w:t xml:space="preserve">Nola </w:t>
      </w:r>
      <w:r>
        <w:t>Pender, individuals possess characteristics that directly and indirectly influence their future behaviors (Pender, Murdaugh, &amp; Parsons, 2014).  These characteristics may be modifiable (e.g., mental or behavioral habits, socioeconomic</w:t>
      </w:r>
      <w:r w:rsidR="000716F5">
        <w:t xml:space="preserve"> status, or self-esteem) or non</w:t>
      </w:r>
      <w:r w:rsidR="0065426D">
        <w:t>-</w:t>
      </w:r>
      <w:r>
        <w:t>modifiable (e.g., age, race, ethnicity, and past behaviors) (Butts &amp;</w:t>
      </w:r>
      <w:r w:rsidR="00A44339">
        <w:t xml:space="preserve"> Rich, 2015).  Furthermore, every individual </w:t>
      </w:r>
      <w:r>
        <w:t>exist</w:t>
      </w:r>
      <w:r w:rsidR="00A44339">
        <w:t>s</w:t>
      </w:r>
      <w:r>
        <w:t xml:space="preserve"> </w:t>
      </w:r>
      <w:r w:rsidR="00F56D22">
        <w:t>with</w:t>
      </w:r>
      <w:r>
        <w:t>in a milieu of variables</w:t>
      </w:r>
      <w:r w:rsidR="00A44339">
        <w:t xml:space="preserve"> such as perceived benefits of or barrie</w:t>
      </w:r>
      <w:r w:rsidR="000716F5">
        <w:t>rs to a health behavior, an individual’s</w:t>
      </w:r>
      <w:r w:rsidR="00A44339">
        <w:t xml:space="preserve"> perceived ability to carry out that behavior, situational influences, and interpersonal factors</w:t>
      </w:r>
      <w:r>
        <w:t xml:space="preserve"> </w:t>
      </w:r>
      <w:r w:rsidR="000716F5">
        <w:t>which act upon the individual</w:t>
      </w:r>
      <w:r w:rsidR="00A44339">
        <w:t xml:space="preserve"> to produce a behavioral outcome (Pender, et al., 2014). </w:t>
      </w:r>
      <w:r w:rsidR="000716F5">
        <w:t xml:space="preserve"> </w:t>
      </w:r>
      <w:r w:rsidR="00A44339">
        <w:t xml:space="preserve">This outcome may take the form of actual behavior or a commitment to a plan (Butts &amp; Rich, 2015).  The end goal of Pender’s theory is to achieve a positive health outcome for a patient or population (Butts &amp; Rich, 2015).  </w:t>
      </w:r>
    </w:p>
    <w:p w14:paraId="3CE449DE" w14:textId="34558092" w:rsidR="00A44339" w:rsidRDefault="00A44339" w:rsidP="00AD7C16">
      <w:pPr>
        <w:pStyle w:val="BodyText"/>
        <w:ind w:firstLine="0"/>
      </w:pPr>
      <w:r>
        <w:tab/>
      </w:r>
      <w:r w:rsidR="005E43A0">
        <w:t>The investigator sought</w:t>
      </w:r>
      <w:r w:rsidR="00C0561D">
        <w:t xml:space="preserve"> two posit</w:t>
      </w:r>
      <w:r w:rsidR="000716F5">
        <w:t>ive outcomes for this project: a) a shift toward</w:t>
      </w:r>
      <w:r w:rsidR="00C0561D">
        <w:t xml:space="preserve"> increased knowledge about and positive</w:t>
      </w:r>
      <w:r w:rsidR="005E43A0">
        <w:t xml:space="preserve"> attitude toward breastfeeding among</w:t>
      </w:r>
      <w:r w:rsidR="000716F5">
        <w:t xml:space="preserve"> health department staff; and b</w:t>
      </w:r>
      <w:r w:rsidR="00C0561D">
        <w:t>) an increased percentage of p</w:t>
      </w:r>
      <w:r w:rsidR="000716F5">
        <w:t>ostpartum WIC recipients who ch</w:t>
      </w:r>
      <w:r w:rsidR="00C0561D">
        <w:t>o</w:t>
      </w:r>
      <w:r w:rsidR="005E43A0">
        <w:t>se to breastfeed their infants</w:t>
      </w:r>
      <w:r w:rsidR="00C0561D">
        <w:t xml:space="preserve">.  </w:t>
      </w:r>
      <w:r w:rsidR="005E43A0">
        <w:t>This project aimed</w:t>
      </w:r>
      <w:r w:rsidR="0065426D">
        <w:t xml:space="preserve"> to a</w:t>
      </w:r>
      <w:r w:rsidR="00360E49">
        <w:t xml:space="preserve">ffect change </w:t>
      </w:r>
      <w:r w:rsidR="00F56D22">
        <w:t>with</w:t>
      </w:r>
      <w:r w:rsidR="00360E49">
        <w:t>in the external milieu of variables that act upon individuals to produce the sought-aft</w:t>
      </w:r>
      <w:r w:rsidR="000716F5">
        <w:t>er</w:t>
      </w:r>
      <w:r w:rsidR="005E43A0">
        <w:t xml:space="preserve"> positive</w:t>
      </w:r>
      <w:r w:rsidR="000716F5">
        <w:t xml:space="preserve"> behavioral outcom</w:t>
      </w:r>
      <w:r w:rsidR="00F56D22">
        <w:t>e.  If healthcare providers who have</w:t>
      </w:r>
      <w:r w:rsidR="000716F5">
        <w:t xml:space="preserve"> frequent patient contact </w:t>
      </w:r>
      <w:r w:rsidR="00360E49">
        <w:t>disseminate</w:t>
      </w:r>
      <w:r w:rsidR="005E43A0">
        <w:t>d</w:t>
      </w:r>
      <w:r w:rsidR="00360E49">
        <w:t xml:space="preserve"> inform</w:t>
      </w:r>
      <w:r w:rsidR="00086202">
        <w:t>a</w:t>
      </w:r>
      <w:r w:rsidR="005E43A0">
        <w:t>tion about breastfeeding that wa</w:t>
      </w:r>
      <w:r w:rsidR="00360E49">
        <w:t>s evidence-based and pr</w:t>
      </w:r>
      <w:r w:rsidR="005E43A0">
        <w:t>omoted the</w:t>
      </w:r>
      <w:r w:rsidR="00360E49">
        <w:t xml:space="preserve"> ben</w:t>
      </w:r>
      <w:r w:rsidR="00E16650">
        <w:t>e</w:t>
      </w:r>
      <w:r w:rsidR="00086202">
        <w:t>fi</w:t>
      </w:r>
      <w:r w:rsidR="00D32CA9">
        <w:t>ts</w:t>
      </w:r>
      <w:r w:rsidR="005E43A0">
        <w:t xml:space="preserve"> of breastfeed</w:t>
      </w:r>
      <w:r w:rsidR="00123F15">
        <w:t>in</w:t>
      </w:r>
      <w:r w:rsidR="00176006">
        <w:t>g, the investigator hypothesize</w:t>
      </w:r>
      <w:r w:rsidR="005E43A0">
        <w:t>d</w:t>
      </w:r>
      <w:r w:rsidR="00086202">
        <w:t xml:space="preserve"> that </w:t>
      </w:r>
      <w:r w:rsidR="00360E49">
        <w:t xml:space="preserve">a </w:t>
      </w:r>
      <w:r w:rsidR="00086202">
        <w:t>higher percentage of women would choose</w:t>
      </w:r>
      <w:r w:rsidR="00360E49">
        <w:t xml:space="preserve"> to brea</w:t>
      </w:r>
      <w:r w:rsidR="005E43A0">
        <w:t xml:space="preserve">stfeed their babies than was reflected in </w:t>
      </w:r>
      <w:r w:rsidR="00176006">
        <w:t xml:space="preserve">recent </w:t>
      </w:r>
      <w:r w:rsidR="005E43A0">
        <w:t>facility data</w:t>
      </w:r>
      <w:r w:rsidR="00360E49">
        <w:t xml:space="preserve"> (Cobb, 2014; Radzyminski &amp; Callister, 2016). </w:t>
      </w:r>
    </w:p>
    <w:p w14:paraId="58CCB4A6" w14:textId="075988A1" w:rsidR="00C90A96" w:rsidRDefault="00F459FC" w:rsidP="00AD7C16">
      <w:pPr>
        <w:pStyle w:val="BodyText"/>
        <w:ind w:firstLine="0"/>
        <w:rPr>
          <w:b/>
        </w:rPr>
      </w:pPr>
      <w:r>
        <w:rPr>
          <w:b/>
        </w:rPr>
        <w:t xml:space="preserve">Project </w:t>
      </w:r>
      <w:r w:rsidR="00C90A96" w:rsidRPr="00C90A96">
        <w:rPr>
          <w:b/>
        </w:rPr>
        <w:t>Assumptions</w:t>
      </w:r>
      <w:r w:rsidR="00F5098D">
        <w:rPr>
          <w:b/>
        </w:rPr>
        <w:t xml:space="preserve"> </w:t>
      </w:r>
    </w:p>
    <w:p w14:paraId="2DB112CD" w14:textId="6FDD7BA4" w:rsidR="00E16650" w:rsidRDefault="00E079C8" w:rsidP="00AD7C16">
      <w:pPr>
        <w:pStyle w:val="BodyText"/>
        <w:ind w:firstLine="0"/>
      </w:pPr>
      <w:r>
        <w:t>The following assumptions we</w:t>
      </w:r>
      <w:r w:rsidR="00E16650">
        <w:t xml:space="preserve">re made for this project: </w:t>
      </w:r>
    </w:p>
    <w:p w14:paraId="14A6888E" w14:textId="3DEDD82E" w:rsidR="00FD6B3D" w:rsidRPr="00E16650" w:rsidRDefault="00FD6B3D" w:rsidP="00FD6B3D">
      <w:pPr>
        <w:pStyle w:val="BodyText"/>
        <w:numPr>
          <w:ilvl w:val="0"/>
          <w:numId w:val="13"/>
        </w:numPr>
      </w:pPr>
      <w:r>
        <w:t>All WIC charts reviewed represented the sum of WIC recipients eligible for review;</w:t>
      </w:r>
    </w:p>
    <w:p w14:paraId="5A728C05" w14:textId="106CEDDC" w:rsidR="00F5098D" w:rsidRPr="00E16650" w:rsidRDefault="00FD6B3D" w:rsidP="00F5098D">
      <w:pPr>
        <w:pStyle w:val="BodyText"/>
        <w:numPr>
          <w:ilvl w:val="0"/>
          <w:numId w:val="13"/>
        </w:numPr>
        <w:rPr>
          <w:b/>
        </w:rPr>
      </w:pPr>
      <w:r>
        <w:t>a</w:t>
      </w:r>
      <w:r w:rsidR="006355BF">
        <w:t>ll self-reported infant feeding choices</w:t>
      </w:r>
      <w:r w:rsidR="00E079C8">
        <w:t xml:space="preserve"> we</w:t>
      </w:r>
      <w:r w:rsidR="00E16650">
        <w:t xml:space="preserve">re </w:t>
      </w:r>
      <w:r w:rsidR="00B418A2">
        <w:t xml:space="preserve">accurate and truthful; </w:t>
      </w:r>
    </w:p>
    <w:p w14:paraId="4EFEFD27" w14:textId="339AC1FE" w:rsidR="00E16650" w:rsidRPr="00E16650" w:rsidRDefault="0065426D" w:rsidP="00F5098D">
      <w:pPr>
        <w:pStyle w:val="BodyText"/>
        <w:numPr>
          <w:ilvl w:val="0"/>
          <w:numId w:val="13"/>
        </w:numPr>
        <w:rPr>
          <w:b/>
        </w:rPr>
      </w:pPr>
      <w:r>
        <w:t>a</w:t>
      </w:r>
      <w:r w:rsidR="00EE1959">
        <w:t>ll data in</w:t>
      </w:r>
      <w:r w:rsidR="00E16650">
        <w:t xml:space="preserve"> pat</w:t>
      </w:r>
      <w:r w:rsidR="00D32CA9">
        <w:t>ient charts accurately reflect</w:t>
      </w:r>
      <w:r w:rsidR="00E079C8">
        <w:t>ed</w:t>
      </w:r>
      <w:r w:rsidR="00E16650">
        <w:t xml:space="preserve"> the</w:t>
      </w:r>
      <w:r w:rsidR="00086202">
        <w:t xml:space="preserve"> patient’s</w:t>
      </w:r>
      <w:r w:rsidR="00E16650">
        <w:t xml:space="preserve"> c</w:t>
      </w:r>
      <w:r w:rsidR="00086202">
        <w:t>linical and nutritional profile</w:t>
      </w:r>
      <w:r w:rsidR="00B418A2">
        <w:t xml:space="preserve">; and </w:t>
      </w:r>
    </w:p>
    <w:p w14:paraId="653041CF" w14:textId="26023F23" w:rsidR="00F459FC" w:rsidRPr="00FD6B3D" w:rsidRDefault="0065426D" w:rsidP="00FD6B3D">
      <w:pPr>
        <w:pStyle w:val="BodyText"/>
        <w:numPr>
          <w:ilvl w:val="0"/>
          <w:numId w:val="13"/>
        </w:numPr>
        <w:rPr>
          <w:b/>
        </w:rPr>
      </w:pPr>
      <w:r>
        <w:t>a</w:t>
      </w:r>
      <w:r w:rsidR="00D32CA9">
        <w:t>ll survey respondents answer</w:t>
      </w:r>
      <w:r w:rsidR="00E079C8">
        <w:t>ed</w:t>
      </w:r>
      <w:r w:rsidR="00E16650">
        <w:t xml:space="preserve"> all items accurately and honestly. </w:t>
      </w:r>
    </w:p>
    <w:p w14:paraId="4233A57E" w14:textId="4755D05B" w:rsidR="00E16650" w:rsidRDefault="00F459FC" w:rsidP="00E16650">
      <w:pPr>
        <w:pStyle w:val="BodyText"/>
        <w:ind w:firstLine="0"/>
        <w:rPr>
          <w:b/>
        </w:rPr>
      </w:pPr>
      <w:r>
        <w:rPr>
          <w:b/>
        </w:rPr>
        <w:t xml:space="preserve">Project Questions and </w:t>
      </w:r>
      <w:r w:rsidR="00E16650" w:rsidRPr="00E16650">
        <w:rPr>
          <w:b/>
        </w:rPr>
        <w:t>Hypotheses</w:t>
      </w:r>
    </w:p>
    <w:p w14:paraId="2457DE1F" w14:textId="755B2307" w:rsidR="006355BF" w:rsidRDefault="006355BF" w:rsidP="00E16650">
      <w:pPr>
        <w:pStyle w:val="BodyText"/>
        <w:ind w:firstLine="0"/>
      </w:pPr>
      <w:r>
        <w:tab/>
      </w:r>
      <w:r w:rsidRPr="006355BF">
        <w:rPr>
          <w:b/>
        </w:rPr>
        <w:t xml:space="preserve">Project Question 1. </w:t>
      </w:r>
      <w:r>
        <w:t>Will three one-hour educational sessio</w:t>
      </w:r>
      <w:r w:rsidR="00FD6B3D">
        <w:t xml:space="preserve">ns impact staff attitudes toward </w:t>
      </w:r>
      <w:r w:rsidR="00086202">
        <w:t>and knowled</w:t>
      </w:r>
      <w:r w:rsidR="00FD6B3D">
        <w:t>ge about</w:t>
      </w:r>
      <w:r>
        <w:t xml:space="preserve"> breastfeeding?</w:t>
      </w:r>
    </w:p>
    <w:p w14:paraId="02501FEB" w14:textId="54A7DFCE" w:rsidR="006355BF" w:rsidRDefault="006355BF" w:rsidP="00E16650">
      <w:pPr>
        <w:pStyle w:val="BodyText"/>
        <w:ind w:firstLine="0"/>
      </w:pPr>
      <w:r>
        <w:tab/>
      </w:r>
      <w:r w:rsidRPr="006355BF">
        <w:rPr>
          <w:b/>
        </w:rPr>
        <w:t xml:space="preserve">Hypothesis 1. </w:t>
      </w:r>
      <w:r w:rsidR="00FD6B3D">
        <w:t>The educational sessions would</w:t>
      </w:r>
      <w:r>
        <w:t xml:space="preserve"> impact staff attitudes toward and knowledge about breastfeeding.  Based</w:t>
      </w:r>
      <w:r w:rsidR="00086202">
        <w:t xml:space="preserve"> upon</w:t>
      </w:r>
      <w:r>
        <w:t xml:space="preserve"> available lite</w:t>
      </w:r>
      <w:r w:rsidR="00FD6B3D">
        <w:t>rature, the anticipated impact wa</w:t>
      </w:r>
      <w:r w:rsidR="00F56D22">
        <w:t xml:space="preserve">s a more </w:t>
      </w:r>
      <w:r>
        <w:t>positive view of and increased</w:t>
      </w:r>
      <w:r w:rsidR="00B16F31">
        <w:t xml:space="preserve"> knowledge about breastfeeding among project facility staff. </w:t>
      </w:r>
    </w:p>
    <w:p w14:paraId="03E2450E" w14:textId="035D54AF" w:rsidR="006355BF" w:rsidRDefault="006355BF" w:rsidP="00E16650">
      <w:pPr>
        <w:pStyle w:val="BodyText"/>
        <w:ind w:firstLine="0"/>
      </w:pPr>
      <w:r>
        <w:tab/>
      </w:r>
      <w:r w:rsidRPr="006355BF">
        <w:rPr>
          <w:b/>
        </w:rPr>
        <w:t>Project Question 2</w:t>
      </w:r>
      <w:r>
        <w:t xml:space="preserve">. </w:t>
      </w:r>
      <w:r w:rsidR="00086202">
        <w:t>After staff education is complete, w</w:t>
      </w:r>
      <w:r>
        <w:t>ill there be any change in th</w:t>
      </w:r>
      <w:r w:rsidR="005E43A0">
        <w:t>e percentage of postpartum WIC participants</w:t>
      </w:r>
      <w:r>
        <w:t xml:space="preserve"> who choose t</w:t>
      </w:r>
      <w:r w:rsidR="00086202">
        <w:t xml:space="preserve">o breastfeed their babies? </w:t>
      </w:r>
    </w:p>
    <w:p w14:paraId="043257DD" w14:textId="1834D11F" w:rsidR="00D34EE2" w:rsidRPr="0065426D" w:rsidRDefault="006355BF" w:rsidP="00E16650">
      <w:pPr>
        <w:pStyle w:val="BodyText"/>
        <w:ind w:firstLine="0"/>
      </w:pPr>
      <w:r>
        <w:tab/>
      </w:r>
      <w:r w:rsidRPr="006355BF">
        <w:rPr>
          <w:b/>
        </w:rPr>
        <w:t xml:space="preserve">Hypothesis 2. </w:t>
      </w:r>
      <w:r w:rsidR="00FD6B3D">
        <w:t>Once staff education wa</w:t>
      </w:r>
      <w:r w:rsidR="00516BF2">
        <w:t>s c</w:t>
      </w:r>
      <w:r w:rsidR="00FD6B3D">
        <w:t>omplete, there would</w:t>
      </w:r>
      <w:r w:rsidR="00890ACD">
        <w:t xml:space="preserve"> be an increase</w:t>
      </w:r>
      <w:r w:rsidR="00516BF2">
        <w:t xml:space="preserve"> in th</w:t>
      </w:r>
      <w:r w:rsidR="005E43A0">
        <w:t>e percentage of postpartum WIC participants</w:t>
      </w:r>
      <w:r w:rsidR="00FD6B3D">
        <w:t xml:space="preserve"> who cho</w:t>
      </w:r>
      <w:r w:rsidR="00516BF2">
        <w:t xml:space="preserve">se to breastfeed their babies. </w:t>
      </w:r>
    </w:p>
    <w:p w14:paraId="22D50A72" w14:textId="7DCC7FA5" w:rsidR="00516BF2" w:rsidRDefault="00516BF2" w:rsidP="00E16650">
      <w:pPr>
        <w:pStyle w:val="BodyText"/>
        <w:ind w:firstLine="0"/>
        <w:rPr>
          <w:b/>
        </w:rPr>
      </w:pPr>
      <w:r w:rsidRPr="00516BF2">
        <w:rPr>
          <w:b/>
        </w:rPr>
        <w:t>Definition of Terms</w:t>
      </w:r>
    </w:p>
    <w:p w14:paraId="03B2D8BE" w14:textId="3D4762F6" w:rsidR="009F1897" w:rsidRDefault="007A048E" w:rsidP="00E16650">
      <w:pPr>
        <w:pStyle w:val="BodyText"/>
        <w:ind w:firstLine="0"/>
      </w:pPr>
      <w:r>
        <w:rPr>
          <w:b/>
        </w:rPr>
        <w:tab/>
      </w:r>
      <w:r w:rsidR="00671B71">
        <w:t xml:space="preserve">Although all mammals feed their young with milk via mammary glands (Coates, 2016), </w:t>
      </w:r>
      <w:r w:rsidR="00671B71">
        <w:rPr>
          <w:i/>
        </w:rPr>
        <w:t>b</w:t>
      </w:r>
      <w:r>
        <w:rPr>
          <w:i/>
        </w:rPr>
        <w:t xml:space="preserve">reastfeeding </w:t>
      </w:r>
      <w:r w:rsidR="00795854">
        <w:t>wa</w:t>
      </w:r>
      <w:r>
        <w:t>s defined</w:t>
      </w:r>
      <w:r w:rsidR="00C22709">
        <w:t xml:space="preserve"> for this project</w:t>
      </w:r>
      <w:r>
        <w:t xml:space="preserve"> as the act of putting</w:t>
      </w:r>
      <w:r w:rsidR="005F06B3">
        <w:t xml:space="preserve"> a human infant to the mother’s </w:t>
      </w:r>
      <w:r>
        <w:t xml:space="preserve">breast for nourishment or </w:t>
      </w:r>
      <w:r w:rsidR="00086202">
        <w:t xml:space="preserve">the act of </w:t>
      </w:r>
      <w:r>
        <w:t>expressing breast milk via hand or pump and later feeding it to a human infant</w:t>
      </w:r>
      <w:r w:rsidR="00FD6B3D">
        <w:t xml:space="preserve"> (Coates, 2016)</w:t>
      </w:r>
      <w:r w:rsidR="00C22709">
        <w:t>.  For the purpose of this project</w:t>
      </w:r>
      <w:r>
        <w:t xml:space="preserve">, the term </w:t>
      </w:r>
      <w:r w:rsidRPr="007A048E">
        <w:rPr>
          <w:i/>
        </w:rPr>
        <w:t>breastfeeding</w:t>
      </w:r>
      <w:r w:rsidR="00795854">
        <w:t xml:space="preserve"> was used whether the mother fed</w:t>
      </w:r>
      <w:r>
        <w:t xml:space="preserve"> her infant with breast milk only or with a combination of breast milk and formula. </w:t>
      </w:r>
      <w:r w:rsidR="0070315F">
        <w:t xml:space="preserve"> </w:t>
      </w:r>
    </w:p>
    <w:p w14:paraId="13C0FE46" w14:textId="7E9AB2B5" w:rsidR="00410FC5" w:rsidRDefault="0070315F" w:rsidP="00410FC5">
      <w:pPr>
        <w:pStyle w:val="BodyText"/>
        <w:ind w:firstLine="720"/>
      </w:pPr>
      <w:r>
        <w:t>Wher</w:t>
      </w:r>
      <w:r w:rsidR="00795854">
        <w:t>e there wa</w:t>
      </w:r>
      <w:r w:rsidR="00086202">
        <w:t xml:space="preserve">s a need to explicitly refer to </w:t>
      </w:r>
      <w:r>
        <w:t xml:space="preserve">feeding </w:t>
      </w:r>
      <w:r w:rsidR="00795854">
        <w:t xml:space="preserve">a </w:t>
      </w:r>
      <w:r>
        <w:t>combination</w:t>
      </w:r>
      <w:r w:rsidR="00795854">
        <w:t xml:space="preserve"> of</w:t>
      </w:r>
      <w:r>
        <w:t xml:space="preserve"> breast milk and formula, the term </w:t>
      </w:r>
      <w:r w:rsidRPr="0070315F">
        <w:rPr>
          <w:i/>
        </w:rPr>
        <w:t>combination feeding</w:t>
      </w:r>
      <w:r w:rsidR="00795854">
        <w:t xml:space="preserve"> was</w:t>
      </w:r>
      <w:r>
        <w:t xml:space="preserve"> used. </w:t>
      </w:r>
    </w:p>
    <w:p w14:paraId="59FD9E23" w14:textId="22DD832C" w:rsidR="007A048E" w:rsidRDefault="007A048E" w:rsidP="00410FC5">
      <w:pPr>
        <w:pStyle w:val="BodyText"/>
        <w:ind w:firstLine="720"/>
      </w:pPr>
      <w:r w:rsidRPr="007A048E">
        <w:rPr>
          <w:i/>
        </w:rPr>
        <w:t>Exclusive breastfeeding</w:t>
      </w:r>
      <w:r w:rsidR="00795854">
        <w:t xml:space="preserve"> was</w:t>
      </w:r>
      <w:r>
        <w:t xml:space="preserve"> u</w:t>
      </w:r>
      <w:r w:rsidR="00086202">
        <w:t>sed when referring to feeding an infant with nothing</w:t>
      </w:r>
      <w:r>
        <w:t xml:space="preserve"> </w:t>
      </w:r>
      <w:r w:rsidR="00123F15">
        <w:t>but maternal milk and any necessary</w:t>
      </w:r>
      <w:r>
        <w:t xml:space="preserve"> medications. </w:t>
      </w:r>
    </w:p>
    <w:p w14:paraId="167CD5DF" w14:textId="2D4F8DCD" w:rsidR="00890ACD" w:rsidRDefault="00890ACD" w:rsidP="00410FC5">
      <w:pPr>
        <w:pStyle w:val="BodyText"/>
        <w:ind w:firstLine="720"/>
      </w:pPr>
      <w:r w:rsidRPr="00890ACD">
        <w:rPr>
          <w:i/>
        </w:rPr>
        <w:t>Extended breastfeeding</w:t>
      </w:r>
      <w:r w:rsidR="00795854">
        <w:t xml:space="preserve"> was</w:t>
      </w:r>
      <w:r>
        <w:t xml:space="preserve"> defined as brea</w:t>
      </w:r>
      <w:r w:rsidR="00C4646E">
        <w:t>stfeeding a child beyond</w:t>
      </w:r>
      <w:r>
        <w:t xml:space="preserve"> one year of age. </w:t>
      </w:r>
    </w:p>
    <w:p w14:paraId="0FFCA085" w14:textId="25354893" w:rsidR="009F1897" w:rsidRPr="007A048E" w:rsidRDefault="00795854" w:rsidP="00410FC5">
      <w:pPr>
        <w:pStyle w:val="BodyText"/>
        <w:ind w:firstLine="720"/>
      </w:pPr>
      <w:r w:rsidRPr="00123F15">
        <w:rPr>
          <w:i/>
        </w:rPr>
        <w:t>Formula-feeding</w:t>
      </w:r>
      <w:r>
        <w:t xml:space="preserve"> was</w:t>
      </w:r>
      <w:r w:rsidR="009F1897">
        <w:t xml:space="preserve"> defined as feeding an infant exclusively with artificial formula.  In order to avoid confusion, the term </w:t>
      </w:r>
      <w:r w:rsidR="009F1897" w:rsidRPr="009F1897">
        <w:rPr>
          <w:i/>
        </w:rPr>
        <w:t>bottle-feeding</w:t>
      </w:r>
      <w:r>
        <w:t xml:space="preserve"> was</w:t>
      </w:r>
      <w:r w:rsidR="009F1897">
        <w:t xml:space="preserve"> avoided, as infants </w:t>
      </w:r>
      <w:r w:rsidR="0081695B">
        <w:t xml:space="preserve">may receive both breastmilk and </w:t>
      </w:r>
      <w:r w:rsidR="009F1897">
        <w:t>formula</w:t>
      </w:r>
      <w:r w:rsidR="00B80CC0">
        <w:t xml:space="preserve"> or other liquids</w:t>
      </w:r>
      <w:r w:rsidR="009F1897">
        <w:t xml:space="preserve"> via bottle</w:t>
      </w:r>
      <w:r w:rsidR="00B80CC0">
        <w:t xml:space="preserve"> (Bomer-Norton, 2013)</w:t>
      </w:r>
      <w:r w:rsidR="009F1897">
        <w:t xml:space="preserve">. </w:t>
      </w:r>
    </w:p>
    <w:p w14:paraId="2949D4C1" w14:textId="5E5D6108" w:rsidR="00516BF2" w:rsidRDefault="00516BF2" w:rsidP="007A048E">
      <w:pPr>
        <w:pStyle w:val="BodyText"/>
        <w:ind w:firstLine="0"/>
      </w:pPr>
      <w:r>
        <w:rPr>
          <w:b/>
        </w:rPr>
        <w:tab/>
      </w:r>
      <w:r w:rsidR="007A048E">
        <w:t xml:space="preserve"> </w:t>
      </w:r>
      <w:r w:rsidRPr="00516BF2">
        <w:rPr>
          <w:i/>
        </w:rPr>
        <w:t>Healthcare providers</w:t>
      </w:r>
      <w:r w:rsidR="00F1515D">
        <w:t xml:space="preserve">, </w:t>
      </w:r>
      <w:r w:rsidRPr="00516BF2">
        <w:rPr>
          <w:i/>
        </w:rPr>
        <w:t>healthcare professionals</w:t>
      </w:r>
      <w:r w:rsidR="00F1515D">
        <w:rPr>
          <w:i/>
        </w:rPr>
        <w:t xml:space="preserve">, staff, </w:t>
      </w:r>
      <w:r w:rsidR="00890ACD">
        <w:rPr>
          <w:i/>
        </w:rPr>
        <w:t xml:space="preserve">employees, </w:t>
      </w:r>
      <w:r w:rsidR="00F1515D" w:rsidRPr="00F1515D">
        <w:t>and</w:t>
      </w:r>
      <w:r w:rsidR="00F1515D">
        <w:rPr>
          <w:i/>
        </w:rPr>
        <w:t xml:space="preserve"> personnel</w:t>
      </w:r>
      <w:r w:rsidR="00795854">
        <w:t xml:space="preserve"> we</w:t>
      </w:r>
      <w:r>
        <w:t>re defined</w:t>
      </w:r>
      <w:r w:rsidR="00F1515D">
        <w:t xml:space="preserve"> in this project</w:t>
      </w:r>
      <w:r>
        <w:t xml:space="preserve"> as any person</w:t>
      </w:r>
      <w:r w:rsidR="00F1515D">
        <w:t xml:space="preserve"> or group of people</w:t>
      </w:r>
      <w:r w:rsidR="00795854">
        <w:t xml:space="preserve"> who had</w:t>
      </w:r>
      <w:r>
        <w:t xml:space="preserve"> contact with a patient in a healthcare facility. </w:t>
      </w:r>
      <w:r w:rsidR="00F1515D">
        <w:t xml:space="preserve"> For the purpose of this paper the</w:t>
      </w:r>
      <w:r w:rsidR="00086202">
        <w:t xml:space="preserve"> aforementioned</w:t>
      </w:r>
      <w:r w:rsidR="00795854">
        <w:t xml:space="preserve"> terms were</w:t>
      </w:r>
      <w:r>
        <w:t xml:space="preserve"> used interchangeably. </w:t>
      </w:r>
    </w:p>
    <w:p w14:paraId="4C2325FE" w14:textId="6B5BDD2B" w:rsidR="007A048E" w:rsidRDefault="007A048E" w:rsidP="00F1515D">
      <w:pPr>
        <w:pStyle w:val="BodyText"/>
        <w:ind w:firstLine="720"/>
      </w:pPr>
      <w:r>
        <w:rPr>
          <w:i/>
        </w:rPr>
        <w:t xml:space="preserve">Infant </w:t>
      </w:r>
      <w:r w:rsidR="00795854">
        <w:t>wa</w:t>
      </w:r>
      <w:r>
        <w:t xml:space="preserve">s defined as a human child under one year of age, including newborns. </w:t>
      </w:r>
    </w:p>
    <w:p w14:paraId="36167F8D" w14:textId="4378831A" w:rsidR="00A04BC0" w:rsidRPr="00B80CC0" w:rsidRDefault="007A048E" w:rsidP="00B80CC0">
      <w:pPr>
        <w:pStyle w:val="BodyText"/>
        <w:ind w:firstLine="720"/>
      </w:pPr>
      <w:r w:rsidRPr="007A048E">
        <w:rPr>
          <w:i/>
        </w:rPr>
        <w:t xml:space="preserve">Newborn </w:t>
      </w:r>
      <w:r w:rsidR="00795854">
        <w:t>wa</w:t>
      </w:r>
      <w:r>
        <w:t>s defined as a human child</w:t>
      </w:r>
      <w:r w:rsidR="00F56D22">
        <w:t xml:space="preserve"> who</w:t>
      </w:r>
      <w:r w:rsidR="00795854">
        <w:t xml:space="preserve"> is </w:t>
      </w:r>
      <w:r>
        <w:t xml:space="preserve">28 days </w:t>
      </w:r>
      <w:r w:rsidR="00890ACD">
        <w:t>of age</w:t>
      </w:r>
      <w:r w:rsidR="00112B60">
        <w:t xml:space="preserve"> or</w:t>
      </w:r>
      <w:r w:rsidR="00890ACD">
        <w:t xml:space="preserve"> </w:t>
      </w:r>
      <w:r w:rsidR="00086202">
        <w:t>younger</w:t>
      </w:r>
      <w:r>
        <w:t xml:space="preserve">. </w:t>
      </w:r>
    </w:p>
    <w:p w14:paraId="6AC73477" w14:textId="7734B442" w:rsidR="001106A4" w:rsidRDefault="001106A4" w:rsidP="001106A4">
      <w:pPr>
        <w:pStyle w:val="BodyText"/>
        <w:ind w:firstLine="0"/>
        <w:rPr>
          <w:b/>
        </w:rPr>
      </w:pPr>
      <w:r w:rsidRPr="001106A4">
        <w:rPr>
          <w:b/>
        </w:rPr>
        <w:t>Summary</w:t>
      </w:r>
    </w:p>
    <w:p w14:paraId="3BF45212" w14:textId="1A72D07D" w:rsidR="001106A4" w:rsidRDefault="001106A4" w:rsidP="001106A4">
      <w:pPr>
        <w:pStyle w:val="BodyText"/>
        <w:ind w:firstLine="0"/>
      </w:pPr>
      <w:r>
        <w:rPr>
          <w:b/>
        </w:rPr>
        <w:tab/>
      </w:r>
      <w:r>
        <w:t xml:space="preserve">Breastfeeding is beneficial for both mother and infant and is considered worldwide to be </w:t>
      </w:r>
      <w:r w:rsidR="00F56D22">
        <w:t>the standard</w:t>
      </w:r>
      <w:r w:rsidR="00890ACD">
        <w:t xml:space="preserve"> means of infant nutrition</w:t>
      </w:r>
      <w:r>
        <w:t xml:space="preserve"> (AAP, 2012</w:t>
      </w:r>
      <w:r w:rsidR="00795854">
        <w:t>; WHO 2016</w:t>
      </w:r>
      <w:r>
        <w:t xml:space="preserve">).  </w:t>
      </w:r>
      <w:r w:rsidR="00E036C8">
        <w:t>Despite c</w:t>
      </w:r>
      <w:r w:rsidR="00112B60">
        <w:t>ampaigns to promote breastfeeding</w:t>
      </w:r>
      <w:r w:rsidR="00795854">
        <w:t>, national and local data did</w:t>
      </w:r>
      <w:r w:rsidR="00E036C8">
        <w:t xml:space="preserve"> not reflect Healthy People 2020 targets (NCDHHS, n.d</w:t>
      </w:r>
      <w:r w:rsidR="00670665">
        <w:t>.</w:t>
      </w:r>
      <w:r w:rsidR="00E036C8">
        <w:t>; P. Hamilton, personal communication, March 27, 2016; USD</w:t>
      </w:r>
      <w:r w:rsidR="00112B60">
        <w:t>HHS, 2014).  In literature, s</w:t>
      </w:r>
      <w:r w:rsidR="00E036C8">
        <w:t>ome healt</w:t>
      </w:r>
      <w:r w:rsidR="00890ACD">
        <w:t>hcare professionals report f</w:t>
      </w:r>
      <w:r w:rsidR="00E036C8">
        <w:t xml:space="preserve">eeling </w:t>
      </w:r>
      <w:r w:rsidR="00890ACD">
        <w:t>in</w:t>
      </w:r>
      <w:r w:rsidR="00E036C8">
        <w:t>adequately prepared to support mo</w:t>
      </w:r>
      <w:r w:rsidR="00890ACD">
        <w:t>thers who choose to breastfeed</w:t>
      </w:r>
      <w:r w:rsidR="00E036C8">
        <w:t>, and other liter</w:t>
      </w:r>
      <w:r w:rsidR="00795854">
        <w:t>ature suggests that staff who did</w:t>
      </w:r>
      <w:r w:rsidR="00E036C8">
        <w:t xml:space="preserve"> not receive br</w:t>
      </w:r>
      <w:r w:rsidR="00795854">
        <w:t>eastfeeding education we</w:t>
      </w:r>
      <w:r w:rsidR="00E036C8">
        <w:t>re less likely to engage a mother in behaviors that encourage</w:t>
      </w:r>
      <w:r w:rsidR="00795854">
        <w:t>d</w:t>
      </w:r>
      <w:r w:rsidR="00E036C8">
        <w:t xml:space="preserve"> or sup</w:t>
      </w:r>
      <w:r w:rsidR="008819B2">
        <w:t>port</w:t>
      </w:r>
      <w:r w:rsidR="00795854">
        <w:t>ed</w:t>
      </w:r>
      <w:r w:rsidR="008819B2">
        <w:t xml:space="preserve"> her choice to breastfeed (Cricco-Lizza, 2016</w:t>
      </w:r>
      <w:r w:rsidR="00890ACD">
        <w:t>; Froh et al., 2015; Nehring-Gugulska et al., 2015; Pound et al., 2015</w:t>
      </w:r>
      <w:r w:rsidR="008819B2">
        <w:t xml:space="preserve">). </w:t>
      </w:r>
    </w:p>
    <w:p w14:paraId="24B7B808" w14:textId="4980758D" w:rsidR="00E036C8" w:rsidRDefault="00E036C8" w:rsidP="001106A4">
      <w:pPr>
        <w:pStyle w:val="BodyText"/>
        <w:ind w:firstLine="0"/>
      </w:pPr>
      <w:r>
        <w:tab/>
        <w:t>Thi</w:t>
      </w:r>
      <w:r w:rsidR="00795854">
        <w:t>s project sought</w:t>
      </w:r>
      <w:r w:rsidR="00860B8A">
        <w:t xml:space="preserve"> to describe the</w:t>
      </w:r>
      <w:r>
        <w:t xml:space="preserve"> effect staff</w:t>
      </w:r>
      <w:r w:rsidR="008819B2">
        <w:t xml:space="preserve"> breastfeeding</w:t>
      </w:r>
      <w:r>
        <w:t xml:space="preserve"> educatio</w:t>
      </w:r>
      <w:r w:rsidR="008819B2">
        <w:t xml:space="preserve">n at a local health department </w:t>
      </w:r>
      <w:r w:rsidR="00795854">
        <w:t>would</w:t>
      </w:r>
      <w:r>
        <w:t xml:space="preserve"> have </w:t>
      </w:r>
      <w:r w:rsidR="00860B8A">
        <w:t>up</w:t>
      </w:r>
      <w:r>
        <w:t xml:space="preserve">on </w:t>
      </w:r>
      <w:r w:rsidR="00890ACD">
        <w:t>employees’ self-reported</w:t>
      </w:r>
      <w:r w:rsidR="00086202">
        <w:t xml:space="preserve"> </w:t>
      </w:r>
      <w:r w:rsidR="008819B2">
        <w:t>attitudes toward and knowledge about breastfee</w:t>
      </w:r>
      <w:r w:rsidR="00890ACD">
        <w:t xml:space="preserve">ding as measured by </w:t>
      </w:r>
      <w:r w:rsidR="008819B2">
        <w:t>surveys designed to capture this</w:t>
      </w:r>
      <w:r w:rsidR="0089181F">
        <w:t xml:space="preserve"> qualitative and quantitative</w:t>
      </w:r>
      <w:r w:rsidR="008819B2">
        <w:t xml:space="preserve"> information.  The </w:t>
      </w:r>
      <w:r w:rsidR="00A61A17">
        <w:t xml:space="preserve">project’s secondary aim </w:t>
      </w:r>
      <w:r w:rsidR="00795854">
        <w:t>wa</w:t>
      </w:r>
      <w:r w:rsidR="008819B2">
        <w:t>s to note whether or not increased staff knowledge about and/or increased positive at</w:t>
      </w:r>
      <w:r w:rsidR="00795854">
        <w:t>titude toward breastfeeding would</w:t>
      </w:r>
      <w:r w:rsidR="008819B2">
        <w:t xml:space="preserve"> translate to a higher percent</w:t>
      </w:r>
      <w:r w:rsidR="00795854">
        <w:t>age of postpartum WIC participants</w:t>
      </w:r>
      <w:r w:rsidR="008819B2">
        <w:t xml:space="preserve"> who c</w:t>
      </w:r>
      <w:r w:rsidR="00123F15">
        <w:t>ho</w:t>
      </w:r>
      <w:r w:rsidR="00890ACD">
        <w:t>se to breastfeed their infants</w:t>
      </w:r>
      <w:r w:rsidR="008819B2">
        <w:t>.  An increase</w:t>
      </w:r>
      <w:r w:rsidR="00795854">
        <w:t xml:space="preserve">d </w:t>
      </w:r>
      <w:r w:rsidR="008819B2">
        <w:t xml:space="preserve">percentage of mothers who </w:t>
      </w:r>
      <w:r w:rsidR="00795854">
        <w:t>breastfeed would have</w:t>
      </w:r>
      <w:r w:rsidR="00BE7115">
        <w:t xml:space="preserve"> the potential to</w:t>
      </w:r>
      <w:r w:rsidR="008819B2">
        <w:t xml:space="preserve"> significant</w:t>
      </w:r>
      <w:r w:rsidR="00BE7115">
        <w:t xml:space="preserve">ly improve </w:t>
      </w:r>
      <w:r w:rsidR="008819B2">
        <w:t>th</w:t>
      </w:r>
      <w:r w:rsidR="00890ACD">
        <w:t>e health of mothers and infants</w:t>
      </w:r>
      <w:r w:rsidR="00795854">
        <w:t xml:space="preserve"> at</w:t>
      </w:r>
      <w:r w:rsidR="008819B2">
        <w:t xml:space="preserve"> this facility. </w:t>
      </w:r>
    </w:p>
    <w:p w14:paraId="49D96A90" w14:textId="77777777" w:rsidR="009D6201" w:rsidRDefault="009D6201" w:rsidP="001106A4">
      <w:pPr>
        <w:pStyle w:val="BodyText"/>
        <w:ind w:firstLine="0"/>
      </w:pPr>
    </w:p>
    <w:p w14:paraId="34DA0595" w14:textId="77777777" w:rsidR="009D6201" w:rsidRDefault="009D6201" w:rsidP="001106A4">
      <w:pPr>
        <w:pStyle w:val="BodyText"/>
        <w:ind w:firstLine="0"/>
      </w:pPr>
    </w:p>
    <w:p w14:paraId="2B14F4DB" w14:textId="77777777" w:rsidR="009D6201" w:rsidRDefault="009D6201" w:rsidP="001106A4">
      <w:pPr>
        <w:pStyle w:val="BodyText"/>
        <w:ind w:firstLine="0"/>
      </w:pPr>
    </w:p>
    <w:p w14:paraId="5E023339" w14:textId="77777777" w:rsidR="009D6201" w:rsidRDefault="009D6201" w:rsidP="001106A4">
      <w:pPr>
        <w:pStyle w:val="BodyText"/>
        <w:ind w:firstLine="0"/>
      </w:pPr>
    </w:p>
    <w:p w14:paraId="1573FE5B" w14:textId="77777777" w:rsidR="009D6201" w:rsidRDefault="009D6201" w:rsidP="001106A4">
      <w:pPr>
        <w:pStyle w:val="BodyText"/>
        <w:ind w:firstLine="0"/>
      </w:pPr>
    </w:p>
    <w:p w14:paraId="1DF1AB13" w14:textId="77777777" w:rsidR="009D6201" w:rsidRDefault="009D6201" w:rsidP="001106A4">
      <w:pPr>
        <w:pStyle w:val="BodyText"/>
        <w:ind w:firstLine="0"/>
      </w:pPr>
    </w:p>
    <w:p w14:paraId="5B3CAC5A" w14:textId="77777777" w:rsidR="009D6201" w:rsidRDefault="009D6201" w:rsidP="001106A4">
      <w:pPr>
        <w:pStyle w:val="BodyText"/>
        <w:ind w:firstLine="0"/>
      </w:pPr>
    </w:p>
    <w:p w14:paraId="41ACD83B" w14:textId="77777777" w:rsidR="009D6201" w:rsidRDefault="009D6201" w:rsidP="001106A4">
      <w:pPr>
        <w:pStyle w:val="BodyText"/>
        <w:ind w:firstLine="0"/>
      </w:pPr>
    </w:p>
    <w:p w14:paraId="1EF0199D" w14:textId="77777777" w:rsidR="009D6201" w:rsidRDefault="009D6201" w:rsidP="001106A4">
      <w:pPr>
        <w:pStyle w:val="BodyText"/>
        <w:ind w:firstLine="0"/>
      </w:pPr>
    </w:p>
    <w:p w14:paraId="339F0633" w14:textId="77777777" w:rsidR="009D6201" w:rsidRDefault="009D6201" w:rsidP="001106A4">
      <w:pPr>
        <w:pStyle w:val="BodyText"/>
        <w:ind w:firstLine="0"/>
      </w:pPr>
    </w:p>
    <w:p w14:paraId="76BD9330" w14:textId="77777777" w:rsidR="009D6201" w:rsidRDefault="009D6201" w:rsidP="001106A4">
      <w:pPr>
        <w:pStyle w:val="BodyText"/>
        <w:ind w:firstLine="0"/>
      </w:pPr>
    </w:p>
    <w:p w14:paraId="1F41BEC7" w14:textId="3E330A8C" w:rsidR="003E5633" w:rsidRDefault="003E5633" w:rsidP="003E5633">
      <w:pPr>
        <w:pStyle w:val="BodyText"/>
        <w:ind w:firstLine="0"/>
        <w:jc w:val="center"/>
        <w:rPr>
          <w:b/>
        </w:rPr>
      </w:pPr>
      <w:r w:rsidRPr="00151ABE">
        <w:rPr>
          <w:b/>
        </w:rPr>
        <w:t xml:space="preserve">Chapter 2 </w:t>
      </w:r>
      <w:r w:rsidR="00151ABE" w:rsidRPr="00151ABE">
        <w:rPr>
          <w:b/>
        </w:rPr>
        <w:t>–</w:t>
      </w:r>
      <w:r w:rsidRPr="00151ABE">
        <w:rPr>
          <w:b/>
        </w:rPr>
        <w:t xml:space="preserve"> </w:t>
      </w:r>
      <w:r w:rsidR="00151ABE" w:rsidRPr="00151ABE">
        <w:rPr>
          <w:b/>
        </w:rPr>
        <w:t>Literature</w:t>
      </w:r>
      <w:r w:rsidR="00F459FC">
        <w:rPr>
          <w:b/>
        </w:rPr>
        <w:t xml:space="preserve"> Review </w:t>
      </w:r>
    </w:p>
    <w:p w14:paraId="040A135E" w14:textId="289CFDAB" w:rsidR="003077F0" w:rsidRDefault="003077F0" w:rsidP="003077F0">
      <w:pPr>
        <w:pStyle w:val="BodyText"/>
        <w:ind w:firstLine="0"/>
        <w:rPr>
          <w:b/>
        </w:rPr>
      </w:pPr>
      <w:r>
        <w:rPr>
          <w:b/>
        </w:rPr>
        <w:t>Literature Search</w:t>
      </w:r>
      <w:r w:rsidR="00073B10">
        <w:rPr>
          <w:b/>
        </w:rPr>
        <w:t xml:space="preserve"> Process</w:t>
      </w:r>
    </w:p>
    <w:p w14:paraId="03052DE8" w14:textId="0D8518EF" w:rsidR="000A74B9" w:rsidRDefault="003D2FB2" w:rsidP="007C5544">
      <w:pPr>
        <w:pStyle w:val="BodyText"/>
        <w:ind w:firstLine="0"/>
      </w:pPr>
      <w:r>
        <w:rPr>
          <w:b/>
        </w:rPr>
        <w:tab/>
      </w:r>
      <w:r w:rsidR="00B75B63">
        <w:t xml:space="preserve">A literature </w:t>
      </w:r>
      <w:r>
        <w:t xml:space="preserve">search on PubMed </w:t>
      </w:r>
      <w:r w:rsidR="00795854">
        <w:t xml:space="preserve">and CINAHL </w:t>
      </w:r>
      <w:r w:rsidR="00B75B63">
        <w:t xml:space="preserve">revealed a combined </w:t>
      </w:r>
      <w:r w:rsidR="00112B60">
        <w:t>621</w:t>
      </w:r>
      <w:r w:rsidR="003D4FF6">
        <w:t xml:space="preserve"> articles</w:t>
      </w:r>
      <w:r w:rsidR="00795854">
        <w:t xml:space="preserve"> </w:t>
      </w:r>
      <w:r w:rsidR="00123F15">
        <w:t>(</w:t>
      </w:r>
      <w:r w:rsidR="0077050E">
        <w:t>search strategies and criteria</w:t>
      </w:r>
      <w:r w:rsidR="00F56D22">
        <w:t xml:space="preserve"> are located</w:t>
      </w:r>
      <w:r w:rsidR="00123F15">
        <w:t xml:space="preserve"> in Appendices B and C</w:t>
      </w:r>
      <w:r w:rsidR="00795854">
        <w:t>)</w:t>
      </w:r>
      <w:r w:rsidR="003D4FF6">
        <w:t xml:space="preserve">.  </w:t>
      </w:r>
      <w:r w:rsidR="0077050E">
        <w:t xml:space="preserve">Search parameters included research articles subjected to peer review, English language, human subjects, </w:t>
      </w:r>
      <w:r w:rsidR="00123F15">
        <w:t xml:space="preserve">and </w:t>
      </w:r>
      <w:r w:rsidR="0077050E">
        <w:t>abstract and full text available</w:t>
      </w:r>
      <w:r w:rsidR="003E4BE8">
        <w:t>.  D</w:t>
      </w:r>
      <w:r w:rsidR="0077050E">
        <w:t xml:space="preserve">ates were restricted to 2011 or later.  </w:t>
      </w:r>
      <w:r w:rsidR="00112B60">
        <w:t>Seven</w:t>
      </w:r>
      <w:r w:rsidR="003D4FF6">
        <w:t xml:space="preserve"> duplicates were immediately removed from review. </w:t>
      </w:r>
      <w:r w:rsidR="0077050E">
        <w:t xml:space="preserve"> One hundred thirty-eight articles were</w:t>
      </w:r>
      <w:r w:rsidR="00B44507">
        <w:t xml:space="preserve"> then excluded due to explicit irrelevance based upon title or abstract despite having been captured by the search strategy. </w:t>
      </w:r>
      <w:r w:rsidR="0077050E">
        <w:t xml:space="preserve"> </w:t>
      </w:r>
      <w:r w:rsidR="00112B60">
        <w:t>Another 211</w:t>
      </w:r>
      <w:r w:rsidR="00F56D22">
        <w:t xml:space="preserve"> articles</w:t>
      </w:r>
      <w:r w:rsidR="00B44507">
        <w:t xml:space="preserve"> were excluded after the abstract review revealed minimal or no br</w:t>
      </w:r>
      <w:r w:rsidR="00AB32E6">
        <w:t>eastfeeding content, leaving 2</w:t>
      </w:r>
      <w:r w:rsidR="00112B60">
        <w:t>43</w:t>
      </w:r>
      <w:r w:rsidR="00B44507">
        <w:t xml:space="preserve"> full-text articles to be reviewed.  One study was excluded due its being a research study with no mention of ethical protections nor institutional review board</w:t>
      </w:r>
      <w:r w:rsidR="00F56D22">
        <w:t xml:space="preserve"> (IRB)</w:t>
      </w:r>
      <w:r w:rsidR="00B44507">
        <w:t xml:space="preserve"> approval. </w:t>
      </w:r>
      <w:r w:rsidR="00FA0908">
        <w:t xml:space="preserve"> </w:t>
      </w:r>
      <w:r w:rsidR="00112B60">
        <w:t>One additional article</w:t>
      </w:r>
      <w:r w:rsidR="0089181F">
        <w:t xml:space="preserve"> was excluded after its publishing journal </w:t>
      </w:r>
      <w:r w:rsidR="00B44507">
        <w:t xml:space="preserve">later </w:t>
      </w:r>
      <w:r w:rsidR="0089181F">
        <w:t xml:space="preserve">issued a retraction.  </w:t>
      </w:r>
      <w:r w:rsidR="00112B60">
        <w:t xml:space="preserve">Other articles (n = 152) were excluded </w:t>
      </w:r>
      <w:r w:rsidR="009F1203">
        <w:t>because their content was</w:t>
      </w:r>
      <w:r w:rsidR="00112B60">
        <w:t xml:space="preserve"> informative to the general top</w:t>
      </w:r>
      <w:r w:rsidR="009F1203">
        <w:t>ic of breastfeeding but not use</w:t>
      </w:r>
      <w:r w:rsidR="00112B60">
        <w:t xml:space="preserve">ful evidence for this project.  </w:t>
      </w:r>
      <w:r w:rsidR="00123F15">
        <w:t>Visual representation of chart review and exclusions may be found in Appendix D</w:t>
      </w:r>
      <w:r w:rsidR="00B44507">
        <w:t xml:space="preserve">.  </w:t>
      </w:r>
      <w:r w:rsidR="00FA0908">
        <w:t>Evidence uncove</w:t>
      </w:r>
      <w:r w:rsidR="0089181F">
        <w:t xml:space="preserve">red </w:t>
      </w:r>
      <w:r w:rsidR="00B466AF">
        <w:t>by this search fell into three</w:t>
      </w:r>
      <w:r w:rsidR="00FA0908">
        <w:t xml:space="preserve"> broad categories:</w:t>
      </w:r>
      <w:r w:rsidR="0090621A" w:rsidRPr="0090621A">
        <w:t xml:space="preserve"> </w:t>
      </w:r>
      <w:r w:rsidR="00B466AF">
        <w:t xml:space="preserve">a) global and United States-based </w:t>
      </w:r>
      <w:r w:rsidR="00A61A17">
        <w:t>breastfeeding promotion efforts</w:t>
      </w:r>
      <w:r w:rsidR="00B466AF">
        <w:t xml:space="preserve">; b) healthcare providers’ influence </w:t>
      </w:r>
      <w:r w:rsidR="00A61A17">
        <w:t>up</w:t>
      </w:r>
      <w:r w:rsidR="00B466AF">
        <w:t>on mothers’ infant feeding decisions; and</w:t>
      </w:r>
      <w:r w:rsidR="00123F15">
        <w:t xml:space="preserve"> </w:t>
      </w:r>
      <w:r w:rsidR="00B466AF">
        <w:t>c</w:t>
      </w:r>
      <w:r w:rsidR="0090621A">
        <w:t xml:space="preserve">) healthcare providers’ </w:t>
      </w:r>
      <w:r w:rsidR="000A74B9">
        <w:t>breastfeeding education and knowledge</w:t>
      </w:r>
      <w:r w:rsidR="00B466AF">
        <w:t>.</w:t>
      </w:r>
      <w:r w:rsidR="0090621A">
        <w:t xml:space="preserve"> </w:t>
      </w:r>
      <w:r w:rsidR="000A74B9">
        <w:t xml:space="preserve">   </w:t>
      </w:r>
    </w:p>
    <w:p w14:paraId="6CF1D596" w14:textId="3435F0D2" w:rsidR="00B466AF" w:rsidRDefault="00123F15" w:rsidP="00B466AF">
      <w:pPr>
        <w:pStyle w:val="BodyText"/>
        <w:ind w:firstLine="0"/>
        <w:rPr>
          <w:b/>
        </w:rPr>
      </w:pPr>
      <w:r>
        <w:rPr>
          <w:b/>
        </w:rPr>
        <w:t xml:space="preserve">Global and United States </w:t>
      </w:r>
      <w:r w:rsidR="00B466AF">
        <w:rPr>
          <w:b/>
        </w:rPr>
        <w:t>Breastfeeding Promotion Efforts</w:t>
      </w:r>
      <w:r w:rsidR="00D82148">
        <w:rPr>
          <w:b/>
        </w:rPr>
        <w:t xml:space="preserve"> </w:t>
      </w:r>
    </w:p>
    <w:p w14:paraId="149BCEE2" w14:textId="25B941D1" w:rsidR="00B466AF" w:rsidRDefault="00B466AF" w:rsidP="00B466AF">
      <w:pPr>
        <w:pStyle w:val="BodyText"/>
        <w:ind w:firstLine="0"/>
      </w:pPr>
      <w:r>
        <w:rPr>
          <w:b/>
        </w:rPr>
        <w:tab/>
      </w:r>
      <w:r w:rsidR="00A61A17">
        <w:t xml:space="preserve">The WHO published its </w:t>
      </w:r>
      <w:r w:rsidR="00A61A17" w:rsidRPr="002C0E94">
        <w:rPr>
          <w:i/>
        </w:rPr>
        <w:t>International Code of Marketing of Breast-milk Substitutes</w:t>
      </w:r>
      <w:r w:rsidR="00A61A17">
        <w:rPr>
          <w:i/>
        </w:rPr>
        <w:t xml:space="preserve"> </w:t>
      </w:r>
      <w:r w:rsidR="00A61A17">
        <w:t xml:space="preserve">(ICMBS) (1981) as a response to a worldwide decline in breastfeeding and increased infant mortality brought about in part by increased infant formula advertising.  </w:t>
      </w:r>
      <w:r>
        <w:t xml:space="preserve">In 1990, the United Nations International Children’s </w:t>
      </w:r>
      <w:r w:rsidR="00A61A17">
        <w:t xml:space="preserve">Emergency Fund </w:t>
      </w:r>
      <w:r>
        <w:t xml:space="preserve">(UNICEF) issued the Innocenti Declaration, calling for worldwide breastfeeding promotion and removal of all cultural and societal barriers to breastfeeding (United Nations International Children’s Emergency Fund [UNICEF], </w:t>
      </w:r>
      <w:r w:rsidR="008E5523">
        <w:t>n.d</w:t>
      </w:r>
      <w:r w:rsidR="00A61A17">
        <w:t>.).</w:t>
      </w:r>
      <w:r w:rsidR="002C0E94">
        <w:t xml:space="preserve">  </w:t>
      </w:r>
      <w:r w:rsidR="0082644B">
        <w:t>The Innocenti Declaration</w:t>
      </w:r>
      <w:r>
        <w:t xml:space="preserve"> called upon governments across t</w:t>
      </w:r>
      <w:r w:rsidR="009F1203">
        <w:t>he globe to develop policies that</w:t>
      </w:r>
      <w:r w:rsidR="00123F15">
        <w:t xml:space="preserve"> prioritize </w:t>
      </w:r>
      <w:r>
        <w:t>exclusive breastfeeding and to promote skill development among health care providers as a means of cr</w:t>
      </w:r>
      <w:r w:rsidR="00A61A17">
        <w:t>eating a culture of breastfeeding promotion</w:t>
      </w:r>
      <w:r>
        <w:t xml:space="preserve"> (UNICEF, </w:t>
      </w:r>
      <w:r w:rsidR="008E5523">
        <w:t>n.d.</w:t>
      </w:r>
      <w:r>
        <w:t>).  In response to the Innocenti Declaration</w:t>
      </w:r>
      <w:r w:rsidR="0082644B">
        <w:t xml:space="preserve"> and in keeping with guidelines set forth</w:t>
      </w:r>
      <w:r w:rsidR="00A27B63">
        <w:t xml:space="preserve"> in</w:t>
      </w:r>
      <w:r w:rsidR="00A61A17">
        <w:rPr>
          <w:i/>
        </w:rPr>
        <w:t xml:space="preserve"> ICMBS</w:t>
      </w:r>
      <w:r>
        <w:t>, the WHO’s Baby-Friendly Hospital Initiative (BFHI) was created as a means to promote breastfeeding in healthcare facilities</w:t>
      </w:r>
      <w:r w:rsidR="005D67F1">
        <w:t xml:space="preserve">; the BFHI’s seminal publication, entitled </w:t>
      </w:r>
      <w:r w:rsidR="008C4B7C" w:rsidRPr="008C4B7C">
        <w:rPr>
          <w:i/>
        </w:rPr>
        <w:t>Ten Steps to Successful Breastfeeding</w:t>
      </w:r>
      <w:r w:rsidR="008C4B7C">
        <w:t>,</w:t>
      </w:r>
      <w:r>
        <w:t xml:space="preserve"> </w:t>
      </w:r>
      <w:r w:rsidR="008C4B7C">
        <w:t>offers concrete breastfeeding promotion strategies for maternal and child health facilities (Appendix E)</w:t>
      </w:r>
      <w:r w:rsidR="00F515E0">
        <w:t xml:space="preserve"> (Baby Friendly USA, 2012)</w:t>
      </w:r>
      <w:r w:rsidR="008C4B7C">
        <w:t>.  Since its inception, all or part of the BFHI has been operationalized</w:t>
      </w:r>
      <w:r w:rsidR="00962F33">
        <w:t xml:space="preserve"> by governmental</w:t>
      </w:r>
      <w:r>
        <w:t xml:space="preserve"> and nongovernmental organizations in over 150 countries (WHO, 2009b).  </w:t>
      </w:r>
    </w:p>
    <w:p w14:paraId="3065F0E2" w14:textId="143FBF52" w:rsidR="00855706" w:rsidRDefault="00855706" w:rsidP="00B466AF">
      <w:pPr>
        <w:pStyle w:val="BodyText"/>
        <w:ind w:firstLine="0"/>
      </w:pPr>
      <w:r>
        <w:tab/>
        <w:t>In order to receive baby-friendly certification</w:t>
      </w:r>
      <w:r w:rsidR="008C4B7C">
        <w:t xml:space="preserve"> by the BFHI</w:t>
      </w:r>
      <w:r>
        <w:t>, an organization must unde</w:t>
      </w:r>
      <w:r w:rsidR="00A61A17">
        <w:t>rgo a rigorous review process</w:t>
      </w:r>
      <w:r>
        <w:t xml:space="preserve"> and, in many cases, policy and practice change as well as workflow reorganization (</w:t>
      </w:r>
      <w:r w:rsidR="00A27B63">
        <w:t xml:space="preserve">Chapman, 2012; </w:t>
      </w:r>
      <w:r>
        <w:t xml:space="preserve">WHO, 2009b).  </w:t>
      </w:r>
      <w:r w:rsidR="00B523C3">
        <w:t>Chapman (2012, p. 316) describes the BFHI as a “complex intervention, given the multiple steps and layers of change required in many settings.  However, the fact that the BFHI is broken down into the Ten Steps leads to a simplification of this process</w:t>
      </w:r>
      <w:r w:rsidR="004012B9">
        <w:t>, making it more achiev</w:t>
      </w:r>
      <w:r w:rsidR="00B523C3">
        <w:t xml:space="preserve">able.”  </w:t>
      </w:r>
      <w:r>
        <w:t>Over 20,000 baby-friendly facilities currently exis</w:t>
      </w:r>
      <w:r w:rsidR="002266C0">
        <w:t>t worldwide; as of March 2017, 416</w:t>
      </w:r>
      <w:r>
        <w:t xml:space="preserve"> birth facilities in the United States had received baby-friendly status (Baby Friendly USA, 2012; Schmied et al., 2011).  An account of one New Jersey hospital’s transition to baby-friendly status recounted that “attitudes, misinformation, culture, and longstanding practices made it difficult for the maternity clinical staff to accept the concepts” underpinning the BFHI (McKeever, 2012, p. 312).  Qualitative research with Australian maternity and neonatal staff in focus groups points to similar challenges when adopting BFHI principles to their facility (Schmied et al., 2011).  Though overall perception of the BFHI was positive, focus group participants (n = 132) reported several challenges: lack of time, rigid rules based on misinterpretation of the </w:t>
      </w:r>
      <w:r w:rsidRPr="005D67F1">
        <w:rPr>
          <w:i/>
        </w:rPr>
        <w:t>Ten Steps to Breastfeeding Success</w:t>
      </w:r>
      <w:r>
        <w:t>, and real or perceived incongruence between organizational priorities and those of the BFHI (Schmied et al., 2011).  Despite these barriers, evidence points to the BFHI’s efficacy at increasi</w:t>
      </w:r>
      <w:r w:rsidR="009F1203">
        <w:t xml:space="preserve">ng breastfeeding initiation and, </w:t>
      </w:r>
      <w:r>
        <w:t>to a lesser degree</w:t>
      </w:r>
      <w:r w:rsidR="009F1203">
        <w:t>,</w:t>
      </w:r>
      <w:r>
        <w:t xml:space="preserve"> duration and exclusivity (</w:t>
      </w:r>
      <w:r w:rsidR="008B483D">
        <w:t xml:space="preserve">Ingram, Johnson, &amp; Condon, 2011; </w:t>
      </w:r>
      <w:r>
        <w:t>McKe</w:t>
      </w:r>
      <w:r w:rsidR="008C4B7C">
        <w:t>ever, 2012; Schmied et al., 2011</w:t>
      </w:r>
      <w:r>
        <w:t>).</w:t>
      </w:r>
    </w:p>
    <w:p w14:paraId="3AAE9DD7" w14:textId="08B3BA38" w:rsidR="00DB1971" w:rsidRDefault="00B466AF" w:rsidP="00C67515">
      <w:pPr>
        <w:pStyle w:val="BodyText"/>
        <w:ind w:firstLine="720"/>
      </w:pPr>
      <w:r>
        <w:t>Originally intended for hospitals worldwide, the BFHI has been expanded to include other facilitie</w:t>
      </w:r>
      <w:r w:rsidR="002266C0">
        <w:t xml:space="preserve">s such as pediatric and primary care offices and </w:t>
      </w:r>
      <w:r>
        <w:t>community and public health clinics (</w:t>
      </w:r>
      <w:r w:rsidR="008E5523">
        <w:t xml:space="preserve">Grawey, Marinelli, Holmes, &amp; The Academy of Breastfeeding Medicine, 2013; </w:t>
      </w:r>
      <w:r>
        <w:t xml:space="preserve">WHO, 2009b).  Some steps, such as </w:t>
      </w:r>
      <w:r w:rsidR="00123F15">
        <w:t xml:space="preserve">breastfeeding initiation </w:t>
      </w:r>
      <w:r>
        <w:t>w</w:t>
      </w:r>
      <w:r w:rsidR="00855706">
        <w:t>ithin one h</w:t>
      </w:r>
      <w:r w:rsidR="00155840">
        <w:t>our of birth, are irrelevant outside a birthing facility</w:t>
      </w:r>
      <w:r w:rsidR="00DB1971">
        <w:t>, but</w:t>
      </w:r>
      <w:r>
        <w:t xml:space="preserve"> </w:t>
      </w:r>
      <w:r w:rsidR="00855706">
        <w:t>many</w:t>
      </w:r>
      <w:r w:rsidR="00155840">
        <w:t xml:space="preserve"> may be applied in </w:t>
      </w:r>
      <w:r w:rsidR="00C67515">
        <w:t>any perinatal health</w:t>
      </w:r>
      <w:r w:rsidR="00855706">
        <w:t xml:space="preserve"> setting</w:t>
      </w:r>
      <w:r>
        <w:t>.</w:t>
      </w:r>
      <w:r w:rsidR="002F6947">
        <w:t xml:space="preserve"> </w:t>
      </w:r>
      <w:r w:rsidR="00B523C3">
        <w:t xml:space="preserve"> </w:t>
      </w:r>
      <w:r w:rsidR="002F6947">
        <w:t>Among these steps</w:t>
      </w:r>
      <w:r w:rsidR="002C0E94">
        <w:t xml:space="preserve"> are</w:t>
      </w:r>
      <w:r w:rsidR="00155840">
        <w:t>: a)</w:t>
      </w:r>
      <w:r w:rsidR="002C0E94">
        <w:t xml:space="preserve"> informing all pregnant women about</w:t>
      </w:r>
      <w:r w:rsidR="00155840">
        <w:t xml:space="preserve"> the benefits of breastfeeding; b) </w:t>
      </w:r>
      <w:r w:rsidR="002C0E94">
        <w:t>having a written pol</w:t>
      </w:r>
      <w:r w:rsidR="00155840">
        <w:t>icy that supports breastfeeding; c)</w:t>
      </w:r>
      <w:r w:rsidR="002C0E94">
        <w:t xml:space="preserve"> educating staf</w:t>
      </w:r>
      <w:r w:rsidR="00155840">
        <w:t xml:space="preserve">f about policies and practices; </w:t>
      </w:r>
      <w:r w:rsidR="00F32DCA">
        <w:t>and</w:t>
      </w:r>
      <w:r w:rsidR="00155840">
        <w:t xml:space="preserve"> d) </w:t>
      </w:r>
      <w:r w:rsidR="00F32DCA">
        <w:t xml:space="preserve"> not offering infants any food except breastmilk </w:t>
      </w:r>
      <w:r w:rsidR="002C0E94">
        <w:t xml:space="preserve">unless medically necessary </w:t>
      </w:r>
      <w:r w:rsidR="00C67515">
        <w:t>(Baby Friendly USA, 2012</w:t>
      </w:r>
      <w:r w:rsidR="00F32DCA">
        <w:t xml:space="preserve">). </w:t>
      </w:r>
      <w:r w:rsidR="00B523C3">
        <w:t xml:space="preserve"> </w:t>
      </w:r>
      <w:r w:rsidR="00F32DCA">
        <w:t>Rempel a</w:t>
      </w:r>
      <w:r w:rsidR="002266C0">
        <w:t>nd McCleary (2012) delineate</w:t>
      </w:r>
      <w:r w:rsidR="00F32DCA">
        <w:t xml:space="preserve"> the process</w:t>
      </w:r>
      <w:r w:rsidR="00DB1971">
        <w:t xml:space="preserve"> nurses at</w:t>
      </w:r>
      <w:r w:rsidR="00F32DCA">
        <w:t xml:space="preserve"> one Canadian public health agency used to implement best practice guidelines</w:t>
      </w:r>
      <w:r w:rsidR="002266C0">
        <w:t>, many of which were based on WHO and BFHI recommendations,</w:t>
      </w:r>
      <w:r w:rsidR="00F32DCA">
        <w:t xml:space="preserve"> in an ef</w:t>
      </w:r>
      <w:r w:rsidR="002266C0">
        <w:t>fort to promote breastfeeding</w:t>
      </w:r>
      <w:r w:rsidR="00DB1971">
        <w:t>.  Not only did nurses’ attitudes toward, kn</w:t>
      </w:r>
      <w:r w:rsidR="00155840">
        <w:t>owledge about, and confidence with</w:t>
      </w:r>
      <w:r w:rsidR="00DB1971">
        <w:t xml:space="preserve"> assist</w:t>
      </w:r>
      <w:r w:rsidR="00155840">
        <w:t>ing</w:t>
      </w:r>
      <w:r w:rsidR="00DB1971">
        <w:t xml:space="preserve"> mothers with breastfeeding improve, but </w:t>
      </w:r>
      <w:r w:rsidR="00B523C3">
        <w:t>mothers’ breastfeeding durati</w:t>
      </w:r>
      <w:r w:rsidR="00155840">
        <w:t>on and exclusivity also increased</w:t>
      </w:r>
      <w:r w:rsidR="00B523C3">
        <w:t xml:space="preserve"> (Rempel &amp; McCleary, 2012). </w:t>
      </w:r>
    </w:p>
    <w:p w14:paraId="2B8E42BC" w14:textId="5012CE21" w:rsidR="00C67515" w:rsidRPr="00A27B63" w:rsidRDefault="00C67515" w:rsidP="00C67515">
      <w:pPr>
        <w:pStyle w:val="BodyText"/>
        <w:ind w:firstLine="720"/>
      </w:pPr>
      <w:r>
        <w:t>Despite these recommendations, practice</w:t>
      </w:r>
      <w:r w:rsidR="0040434D">
        <w:t>s at inpatient and outpatient</w:t>
      </w:r>
      <w:r w:rsidR="00155840">
        <w:t xml:space="preserve"> facilities often undermine</w:t>
      </w:r>
      <w:r>
        <w:t xml:space="preserve"> brea</w:t>
      </w:r>
      <w:r w:rsidR="001C12B6">
        <w:t>stfe</w:t>
      </w:r>
      <w:r w:rsidR="00F32DCA">
        <w:t>eding promotion.  Evidence</w:t>
      </w:r>
      <w:r w:rsidR="001C12B6">
        <w:t xml:space="preserve"> from Australia, Great Brit</w:t>
      </w:r>
      <w:r w:rsidR="00F32DCA">
        <w:t>ain, and the United States demonstrated</w:t>
      </w:r>
      <w:r w:rsidR="001C12B6">
        <w:t xml:space="preserve"> that </w:t>
      </w:r>
      <w:r>
        <w:t>parenting magazines often found in p</w:t>
      </w:r>
      <w:r w:rsidR="002266C0">
        <w:t>ediatricians’ and obstetricians’ office</w:t>
      </w:r>
      <w:r>
        <w:t xml:space="preserve"> waiting rooms </w:t>
      </w:r>
      <w:r w:rsidR="00155840">
        <w:t xml:space="preserve">contained formula advertising in violation of WHO formula marketing </w:t>
      </w:r>
      <w:r w:rsidR="001C12B6">
        <w:t xml:space="preserve">guidelines and </w:t>
      </w:r>
      <w:r w:rsidR="00155840">
        <w:t xml:space="preserve">which contravene </w:t>
      </w:r>
      <w:r w:rsidR="001C12B6">
        <w:t>the BFHI (Baby Friendly USA, 2012; Bas</w:t>
      </w:r>
      <w:r w:rsidR="002266C0">
        <w:t>ch &amp; Hammond, 2013; Brady</w:t>
      </w:r>
      <w:r w:rsidR="001C12B6">
        <w:t>, 2012;</w:t>
      </w:r>
      <w:r w:rsidR="0040434D">
        <w:t xml:space="preserve"> Davis et al., 2012;</w:t>
      </w:r>
      <w:r w:rsidR="001C12B6">
        <w:t xml:space="preserve"> WHO, 1981).</w:t>
      </w:r>
      <w:r w:rsidR="00A27B63">
        <w:t xml:space="preserve">  Furthermore, a survey of Arizona pediatric offices revealed that only 18 out of 163 offices observed had any breastfeeding-positive materials in the waiting room, while 91 contained materials that directly violated the WHO’s</w:t>
      </w:r>
      <w:r w:rsidR="001C12B6">
        <w:t xml:space="preserve"> </w:t>
      </w:r>
      <w:r w:rsidR="00A27B63" w:rsidRPr="00A27B63">
        <w:rPr>
          <w:i/>
        </w:rPr>
        <w:t>ICMBS</w:t>
      </w:r>
      <w:r w:rsidR="00A27B63">
        <w:t xml:space="preserve">, and 63 had no displays of any sort (Dodgson et al., 2014).  This evidence points to widespread national noncompliance with best breastfeeding support </w:t>
      </w:r>
      <w:r w:rsidR="00155840">
        <w:t>and promotion practices</w:t>
      </w:r>
      <w:r w:rsidR="00A27B63">
        <w:t xml:space="preserve">.  </w:t>
      </w:r>
    </w:p>
    <w:p w14:paraId="38980368" w14:textId="09AAFC3C" w:rsidR="00B466AF" w:rsidRDefault="00B466AF" w:rsidP="00C67515">
      <w:pPr>
        <w:pStyle w:val="BodyText"/>
        <w:ind w:firstLine="0"/>
      </w:pPr>
      <w:r>
        <w:tab/>
        <w:t>Local governments and healthcare organizations are tasked with leading</w:t>
      </w:r>
      <w:r w:rsidR="009B20B0">
        <w:t xml:space="preserve"> local</w:t>
      </w:r>
      <w:r>
        <w:t xml:space="preserve"> efforts to </w:t>
      </w:r>
      <w:r w:rsidR="00155840">
        <w:t xml:space="preserve">promote breastfeeding </w:t>
      </w:r>
      <w:r>
        <w:t xml:space="preserve">while backing federal and global initiatives </w:t>
      </w:r>
      <w:r w:rsidR="009B20B0">
        <w:t>with identical larger-scale objectives</w:t>
      </w:r>
      <w:r>
        <w:t>.  Whil</w:t>
      </w:r>
      <w:r w:rsidR="008B483D">
        <w:t xml:space="preserve">e the project site was not </w:t>
      </w:r>
      <w:r>
        <w:t>seeking baby-friendly status, a brief exposition of the BFHI</w:t>
      </w:r>
      <w:r w:rsidR="00123F15">
        <w:t xml:space="preserve"> and other breastfeeding promotion efforts</w:t>
      </w:r>
      <w:r w:rsidR="00A27B63">
        <w:t xml:space="preserve"> as well as challenges thereto</w:t>
      </w:r>
      <w:r>
        <w:t xml:space="preserve"> serves to place this project in the broader global context of breastfeeding promotion and multilevel policy change.  </w:t>
      </w:r>
      <w:r w:rsidR="00A27B63">
        <w:t xml:space="preserve">As has been demonstrated elsewhere, any steps taken by </w:t>
      </w:r>
      <w:r>
        <w:t>the project site to pr</w:t>
      </w:r>
      <w:r w:rsidR="00A27B63">
        <w:t>omote successful breastfeeding</w:t>
      </w:r>
      <w:r>
        <w:t xml:space="preserve"> will positively impact the health of the county’s mothers and infants</w:t>
      </w:r>
      <w:r w:rsidR="00B523C3">
        <w:t xml:space="preserve"> (Rempel &amp; McCleary, 2012</w:t>
      </w:r>
      <w:r w:rsidR="00A27B63">
        <w:t>)</w:t>
      </w:r>
      <w:r>
        <w:t xml:space="preserve">. </w:t>
      </w:r>
    </w:p>
    <w:p w14:paraId="76D14A8F" w14:textId="33B2C968" w:rsidR="00B466AF" w:rsidRPr="00385A70" w:rsidRDefault="00B466AF" w:rsidP="00B466AF">
      <w:pPr>
        <w:pStyle w:val="BodyText"/>
        <w:ind w:firstLine="0"/>
        <w:rPr>
          <w:b/>
          <w:color w:val="FF0000"/>
        </w:rPr>
      </w:pPr>
      <w:r w:rsidRPr="000A74B9">
        <w:rPr>
          <w:b/>
        </w:rPr>
        <w:t>Healthcare Providers’ Influence on Mothers’ Infant Feeding Decisions</w:t>
      </w:r>
      <w:r>
        <w:rPr>
          <w:b/>
        </w:rPr>
        <w:t xml:space="preserve"> </w:t>
      </w:r>
    </w:p>
    <w:p w14:paraId="56264BA8" w14:textId="4AD97291" w:rsidR="00B466AF" w:rsidRDefault="00B466AF" w:rsidP="00B466AF">
      <w:pPr>
        <w:pStyle w:val="BodyText"/>
        <w:ind w:firstLine="0"/>
      </w:pPr>
      <w:r>
        <w:rPr>
          <w:b/>
        </w:rPr>
        <w:tab/>
        <w:t xml:space="preserve">Prenatal influence. </w:t>
      </w:r>
      <w:r>
        <w:t>Much lower-level evidence suggests that healthcare providers can have a significant influence on feeding decisions in the prenatal period (Besore, 2014</w:t>
      </w:r>
      <w:r w:rsidR="002266C0">
        <w:t>; Rempel &amp; McCleary, 2012; Rosen-Carole et al., 2016</w:t>
      </w:r>
      <w:r>
        <w:t xml:space="preserve">).  Furthermore, best practice recommendations from the </w:t>
      </w:r>
      <w:r w:rsidR="00D066C2">
        <w:t xml:space="preserve">BFHI </w:t>
      </w:r>
      <w:r>
        <w:t>as well as expert opinion state that “to be most effective, breast-feeding [sic] support should not be left until the baby is born” (</w:t>
      </w:r>
      <w:r w:rsidR="002266C0">
        <w:t xml:space="preserve">Baby Friendly USA, 2012; </w:t>
      </w:r>
      <w:r>
        <w:t xml:space="preserve">Thorley, 2015, p. 830).  Prenatal breastfeeding support can take multiple forms, including traditional prenatal breastfeeding classes and individualized counseling (Goldstein, Foltz, Onufrak, &amp; Belay, 2014; Woods, Chesser &amp; Wipperman, 2013).  In recent years, group prenatal visits have been demonstrated to be a time- and cost-efficient method of disseminating evidence-based breastfeeding information and increase breastfeeding initiation rates (Chapman &amp; Perez-Escamilla, 2012).  </w:t>
      </w:r>
    </w:p>
    <w:p w14:paraId="163141AD" w14:textId="72C3D42F" w:rsidR="00B466AF" w:rsidRDefault="00B466AF" w:rsidP="00B466AF">
      <w:pPr>
        <w:pStyle w:val="BodyText"/>
        <w:ind w:firstLine="720"/>
      </w:pPr>
      <w:r>
        <w:t xml:space="preserve">Ben Natan et al. (2016) found among a sample of 200 Israeli women that 61% who had chosen to breastfeed their babies did so because a nurse had encouraged them to, even though fewer than half (48%) reported believing that breastfeeding aided infant development.  Similarly, smaller qualitative studies bear out the assertion that addressing breastfeeding prenatally increases the likelihood that mothers will choose to breastfeed their infants and be equipped to successfully meet breastfeeding challenges (Brown, Raynor, &amp; Lee, 2011; Karanci &amp; Yenal, 2014; Powell, Davis, &amp; Anderson, 2014; Robinson &amp; VandeVusse, 2011).  Data from two separate secondary analyses of findings from the Infant Feeding Practices Study II, the largest longitudinal infant feeding practice study to date, found that if a woman perceived </w:t>
      </w:r>
      <w:r w:rsidR="009C572D">
        <w:t xml:space="preserve">that </w:t>
      </w:r>
      <w:r>
        <w:t>her pre</w:t>
      </w:r>
      <w:r w:rsidR="009C572D">
        <w:t xml:space="preserve">natal healthcare provider(s) </w:t>
      </w:r>
      <w:r>
        <w:t>support</w:t>
      </w:r>
      <w:r w:rsidR="009C572D">
        <w:t>ed</w:t>
      </w:r>
      <w:r>
        <w:t xml:space="preserve"> or prefer</w:t>
      </w:r>
      <w:r w:rsidR="009C572D">
        <w:t>red</w:t>
      </w:r>
      <w:r>
        <w:t xml:space="preserve"> breastfeeding, she was more likely to initiate breastf</w:t>
      </w:r>
      <w:r w:rsidR="009B20B0">
        <w:t xml:space="preserve">eeding and more likely to </w:t>
      </w:r>
      <w:r>
        <w:t>be exclusively breastfeeding at one and three months after giving birth (OR 1.73 and 1.41, respectively) (Odom, Li, Scanlon, Perrine, &amp; Grummer-Strawn, 2016; Ramakrishnan, Oberg, &amp; Kirby, 2014).  These finding</w:t>
      </w:r>
      <w:r w:rsidR="0028275C">
        <w:t>s underscore how seemingly minor</w:t>
      </w:r>
      <w:r>
        <w:t xml:space="preserve"> concepts such as patient perception or interventions su</w:t>
      </w:r>
      <w:r w:rsidR="002266C0">
        <w:t>ch as inquiry</w:t>
      </w:r>
      <w:r w:rsidR="009B20B0">
        <w:t xml:space="preserve"> about infant</w:t>
      </w:r>
      <w:r>
        <w:t xml:space="preserve"> feeding choices can affec</w:t>
      </w:r>
      <w:r w:rsidR="009C572D">
        <w:t>t long-term outcomes.  C</w:t>
      </w:r>
      <w:r>
        <w:t xml:space="preserve">reating a culture of breastfeeding promotion is crucial, and it must start before a woman gives birth (Besore, 2014; Hildebrand et al., 2014; Thorley, 2015). </w:t>
      </w:r>
    </w:p>
    <w:p w14:paraId="7AB154EC" w14:textId="6828115D" w:rsidR="00B466AF" w:rsidRDefault="00B466AF" w:rsidP="00B466AF">
      <w:pPr>
        <w:pStyle w:val="BodyText"/>
        <w:ind w:firstLine="0"/>
      </w:pPr>
      <w:r>
        <w:tab/>
        <w:t>Technological advances have also facilitated prenatal breastfeeding education in some facilities.  One study described the use of teleconferencing to link 35 pregnant patients in an Indiana inner-city prenatal clinic with a hospital-based lactation consultant</w:t>
      </w:r>
      <w:r w:rsidR="00123F15">
        <w:t xml:space="preserve"> over the course of 134 pre-</w:t>
      </w:r>
      <w:r>
        <w:t xml:space="preserve"> and postnatal visits (Friesen, Hormuth, Petersen, &amp; Babbitt, 2015).  Despite geographical separation, the lactation consultant answered questions about breastfeeding, behavioral expectations of a normal newborn, and hospital routines, which increased the women’s knowledge and decreased their prenatal anxiety (F</w:t>
      </w:r>
      <w:r w:rsidR="009C572D">
        <w:t>rie</w:t>
      </w:r>
      <w:r w:rsidR="00194F32">
        <w:t xml:space="preserve">sen et al., 2015).  A different study demonstrated that </w:t>
      </w:r>
      <w:r>
        <w:t xml:space="preserve">the use of video tablet-based breastfeeding education modules during third-trimester prenatal visits either influenced or affirmed women’s decision to breastfeed after giving birth (Pitts, Faucher, &amp; Spencer, 2015).  </w:t>
      </w:r>
    </w:p>
    <w:p w14:paraId="0013E217" w14:textId="7CCC9C0E" w:rsidR="00B466AF" w:rsidRDefault="00B466AF" w:rsidP="00B466AF">
      <w:pPr>
        <w:pStyle w:val="BodyText"/>
        <w:ind w:firstLine="0"/>
      </w:pPr>
      <w:r>
        <w:tab/>
        <w:t>Although prenatal breastfeedi</w:t>
      </w:r>
      <w:r w:rsidR="00194F32">
        <w:t>ng education is recommended as</w:t>
      </w:r>
      <w:r>
        <w:t xml:space="preserve"> best practice, and although healthcare providers can wield significant influence in their patients’ infant feeding decisions, care should be taken to recognize that healthcare providers alone do not influence women’s infant feeding choices, and that not all healthcare provider influence is positive.  Women weigh other v</w:t>
      </w:r>
      <w:r w:rsidR="009B20B0">
        <w:t>ariables such as culture, prior</w:t>
      </w:r>
      <w:r>
        <w:t xml:space="preserve"> breastfeeding experience(s), family input, and so</w:t>
      </w:r>
      <w:r w:rsidR="003F6AD7">
        <w:t xml:space="preserve">cioeconomic factors </w:t>
      </w:r>
      <w:r w:rsidR="009B20B0">
        <w:t xml:space="preserve">as well </w:t>
      </w:r>
      <w:r>
        <w:t>(</w:t>
      </w:r>
      <w:r w:rsidR="00FE260B">
        <w:t xml:space="preserve">Sencan, Tekin, &amp; Tatli, 2013; </w:t>
      </w:r>
      <w:r>
        <w:t xml:space="preserve">Varela Ruiz, Arroyo, Davila Torres, Matos Vera, &amp; Reyes Ortiz, 2011).  For example, </w:t>
      </w:r>
      <w:r w:rsidR="008E5523">
        <w:t>despite</w:t>
      </w:r>
      <w:r w:rsidR="00194F32">
        <w:t xml:space="preserve"> the</w:t>
      </w:r>
      <w:r w:rsidR="008E5523">
        <w:t xml:space="preserve"> longstanding UNICEF recommendation to remove cultural breastfeeding barriers, </w:t>
      </w:r>
      <w:r>
        <w:t xml:space="preserve">breastfeeding may not be initiated due to deep-seated cultural beliefs about modesty or the belief that colostrum is harmful to the infant (McFadden, Renfrew, &amp; Atkin, 2012; </w:t>
      </w:r>
      <w:r w:rsidR="00645457">
        <w:t xml:space="preserve">Nankumbi &amp; Muliira, 2015; </w:t>
      </w:r>
      <w:r>
        <w:t>Robinson &amp; VandeVusse, 2011</w:t>
      </w:r>
      <w:r w:rsidR="00F161A8">
        <w:t>; Twamley, Puthussery, Harding, Baron, &amp; Macfarlane, 2011</w:t>
      </w:r>
      <w:r w:rsidR="008E5523">
        <w:t>; UNICEF, n.d.</w:t>
      </w:r>
      <w:r>
        <w:t>)</w:t>
      </w:r>
      <w:r w:rsidR="00645457">
        <w:t xml:space="preserve">. </w:t>
      </w:r>
      <w:r>
        <w:t xml:space="preserve">Additionally, some women prioritize breastfeeding information received from family members or respected cultural figures over that </w:t>
      </w:r>
      <w:r w:rsidR="009B20B0">
        <w:t xml:space="preserve">of </w:t>
      </w:r>
      <w:r>
        <w:t>healthcare providers (Besore, 2014; Helps &amp; Barclay, 2014;</w:t>
      </w:r>
      <w:r w:rsidR="00A84160">
        <w:t xml:space="preserve"> Queenan et al., 2012;</w:t>
      </w:r>
      <w:r>
        <w:t xml:space="preserve"> Radwan &amp; Sapsford, 2016).  </w:t>
      </w:r>
      <w:r w:rsidR="00F161A8">
        <w:t xml:space="preserve">Healthcare providers should keep this in mind when attempting to reach patients with prenatal breastfeeding education. </w:t>
      </w:r>
    </w:p>
    <w:p w14:paraId="2582B66B" w14:textId="53BA2729" w:rsidR="00B466AF" w:rsidRDefault="00B466AF" w:rsidP="00B466AF">
      <w:pPr>
        <w:pStyle w:val="BodyText"/>
        <w:ind w:firstLine="0"/>
      </w:pPr>
      <w:r>
        <w:tab/>
        <w:t>In summary, prenatal education and healthcare provider influence play a potentially signifi</w:t>
      </w:r>
      <w:r w:rsidR="009B20B0">
        <w:t xml:space="preserve">cant role in women’s </w:t>
      </w:r>
      <w:r>
        <w:t xml:space="preserve">infant feeding choices.  Global efforts have been made to promote breastfeeding during the prenatal period using a variety of methods and have been met with varying degrees of success.  </w:t>
      </w:r>
      <w:r w:rsidR="009C1EB9">
        <w:t>If efforts are to succeed, any a</w:t>
      </w:r>
      <w:r>
        <w:t xml:space="preserve">ttempt to educate pregnant women and promote breastfeeding should take into account other factors such as culture, family structure, socioeconomic status, and the woman’s individual situation. </w:t>
      </w:r>
    </w:p>
    <w:p w14:paraId="31DED5F7" w14:textId="1BCF08A2" w:rsidR="00B466AF" w:rsidRDefault="00B466AF" w:rsidP="00B466AF">
      <w:pPr>
        <w:pStyle w:val="BodyText"/>
        <w:ind w:firstLine="0"/>
      </w:pPr>
      <w:r>
        <w:tab/>
      </w:r>
      <w:r w:rsidRPr="00BD3899">
        <w:rPr>
          <w:b/>
        </w:rPr>
        <w:t>Postnatal</w:t>
      </w:r>
      <w:r w:rsidR="00F459FC">
        <w:rPr>
          <w:b/>
        </w:rPr>
        <w:t xml:space="preserve"> influence</w:t>
      </w:r>
      <w:r w:rsidRPr="00F459FC">
        <w:rPr>
          <w:b/>
        </w:rPr>
        <w:t>.</w:t>
      </w:r>
      <w:r>
        <w:t xml:space="preserve"> Ideally, breastfeeding education begins before a woman gives birth (Thorley, 2015).  However, staff who interact with postpartum women play a critical role in breastfeedin</w:t>
      </w:r>
      <w:r w:rsidR="00393980">
        <w:t>g initiation and duration</w:t>
      </w:r>
      <w:r w:rsidR="00366B55">
        <w:t>; support is crucial in the immediate postpartum</w:t>
      </w:r>
      <w:r w:rsidR="00194F32">
        <w:t xml:space="preserve"> period</w:t>
      </w:r>
      <w:r w:rsidR="00366B55">
        <w:t xml:space="preserve"> and should continue for as long as the mother breastfeed</w:t>
      </w:r>
      <w:r w:rsidR="00BA5DED">
        <w:t>s</w:t>
      </w:r>
      <w:r w:rsidR="00366B55">
        <w:t xml:space="preserve"> her infant.  </w:t>
      </w:r>
      <w:r w:rsidRPr="00366B55">
        <w:t>Park and Moon (2016)</w:t>
      </w:r>
      <w:r w:rsidR="009877BB" w:rsidRPr="00366B55">
        <w:t xml:space="preserve"> demonstrated</w:t>
      </w:r>
      <w:r w:rsidRPr="00366B55">
        <w:t xml:space="preserve"> in a small study of 33 m</w:t>
      </w:r>
      <w:r w:rsidR="003F6AD7" w:rsidRPr="00366B55">
        <w:t>arried immigrant women who received</w:t>
      </w:r>
      <w:r w:rsidRPr="00366B55">
        <w:t xml:space="preserve"> inte</w:t>
      </w:r>
      <w:r w:rsidR="003F6AD7" w:rsidRPr="00366B55">
        <w:t>nsive breastfeeding education from</w:t>
      </w:r>
      <w:r w:rsidRPr="00366B55">
        <w:t xml:space="preserve"> nurses immediately post-delivery and two and seven days postpartum.  Intervention group size was small</w:t>
      </w:r>
      <w:r w:rsidR="003F6AD7" w:rsidRPr="00366B55">
        <w:t xml:space="preserve"> (n = 16) but the investigators</w:t>
      </w:r>
      <w:r w:rsidRPr="00366B55">
        <w:t xml:space="preserve"> concluded that individualized counseling and postpa</w:t>
      </w:r>
      <w:r w:rsidR="003F6AD7" w:rsidRPr="00366B55">
        <w:t>rtum patient education</w:t>
      </w:r>
      <w:r w:rsidRPr="00366B55">
        <w:t xml:space="preserve"> was effective at helping</w:t>
      </w:r>
      <w:r w:rsidR="00A257B5">
        <w:t xml:space="preserve"> these</w:t>
      </w:r>
      <w:r w:rsidRPr="00366B55">
        <w:t xml:space="preserve"> moth</w:t>
      </w:r>
      <w:r>
        <w:t xml:space="preserve">ers initiate and continue breastfeeding </w:t>
      </w:r>
      <w:r w:rsidR="00366B55">
        <w:t xml:space="preserve">in the hospital </w:t>
      </w:r>
      <w:r>
        <w:t xml:space="preserve">when compared with the control group (n = 17). </w:t>
      </w:r>
      <w:r w:rsidR="009877BB">
        <w:t xml:space="preserve"> </w:t>
      </w:r>
      <w:r w:rsidR="00BA5DED">
        <w:t>Quality improvement initiatives in the United States</w:t>
      </w:r>
      <w:r w:rsidR="008E5523">
        <w:t xml:space="preserve"> and the United Kingdom</w:t>
      </w:r>
      <w:r w:rsidR="00BA5DED">
        <w:t xml:space="preserve"> have found that healthcare providers who are knowledgeable about breastfeeding and who implement best practices immedi</w:t>
      </w:r>
      <w:r w:rsidR="00F32DCA">
        <w:t>ately postpartum can positive</w:t>
      </w:r>
      <w:r w:rsidR="00BA5DED">
        <w:t>ly influence facility breastfeeding rates (Davis et al., 2012</w:t>
      </w:r>
      <w:r w:rsidR="002365D3">
        <w:t>; Ingram</w:t>
      </w:r>
      <w:r w:rsidR="0040434D">
        <w:t xml:space="preserve"> et al.</w:t>
      </w:r>
      <w:r w:rsidR="002365D3">
        <w:t>, 2011</w:t>
      </w:r>
      <w:r w:rsidR="00F32DCA">
        <w:t>; Li et al., 2014</w:t>
      </w:r>
      <w:r w:rsidR="00BA5DED">
        <w:t xml:space="preserve">).  </w:t>
      </w:r>
      <w:r w:rsidR="00366B55">
        <w:t>A larger randomized controlled trial</w:t>
      </w:r>
      <w:r w:rsidR="00FE260B">
        <w:t xml:space="preserve"> (RCT)</w:t>
      </w:r>
      <w:r w:rsidR="00BA5DED">
        <w:t xml:space="preserve"> also bore out these</w:t>
      </w:r>
      <w:r w:rsidR="004E5164">
        <w:t xml:space="preserve"> findings</w:t>
      </w:r>
      <w:r w:rsidR="00366B55">
        <w:t xml:space="preserve">, with </w:t>
      </w:r>
      <w:r w:rsidR="00BA5DED">
        <w:t xml:space="preserve">healthcare provider support associated with increased immediate </w:t>
      </w:r>
      <w:r w:rsidR="00366B55">
        <w:t>brea</w:t>
      </w:r>
      <w:r w:rsidR="00BA5DED">
        <w:t xml:space="preserve">stfeeding exclusivity </w:t>
      </w:r>
      <w:r w:rsidR="00366B55">
        <w:t>as well as</w:t>
      </w:r>
      <w:r w:rsidR="00194F32">
        <w:t xml:space="preserve"> at</w:t>
      </w:r>
      <w:r w:rsidR="00366B55">
        <w:t xml:space="preserve"> one and three months postpartum (Fu et al., 2014). </w:t>
      </w:r>
    </w:p>
    <w:p w14:paraId="5382E1F1" w14:textId="6BA1325E" w:rsidR="00BA5DED" w:rsidRDefault="00B466AF" w:rsidP="00B466AF">
      <w:pPr>
        <w:pStyle w:val="BodyText"/>
        <w:ind w:firstLine="0"/>
      </w:pPr>
      <w:r>
        <w:tab/>
        <w:t xml:space="preserve"> A 2012 Cochra</w:t>
      </w:r>
      <w:r w:rsidR="00FE260B">
        <w:t>ne review of 110 studies (63 RCTs</w:t>
      </w:r>
      <w:r>
        <w:t xml:space="preserve"> and 47 quasi-experimental d</w:t>
      </w:r>
      <w:r w:rsidR="00366B55">
        <w:t xml:space="preserve">esigns, total </w:t>
      </w:r>
      <w:r w:rsidR="00366B55" w:rsidRPr="00FE260B">
        <w:rPr>
          <w:i/>
        </w:rPr>
        <w:t>n</w:t>
      </w:r>
      <w:r w:rsidR="00366B55">
        <w:t xml:space="preserve"> </w:t>
      </w:r>
      <w:r w:rsidR="00194F32">
        <w:t>= 23,575) demonstrated</w:t>
      </w:r>
      <w:r w:rsidR="00366B55">
        <w:t xml:space="preserve"> </w:t>
      </w:r>
      <w:r>
        <w:t>that</w:t>
      </w:r>
      <w:r w:rsidR="00194F32">
        <w:t xml:space="preserve"> increased</w:t>
      </w:r>
      <w:r>
        <w:t xml:space="preserve"> breastfeeding education and support</w:t>
      </w:r>
      <w:r w:rsidR="00645457">
        <w:t xml:space="preserve"> for</w:t>
      </w:r>
      <w:r>
        <w:t xml:space="preserve"> mothers o</w:t>
      </w:r>
      <w:r w:rsidR="00826449">
        <w:t xml:space="preserve">f healthy full-term infants </w:t>
      </w:r>
      <w:r>
        <w:t>i</w:t>
      </w:r>
      <w:r w:rsidR="00645457">
        <w:t>ncreased the percentage who exclusively breastfe</w:t>
      </w:r>
      <w:r>
        <w:t>d their infants at birth, less than one month after birth, and between one and five months after birth (Haroon, Das, Salam, Imdad, &amp; Bhutta, 2</w:t>
      </w:r>
      <w:r w:rsidR="00826449">
        <w:t xml:space="preserve">013).  Support </w:t>
      </w:r>
      <w:r>
        <w:t xml:space="preserve">varied between method (individual or group), setting (community- or facility-based), and location (developed or developing countries), but all demonstrated a link between breastfeeding support and increased exclusive breastfeeding (Haroon et al., 2013).  </w:t>
      </w:r>
      <w:r w:rsidR="00BD3BB0">
        <w:t>This is supported by Chapman and Pérez-Escamilla (2012)</w:t>
      </w:r>
      <w:r w:rsidR="00826449">
        <w:t xml:space="preserve"> and Jarlenski et al. (2014) </w:t>
      </w:r>
      <w:r w:rsidR="00BD3BB0">
        <w:t>whose</w:t>
      </w:r>
      <w:r w:rsidR="00826449">
        <w:t xml:space="preserve"> respective</w:t>
      </w:r>
      <w:r w:rsidR="00BD3BB0">
        <w:t xml:space="preserve"> literature review</w:t>
      </w:r>
      <w:r w:rsidR="00826449">
        <w:t xml:space="preserve"> and secondary data analysis</w:t>
      </w:r>
      <w:r w:rsidR="00A257B5">
        <w:t xml:space="preserve"> findings support</w:t>
      </w:r>
      <w:r w:rsidR="00BD3BB0">
        <w:t xml:space="preserve"> a multifaceted interdisciplinary approach to improving breastfeeding practices.  Interventions such as peer c</w:t>
      </w:r>
      <w:r w:rsidR="009877BB">
        <w:t>ounseling, professional support, breastfeeding-specific clinic visits, and add-on</w:t>
      </w:r>
      <w:r w:rsidR="00996631">
        <w:t>s</w:t>
      </w:r>
      <w:r w:rsidR="009877BB">
        <w:t xml:space="preserve"> to existing programs such as WIC all served to increase breastfeeding initiation and duration (Chapman &amp; Pérez-Escamilla, 2012</w:t>
      </w:r>
      <w:r w:rsidR="00826449">
        <w:t>; Jarlenski et al., 2014</w:t>
      </w:r>
      <w:r w:rsidR="009877BB">
        <w:t xml:space="preserve">).  </w:t>
      </w:r>
      <w:r w:rsidR="00BD3F65">
        <w:t>Not mentioned in the data a</w:t>
      </w:r>
      <w:r w:rsidR="004B595F">
        <w:t>nalyses but studied elsewhere were</w:t>
      </w:r>
      <w:r w:rsidR="00BD3F65">
        <w:t xml:space="preserve"> postpartum home visits by public health nurses; </w:t>
      </w:r>
      <w:r w:rsidR="004B595F">
        <w:t>the more home visits a mother received the more likely she was to have breastfed her child, in</w:t>
      </w:r>
      <w:r w:rsidR="00996631">
        <w:t xml:space="preserve"> some</w:t>
      </w:r>
      <w:r w:rsidR="004B595F">
        <w:t xml:space="preserve"> cases up to four times more likely (Leahy-Warren, Mulcahy, Phelan, &amp; Corcoran, 2014).  </w:t>
      </w:r>
      <w:r>
        <w:t xml:space="preserve">This suggests that supporting breastfeeding women need not take </w:t>
      </w:r>
      <w:r w:rsidR="00BD3BB0">
        <w:t>a</w:t>
      </w:r>
      <w:r w:rsidR="00996631">
        <w:t xml:space="preserve"> one-size-fits-all approach and</w:t>
      </w:r>
      <w:r>
        <w:t xml:space="preserve"> should be tailored according to community</w:t>
      </w:r>
      <w:r w:rsidR="00A257B5">
        <w:t xml:space="preserve"> needs and </w:t>
      </w:r>
      <w:r w:rsidR="00BA5DED">
        <w:t xml:space="preserve">resources.  </w:t>
      </w:r>
      <w:r>
        <w:t>Regardless of methods or format used, healthcare providers should be aware that the support they provide pla</w:t>
      </w:r>
      <w:r w:rsidR="00826449">
        <w:t>ys a critical role in assisting</w:t>
      </w:r>
      <w:r>
        <w:t xml:space="preserve"> women who breastfeed their infants (Haroon et al., 2013; Robinson &amp; VandeVusse, 2011; Taylor &amp; Hutchings, 2010).  </w:t>
      </w:r>
    </w:p>
    <w:p w14:paraId="6A340F30" w14:textId="262F9776" w:rsidR="00704BD6" w:rsidRPr="00AC3D68" w:rsidRDefault="00704BD6" w:rsidP="00B466AF">
      <w:pPr>
        <w:pStyle w:val="BodyText"/>
        <w:ind w:firstLine="0"/>
      </w:pPr>
      <w:r>
        <w:tab/>
        <w:t>As was found with prenatal influence, healthcare providers may exert negative influence on postpartum women’s breastfeeding practices</w:t>
      </w:r>
      <w:r w:rsidR="00FF4844">
        <w:t>, whether intentionally or otherwise</w:t>
      </w:r>
      <w:r>
        <w:t>.  Healthcare providers may disseminate advice (e. g., formula brand endorsement or early weaning advice) which contravenes best practice guidelines</w:t>
      </w:r>
      <w:r w:rsidR="00A84160">
        <w:t xml:space="preserve"> or is not supported by evidence, or that contradicts what the mother was told by previous healthcare providers</w:t>
      </w:r>
      <w:r>
        <w:t xml:space="preserve"> </w:t>
      </w:r>
      <w:r w:rsidR="00166452">
        <w:t>(</w:t>
      </w:r>
      <w:r w:rsidR="00A84160">
        <w:t xml:space="preserve">Lagan, </w:t>
      </w:r>
      <w:r w:rsidR="0040755E">
        <w:t>Symon, Dalzell, &amp; Whitford, 2014</w:t>
      </w:r>
      <w:r w:rsidR="00A84160">
        <w:t xml:space="preserve">; </w:t>
      </w:r>
      <w:r w:rsidR="00166452">
        <w:t>Moore, Milligan, &amp; Goff, 2012;</w:t>
      </w:r>
      <w:r w:rsidR="00A84160">
        <w:t xml:space="preserve"> Schaffir &amp; Czapla, 2012;</w:t>
      </w:r>
      <w:r w:rsidR="00166452">
        <w:t xml:space="preserve"> Tang et al., 2014; WHO, 2009b).  </w:t>
      </w:r>
      <w:r w:rsidR="00FE260B">
        <w:t xml:space="preserve">Healthcare providers </w:t>
      </w:r>
      <w:r>
        <w:t xml:space="preserve">themselves </w:t>
      </w:r>
      <w:r w:rsidR="00FE260B">
        <w:t xml:space="preserve">sometimes </w:t>
      </w:r>
      <w:r w:rsidR="00BA5DED">
        <w:t xml:space="preserve">encounter </w:t>
      </w:r>
      <w:r w:rsidR="00996631">
        <w:t>barriers to provision of adequate</w:t>
      </w:r>
      <w:r w:rsidR="00FE260B">
        <w:t xml:space="preserve"> support </w:t>
      </w:r>
      <w:r w:rsidR="00996631">
        <w:t xml:space="preserve">to </w:t>
      </w:r>
      <w:r w:rsidR="00FE260B">
        <w:t>breastfeeding women as</w:t>
      </w:r>
      <w:r w:rsidR="00996631">
        <w:t xml:space="preserve"> was</w:t>
      </w:r>
      <w:r w:rsidR="00FE260B">
        <w:t xml:space="preserve"> found in one systematic review of qualitative studies as well as in smaller studies of healthcare providers in multiple settings (</w:t>
      </w:r>
      <w:r w:rsidR="00BA5DED">
        <w:t xml:space="preserve">Hunter, Magill-Cuerden, &amp; McCourt, 2014; Queenan et al., 2012; </w:t>
      </w:r>
      <w:r w:rsidR="00FE260B">
        <w:t>Swerts, Westhof, Bogaerts, &amp; Lemiengre, 2016)</w:t>
      </w:r>
      <w:r w:rsidR="00A7537B">
        <w:t xml:space="preserve">.  One of the most significant </w:t>
      </w:r>
      <w:r w:rsidR="00BD3F65">
        <w:t>self-</w:t>
      </w:r>
      <w:r w:rsidR="00AC3D68">
        <w:t xml:space="preserve">reported </w:t>
      </w:r>
      <w:r w:rsidR="00A7537B">
        <w:t xml:space="preserve">barriers is time, as healthcare providers are required to manage and document care for multiple patients and </w:t>
      </w:r>
      <w:r w:rsidR="00AC3D68">
        <w:t xml:space="preserve">do not have the </w:t>
      </w:r>
      <w:r w:rsidR="00A7537B">
        <w:t>time requ</w:t>
      </w:r>
      <w:r w:rsidR="00BA5DED">
        <w:t>ired to effectively assist a</w:t>
      </w:r>
      <w:r w:rsidR="00A7537B">
        <w:t xml:space="preserve"> breastfeeding mother</w:t>
      </w:r>
      <w:r w:rsidR="00BA5DED">
        <w:t xml:space="preserve"> facing challenges</w:t>
      </w:r>
      <w:r w:rsidR="00A7537B">
        <w:t xml:space="preserve"> nor give the encouragement sh</w:t>
      </w:r>
      <w:r w:rsidR="00AC3D68">
        <w:t>e seeks</w:t>
      </w:r>
      <w:r w:rsidR="00A7537B">
        <w:t xml:space="preserve"> (</w:t>
      </w:r>
      <w:r w:rsidR="00BA5DED">
        <w:t xml:space="preserve">Bonet et al., 2015; </w:t>
      </w:r>
      <w:r w:rsidR="00A7537B">
        <w:t>Hunter</w:t>
      </w:r>
      <w:r w:rsidR="00BA5DED">
        <w:t xml:space="preserve"> et al.</w:t>
      </w:r>
      <w:r w:rsidR="00A7537B">
        <w:t xml:space="preserve">, 2014; </w:t>
      </w:r>
      <w:r w:rsidR="002D69B7">
        <w:t xml:space="preserve">Lucas, Paquette, Briere, &amp; McGrath, 2014; </w:t>
      </w:r>
      <w:r w:rsidR="00AC3D68">
        <w:t xml:space="preserve">Queenan et al., 2012; </w:t>
      </w:r>
      <w:r w:rsidR="00A7537B">
        <w:t>Swerts et al., 2016</w:t>
      </w:r>
      <w:r w:rsidR="00800C13">
        <w:t>; Twamley et al., 2011</w:t>
      </w:r>
      <w:r w:rsidR="00A7537B">
        <w:t>)</w:t>
      </w:r>
      <w:r w:rsidR="00AC3D68">
        <w:t xml:space="preserve">.  </w:t>
      </w:r>
      <w:r w:rsidR="00A84160">
        <w:t>This i</w:t>
      </w:r>
      <w:r w:rsidR="00996631">
        <w:t>s perceived by patients as well;</w:t>
      </w:r>
      <w:r w:rsidR="00A84160">
        <w:t xml:space="preserve"> </w:t>
      </w:r>
      <w:r w:rsidR="00996631">
        <w:t xml:space="preserve">multiple qualitative </w:t>
      </w:r>
      <w:r w:rsidR="00A84160">
        <w:t>s</w:t>
      </w:r>
      <w:r w:rsidR="00996631">
        <w:t>tudies of mothers’ experiences cite mothers’ perceptions</w:t>
      </w:r>
      <w:r w:rsidR="00A84160">
        <w:t xml:space="preserve"> that their nurses, physicians, and midwives spent little or no time with them assisting with breastfeeding (Brown et al., 2011; Powell et al., 2014).  </w:t>
      </w:r>
      <w:r w:rsidR="00AC3D68">
        <w:t>Other qualitative studies have found competition between mothers’ cultural influence</w:t>
      </w:r>
      <w:r w:rsidR="00826449">
        <w:t>s</w:t>
      </w:r>
      <w:r w:rsidR="00AC3D68">
        <w:t xml:space="preserve"> and what providers are taught is best infant</w:t>
      </w:r>
      <w:r w:rsidR="00800C13">
        <w:t xml:space="preserve"> feeding practice; </w:t>
      </w:r>
      <w:r w:rsidR="00826449">
        <w:t>culture</w:t>
      </w:r>
      <w:r w:rsidR="00800C13">
        <w:t xml:space="preserve"> may take</w:t>
      </w:r>
      <w:r w:rsidR="00AC3D68">
        <w:t xml:space="preserve"> precedence</w:t>
      </w:r>
      <w:r w:rsidR="00800C13">
        <w:t>, which leaves healthcare providers frustrated</w:t>
      </w:r>
      <w:r w:rsidR="00AC3D68">
        <w:t xml:space="preserve"> (</w:t>
      </w:r>
      <w:r w:rsidR="00800C13">
        <w:t xml:space="preserve">Brown et al., 2011; Helps &amp; Barclay, 2015; McFadden et al., 2012; </w:t>
      </w:r>
      <w:r w:rsidR="000779E8">
        <w:t>Radwan &amp; Sapsford, 2016)</w:t>
      </w:r>
      <w:r w:rsidR="00A84160">
        <w:t xml:space="preserve">. </w:t>
      </w:r>
      <w:r w:rsidR="000779E8">
        <w:t xml:space="preserve"> </w:t>
      </w:r>
    </w:p>
    <w:p w14:paraId="13195A88" w14:textId="6A6C197C" w:rsidR="00B466AF" w:rsidRDefault="00B466AF" w:rsidP="00B466AF">
      <w:pPr>
        <w:pStyle w:val="BodyText"/>
        <w:ind w:firstLine="0"/>
      </w:pPr>
      <w:r>
        <w:tab/>
      </w:r>
      <w:r w:rsidR="00645457" w:rsidRPr="00645457">
        <w:rPr>
          <w:b/>
        </w:rPr>
        <w:t>Other settings</w:t>
      </w:r>
      <w:r w:rsidR="00645457">
        <w:t xml:space="preserve">. </w:t>
      </w:r>
      <w:r>
        <w:t>Healthcare providers’ influence upon mothers’ infant feeding choices and breastfeeding knowledge is not li</w:t>
      </w:r>
      <w:r w:rsidR="009C572D">
        <w:t>mited to pregnant and lactating</w:t>
      </w:r>
      <w:r>
        <w:t xml:space="preserve"> women.  Ho and McGrath (2016)</w:t>
      </w:r>
      <w:r w:rsidR="00996631">
        <w:t xml:space="preserve"> found</w:t>
      </w:r>
      <w:r>
        <w:t xml:space="preserve"> that</w:t>
      </w:r>
      <w:r w:rsidR="003F6AD7">
        <w:t xml:space="preserve"> female Taiwanese high school</w:t>
      </w:r>
      <w:r>
        <w:t xml:space="preserve"> students</w:t>
      </w:r>
      <w:r w:rsidR="00996631">
        <w:t xml:space="preserve"> (n = 103)</w:t>
      </w:r>
      <w:r>
        <w:t xml:space="preserve"> who received 30 minutes of nurse-led b</w:t>
      </w:r>
      <w:r w:rsidR="00996631">
        <w:t>reastfeeding education</w:t>
      </w:r>
      <w:r>
        <w:t xml:space="preserve"> demonstrated substantially more breastfeeding knowledge in a self-administered survey than a control group who received no education (n = 101).  These differences were noted both immediately and one month after the education, demonstrating nurses’ impact on patients extending beyond the traditional setting of a healthcare facility</w:t>
      </w:r>
      <w:r w:rsidR="003F6AD7">
        <w:t xml:space="preserve"> (Ho &amp; McGrath, 2016)</w:t>
      </w:r>
      <w:r>
        <w:t>.  Baker (2014) and Thorley (2015) further believe that preconception breastfeeding education is advanta</w:t>
      </w:r>
      <w:r w:rsidR="00DD54EE">
        <w:t xml:space="preserve">geous and allows the woman </w:t>
      </w:r>
      <w:r>
        <w:t xml:space="preserve">time to educate herself about </w:t>
      </w:r>
      <w:r w:rsidR="00DD54EE">
        <w:t>breastfeeding</w:t>
      </w:r>
      <w:r w:rsidR="003F6AD7">
        <w:t>’s benefits</w:t>
      </w:r>
      <w:r w:rsidR="00DD54EE">
        <w:t xml:space="preserve">. </w:t>
      </w:r>
    </w:p>
    <w:p w14:paraId="7C2E80FF" w14:textId="4C3D7823" w:rsidR="0065426D" w:rsidRPr="00760EA8" w:rsidRDefault="00B466AF" w:rsidP="00B466AF">
      <w:pPr>
        <w:pStyle w:val="BodyText"/>
        <w:ind w:firstLine="720"/>
      </w:pPr>
      <w:r>
        <w:t>Healthcare workers’ influence is noted in a variety of settings, including hospitals, community health centers, private clinics, and schools (Ho &amp; McGrath, 2016; Park &amp; Moon, 2016; Thorley, 2015</w:t>
      </w:r>
      <w:r w:rsidR="00FF4844">
        <w:t>).  P</w:t>
      </w:r>
      <w:r>
        <w:t>re- and</w:t>
      </w:r>
      <w:r w:rsidR="00FF4844">
        <w:t xml:space="preserve"> postnatal patient contact represents a wealth of opportunities for</w:t>
      </w:r>
      <w:r>
        <w:t xml:space="preserve"> specially tr</w:t>
      </w:r>
      <w:r w:rsidR="00FF4844">
        <w:t xml:space="preserve">ained healthcare providers </w:t>
      </w:r>
      <w:r>
        <w:t>to influence patients’ perceptions</w:t>
      </w:r>
      <w:r w:rsidR="003F6AD7">
        <w:t xml:space="preserve"> of and decisions about infant feeding.</w:t>
      </w:r>
      <w:r>
        <w:t xml:space="preserve"> </w:t>
      </w:r>
    </w:p>
    <w:p w14:paraId="1911E230" w14:textId="4C5C1F8F" w:rsidR="00FA0908" w:rsidRPr="000A74B9" w:rsidRDefault="0090621A" w:rsidP="007C5544">
      <w:pPr>
        <w:pStyle w:val="BodyText"/>
        <w:ind w:firstLine="0"/>
        <w:rPr>
          <w:b/>
        </w:rPr>
      </w:pPr>
      <w:r>
        <w:rPr>
          <w:b/>
        </w:rPr>
        <w:t>Healthcare Providers’ Breas</w:t>
      </w:r>
      <w:r w:rsidR="000A74B9">
        <w:rPr>
          <w:b/>
        </w:rPr>
        <w:t xml:space="preserve">tfeeding Education and Knowledge </w:t>
      </w:r>
    </w:p>
    <w:p w14:paraId="619F7769" w14:textId="0C651F36" w:rsidR="007C535B" w:rsidRPr="007C535B" w:rsidRDefault="00FA0908" w:rsidP="007C5544">
      <w:pPr>
        <w:pStyle w:val="BodyText"/>
        <w:ind w:firstLine="0"/>
      </w:pPr>
      <w:r>
        <w:rPr>
          <w:b/>
        </w:rPr>
        <w:tab/>
      </w:r>
      <w:r>
        <w:t xml:space="preserve">The Surgeon General’s Call to Action </w:t>
      </w:r>
      <w:r w:rsidR="003A7C03">
        <w:t xml:space="preserve">to Support Breastfeeding </w:t>
      </w:r>
      <w:r w:rsidR="006D2772">
        <w:t xml:space="preserve">recommends creation of </w:t>
      </w:r>
      <w:r>
        <w:t xml:space="preserve">“a system to ensure that breastfeeding mothers and their infants would receive skilled support with lactation from </w:t>
      </w:r>
      <w:r w:rsidR="003A7C03">
        <w:t>informed and available health care teams” (USDHHS, 2</w:t>
      </w:r>
      <w:r w:rsidR="002D69B7">
        <w:t>011, p. 45).  Evidence from</w:t>
      </w:r>
      <w:r w:rsidR="003A7C03">
        <w:t xml:space="preserve"> </w:t>
      </w:r>
      <w:r w:rsidR="004E5164">
        <w:t xml:space="preserve">around the world </w:t>
      </w:r>
      <w:r w:rsidR="000A4CFE">
        <w:t xml:space="preserve">suggests, however, that </w:t>
      </w:r>
      <w:r w:rsidR="002D69B7">
        <w:t xml:space="preserve">vocational </w:t>
      </w:r>
      <w:r w:rsidR="00901503">
        <w:t xml:space="preserve">training often lacks adequate lactation or breastfeeding coursework </w:t>
      </w:r>
      <w:r w:rsidR="004E5164">
        <w:t xml:space="preserve">(Bueno-Gutierrez &amp; Chantry, 2015; </w:t>
      </w:r>
      <w:r w:rsidR="007C535B">
        <w:t xml:space="preserve">Nehring-Gugulska et al., 2015; </w:t>
      </w:r>
      <w:r w:rsidR="000A4CFE">
        <w:t xml:space="preserve">Pound et al., 2015; </w:t>
      </w:r>
      <w:r w:rsidR="00C00CBD">
        <w:t>Van</w:t>
      </w:r>
      <w:r w:rsidR="004E5164">
        <w:t>Devanter, Gennaro, Budin, Calalang-Javiera, &amp; Nguyen, 2014</w:t>
      </w:r>
      <w:r w:rsidR="007C535B">
        <w:t>)</w:t>
      </w:r>
      <w:r w:rsidR="0018231E">
        <w:t xml:space="preserve">.  </w:t>
      </w:r>
      <w:r w:rsidR="00901503">
        <w:t>Practicing p</w:t>
      </w:r>
      <w:r w:rsidR="00E77C01">
        <w:t>roviders find it challenging to stay abreast of best breastfeeding support practices, which suggests that</w:t>
      </w:r>
      <w:r w:rsidR="007C535B">
        <w:t xml:space="preserve"> </w:t>
      </w:r>
      <w:r w:rsidR="000E3302">
        <w:t xml:space="preserve">post-licensure educational opportunities exist </w:t>
      </w:r>
      <w:r w:rsidR="00901503">
        <w:t>(Brodribb, 2015; Spatz, 2014).</w:t>
      </w:r>
    </w:p>
    <w:p w14:paraId="07AA7E1A" w14:textId="681EFDE7" w:rsidR="00BB4AE9" w:rsidRDefault="00E77C01" w:rsidP="00901503">
      <w:pPr>
        <w:pStyle w:val="BodyText"/>
        <w:ind w:firstLine="720"/>
      </w:pPr>
      <w:r w:rsidRPr="00E77C01">
        <w:rPr>
          <w:b/>
        </w:rPr>
        <w:t>Pre-licensure vocational training.</w:t>
      </w:r>
      <w:r w:rsidR="007C535B">
        <w:t xml:space="preserve"> Global evidence suggests that healthcare providers’ vocational training leaves them ill-equipped to meet the needs of breastfeeding mothers (Bonet et al., 2015; Cricco-Lizza, 2016; </w:t>
      </w:r>
      <w:r w:rsidR="00BB4AE9">
        <w:t xml:space="preserve">de Ponti, Stewart, Amir, &amp; Hussainy, 2015; </w:t>
      </w:r>
      <w:r w:rsidR="007C535B">
        <w:t>McLelland, Hall, Gilmour, &amp; Cant, 2014)</w:t>
      </w:r>
      <w:r w:rsidR="00C00CBD">
        <w:t>.  Pr</w:t>
      </w:r>
      <w:r w:rsidR="007C535B">
        <w:t>oviders</w:t>
      </w:r>
      <w:r w:rsidR="00C00CBD">
        <w:t xml:space="preserve"> from multiple disciplines</w:t>
      </w:r>
      <w:r w:rsidR="00E619D1">
        <w:t xml:space="preserve">, including </w:t>
      </w:r>
      <w:r w:rsidR="007C535B">
        <w:t>nurses, pharmacists,</w:t>
      </w:r>
      <w:r w:rsidR="00E619D1">
        <w:t xml:space="preserve"> physicians, and physician’s assistants</w:t>
      </w:r>
      <w:r w:rsidR="00C00CBD">
        <w:t xml:space="preserve">, </w:t>
      </w:r>
      <w:r w:rsidR="00E619D1">
        <w:t xml:space="preserve">subjectively </w:t>
      </w:r>
      <w:r w:rsidR="00901503">
        <w:t xml:space="preserve">report </w:t>
      </w:r>
      <w:r w:rsidR="00C00CBD">
        <w:t xml:space="preserve">inadequacies in their pre-licensure education (Bueno-Gutierrez &amp; Chantry, 2015; Elliott, Koerner, Heasley, &amp; Kamal, 2012; </w:t>
      </w:r>
      <w:r w:rsidR="00E619D1">
        <w:t xml:space="preserve">Meusch, Elliott, &amp; Fasser, 2013; </w:t>
      </w:r>
      <w:r w:rsidR="00913094">
        <w:t xml:space="preserve">Nehring-Gugulska et al., 2015; </w:t>
      </w:r>
      <w:r w:rsidR="00E619D1">
        <w:t>VanDevanter et al., 2014).    Objective data indi</w:t>
      </w:r>
      <w:r w:rsidR="00901503">
        <w:t xml:space="preserve">cate that </w:t>
      </w:r>
      <w:r w:rsidR="005A2ADF">
        <w:t xml:space="preserve">wide </w:t>
      </w:r>
      <w:r w:rsidR="00E619D1">
        <w:t>variance</w:t>
      </w:r>
      <w:r w:rsidR="00901503">
        <w:t xml:space="preserve"> exists</w:t>
      </w:r>
      <w:r w:rsidR="00E619D1">
        <w:t xml:space="preserve"> in </w:t>
      </w:r>
      <w:r w:rsidR="00BB4AE9">
        <w:t>breastfeeding education</w:t>
      </w:r>
      <w:r w:rsidR="00901503">
        <w:t xml:space="preserve"> programs</w:t>
      </w:r>
      <w:r w:rsidR="00CA61B4">
        <w:t>.  S</w:t>
      </w:r>
      <w:r w:rsidR="00FF58CC">
        <w:t xml:space="preserve">ome </w:t>
      </w:r>
      <w:r w:rsidR="00CA61B4">
        <w:t>programs place a great deal of emphasis on infant feeding, while students in other programs</w:t>
      </w:r>
      <w:r w:rsidR="00E619D1">
        <w:t xml:space="preserve"> </w:t>
      </w:r>
      <w:r w:rsidR="00CA61B4">
        <w:t xml:space="preserve">receive </w:t>
      </w:r>
      <w:r w:rsidR="00913094">
        <w:t xml:space="preserve">minimal or no </w:t>
      </w:r>
      <w:r w:rsidR="00E619D1">
        <w:t>basic l</w:t>
      </w:r>
      <w:r w:rsidR="00BB4AE9">
        <w:t xml:space="preserve">actation education and </w:t>
      </w:r>
      <w:r w:rsidR="00E619D1">
        <w:t>little if any hands-on experience in assisting breastfeeding mothers (</w:t>
      </w:r>
      <w:r w:rsidR="005A2ADF">
        <w:t xml:space="preserve">Anchondo et al., 2012; </w:t>
      </w:r>
      <w:r w:rsidR="00CA61B4">
        <w:t xml:space="preserve">Angell &amp; </w:t>
      </w:r>
      <w:r w:rsidR="00913094">
        <w:t xml:space="preserve">Taylor, 2013; Boyd &amp; Spatz, 2013; </w:t>
      </w:r>
      <w:r w:rsidR="00492886">
        <w:t xml:space="preserve">Bozzette &amp; Posner, 2012; </w:t>
      </w:r>
      <w:r w:rsidR="00913094">
        <w:t xml:space="preserve">Bueno-Gutierrez &amp; Chantry, 2015; Darwent </w:t>
      </w:r>
      <w:r w:rsidR="00FF58CC">
        <w:t xml:space="preserve">&amp; Kempenaar, 2014; </w:t>
      </w:r>
      <w:r w:rsidR="00913094">
        <w:t>VanDevanter et al., 2014).</w:t>
      </w:r>
      <w:r w:rsidR="00C00CBD">
        <w:t xml:space="preserve"> </w:t>
      </w:r>
      <w:r w:rsidR="005A2ADF">
        <w:t xml:space="preserve">Nurses in two qualitative studies (total n = 136) </w:t>
      </w:r>
      <w:r w:rsidR="00C0561D">
        <w:t>alluded to the physical</w:t>
      </w:r>
      <w:r w:rsidR="006D2772">
        <w:t>, logistical,</w:t>
      </w:r>
      <w:r w:rsidR="00C0561D">
        <w:t xml:space="preserve"> and emotional challenges of assisting breastfeeding mothers while themselves possessing</w:t>
      </w:r>
      <w:r w:rsidR="000E3302">
        <w:t xml:space="preserve"> a</w:t>
      </w:r>
      <w:r w:rsidR="00C0561D">
        <w:t xml:space="preserve"> </w:t>
      </w:r>
      <w:r w:rsidR="000E3302">
        <w:t>suboptimal educational background</w:t>
      </w:r>
      <w:r w:rsidR="00C0561D">
        <w:t xml:space="preserve"> (Bonet et al.,</w:t>
      </w:r>
      <w:r w:rsidR="00D2004C">
        <w:t xml:space="preserve"> 2015;</w:t>
      </w:r>
      <w:r w:rsidR="00C0561D">
        <w:t xml:space="preserve"> Cricco-Lizza, 2016).  </w:t>
      </w:r>
      <w:r w:rsidR="004D6FC8">
        <w:t>While staff in bot</w:t>
      </w:r>
      <w:r w:rsidR="0055680F">
        <w:t xml:space="preserve">h </w:t>
      </w:r>
      <w:r w:rsidR="00991A6A">
        <w:t>studies</w:t>
      </w:r>
      <w:r w:rsidR="0055680F">
        <w:t xml:space="preserve"> by Bonet et al. (2015) and Cricco-Lizza (2016)</w:t>
      </w:r>
      <w:r w:rsidR="00991A6A">
        <w:t xml:space="preserve"> generally agreed upon</w:t>
      </w:r>
      <w:r w:rsidR="004D6FC8">
        <w:t xml:space="preserve"> the maternal and pediatric benefits of breastfe</w:t>
      </w:r>
      <w:r w:rsidR="0055680F">
        <w:t>eding, one staff member mention</w:t>
      </w:r>
      <w:r w:rsidR="00CF27E5">
        <w:t>ed some employee</w:t>
      </w:r>
      <w:r w:rsidR="0055680F">
        <w:t>s</w:t>
      </w:r>
      <w:r w:rsidR="00CF27E5">
        <w:t>’</w:t>
      </w:r>
      <w:r w:rsidR="004D6FC8">
        <w:t xml:space="preserve"> </w:t>
      </w:r>
      <w:r w:rsidR="006F2310">
        <w:t xml:space="preserve">lack of </w:t>
      </w:r>
      <w:r w:rsidR="004D6FC8">
        <w:t>“confidence to reassure the mother that the baby is getting enough milk from</w:t>
      </w:r>
      <w:r w:rsidR="00BC0355">
        <w:t xml:space="preserve"> her breast” (Bonet et al., 2015</w:t>
      </w:r>
      <w:r w:rsidR="00A51B19">
        <w:t xml:space="preserve">, p. 6).  </w:t>
      </w:r>
      <w:r w:rsidR="00186457">
        <w:t xml:space="preserve">McLaughlin </w:t>
      </w:r>
      <w:r w:rsidR="0016259F">
        <w:t xml:space="preserve">and Young (2011) found that Australian pediatric nurses’ breastfeeding knowledge was higher the longer they had worked with breastfeeding couplets, </w:t>
      </w:r>
      <w:r w:rsidR="00186457">
        <w:t>though most nurses possessed limited knowledge about federal and local policies for breastfeeding promotion, suggesting gap</w:t>
      </w:r>
      <w:r w:rsidR="00AB0F54">
        <w:t>s</w:t>
      </w:r>
      <w:r w:rsidR="00186457">
        <w:t xml:space="preserve"> </w:t>
      </w:r>
      <w:r w:rsidR="0016259F">
        <w:t xml:space="preserve">in </w:t>
      </w:r>
      <w:r w:rsidR="00186457">
        <w:t>vocational training</w:t>
      </w:r>
      <w:r w:rsidR="000E3302">
        <w:t xml:space="preserve"> nonetheless</w:t>
      </w:r>
      <w:r w:rsidR="00186457">
        <w:t>.</w:t>
      </w:r>
      <w:r w:rsidR="00901503">
        <w:t xml:space="preserve"> </w:t>
      </w:r>
    </w:p>
    <w:p w14:paraId="12F01BC9" w14:textId="6039DBB8" w:rsidR="00031B08" w:rsidRDefault="00A51B19" w:rsidP="00031B08">
      <w:pPr>
        <w:pStyle w:val="BodyText"/>
        <w:ind w:firstLine="720"/>
      </w:pPr>
      <w:r>
        <w:t>VanDevanter et al. (2014)</w:t>
      </w:r>
      <w:r w:rsidR="0016259F">
        <w:t xml:space="preserve"> </w:t>
      </w:r>
      <w:r>
        <w:t xml:space="preserve">cited similar sentiment from physicians during one United States hospital’s BFHI implementation, wherein multiple physicians </w:t>
      </w:r>
      <w:r w:rsidR="007E5327">
        <w:t>reported acquiring most</w:t>
      </w:r>
      <w:r>
        <w:t xml:space="preserve"> </w:t>
      </w:r>
      <w:r w:rsidR="00901503">
        <w:t xml:space="preserve">if not all of their </w:t>
      </w:r>
      <w:r>
        <w:t>breastfeeding knowledge by clinical experience rather than medical school training</w:t>
      </w:r>
      <w:r w:rsidR="00031B08">
        <w:t>.  Two hundred seventy United States physician members of either the Academy of Breastfeeding Medicine or the AAP’s Section on Breastfeeding – that is, physicians recognized as having specialized knowledge or clinical interest in breastfeeding – were surveyed, and 25% reported being contacted for breastfeeding</w:t>
      </w:r>
      <w:r w:rsidR="00C101B6">
        <w:t xml:space="preserve"> help by patients with whom the</w:t>
      </w:r>
      <w:r w:rsidR="00492886">
        <w:t xml:space="preserve"> </w:t>
      </w:r>
      <w:r w:rsidR="00C101B6">
        <w:t>physicians had no prior</w:t>
      </w:r>
      <w:r w:rsidR="00031B08">
        <w:t xml:space="preserve"> relationship</w:t>
      </w:r>
      <w:r w:rsidR="00186457">
        <w:t xml:space="preserve"> (Thomas &amp; Shaikh, 2012).  Respondents believe</w:t>
      </w:r>
      <w:r w:rsidR="00BB4AE9">
        <w:t>d this was suggestive of</w:t>
      </w:r>
      <w:r w:rsidR="00031B08">
        <w:t xml:space="preserve"> a </w:t>
      </w:r>
      <w:r w:rsidR="00C101B6">
        <w:t>widespread</w:t>
      </w:r>
      <w:r w:rsidR="00031B08">
        <w:t xml:space="preserve"> lack of breastfeeding content </w:t>
      </w:r>
      <w:r w:rsidR="00186457">
        <w:t>in United States medical education, which leaves providers unprepared to assist patients, who then believe it necessary to seek as</w:t>
      </w:r>
      <w:r w:rsidR="00901503">
        <w:t>sistance outside the conventional</w:t>
      </w:r>
      <w:r w:rsidR="00186457">
        <w:t xml:space="preserve"> physician-patient relationship</w:t>
      </w:r>
      <w:r w:rsidR="00031B08">
        <w:t xml:space="preserve"> (Thomas &amp; Shaikh, 2012). </w:t>
      </w:r>
    </w:p>
    <w:p w14:paraId="45206958" w14:textId="7CF87875" w:rsidR="0018231E" w:rsidRDefault="00A51B19" w:rsidP="00E77C01">
      <w:pPr>
        <w:pStyle w:val="BodyText"/>
        <w:ind w:firstLine="720"/>
      </w:pPr>
      <w:r>
        <w:t xml:space="preserve">Bueno-Gutierrez and Chantry’s (2015) qualitative research with Mexican healthcare providers found that neither medical nor nursing schools teach dedicated lactation courses; didactic training received </w:t>
      </w:r>
      <w:r w:rsidR="008B3EAA">
        <w:t>is often rudimentary.  F</w:t>
      </w:r>
      <w:r>
        <w:t xml:space="preserve">indings from </w:t>
      </w:r>
      <w:r w:rsidR="008B3EAA">
        <w:t xml:space="preserve">a survey of pediatric nurse practitioner programs in the United States found that nearly 10% of programs offer no lactation-specific courses nor lecture hours, and only six of 34 programs surveyed offered any lactation courses at all (Boyd &amp; Spatz, 2013).  </w:t>
      </w:r>
      <w:r w:rsidR="007E5327">
        <w:t>Content analysis of pharmacology textbooks used by ten of 15 Australian universities offering pharmacy degrees reveal that nearly half the texts did not discuss lactation and breastfeeding in a pharmacological context, and several more did so incompletely (Amir, Raval, &amp; Hussainy, 2013).  Medical sc</w:t>
      </w:r>
      <w:r w:rsidR="00031B08">
        <w:t>hools in Poland provide one to three lectur</w:t>
      </w:r>
      <w:r w:rsidR="00C101B6">
        <w:t>e hours on lactation, with no education about how to assist</w:t>
      </w:r>
      <w:r w:rsidR="00031B08">
        <w:t xml:space="preserve"> mothers in outpatient setting</w:t>
      </w:r>
      <w:r w:rsidR="000E3302">
        <w:t>s</w:t>
      </w:r>
      <w:r w:rsidR="00031B08">
        <w:t xml:space="preserve"> (Nehring-Gugulska et al., 2015).  </w:t>
      </w:r>
      <w:r w:rsidR="00CF00CA">
        <w:t xml:space="preserve">These findings suggest that </w:t>
      </w:r>
      <w:r w:rsidR="00C101B6">
        <w:t xml:space="preserve">inadequate prelicensure education is not confined to the United States nor to any one healthcare </w:t>
      </w:r>
      <w:r w:rsidR="005B7AB8">
        <w:t>discipline, but is a</w:t>
      </w:r>
      <w:r w:rsidR="000E3302">
        <w:t xml:space="preserve"> global challenge</w:t>
      </w:r>
      <w:r w:rsidR="005B7AB8">
        <w:t xml:space="preserve">. </w:t>
      </w:r>
      <w:r w:rsidR="00C101B6">
        <w:t xml:space="preserve">  </w:t>
      </w:r>
    </w:p>
    <w:p w14:paraId="634788BD" w14:textId="67A5A2FF" w:rsidR="00DA6A91" w:rsidRDefault="00AB0F54" w:rsidP="006F2310">
      <w:pPr>
        <w:pStyle w:val="BodyText"/>
        <w:ind w:firstLine="720"/>
      </w:pPr>
      <w:r>
        <w:t>What is known about</w:t>
      </w:r>
      <w:r w:rsidR="00C101B6">
        <w:t xml:space="preserve"> prelicensure healthcare programs</w:t>
      </w:r>
      <w:r>
        <w:t xml:space="preserve"> across multiple disciplines </w:t>
      </w:r>
      <w:r w:rsidR="000E3302">
        <w:t>worldwide</w:t>
      </w:r>
      <w:r w:rsidR="00C101B6">
        <w:t xml:space="preserve"> suggest</w:t>
      </w:r>
      <w:r>
        <w:t>s</w:t>
      </w:r>
      <w:r w:rsidR="00380833">
        <w:t xml:space="preserve"> that </w:t>
      </w:r>
      <w:r>
        <w:t xml:space="preserve">didactic </w:t>
      </w:r>
      <w:r w:rsidR="00C101B6">
        <w:t>education</w:t>
      </w:r>
      <w:r w:rsidR="00602681">
        <w:t xml:space="preserve"> and hands-on training </w:t>
      </w:r>
      <w:r w:rsidR="00380833">
        <w:t>is lacking and that improvements therein would allow staff to effectively assist breastfeeding mothers who face challenges.</w:t>
      </w:r>
      <w:r w:rsidR="00C101B6">
        <w:t xml:space="preserve"> </w:t>
      </w:r>
      <w:r w:rsidR="00380833">
        <w:t xml:space="preserve"> </w:t>
      </w:r>
      <w:r w:rsidR="00C101B6">
        <w:t xml:space="preserve">To that end, </w:t>
      </w:r>
      <w:r w:rsidR="000318D3">
        <w:t xml:space="preserve">Pound et al. (2015) </w:t>
      </w:r>
      <w:r w:rsidR="00602681">
        <w:t>performed</w:t>
      </w:r>
      <w:r w:rsidR="000318D3">
        <w:t xml:space="preserve"> needs assessment surveys of residents and practicing physicians in Canada an</w:t>
      </w:r>
      <w:r w:rsidR="00602681">
        <w:t>d suggested</w:t>
      </w:r>
      <w:r w:rsidR="00132B69">
        <w:t xml:space="preserve"> standardized educational requirements</w:t>
      </w:r>
      <w:r w:rsidR="000318D3">
        <w:t xml:space="preserve"> fo</w:t>
      </w:r>
      <w:r w:rsidR="00132B69">
        <w:t>r all medical students.</w:t>
      </w:r>
      <w:r w:rsidR="0055680F">
        <w:t xml:space="preserve">  </w:t>
      </w:r>
      <w:r w:rsidR="00492886">
        <w:t>Calls for standardized</w:t>
      </w:r>
      <w:r w:rsidR="0016259F">
        <w:t xml:space="preserve"> </w:t>
      </w:r>
      <w:r w:rsidR="00492886">
        <w:t>education</w:t>
      </w:r>
      <w:r w:rsidR="00602681">
        <w:t xml:space="preserve"> </w:t>
      </w:r>
      <w:r w:rsidR="00D45DF7">
        <w:t xml:space="preserve">and core competencies </w:t>
      </w:r>
      <w:r w:rsidR="00602681">
        <w:t>for</w:t>
      </w:r>
      <w:r w:rsidR="0016259F">
        <w:t xml:space="preserve"> medical students</w:t>
      </w:r>
      <w:r w:rsidR="00602681">
        <w:t xml:space="preserve">, </w:t>
      </w:r>
      <w:r w:rsidR="00D45DF7">
        <w:t xml:space="preserve">nurses, </w:t>
      </w:r>
      <w:r w:rsidR="00602681">
        <w:t>pharmacists,</w:t>
      </w:r>
      <w:r w:rsidR="0016259F">
        <w:t xml:space="preserve"> and lactation consultants</w:t>
      </w:r>
      <w:r w:rsidR="00492886">
        <w:t xml:space="preserve"> have also been made in the United States in order to incr</w:t>
      </w:r>
      <w:r w:rsidR="0017008E">
        <w:t>ease support for</w:t>
      </w:r>
      <w:r w:rsidR="00492886">
        <w:t xml:space="preserve"> lactating women</w:t>
      </w:r>
      <w:r w:rsidR="00602681">
        <w:t>; this, along with medical school rotations for practical lactation experience, is recommended by ABM clinical protocols as a best practice</w:t>
      </w:r>
      <w:r w:rsidR="000E3302">
        <w:t xml:space="preserve"> recommendation</w:t>
      </w:r>
      <w:r w:rsidR="00602681">
        <w:t xml:space="preserve"> </w:t>
      </w:r>
      <w:r w:rsidR="00492886">
        <w:t>(</w:t>
      </w:r>
      <w:r w:rsidR="005B7AB8">
        <w:t xml:space="preserve">Brodribb, 2015; </w:t>
      </w:r>
      <w:r w:rsidR="00602681">
        <w:t xml:space="preserve">Edwards, 2014; Grawey et al., 2013; </w:t>
      </w:r>
      <w:r w:rsidR="00492886">
        <w:t>Howett &amp; Lauwers, 2013</w:t>
      </w:r>
      <w:r w:rsidR="00D45DF7">
        <w:t>; Spatz, 2014</w:t>
      </w:r>
      <w:r w:rsidR="00492886">
        <w:t xml:space="preserve">).  </w:t>
      </w:r>
      <w:r w:rsidR="00C877FC">
        <w:t>While pre-licensure vocational training represents an ideal situation</w:t>
      </w:r>
      <w:r w:rsidR="00841C86">
        <w:t xml:space="preserve"> and should be pursued</w:t>
      </w:r>
      <w:r w:rsidR="00C877FC">
        <w:t xml:space="preserve">, </w:t>
      </w:r>
      <w:r w:rsidR="00841C86">
        <w:t>continuing education for healthcare providers will still be necessary in order to maintain standards for best practice and increase providers’ evidence-based knowledge (USDHHS, 2011; Ward &amp; Byrne, 2</w:t>
      </w:r>
      <w:r w:rsidR="00A04BC0">
        <w:t xml:space="preserve">011).  </w:t>
      </w:r>
    </w:p>
    <w:p w14:paraId="23DE7698" w14:textId="37810CB4" w:rsidR="001D4DFB" w:rsidRPr="00F66FC8" w:rsidRDefault="00AB0F54" w:rsidP="00F66FC8">
      <w:pPr>
        <w:pStyle w:val="BodyText"/>
        <w:ind w:firstLine="720"/>
        <w:rPr>
          <w:b/>
        </w:rPr>
      </w:pPr>
      <w:r w:rsidRPr="00AB0F54">
        <w:rPr>
          <w:b/>
        </w:rPr>
        <w:t>Post-licensure continuing education.</w:t>
      </w:r>
      <w:r>
        <w:rPr>
          <w:b/>
        </w:rPr>
        <w:t xml:space="preserve"> </w:t>
      </w:r>
      <w:r w:rsidR="00735C0C">
        <w:t>Despite an apparent gap in education durin</w:t>
      </w:r>
      <w:r w:rsidR="00670665">
        <w:t xml:space="preserve">g initial vocational training, all </w:t>
      </w:r>
      <w:r w:rsidR="000318D3">
        <w:t>rel</w:t>
      </w:r>
      <w:r w:rsidR="00132B69">
        <w:t>evant evidence reviewed supported</w:t>
      </w:r>
      <w:r w:rsidR="003F6AD7">
        <w:t xml:space="preserve"> the provision of</w:t>
      </w:r>
      <w:r w:rsidR="00B329BF">
        <w:t xml:space="preserve"> post-licensure </w:t>
      </w:r>
      <w:r>
        <w:t xml:space="preserve">breastfeeding education </w:t>
      </w:r>
      <w:r w:rsidR="0046237F">
        <w:t>to healthcare providers</w:t>
      </w:r>
      <w:r w:rsidR="009070BA">
        <w:t xml:space="preserve"> in keeping with WHO recommendations</w:t>
      </w:r>
      <w:r w:rsidR="000E3BFC">
        <w:t xml:space="preserve"> (Edwards et al., 2015; Nehring-Gugulska et al., 2015; Srinivasan et al., 2014</w:t>
      </w:r>
      <w:r w:rsidR="0055680F">
        <w:t>; Ward &amp; Byrne, 2011</w:t>
      </w:r>
      <w:r w:rsidR="009070BA">
        <w:t>; WHO, 2009b</w:t>
      </w:r>
      <w:r w:rsidR="000E3BFC">
        <w:t>)</w:t>
      </w:r>
      <w:r w:rsidR="00C877FC">
        <w:t xml:space="preserve">.  </w:t>
      </w:r>
      <w:r w:rsidR="0046237F">
        <w:t>Healthcare prof</w:t>
      </w:r>
      <w:r w:rsidR="00B329BF">
        <w:t xml:space="preserve">essionals exposed to </w:t>
      </w:r>
      <w:r w:rsidR="0046237F">
        <w:t>breastfeeding education demonstrated positive changes in attitude,</w:t>
      </w:r>
      <w:r w:rsidR="009070BA">
        <w:t xml:space="preserve"> knowledge, and practice, and in some studies, population </w:t>
      </w:r>
      <w:r w:rsidR="0046237F">
        <w:t>breastfe</w:t>
      </w:r>
      <w:r w:rsidR="00F66FC8">
        <w:t>eding initiation and/or duration</w:t>
      </w:r>
      <w:r w:rsidR="00774D7F">
        <w:t xml:space="preserve"> subsequently</w:t>
      </w:r>
      <w:r w:rsidR="009070BA">
        <w:t xml:space="preserve"> increased</w:t>
      </w:r>
      <w:r w:rsidR="0046237F">
        <w:t xml:space="preserve"> (</w:t>
      </w:r>
      <w:r w:rsidR="00B329BF">
        <w:t xml:space="preserve">Davis et al., 2012; </w:t>
      </w:r>
      <w:r w:rsidR="0046237F">
        <w:t xml:space="preserve">Deloian, Lewin, &amp; O’Connor, 2015; </w:t>
      </w:r>
      <w:r w:rsidR="00123FAA">
        <w:t xml:space="preserve">Holmes, McLeod, </w:t>
      </w:r>
      <w:r w:rsidR="00F66FC8">
        <w:t xml:space="preserve">Rosen-Carole et al., 2016; </w:t>
      </w:r>
      <w:r w:rsidR="00123FAA">
        <w:t xml:space="preserve">Thesing, Kramer, &amp; Howard, 2012).  </w:t>
      </w:r>
      <w:r w:rsidR="00B329BF">
        <w:t xml:space="preserve">Postlicensure breastfeeding </w:t>
      </w:r>
      <w:r w:rsidR="00695073">
        <w:t>education may take the</w:t>
      </w:r>
      <w:r w:rsidR="00B329BF">
        <w:t xml:space="preserve"> form of formal coursework and specialty certification, formal continuing education classes, and informal unit-specific inservices (</w:t>
      </w:r>
      <w:r w:rsidR="00695073">
        <w:t xml:space="preserve">Coutinho et al., 2013; </w:t>
      </w:r>
      <w:r w:rsidR="00B329BF">
        <w:t>Davis et al., 2012; Ekstrom, Kylberg, &amp; Nissen, 2012</w:t>
      </w:r>
      <w:r w:rsidR="004C5444">
        <w:t xml:space="preserve">; </w:t>
      </w:r>
      <w:r w:rsidR="009070BA">
        <w:t xml:space="preserve">Spatz et al., 2015; </w:t>
      </w:r>
      <w:r w:rsidR="004C5444">
        <w:t>Taylor &amp; Hutchings, 2012</w:t>
      </w:r>
      <w:r w:rsidR="007B5AEE">
        <w:t>).  Quantitative and qualitative outcomes</w:t>
      </w:r>
      <w:r w:rsidR="0088220F">
        <w:t>, including increased scores on breastfeeding knowledge or attitude questionnaires,</w:t>
      </w:r>
      <w:r w:rsidR="007B5AEE">
        <w:t xml:space="preserve"> are used to measure continuing education’s efficacy</w:t>
      </w:r>
      <w:r w:rsidR="00C44A8D">
        <w:t xml:space="preserve"> (Cobb, 2014; </w:t>
      </w:r>
      <w:r w:rsidR="00F66FC8">
        <w:t xml:space="preserve">Rosen-Carole, 2016; </w:t>
      </w:r>
      <w:r w:rsidR="00C44A8D">
        <w:t>Srinivasan, 2014).  S</w:t>
      </w:r>
      <w:r w:rsidR="007B5AEE">
        <w:t>elf-reported learning and/or commit</w:t>
      </w:r>
      <w:r w:rsidR="004C5444">
        <w:t>ment to practice change</w:t>
      </w:r>
      <w:r w:rsidR="00C44A8D">
        <w:t xml:space="preserve"> may also be used as a measure of qualitative studies, as was the case during one small British study; after watching videos of breastfeeding mothers</w:t>
      </w:r>
      <w:r w:rsidR="0088220F">
        <w:t xml:space="preserve"> recount their birth and breastfeeding</w:t>
      </w:r>
      <w:r w:rsidR="00C44A8D">
        <w:t xml:space="preserve"> experi</w:t>
      </w:r>
      <w:r w:rsidR="0088220F">
        <w:t>ences</w:t>
      </w:r>
      <w:r w:rsidR="00C44A8D">
        <w:t xml:space="preserve">, nurses and midwives revealed that they would change or improve their practice after becoming aware of patients’ perceptions of breastfeeding support (Taylor &amp; Hutchings, 2010).  </w:t>
      </w:r>
      <w:r w:rsidR="004C5444">
        <w:t>I</w:t>
      </w:r>
      <w:r w:rsidR="007B5AEE">
        <w:t>n some cases, increased breastfe</w:t>
      </w:r>
      <w:r w:rsidR="001D4DFB">
        <w:t>eding rates we</w:t>
      </w:r>
      <w:r w:rsidR="00E854EF">
        <w:t>re used as measures, such</w:t>
      </w:r>
      <w:r w:rsidR="0088220F">
        <w:t xml:space="preserve"> as with</w:t>
      </w:r>
      <w:r w:rsidR="00E854EF">
        <w:t xml:space="preserve"> Davis et al. (2012), who describe a quality improvement initiative wherein educating staff and implementing BFHI practices</w:t>
      </w:r>
      <w:r w:rsidR="00F66FC8">
        <w:t xml:space="preserve"> in an inpatient setting</w:t>
      </w:r>
      <w:r w:rsidR="00E854EF">
        <w:t xml:space="preserve"> led to an increase in any breastfeeding from 53% to 70.4% in one year.  </w:t>
      </w:r>
      <w:r w:rsidR="00F66FC8">
        <w:t xml:space="preserve">A similar quality initiative involving staff education at a federally qualified community health center (FQHC) led to increased breastfeeding initiation and duration from birth until one year of age (Rosen-Carole et al., 2016).  </w:t>
      </w:r>
      <w:r w:rsidR="00E854EF">
        <w:t>Use of breastfeeding practices as a standalone proxy measure</w:t>
      </w:r>
      <w:r w:rsidR="004C5444">
        <w:t xml:space="preserve"> </w:t>
      </w:r>
      <w:r w:rsidR="0088220F">
        <w:t xml:space="preserve">for staff attitudes and knowledge </w:t>
      </w:r>
      <w:r w:rsidR="001D4DFB">
        <w:t>may not be reliable</w:t>
      </w:r>
      <w:r w:rsidR="00C44A8D">
        <w:t>,</w:t>
      </w:r>
      <w:r w:rsidR="00452B6B">
        <w:t xml:space="preserve"> however,</w:t>
      </w:r>
      <w:r w:rsidR="00C44A8D">
        <w:t xml:space="preserve"> because several studies demonstrated a difference in staff knowledge or attitude without an appreciable difference in breastfeeding percentages</w:t>
      </w:r>
      <w:r w:rsidR="004C5444">
        <w:t xml:space="preserve"> (Coutinho et al., 2013; Ekstrom et al., 2012; Holmes et al., 2012)</w:t>
      </w:r>
      <w:r w:rsidR="00C44A8D">
        <w:t>.</w:t>
      </w:r>
      <w:r w:rsidR="007B5AEE">
        <w:t xml:space="preserve"> </w:t>
      </w:r>
      <w:r w:rsidR="00C44A8D">
        <w:t xml:space="preserve"> While short educational sessions have demonstrated benefit to staff and patient outcomes, there is an apparent dose-dependent</w:t>
      </w:r>
      <w:r w:rsidR="00452B6B">
        <w:t xml:space="preserve"> relationship</w:t>
      </w:r>
      <w:r w:rsidR="0031691C">
        <w:t xml:space="preserve"> between staff education and p</w:t>
      </w:r>
      <w:r w:rsidR="00F66FC8">
        <w:t xml:space="preserve">atient breastfeeding practices; </w:t>
      </w:r>
      <w:r w:rsidR="0031691C">
        <w:t>more education hours and more breastfeeding support programs implemented</w:t>
      </w:r>
      <w:r w:rsidR="00452B6B">
        <w:t xml:space="preserve"> correlated with both</w:t>
      </w:r>
      <w:r w:rsidR="0031691C" w:rsidRPr="0031691C">
        <w:t xml:space="preserve"> </w:t>
      </w:r>
      <w:r w:rsidR="0031691C">
        <w:t>increase in breastfeeding knowledge scores and</w:t>
      </w:r>
      <w:r w:rsidR="00452B6B">
        <w:t xml:space="preserve"> progressively higher</w:t>
      </w:r>
      <w:r w:rsidR="0088220F">
        <w:t xml:space="preserve"> population breastfeeding proportions</w:t>
      </w:r>
      <w:r w:rsidR="00452B6B">
        <w:t xml:space="preserve"> </w:t>
      </w:r>
      <w:r w:rsidR="00C44A8D">
        <w:t>(</w:t>
      </w:r>
      <w:r w:rsidR="0031691C">
        <w:t xml:space="preserve">Li et al., 2014; </w:t>
      </w:r>
      <w:r w:rsidR="00C44A8D">
        <w:t>Srinivasan et al., 2014; Ward &amp; Byrne, 2011</w:t>
      </w:r>
      <w:r w:rsidR="009070BA">
        <w:t xml:space="preserve">). </w:t>
      </w:r>
    </w:p>
    <w:p w14:paraId="0B7475DB" w14:textId="5760A6BF" w:rsidR="008C4B7C" w:rsidRDefault="001D4DFB" w:rsidP="00DD54EE">
      <w:pPr>
        <w:pStyle w:val="BodyText"/>
        <w:ind w:firstLine="720"/>
      </w:pPr>
      <w:r>
        <w:t xml:space="preserve">Not only did </w:t>
      </w:r>
      <w:r w:rsidR="00AB0F54">
        <w:t>continuing education positively affect knowledge and prac</w:t>
      </w:r>
      <w:r>
        <w:t>tice, it also positively impacted</w:t>
      </w:r>
      <w:r w:rsidR="00AB0F54">
        <w:t xml:space="preserve"> staff attitudes</w:t>
      </w:r>
      <w:r w:rsidR="00E02329">
        <w:t xml:space="preserve"> about breastfeeding</w:t>
      </w:r>
      <w:r w:rsidR="000E3BFC">
        <w:t xml:space="preserve"> (Froh et al., </w:t>
      </w:r>
      <w:r w:rsidR="00787E07">
        <w:t>2015</w:t>
      </w:r>
      <w:r w:rsidR="00F66FC8">
        <w:t>, Rosen-Carole, 2016</w:t>
      </w:r>
      <w:r w:rsidR="00AC39E7">
        <w:t xml:space="preserve">). </w:t>
      </w:r>
      <w:r w:rsidR="00BB1E8B">
        <w:t xml:space="preserve"> </w:t>
      </w:r>
      <w:r w:rsidR="00AC39E7">
        <w:t xml:space="preserve">One </w:t>
      </w:r>
      <w:r w:rsidR="00D0309F">
        <w:t xml:space="preserve">small Canadian </w:t>
      </w:r>
      <w:r w:rsidR="00AC39E7">
        <w:t>study</w:t>
      </w:r>
      <w:r w:rsidR="00D0309F">
        <w:t xml:space="preserve"> of family physicians (n = 40)</w:t>
      </w:r>
      <w:r w:rsidR="003A73C5">
        <w:t xml:space="preserve"> found that mean attitude scores indicated more breastfeeding positivity after</w:t>
      </w:r>
      <w:r w:rsidR="00AC39E7">
        <w:t xml:space="preserve"> </w:t>
      </w:r>
      <w:r w:rsidR="008C10BA">
        <w:t>a three-hour</w:t>
      </w:r>
      <w:r w:rsidR="00D0309F">
        <w:t xml:space="preserve"> online</w:t>
      </w:r>
      <w:r w:rsidR="003A73C5">
        <w:t xml:space="preserve"> breastfeeding course</w:t>
      </w:r>
      <w:r w:rsidR="008C10BA">
        <w:t xml:space="preserve"> (Srinivasan et al., </w:t>
      </w:r>
      <w:r w:rsidR="00852262">
        <w:t xml:space="preserve">2014). </w:t>
      </w:r>
      <w:r w:rsidR="008C10BA">
        <w:t xml:space="preserve"> Cockerham-Colas</w:t>
      </w:r>
      <w:r w:rsidR="00E02329">
        <w:t>, Geer, Benker, and Joseph</w:t>
      </w:r>
      <w:r w:rsidR="008C10BA">
        <w:t xml:space="preserve"> </w:t>
      </w:r>
      <w:r w:rsidR="00852262">
        <w:t xml:space="preserve">(2012) </w:t>
      </w:r>
      <w:r w:rsidR="00787E07">
        <w:t>reported similar results in a study about the benefits of</w:t>
      </w:r>
      <w:r w:rsidR="006F2310">
        <w:t xml:space="preserve"> extended</w:t>
      </w:r>
      <w:r w:rsidR="00E02329">
        <w:t xml:space="preserve"> breastfeeding; a</w:t>
      </w:r>
      <w:r w:rsidR="00852262">
        <w:t>fter exposure to educational materials about extended breastfeeding</w:t>
      </w:r>
      <w:r w:rsidR="00787E07">
        <w:t xml:space="preserve"> </w:t>
      </w:r>
      <w:r w:rsidR="00852262">
        <w:t>respondents showed marked</w:t>
      </w:r>
      <w:r w:rsidR="00452B6B">
        <w:t>ly more positive</w:t>
      </w:r>
      <w:r w:rsidR="00852262">
        <w:t xml:space="preserve"> attitude toward breastfeeding as well as positivity specific to extended breastfeedin</w:t>
      </w:r>
      <w:r w:rsidR="00E02329">
        <w:t>g</w:t>
      </w:r>
      <w:r w:rsidR="00852262">
        <w:t xml:space="preserve">. </w:t>
      </w:r>
      <w:r w:rsidR="00FC4E54">
        <w:t xml:space="preserve"> </w:t>
      </w:r>
      <w:r w:rsidR="009070BA">
        <w:t xml:space="preserve">Additional findings support positivity toward breastfeeding as a function of breastfeeding education in both traditional didactic settings as well as interactive and hands-on learning experiences (Seighali, Farahani, &amp; Shariat, 2015).  </w:t>
      </w:r>
      <w:r>
        <w:t>However, care must be taken in interpreting these findings,</w:t>
      </w:r>
      <w:r w:rsidR="009070BA">
        <w:t xml:space="preserve"> because </w:t>
      </w:r>
      <w:r>
        <w:t>positive attitude toward breas</w:t>
      </w:r>
      <w:r w:rsidR="003A73C5">
        <w:t>tfeeding does</w:t>
      </w:r>
      <w:r w:rsidR="009070BA">
        <w:t xml:space="preserve"> </w:t>
      </w:r>
      <w:r>
        <w:t>not always correlate with ability to assist breastfeeding mothers (Ahmed &amp; el-Guindy, 2011;</w:t>
      </w:r>
      <w:r w:rsidR="009070BA">
        <w:t xml:space="preserve"> Seighali et al., 2015</w:t>
      </w:r>
      <w:r w:rsidR="00E854EF">
        <w:t>; Sims et al, 2015</w:t>
      </w:r>
      <w:r>
        <w:t>)</w:t>
      </w:r>
      <w:r w:rsidR="009070BA">
        <w:t xml:space="preserve">.  </w:t>
      </w:r>
    </w:p>
    <w:p w14:paraId="12CD24D8" w14:textId="630B3F1E" w:rsidR="009D26AE" w:rsidRPr="009D26AE" w:rsidRDefault="009D26AE" w:rsidP="009D26AE">
      <w:pPr>
        <w:pStyle w:val="BodyText"/>
        <w:ind w:firstLine="0"/>
        <w:rPr>
          <w:b/>
        </w:rPr>
      </w:pPr>
      <w:r w:rsidRPr="009D26AE">
        <w:rPr>
          <w:b/>
        </w:rPr>
        <w:t>Summary</w:t>
      </w:r>
    </w:p>
    <w:p w14:paraId="7F95B0B1" w14:textId="2F814472" w:rsidR="003A73C5" w:rsidRPr="002321C4" w:rsidRDefault="00FC4E54" w:rsidP="00541080">
      <w:pPr>
        <w:pStyle w:val="BodyText"/>
        <w:ind w:firstLine="720"/>
      </w:pPr>
      <w:r>
        <w:t xml:space="preserve">Breastfeeding education both broadens providers’ personal knowledge base and expands each provider’s </w:t>
      </w:r>
      <w:r w:rsidR="002321C4">
        <w:t xml:space="preserve">ability to assist </w:t>
      </w:r>
      <w:r w:rsidR="000E3BFC">
        <w:t>breastfee</w:t>
      </w:r>
      <w:r w:rsidR="00787E07">
        <w:t>ding mothers (Froh et al., 2015;</w:t>
      </w:r>
      <w:r w:rsidR="000E3BFC">
        <w:t xml:space="preserve"> Nehring-Gu</w:t>
      </w:r>
      <w:r w:rsidR="006F2310">
        <w:t xml:space="preserve">gulska et al., 2015; </w:t>
      </w:r>
      <w:r w:rsidR="00787E07">
        <w:t>Spatz, Froh, Flynn-Roth, &amp; Barton, 2015</w:t>
      </w:r>
      <w:r w:rsidR="00132B69">
        <w:t>).</w:t>
      </w:r>
      <w:r>
        <w:t xml:space="preserve">  </w:t>
      </w:r>
      <w:r w:rsidR="008C4B7C">
        <w:t xml:space="preserve">Most literature uncovered described breastfeeding promotion strategies in the </w:t>
      </w:r>
      <w:r w:rsidR="003A73C5">
        <w:t>hospital setting; fewer article</w:t>
      </w:r>
      <w:r w:rsidR="008C4B7C">
        <w:t xml:space="preserve">s were relevant to an outpatient public health setting.  </w:t>
      </w:r>
      <w:r>
        <w:t>A</w:t>
      </w:r>
      <w:r w:rsidR="008C4B7C">
        <w:t>fter a review of the literature, however,</w:t>
      </w:r>
      <w:r>
        <w:t xml:space="preserve"> </w:t>
      </w:r>
      <w:r w:rsidR="00452B6B">
        <w:t xml:space="preserve">enough evidence exists to suggest </w:t>
      </w:r>
      <w:r w:rsidR="00E02329">
        <w:t>that</w:t>
      </w:r>
      <w:r w:rsidR="009070BA">
        <w:t>, while pre-licensure breastf</w:t>
      </w:r>
      <w:r w:rsidR="00452B6B">
        <w:t>eeding education builds</w:t>
      </w:r>
      <w:r w:rsidR="009070BA">
        <w:t xml:space="preserve"> a</w:t>
      </w:r>
      <w:r w:rsidR="00452B6B">
        <w:t xml:space="preserve"> crucial</w:t>
      </w:r>
      <w:r w:rsidR="009070BA">
        <w:t xml:space="preserve"> knowledge base,</w:t>
      </w:r>
      <w:r w:rsidR="00977167">
        <w:t xml:space="preserve"> </w:t>
      </w:r>
      <w:r>
        <w:t xml:space="preserve">post-licensure continuing education </w:t>
      </w:r>
      <w:r w:rsidR="00977167">
        <w:t>fo</w:t>
      </w:r>
      <w:r w:rsidR="00E02329">
        <w:t>r healthcare providers</w:t>
      </w:r>
      <w:r w:rsidR="008C4B7C">
        <w:t xml:space="preserve"> in all perinatal settings</w:t>
      </w:r>
      <w:r w:rsidR="00E02329">
        <w:t xml:space="preserve"> enables them</w:t>
      </w:r>
      <w:r w:rsidR="00977167">
        <w:t xml:space="preserve"> to</w:t>
      </w:r>
      <w:r w:rsidR="00452B6B">
        <w:t xml:space="preserve"> stay abreast of best practice recommendations and</w:t>
      </w:r>
      <w:r w:rsidR="00977167">
        <w:t xml:space="preserve"> effectively assist </w:t>
      </w:r>
      <w:r w:rsidR="00E02329">
        <w:t xml:space="preserve">breastfeeding </w:t>
      </w:r>
      <w:r w:rsidR="00977167">
        <w:t>moth</w:t>
      </w:r>
      <w:r w:rsidR="00E02329">
        <w:t>ers</w:t>
      </w:r>
      <w:r w:rsidR="008C4B7C">
        <w:t xml:space="preserve">, </w:t>
      </w:r>
      <w:r w:rsidR="00977167">
        <w:t>which</w:t>
      </w:r>
      <w:r w:rsidR="009070BA">
        <w:t xml:space="preserve"> in turn may improve population breastfeeding practices and population health</w:t>
      </w:r>
      <w:r w:rsidR="00541080">
        <w:t>.</w:t>
      </w:r>
    </w:p>
    <w:p w14:paraId="601338FB" w14:textId="3CF7D888" w:rsidR="00F1515D" w:rsidRDefault="00564B9F" w:rsidP="00564B9F">
      <w:pPr>
        <w:pStyle w:val="BodyText"/>
        <w:ind w:firstLine="0"/>
        <w:jc w:val="center"/>
        <w:rPr>
          <w:b/>
        </w:rPr>
      </w:pPr>
      <w:r w:rsidRPr="00564B9F">
        <w:rPr>
          <w:b/>
        </w:rPr>
        <w:t xml:space="preserve">Chapter 3 </w:t>
      </w:r>
      <w:r>
        <w:rPr>
          <w:b/>
        </w:rPr>
        <w:t>–</w:t>
      </w:r>
      <w:r w:rsidR="00F459FC">
        <w:rPr>
          <w:b/>
        </w:rPr>
        <w:t xml:space="preserve"> Methods</w:t>
      </w:r>
    </w:p>
    <w:p w14:paraId="389C1F79" w14:textId="77777777" w:rsidR="007C5544" w:rsidRDefault="007C5544" w:rsidP="00564B9F">
      <w:pPr>
        <w:pStyle w:val="BodyText"/>
        <w:ind w:firstLine="0"/>
        <w:rPr>
          <w:b/>
        </w:rPr>
      </w:pPr>
      <w:r>
        <w:rPr>
          <w:b/>
        </w:rPr>
        <w:t>Setting</w:t>
      </w:r>
    </w:p>
    <w:p w14:paraId="2176AC7B" w14:textId="5EB9D453" w:rsidR="00C273F5" w:rsidRPr="009C36DF" w:rsidRDefault="007C5544" w:rsidP="00564B9F">
      <w:pPr>
        <w:pStyle w:val="BodyText"/>
        <w:ind w:firstLine="0"/>
      </w:pPr>
      <w:r>
        <w:rPr>
          <w:b/>
        </w:rPr>
        <w:tab/>
      </w:r>
      <w:r w:rsidR="005869E1">
        <w:t>The project facility wa</w:t>
      </w:r>
      <w:r w:rsidR="00BB1E8B">
        <w:t xml:space="preserve">s a multi-site </w:t>
      </w:r>
      <w:r w:rsidR="00E02329">
        <w:t xml:space="preserve">county </w:t>
      </w:r>
      <w:r w:rsidR="00BB1E8B">
        <w:t>health department in eas</w:t>
      </w:r>
      <w:r w:rsidR="005869E1">
        <w:t>tern North Carolina.  One site wa</w:t>
      </w:r>
      <w:r w:rsidR="00BB1E8B">
        <w:t>s locat</w:t>
      </w:r>
      <w:r w:rsidR="005869E1">
        <w:t>ed in the county seat and served</w:t>
      </w:r>
      <w:r w:rsidR="00BB1E8B">
        <w:t xml:space="preserve"> the county’s ru</w:t>
      </w:r>
      <w:r w:rsidR="005869E1">
        <w:t>ral residents; the second site wa</w:t>
      </w:r>
      <w:r w:rsidR="00BB1E8B">
        <w:t xml:space="preserve">s in the downtown sector of the </w:t>
      </w:r>
      <w:r w:rsidR="005869E1">
        <w:t>county’s largest city and served</w:t>
      </w:r>
      <w:r w:rsidR="00BB1E8B">
        <w:t xml:space="preserve"> that city’s</w:t>
      </w:r>
      <w:r w:rsidR="00670665">
        <w:t xml:space="preserve"> urban</w:t>
      </w:r>
      <w:r w:rsidR="00BB1E8B">
        <w:t xml:space="preserve"> resident</w:t>
      </w:r>
      <w:r w:rsidR="005869E1">
        <w:t xml:space="preserve">s. </w:t>
      </w:r>
      <w:r w:rsidR="00C85222">
        <w:t xml:space="preserve"> At project initiation the</w:t>
      </w:r>
      <w:r w:rsidR="005869E1">
        <w:t xml:space="preserve"> facility employed</w:t>
      </w:r>
      <w:r w:rsidR="00BB1E8B">
        <w:t xml:space="preserve"> </w:t>
      </w:r>
      <w:r w:rsidR="00810587" w:rsidRPr="00810587">
        <w:t>76</w:t>
      </w:r>
      <w:r w:rsidR="00BB1E8B">
        <w:t xml:space="preserve"> staff between the two sites</w:t>
      </w:r>
      <w:r w:rsidR="00560F47">
        <w:t>.  M</w:t>
      </w:r>
      <w:r w:rsidR="00E02329">
        <w:t>ost recent data available demonstrate</w:t>
      </w:r>
      <w:r w:rsidR="007B5AEE">
        <w:t>d</w:t>
      </w:r>
      <w:r w:rsidR="00E02329">
        <w:t xml:space="preserve"> that</w:t>
      </w:r>
      <w:r w:rsidR="00D5742D">
        <w:t xml:space="preserve"> the WIC clinic rendered services to 2,833 participants during the month of July 2016 (N. Blanton, personal communication, November 18, 2016).</w:t>
      </w:r>
    </w:p>
    <w:p w14:paraId="67E0D217" w14:textId="4340D80F" w:rsidR="00DE29F3" w:rsidRPr="00DE29F3" w:rsidRDefault="00DE29F3" w:rsidP="00564B9F">
      <w:pPr>
        <w:pStyle w:val="BodyText"/>
        <w:ind w:firstLine="0"/>
        <w:rPr>
          <w:b/>
        </w:rPr>
      </w:pPr>
      <w:r w:rsidRPr="00DE29F3">
        <w:rPr>
          <w:b/>
        </w:rPr>
        <w:t>Design</w:t>
      </w:r>
      <w:r w:rsidR="003A73C5">
        <w:rPr>
          <w:b/>
        </w:rPr>
        <w:t xml:space="preserve"> and Sample</w:t>
      </w:r>
    </w:p>
    <w:p w14:paraId="2D33ADA9" w14:textId="4950FE84" w:rsidR="001857BF" w:rsidRDefault="003D3BC3" w:rsidP="003A73C5">
      <w:pPr>
        <w:pStyle w:val="BodyText"/>
        <w:ind w:firstLine="720"/>
      </w:pPr>
      <w:r>
        <w:t>The project employed</w:t>
      </w:r>
      <w:r w:rsidR="00A75E0E">
        <w:t xml:space="preserve"> a pre-posttest nonexperimental design</w:t>
      </w:r>
      <w:r w:rsidR="003A73C5">
        <w:t xml:space="preserve">. A </w:t>
      </w:r>
      <w:r w:rsidR="00907957">
        <w:t>convenience</w:t>
      </w:r>
      <w:r w:rsidR="001857BF">
        <w:t xml:space="preserve"> sample of s</w:t>
      </w:r>
      <w:r w:rsidR="006D2772">
        <w:t>taff</w:t>
      </w:r>
      <w:r w:rsidR="00EE2746">
        <w:t xml:space="preserve"> was</w:t>
      </w:r>
      <w:r w:rsidR="00037EE0">
        <w:t xml:space="preserve"> used for</w:t>
      </w:r>
      <w:r w:rsidR="00D63061">
        <w:t xml:space="preserve"> staff education</w:t>
      </w:r>
      <w:r w:rsidR="00E02329">
        <w:t xml:space="preserve"> and survey completion</w:t>
      </w:r>
      <w:r w:rsidR="001857BF">
        <w:t xml:space="preserve">. </w:t>
      </w:r>
      <w:r w:rsidR="000B764C">
        <w:t xml:space="preserve"> </w:t>
      </w:r>
      <w:r w:rsidR="0088669B">
        <w:t>S</w:t>
      </w:r>
      <w:r w:rsidR="001857BF">
        <w:t>taff</w:t>
      </w:r>
      <w:r w:rsidR="00DF2694">
        <w:t xml:space="preserve"> a</w:t>
      </w:r>
      <w:r w:rsidR="006D2772">
        <w:t>ttend</w:t>
      </w:r>
      <w:r w:rsidR="00DF2694">
        <w:t>ed</w:t>
      </w:r>
      <w:r w:rsidR="001857BF">
        <w:t xml:space="preserve"> the</w:t>
      </w:r>
      <w:r w:rsidR="00DF2694">
        <w:t xml:space="preserve"> three</w:t>
      </w:r>
      <w:r w:rsidR="001857BF">
        <w:t xml:space="preserve"> breastfeeding education sessions as required by their facility and in keeping with best practice recommendations by the American Academy of</w:t>
      </w:r>
      <w:r w:rsidR="000B764C">
        <w:t xml:space="preserve"> Pediatrics (2012) and the United States Breastfeeding Committ</w:t>
      </w:r>
      <w:r w:rsidR="005A0133">
        <w:t xml:space="preserve">ee </w:t>
      </w:r>
      <w:r w:rsidR="00A12896">
        <w:t xml:space="preserve">(USBC) </w:t>
      </w:r>
      <w:r w:rsidR="005A0133">
        <w:t>(n.d.)</w:t>
      </w:r>
      <w:r w:rsidR="00DF2694">
        <w:t xml:space="preserve"> for continuing education on breastfeeding</w:t>
      </w:r>
      <w:r w:rsidR="005A0133">
        <w:t>.  The inclusion criterion for survey completion was willingness to complete the survey.  All project facility employees were</w:t>
      </w:r>
      <w:r w:rsidR="00E02329">
        <w:t xml:space="preserve"> at least 18 years of age</w:t>
      </w:r>
      <w:r w:rsidR="005A0133">
        <w:t>, which obviated</w:t>
      </w:r>
      <w:r w:rsidR="007B504B">
        <w:t xml:space="preserve"> the need for age-based inclusion or exclusion criteria</w:t>
      </w:r>
      <w:r w:rsidR="005A0133">
        <w:t xml:space="preserve">. </w:t>
      </w:r>
    </w:p>
    <w:p w14:paraId="761A803D" w14:textId="009D8D3A" w:rsidR="005431C5" w:rsidRDefault="005431C5" w:rsidP="001857BF">
      <w:pPr>
        <w:pStyle w:val="BodyText"/>
        <w:ind w:firstLine="0"/>
      </w:pPr>
      <w:r>
        <w:tab/>
        <w:t>C</w:t>
      </w:r>
      <w:r w:rsidR="005A0133">
        <w:t>onvenience sampling was</w:t>
      </w:r>
      <w:r>
        <w:t xml:space="preserve"> u</w:t>
      </w:r>
      <w:r w:rsidR="00D70211">
        <w:t xml:space="preserve">sed for patient chart reviews.  </w:t>
      </w:r>
      <w:r w:rsidR="007B504B">
        <w:t xml:space="preserve">Charts of postpartum WIC recipients under 18 years of age were excluded from review.  </w:t>
      </w:r>
      <w:r w:rsidR="00DF2694">
        <w:t>Inclusion criteria for chart review included patient age 18 years of age or older, most recent pregnancy resulted in a singleton birth, and no known</w:t>
      </w:r>
      <w:r w:rsidR="00907957">
        <w:t xml:space="preserve"> or charted</w:t>
      </w:r>
      <w:r w:rsidR="00DF2694">
        <w:t xml:space="preserve"> contraindication to breastfeeding as defined by the WHO.  Exclusion criteria for post-review data analysis included most recent pregnancy resulting in m</w:t>
      </w:r>
      <w:r w:rsidR="00E02329">
        <w:t>ultiple births</w:t>
      </w:r>
      <w:r w:rsidR="003A73C5">
        <w:t xml:space="preserve"> or</w:t>
      </w:r>
      <w:r w:rsidR="00DF2694">
        <w:t xml:space="preserve"> presence of contraindications to breastfeeding </w:t>
      </w:r>
      <w:r w:rsidR="00E02329">
        <w:t>(</w:t>
      </w:r>
      <w:r w:rsidR="00DD54EE">
        <w:t>Appendix A).</w:t>
      </w:r>
    </w:p>
    <w:p w14:paraId="58609351" w14:textId="056C9DE1" w:rsidR="00A81A60" w:rsidRPr="00A81A60" w:rsidRDefault="00A81A60" w:rsidP="001857BF">
      <w:pPr>
        <w:pStyle w:val="BodyText"/>
        <w:ind w:firstLine="0"/>
        <w:rPr>
          <w:b/>
        </w:rPr>
      </w:pPr>
      <w:r w:rsidRPr="00A81A60">
        <w:rPr>
          <w:b/>
        </w:rPr>
        <w:t>Ethics and Protection of Human Subjects</w:t>
      </w:r>
    </w:p>
    <w:p w14:paraId="0C005FEC" w14:textId="79C7BCA2" w:rsidR="00A81A60" w:rsidRPr="00977167" w:rsidRDefault="006E37B2" w:rsidP="001857BF">
      <w:pPr>
        <w:pStyle w:val="BodyText"/>
        <w:ind w:firstLine="0"/>
      </w:pPr>
      <w:r>
        <w:tab/>
      </w:r>
      <w:r w:rsidR="00D70211" w:rsidRPr="00D70211">
        <w:rPr>
          <w:b/>
        </w:rPr>
        <w:t>Approvals and permissions.</w:t>
      </w:r>
      <w:r w:rsidR="00D70211">
        <w:t xml:space="preserve">  </w:t>
      </w:r>
      <w:r w:rsidR="00E02329">
        <w:t>Organizational approval was obtained from the project site (</w:t>
      </w:r>
      <w:r w:rsidR="00E02329" w:rsidRPr="00D82148">
        <w:t xml:space="preserve">Appendix </w:t>
      </w:r>
      <w:r w:rsidR="009C36DF" w:rsidRPr="00541080">
        <w:t>F</w:t>
      </w:r>
      <w:r w:rsidR="00E02329" w:rsidRPr="00D82148">
        <w:t xml:space="preserve">).  </w:t>
      </w:r>
      <w:r w:rsidR="00E02329">
        <w:t xml:space="preserve">Permission to use the instrument for surveys was obtained from the authors (Appendices </w:t>
      </w:r>
      <w:r w:rsidR="009C36DF" w:rsidRPr="00541080">
        <w:t>G and H</w:t>
      </w:r>
      <w:r w:rsidR="00E02329" w:rsidRPr="00541080">
        <w:t xml:space="preserve">).  </w:t>
      </w:r>
      <w:r>
        <w:t>A</w:t>
      </w:r>
      <w:r w:rsidR="00CD5F2A">
        <w:t>pproval for this project</w:t>
      </w:r>
      <w:r w:rsidR="00025A2D">
        <w:t xml:space="preserve"> (UMCIRB 16-001148) </w:t>
      </w:r>
      <w:r w:rsidR="00CD5F2A">
        <w:t xml:space="preserve">was </w:t>
      </w:r>
      <w:r w:rsidR="00A81A60">
        <w:t>obtained from East Carolina University’s Institu</w:t>
      </w:r>
      <w:r w:rsidR="00F535C8">
        <w:t>tional Review Board</w:t>
      </w:r>
      <w:r w:rsidR="0088669B">
        <w:t xml:space="preserve"> </w:t>
      </w:r>
      <w:r w:rsidR="00E02329">
        <w:t xml:space="preserve">prior to implementation </w:t>
      </w:r>
      <w:r w:rsidR="0088669B">
        <w:t>(</w:t>
      </w:r>
      <w:r w:rsidR="00D70211" w:rsidRPr="00541080">
        <w:t>Appendix</w:t>
      </w:r>
      <w:r w:rsidR="00E02329" w:rsidRPr="00541080">
        <w:t xml:space="preserve"> </w:t>
      </w:r>
      <w:r w:rsidR="009C36DF" w:rsidRPr="00541080">
        <w:t>I</w:t>
      </w:r>
      <w:r w:rsidR="00D70211" w:rsidRPr="00D82148">
        <w:t>)</w:t>
      </w:r>
      <w:r w:rsidR="00F535C8" w:rsidRPr="00D82148">
        <w:t xml:space="preserve">.  </w:t>
      </w:r>
      <w:r w:rsidR="00977167">
        <w:t xml:space="preserve"> </w:t>
      </w:r>
      <w:r w:rsidR="00025A2D">
        <w:t xml:space="preserve"> </w:t>
      </w:r>
      <w:r w:rsidR="00225C0B">
        <w:t xml:space="preserve">Images used in slide show presentations at the project facility employee education sessions were </w:t>
      </w:r>
      <w:r w:rsidR="00560F47">
        <w:t xml:space="preserve">either the author’s own or </w:t>
      </w:r>
      <w:r w:rsidR="00225C0B">
        <w:t xml:space="preserve">used with permission of their respective owners. </w:t>
      </w:r>
    </w:p>
    <w:p w14:paraId="35C0DEF5" w14:textId="2778A8E1" w:rsidR="00977167" w:rsidRDefault="00F16DEE" w:rsidP="001857BF">
      <w:pPr>
        <w:pStyle w:val="BodyText"/>
        <w:ind w:firstLine="0"/>
      </w:pPr>
      <w:r>
        <w:tab/>
      </w:r>
      <w:r w:rsidR="00D70211" w:rsidRPr="00D70211">
        <w:rPr>
          <w:b/>
        </w:rPr>
        <w:t>Employee protections.</w:t>
      </w:r>
      <w:r w:rsidR="00D70211">
        <w:t xml:space="preserve">  </w:t>
      </w:r>
      <w:r w:rsidR="00E02329">
        <w:t>S</w:t>
      </w:r>
      <w:r w:rsidR="00EE2746">
        <w:t>taff members were</w:t>
      </w:r>
      <w:r>
        <w:t xml:space="preserve"> informed</w:t>
      </w:r>
      <w:r w:rsidR="006D3613">
        <w:t xml:space="preserve"> prior to project initiation</w:t>
      </w:r>
      <w:r>
        <w:t xml:space="preserve"> th</w:t>
      </w:r>
      <w:r w:rsidR="00977167">
        <w:t xml:space="preserve">at: </w:t>
      </w:r>
    </w:p>
    <w:p w14:paraId="1AC22796" w14:textId="54E5D7E7" w:rsidR="00977167" w:rsidRDefault="00037EE0" w:rsidP="00977167">
      <w:pPr>
        <w:pStyle w:val="BodyText"/>
        <w:numPr>
          <w:ilvl w:val="0"/>
          <w:numId w:val="18"/>
        </w:numPr>
      </w:pPr>
      <w:r>
        <w:t>survey</w:t>
      </w:r>
      <w:r w:rsidR="00907957">
        <w:t xml:space="preserve"> completion wa</w:t>
      </w:r>
      <w:r w:rsidR="00977167">
        <w:t>s voluntary;</w:t>
      </w:r>
    </w:p>
    <w:p w14:paraId="61AD3883" w14:textId="4B9E677B" w:rsidR="00977167" w:rsidRDefault="00907957" w:rsidP="00977167">
      <w:pPr>
        <w:pStyle w:val="BodyText"/>
        <w:numPr>
          <w:ilvl w:val="0"/>
          <w:numId w:val="18"/>
        </w:numPr>
      </w:pPr>
      <w:r>
        <w:t>survey responses would</w:t>
      </w:r>
      <w:r w:rsidR="00977167">
        <w:t xml:space="preserve"> remain anonymous;</w:t>
      </w:r>
    </w:p>
    <w:p w14:paraId="41390F39" w14:textId="43D75604" w:rsidR="006D3613" w:rsidRDefault="00907957" w:rsidP="006D3613">
      <w:pPr>
        <w:pStyle w:val="BodyText"/>
        <w:numPr>
          <w:ilvl w:val="0"/>
          <w:numId w:val="18"/>
        </w:numPr>
      </w:pPr>
      <w:r>
        <w:t>survey completion wa</w:t>
      </w:r>
      <w:r w:rsidR="00F16DEE">
        <w:t>s</w:t>
      </w:r>
      <w:r w:rsidR="00F535C8">
        <w:t xml:space="preserve"> not tied to</w:t>
      </w:r>
      <w:r w:rsidR="00977167">
        <w:t xml:space="preserve"> employment; and</w:t>
      </w:r>
    </w:p>
    <w:p w14:paraId="1E567D18" w14:textId="57AE6FA1" w:rsidR="00977167" w:rsidRDefault="00670665" w:rsidP="006D3613">
      <w:pPr>
        <w:pStyle w:val="BodyText"/>
        <w:numPr>
          <w:ilvl w:val="0"/>
          <w:numId w:val="18"/>
        </w:numPr>
      </w:pPr>
      <w:r>
        <w:t xml:space="preserve">survey </w:t>
      </w:r>
      <w:r w:rsidR="00EE2746">
        <w:t>responses</w:t>
      </w:r>
      <w:r w:rsidR="0088669B">
        <w:t xml:space="preserve"> from individual respondents</w:t>
      </w:r>
      <w:r w:rsidR="00907957">
        <w:t xml:space="preserve"> would </w:t>
      </w:r>
      <w:r w:rsidR="006D3613">
        <w:t>not be shared with the employer</w:t>
      </w:r>
      <w:r w:rsidR="003B6CA9">
        <w:t>.</w:t>
      </w:r>
      <w:r w:rsidR="00217E37">
        <w:t xml:space="preserve">  </w:t>
      </w:r>
    </w:p>
    <w:p w14:paraId="7CFD082C" w14:textId="373F8FFC" w:rsidR="003052F6" w:rsidRDefault="00EE2746" w:rsidP="003052F6">
      <w:pPr>
        <w:pStyle w:val="BodyText"/>
      </w:pPr>
      <w:r>
        <w:t>Staff were</w:t>
      </w:r>
      <w:r w:rsidR="0065765E">
        <w:t xml:space="preserve"> encouraged</w:t>
      </w:r>
      <w:r w:rsidR="00533B62">
        <w:t xml:space="preserve"> to complete the survey </w:t>
      </w:r>
      <w:r w:rsidR="00E02329">
        <w:t>privately</w:t>
      </w:r>
      <w:r w:rsidR="002B54FB">
        <w:t>.</w:t>
      </w:r>
      <w:r w:rsidR="00533B62">
        <w:t xml:space="preserve"> Additionally,</w:t>
      </w:r>
      <w:r w:rsidR="003052F6">
        <w:t xml:space="preserve"> instruc</w:t>
      </w:r>
      <w:r>
        <w:t xml:space="preserve">tion was </w:t>
      </w:r>
      <w:r w:rsidR="0088669B">
        <w:t>given for staff members</w:t>
      </w:r>
      <w:r w:rsidR="003052F6">
        <w:t xml:space="preserve"> to </w:t>
      </w:r>
      <w:r w:rsidR="00533B62">
        <w:t xml:space="preserve">forward the email containing the </w:t>
      </w:r>
      <w:r w:rsidR="003052F6">
        <w:t xml:space="preserve">electronic survey link </w:t>
      </w:r>
      <w:r w:rsidR="00533B62">
        <w:t>to a perso</w:t>
      </w:r>
      <w:r w:rsidR="003052F6">
        <w:t>nal email address in order to complete t</w:t>
      </w:r>
      <w:r>
        <w:t xml:space="preserve">heir survey at home if </w:t>
      </w:r>
      <w:r w:rsidR="003A73C5">
        <w:t xml:space="preserve">they </w:t>
      </w:r>
      <w:r>
        <w:t>so desired</w:t>
      </w:r>
      <w:r w:rsidR="003052F6">
        <w:t>.  Dat</w:t>
      </w:r>
      <w:r w:rsidR="00E02329">
        <w:t>a from employee surveys were</w:t>
      </w:r>
      <w:r>
        <w:t xml:space="preserve"> </w:t>
      </w:r>
      <w:r w:rsidR="003052F6">
        <w:t xml:space="preserve">collected without using identifying data. </w:t>
      </w:r>
      <w:r w:rsidR="00E02329">
        <w:t xml:space="preserve"> Once collected the data were</w:t>
      </w:r>
      <w:r w:rsidR="003052F6">
        <w:t xml:space="preserve"> stored in password-protected cloud-based storage through the university and accessed via password-protected computers to which only the principal investigator and university facu</w:t>
      </w:r>
      <w:r w:rsidR="0065765E">
        <w:t>lty had</w:t>
      </w:r>
      <w:r w:rsidR="003052F6">
        <w:t xml:space="preserve"> access. </w:t>
      </w:r>
    </w:p>
    <w:p w14:paraId="79E613EA" w14:textId="797398CD" w:rsidR="003052F6" w:rsidRDefault="00D70211" w:rsidP="003052F6">
      <w:pPr>
        <w:pStyle w:val="BodyText"/>
        <w:ind w:firstLine="0"/>
      </w:pPr>
      <w:r>
        <w:rPr>
          <w:b/>
        </w:rPr>
        <w:tab/>
        <w:t xml:space="preserve">Avoidance of coercion and conflicts of interest.  </w:t>
      </w:r>
      <w:r w:rsidR="003052F6">
        <w:t>Neither the investigator nor university projec</w:t>
      </w:r>
      <w:r w:rsidR="0065765E">
        <w:t>t faculty we</w:t>
      </w:r>
      <w:r w:rsidR="00BC3BED">
        <w:t>re professionally affiliated with the project site</w:t>
      </w:r>
      <w:r w:rsidR="0065765E">
        <w:t>.  Health department employees we</w:t>
      </w:r>
      <w:r w:rsidR="00BC3BED">
        <w:t xml:space="preserve">re not </w:t>
      </w:r>
      <w:r w:rsidR="001B2054">
        <w:t xml:space="preserve">professionally </w:t>
      </w:r>
      <w:r w:rsidR="00BC3BED">
        <w:t>supervised nor evaluated in any</w:t>
      </w:r>
      <w:r w:rsidR="00670665">
        <w:t xml:space="preserve"> way</w:t>
      </w:r>
      <w:r w:rsidR="00BC3BED">
        <w:t xml:space="preserve"> </w:t>
      </w:r>
      <w:r w:rsidR="001B2054">
        <w:t>by the investigator nor any university faculty.</w:t>
      </w:r>
      <w:r w:rsidR="002C0E94">
        <w:t xml:space="preserve">  </w:t>
      </w:r>
      <w:r w:rsidR="00560F47">
        <w:t xml:space="preserve">Neither survey participants nor patients whose charts were reviewed received compensation of any kind. </w:t>
      </w:r>
      <w:r w:rsidR="009D45D3">
        <w:t xml:space="preserve"> </w:t>
      </w:r>
      <w:r w:rsidR="002C0E94">
        <w:t xml:space="preserve">Funding for this project was neither sought nor obtained. </w:t>
      </w:r>
    </w:p>
    <w:p w14:paraId="02531B91" w14:textId="655144D9" w:rsidR="001B2054" w:rsidRPr="001B2054" w:rsidRDefault="001B2054" w:rsidP="001B2054">
      <w:pPr>
        <w:pStyle w:val="BodyText"/>
        <w:ind w:firstLine="720"/>
      </w:pPr>
      <w:r w:rsidRPr="001B2054">
        <w:rPr>
          <w:b/>
        </w:rPr>
        <w:t>Protection of patient information.</w:t>
      </w:r>
      <w:r>
        <w:rPr>
          <w:b/>
        </w:rPr>
        <w:t xml:space="preserve">  </w:t>
      </w:r>
      <w:r>
        <w:t>No identifying patient dat</w:t>
      </w:r>
      <w:r w:rsidR="00907957">
        <w:t>a was</w:t>
      </w:r>
      <w:r>
        <w:t xml:space="preserve"> collect</w:t>
      </w:r>
      <w:r w:rsidR="00E02329">
        <w:t>ed and no patient charts were</w:t>
      </w:r>
      <w:r>
        <w:t xml:space="preserve"> removed from the proj</w:t>
      </w:r>
      <w:r w:rsidR="00907957">
        <w:t>ect site premises.  Data w</w:t>
      </w:r>
      <w:r w:rsidR="00E02329">
        <w:t>ere</w:t>
      </w:r>
      <w:r>
        <w:t xml:space="preserve"> stored in password-protected university cloud-based storage accessible only to</w:t>
      </w:r>
      <w:r w:rsidR="0088669B">
        <w:t xml:space="preserve"> the</w:t>
      </w:r>
      <w:r>
        <w:t xml:space="preserve"> investigator and faculty. </w:t>
      </w:r>
    </w:p>
    <w:p w14:paraId="1BD5C73A" w14:textId="20B7DA4A" w:rsidR="002E4DB7" w:rsidRDefault="002E4DB7" w:rsidP="001857BF">
      <w:pPr>
        <w:pStyle w:val="BodyText"/>
        <w:ind w:firstLine="0"/>
        <w:rPr>
          <w:b/>
        </w:rPr>
      </w:pPr>
      <w:r w:rsidRPr="002E4DB7">
        <w:rPr>
          <w:b/>
        </w:rPr>
        <w:t>Inst</w:t>
      </w:r>
      <w:r w:rsidR="00621048">
        <w:rPr>
          <w:b/>
        </w:rPr>
        <w:t>ruments</w:t>
      </w:r>
    </w:p>
    <w:p w14:paraId="3B75BB66" w14:textId="16B18DA2" w:rsidR="00750403" w:rsidRDefault="008C59D1" w:rsidP="00DE1B04">
      <w:pPr>
        <w:pStyle w:val="BodyText"/>
        <w:ind w:firstLine="0"/>
      </w:pPr>
      <w:r>
        <w:rPr>
          <w:b/>
        </w:rPr>
        <w:tab/>
      </w:r>
      <w:r w:rsidR="00750403">
        <w:rPr>
          <w:b/>
        </w:rPr>
        <w:t xml:space="preserve">Description.  </w:t>
      </w:r>
      <w:r w:rsidR="001B2054">
        <w:t xml:space="preserve">A </w:t>
      </w:r>
      <w:r>
        <w:t>25-</w:t>
      </w:r>
      <w:r w:rsidR="00A47C26">
        <w:t>item mixed qualitative and quanti</w:t>
      </w:r>
      <w:r w:rsidR="003735A5">
        <w:t>tative survey</w:t>
      </w:r>
      <w:r w:rsidR="00D63061">
        <w:t xml:space="preserve"> was</w:t>
      </w:r>
      <w:r w:rsidR="001B2054">
        <w:t xml:space="preserve"> electronically distributed to employees</w:t>
      </w:r>
      <w:r>
        <w:t>.</w:t>
      </w:r>
      <w:r w:rsidR="009D23EB">
        <w:t xml:space="preserve">  Eight items were</w:t>
      </w:r>
      <w:r>
        <w:t xml:space="preserve"> created by </w:t>
      </w:r>
      <w:r w:rsidR="003052F6">
        <w:t xml:space="preserve">the investigator </w:t>
      </w:r>
      <w:r w:rsidR="009D23EB">
        <w:t xml:space="preserve">and </w:t>
      </w:r>
      <w:r>
        <w:t>include</w:t>
      </w:r>
      <w:r w:rsidR="00EE2746">
        <w:t>d</w:t>
      </w:r>
      <w:r>
        <w:t xml:space="preserve"> questions about age, level of formal education, </w:t>
      </w:r>
      <w:r w:rsidR="005F60B1">
        <w:t xml:space="preserve">job </w:t>
      </w:r>
      <w:r w:rsidR="00D63061">
        <w:t>at the project facility, whether the respondent</w:t>
      </w:r>
      <w:r w:rsidR="00EE2746">
        <w:t xml:space="preserve"> had received formal breastfeeding education, </w:t>
      </w:r>
      <w:r>
        <w:t xml:space="preserve">number of breastfeeding patients seen daily, and personal </w:t>
      </w:r>
      <w:r w:rsidR="00EE2746">
        <w:t>positive or negative connotations</w:t>
      </w:r>
      <w:r w:rsidR="003735A5">
        <w:t xml:space="preserve"> and experiences with </w:t>
      </w:r>
      <w:r w:rsidR="00EE2746">
        <w:t>both</w:t>
      </w:r>
      <w:r>
        <w:t xml:space="preserve"> breastfeeding and formula feeding</w:t>
      </w:r>
      <w:r w:rsidR="003052F6">
        <w:t xml:space="preserve"> (</w:t>
      </w:r>
      <w:r w:rsidR="009C36DF">
        <w:t xml:space="preserve">see Appendix </w:t>
      </w:r>
      <w:r w:rsidR="009C36DF" w:rsidRPr="00811643">
        <w:rPr>
          <w:b/>
          <w:color w:val="FF0000"/>
        </w:rPr>
        <w:t>J</w:t>
      </w:r>
      <w:r w:rsidR="003052F6" w:rsidRPr="003052F6">
        <w:t>)</w:t>
      </w:r>
      <w:r w:rsidR="001B2054">
        <w:t>.</w:t>
      </w:r>
      <w:r w:rsidRPr="003052F6">
        <w:rPr>
          <w:color w:val="FF0000"/>
        </w:rPr>
        <w:t xml:space="preserve"> </w:t>
      </w:r>
      <w:r w:rsidR="00DE1B04">
        <w:rPr>
          <w:color w:val="FF0000"/>
        </w:rPr>
        <w:t xml:space="preserve"> </w:t>
      </w:r>
      <w:r w:rsidR="00D13EE6">
        <w:t>The rem</w:t>
      </w:r>
      <w:r w:rsidR="00EE2746">
        <w:t>aining 17 items of the survey included</w:t>
      </w:r>
      <w:r w:rsidR="00D01A28">
        <w:t xml:space="preserve"> all 17</w:t>
      </w:r>
      <w:r w:rsidR="00D13EE6">
        <w:t xml:space="preserve"> items of</w:t>
      </w:r>
      <w:r w:rsidR="0088669B">
        <w:t xml:space="preserve"> the Iowa Infant Feeding Attitude Scale</w:t>
      </w:r>
      <w:r w:rsidR="00EE2746">
        <w:t xml:space="preserve"> (IIFAS)</w:t>
      </w:r>
      <w:r w:rsidR="00876554">
        <w:t>, a survey originally designed to measure maternal attitude toward infant feeding choices (de la Mora</w:t>
      </w:r>
      <w:r w:rsidR="005431C5">
        <w:t>, Russell, Dungy,</w:t>
      </w:r>
      <w:r w:rsidR="005431C5" w:rsidRPr="005431C5">
        <w:t xml:space="preserve"> </w:t>
      </w:r>
      <w:r w:rsidR="005431C5">
        <w:t>Losch, &amp; Dusdieker</w:t>
      </w:r>
      <w:r w:rsidR="00876554">
        <w:t xml:space="preserve">, 1999).  </w:t>
      </w:r>
      <w:r w:rsidR="009D45D3">
        <w:t>Each of the 17 items of</w:t>
      </w:r>
      <w:r w:rsidR="003A73C5">
        <w:t xml:space="preserve"> the IIFAS wa</w:t>
      </w:r>
      <w:r w:rsidR="00D70211">
        <w:t xml:space="preserve">s a statement about either breast- </w:t>
      </w:r>
      <w:r w:rsidR="003A73C5">
        <w:t>or formula feeding.  Each item wa</w:t>
      </w:r>
      <w:r w:rsidR="00D70211">
        <w:t>s answered on a Likert-type scale from one (indicating strong disagreement) to five (indicating strong agreement).  Nine items portray</w:t>
      </w:r>
      <w:r w:rsidR="003A73C5">
        <w:t>ed</w:t>
      </w:r>
      <w:r w:rsidR="00D70211">
        <w:t xml:space="preserve"> breastfeeding more </w:t>
      </w:r>
      <w:r w:rsidR="00B449CF">
        <w:t>positively than formula-feeding and include</w:t>
      </w:r>
      <w:r w:rsidR="003A73C5">
        <w:t>d</w:t>
      </w:r>
      <w:r w:rsidR="00B449CF">
        <w:t xml:space="preserve"> statements such as “Breastfeeding increases mother-infant bonding” and “Babies fed breast milk are healthier than babies who are fed formula” (de la Mora et al., 1999). T</w:t>
      </w:r>
      <w:r w:rsidR="00D70211">
        <w:t>he remaining eight items portray</w:t>
      </w:r>
      <w:r w:rsidR="003A73C5">
        <w:t>ed</w:t>
      </w:r>
      <w:r w:rsidR="00D70211">
        <w:t xml:space="preserve"> formula feeding more positively than breastfeeding</w:t>
      </w:r>
      <w:r w:rsidR="00B449CF">
        <w:t xml:space="preserve"> with statements including “</w:t>
      </w:r>
      <w:r w:rsidR="00750403">
        <w:t>F</w:t>
      </w:r>
      <w:r w:rsidR="00B449CF">
        <w:t>athers feel left out if a mother breastfeeds” and “</w:t>
      </w:r>
      <w:r w:rsidR="00750403">
        <w:t>F</w:t>
      </w:r>
      <w:r w:rsidR="00B449CF">
        <w:t>ormula feeding is the better choice if a mother plans to work outside the home”</w:t>
      </w:r>
      <w:r w:rsidR="00D70211">
        <w:t xml:space="preserve"> (de la Mora et al., 1999).  The items which portray</w:t>
      </w:r>
      <w:r w:rsidR="003A73C5">
        <w:t>ed</w:t>
      </w:r>
      <w:r w:rsidR="00D70211">
        <w:t xml:space="preserve"> f</w:t>
      </w:r>
      <w:r w:rsidR="003A73C5">
        <w:t>ormula feeding more positively we</w:t>
      </w:r>
      <w:r w:rsidR="00D70211">
        <w:t>re reverse-sc</w:t>
      </w:r>
      <w:r w:rsidR="003A73C5">
        <w:t>ored such that once the survey wa</w:t>
      </w:r>
      <w:r w:rsidR="00D70211">
        <w:t>s complete, a higher score (maximum</w:t>
      </w:r>
      <w:r w:rsidR="00D63061">
        <w:t xml:space="preserve"> score</w:t>
      </w:r>
      <w:r w:rsidR="00D70211">
        <w:t xml:space="preserve"> 85) ind</w:t>
      </w:r>
      <w:r w:rsidR="003A73C5">
        <w:t>icated</w:t>
      </w:r>
      <w:r w:rsidR="00D70211">
        <w:t xml:space="preserve"> strong positive a</w:t>
      </w:r>
      <w:r w:rsidR="003A73C5">
        <w:t>ttitude toward breastfeeding, while</w:t>
      </w:r>
      <w:r w:rsidR="00D70211">
        <w:t xml:space="preserve"> a lower score (minimum</w:t>
      </w:r>
      <w:r w:rsidR="00D63061">
        <w:t xml:space="preserve"> score</w:t>
      </w:r>
      <w:r w:rsidR="003A73C5">
        <w:t xml:space="preserve"> 17) indicated</w:t>
      </w:r>
      <w:r w:rsidR="00D70211">
        <w:t xml:space="preserve"> strong positive attitude toward formula feeding (de la Mora et al., 1999). </w:t>
      </w:r>
    </w:p>
    <w:p w14:paraId="24FD0974" w14:textId="41C61FD0" w:rsidR="00750403" w:rsidRDefault="00750403" w:rsidP="00DE1B04">
      <w:pPr>
        <w:pStyle w:val="BodyText"/>
        <w:ind w:firstLine="0"/>
      </w:pPr>
      <w:r>
        <w:tab/>
      </w:r>
      <w:r w:rsidR="00811643" w:rsidRPr="00811643">
        <w:rPr>
          <w:b/>
        </w:rPr>
        <w:t>IIFAS</w:t>
      </w:r>
      <w:r w:rsidR="00811643">
        <w:t xml:space="preserve"> </w:t>
      </w:r>
      <w:r w:rsidR="00811643">
        <w:rPr>
          <w:b/>
        </w:rPr>
        <w:t>r</w:t>
      </w:r>
      <w:r w:rsidRPr="00750403">
        <w:rPr>
          <w:b/>
        </w:rPr>
        <w:t>eliability and internal validity</w:t>
      </w:r>
      <w:r>
        <w:t xml:space="preserve">.  Creators of the IIFAS tested its internal consistency and validity in three </w:t>
      </w:r>
      <w:r w:rsidR="00807405">
        <w:t xml:space="preserve">United States </w:t>
      </w:r>
      <w:r>
        <w:t xml:space="preserve">studies involving mothers who had recently given birth (n = 125, n = 130, and n = 725, respectively) (de la Mora et al., 1999).  Between the three studies, the IIFAS was able to consistently predict both </w:t>
      </w:r>
      <w:r w:rsidR="00807405">
        <w:t xml:space="preserve">stated </w:t>
      </w:r>
      <w:r>
        <w:t>feeding choices and actual feeding behavio</w:t>
      </w:r>
      <w:r w:rsidR="00677669">
        <w:t xml:space="preserve">rs.  Higher IIFAS scores reliably predicted positive self-reported attitudes toward breastfeeding, increased likelihood of breastfeeding an infant, and longer duration of either exclusive breastfeeding or combination feeding (de la Mora, 1999).  Internal consistency ranged from </w:t>
      </w:r>
      <w:r w:rsidR="00807405">
        <w:t>marginally acceptable in Study 3 (</w:t>
      </w:r>
      <w:r w:rsidR="00807405" w:rsidRPr="00807405">
        <w:rPr>
          <w:i/>
        </w:rPr>
        <w:t>α</w:t>
      </w:r>
      <w:r w:rsidR="00807405">
        <w:t xml:space="preserve"> = .68) to high in Studies 1 and 2 (</w:t>
      </w:r>
      <w:r w:rsidR="00807405" w:rsidRPr="00807405">
        <w:rPr>
          <w:i/>
        </w:rPr>
        <w:t>α</w:t>
      </w:r>
      <w:r w:rsidR="00807405">
        <w:t xml:space="preserve"> = .86 and .85, respectively) (de la Mora, 1999).  Authors attribute</w:t>
      </w:r>
      <w:r w:rsidR="00F7406D">
        <w:t xml:space="preserve"> low internal consistency</w:t>
      </w:r>
      <w:r w:rsidR="00807405">
        <w:t xml:space="preserve"> in Study 3 to the fact that this study involved</w:t>
      </w:r>
      <w:r w:rsidR="00F7406D">
        <w:t xml:space="preserve"> only breastfeeding mothers and was intended to</w:t>
      </w:r>
      <w:r w:rsidR="00807405">
        <w:t xml:space="preserve"> measure IIFAS scores against breastfeeding duration (de la Mora, 1999). </w:t>
      </w:r>
    </w:p>
    <w:p w14:paraId="0AECC47C" w14:textId="3E136D54" w:rsidR="000418EA" w:rsidRDefault="00811643" w:rsidP="00D70211">
      <w:pPr>
        <w:pStyle w:val="BodyText"/>
        <w:ind w:firstLine="720"/>
      </w:pPr>
      <w:r>
        <w:rPr>
          <w:b/>
        </w:rPr>
        <w:t>IIFAS u</w:t>
      </w:r>
      <w:r w:rsidR="00750403" w:rsidRPr="00750403">
        <w:rPr>
          <w:b/>
        </w:rPr>
        <w:t>se in other settings and languages</w:t>
      </w:r>
      <w:r w:rsidR="00750403">
        <w:t xml:space="preserve">.  </w:t>
      </w:r>
      <w:r w:rsidR="00876554">
        <w:t>Since its creation, the IIFAS ha</w:t>
      </w:r>
      <w:r w:rsidR="006D3613">
        <w:t>s been transl</w:t>
      </w:r>
      <w:r w:rsidR="00232BE9">
        <w:t xml:space="preserve">ated from English into </w:t>
      </w:r>
      <w:r w:rsidR="006D3613">
        <w:t>Arabic,</w:t>
      </w:r>
      <w:r w:rsidR="00232BE9">
        <w:t xml:space="preserve"> Chinese, Japanese, and</w:t>
      </w:r>
      <w:r w:rsidR="006D3613">
        <w:t xml:space="preserve"> </w:t>
      </w:r>
      <w:r w:rsidR="00232BE9">
        <w:t xml:space="preserve">Romanian, </w:t>
      </w:r>
      <w:r w:rsidR="000418EA">
        <w:t>and</w:t>
      </w:r>
      <w:r w:rsidR="00EE2746">
        <w:t xml:space="preserve"> has been</w:t>
      </w:r>
      <w:r w:rsidR="000418EA">
        <w:t xml:space="preserve"> validated in each of these languages as well as English (</w:t>
      </w:r>
      <w:r w:rsidR="006D3613">
        <w:t xml:space="preserve">Charafeddine et al., 2016; </w:t>
      </w:r>
      <w:r w:rsidR="000418EA">
        <w:t>de la Mora et al., 1999</w:t>
      </w:r>
      <w:r w:rsidR="006D3613">
        <w:t>; Ho &amp; McGrath, 2011; Inoue, Binns, Katsuki, &amp; Ouchi, 2013; Lau, Htun, Lim, Ho-Lim, &amp; Klainin-Yohas, 2016</w:t>
      </w:r>
      <w:r w:rsidR="00232BE9">
        <w:t>; Wallis et al., 2011</w:t>
      </w:r>
      <w:r w:rsidR="000418EA">
        <w:t>).  Additionally, the IIFAS has been used to measure breastfeeding knowledge and attit</w:t>
      </w:r>
      <w:r w:rsidR="00D01A28">
        <w:t>udes in populations other than mothers</w:t>
      </w:r>
      <w:r w:rsidR="000418EA">
        <w:t xml:space="preserve">, </w:t>
      </w:r>
      <w:r w:rsidR="00D6142C">
        <w:t xml:space="preserve">including </w:t>
      </w:r>
      <w:r w:rsidR="006D3613">
        <w:t>men</w:t>
      </w:r>
      <w:r w:rsidR="00D6142C">
        <w:t xml:space="preserve"> in the United States</w:t>
      </w:r>
      <w:r w:rsidR="00D63061">
        <w:t xml:space="preserve"> aged</w:t>
      </w:r>
      <w:r w:rsidR="006D3613">
        <w:t xml:space="preserve"> 21 to 44</w:t>
      </w:r>
      <w:r w:rsidR="00D6142C">
        <w:t xml:space="preserve"> years</w:t>
      </w:r>
      <w:r w:rsidR="000418EA">
        <w:t xml:space="preserve">, childless college-educated African-American men and women, </w:t>
      </w:r>
      <w:r w:rsidR="00D01A28">
        <w:t>and Egyptian baccalaureate nursing students (Ahmed &amp; el-Guindy, 2011</w:t>
      </w:r>
      <w:r w:rsidR="006D3613">
        <w:t>;</w:t>
      </w:r>
      <w:r w:rsidR="006D3613" w:rsidRPr="006D3613">
        <w:t xml:space="preserve"> </w:t>
      </w:r>
      <w:r w:rsidR="006D3613">
        <w:t>Jefferson, 2015; Van Wagenen, Magnusson, &amp; Neiger, 2015</w:t>
      </w:r>
      <w:r w:rsidR="00D01A28">
        <w:t xml:space="preserve">). </w:t>
      </w:r>
      <w:r w:rsidR="003A73C5">
        <w:t xml:space="preserve"> Because the IIFAS had</w:t>
      </w:r>
      <w:r w:rsidR="005509A7">
        <w:t xml:space="preserve"> been used in multiple languages, cultures, and populations, and becau</w:t>
      </w:r>
      <w:r w:rsidR="003A73C5">
        <w:t>se it measured</w:t>
      </w:r>
      <w:r w:rsidR="009D45D3">
        <w:t xml:space="preserve"> the domains relevant to </w:t>
      </w:r>
      <w:r w:rsidR="005509A7">
        <w:t xml:space="preserve"> this project, t</w:t>
      </w:r>
      <w:r w:rsidR="00FC093B">
        <w:t>he investigator deemed it</w:t>
      </w:r>
      <w:r w:rsidR="005509A7">
        <w:t xml:space="preserve"> appropriate for </w:t>
      </w:r>
      <w:r w:rsidR="006D3613">
        <w:t xml:space="preserve">use in </w:t>
      </w:r>
      <w:r w:rsidR="005509A7">
        <w:t xml:space="preserve">this setting. </w:t>
      </w:r>
    </w:p>
    <w:p w14:paraId="4FE4340D" w14:textId="49650E95" w:rsidR="009C36DF" w:rsidRPr="009C36DF" w:rsidRDefault="00AA5CD4" w:rsidP="00AA5CD4">
      <w:pPr>
        <w:pStyle w:val="BodyText"/>
        <w:ind w:firstLine="0"/>
        <w:rPr>
          <w:b/>
        </w:rPr>
      </w:pPr>
      <w:r w:rsidRPr="00AA5CD4">
        <w:rPr>
          <w:b/>
        </w:rPr>
        <w:t>Methods</w:t>
      </w:r>
    </w:p>
    <w:p w14:paraId="62A7423B" w14:textId="2B7F2BB4" w:rsidR="003735A5" w:rsidRDefault="00AA5CD4" w:rsidP="003735A5">
      <w:pPr>
        <w:pStyle w:val="BodyText"/>
        <w:ind w:firstLine="0"/>
      </w:pPr>
      <w:r>
        <w:rPr>
          <w:b/>
        </w:rPr>
        <w:tab/>
      </w:r>
      <w:r w:rsidR="006D3613">
        <w:t>P</w:t>
      </w:r>
      <w:r w:rsidR="00E02329">
        <w:t xml:space="preserve">rior to </w:t>
      </w:r>
      <w:r w:rsidR="001B2054">
        <w:t>initiation</w:t>
      </w:r>
      <w:r w:rsidR="00EE2746">
        <w:t xml:space="preserve"> the investigator</w:t>
      </w:r>
      <w:r w:rsidR="00E02329">
        <w:t xml:space="preserve"> emailed an overview of the project’s aim to facility staff.  Included in the email was the</w:t>
      </w:r>
      <w:r w:rsidR="003735A5">
        <w:t xml:space="preserve"> </w:t>
      </w:r>
      <w:r w:rsidR="005577DC">
        <w:t>consent paragraph required by</w:t>
      </w:r>
      <w:r w:rsidR="003A73C5">
        <w:t xml:space="preserve"> the</w:t>
      </w:r>
      <w:r w:rsidR="005577DC">
        <w:t xml:space="preserve"> university institutional review board.</w:t>
      </w:r>
      <w:r w:rsidR="005A0133">
        <w:t xml:space="preserve">  </w:t>
      </w:r>
      <w:r w:rsidR="005577DC">
        <w:t>Employees wer</w:t>
      </w:r>
      <w:r w:rsidR="001B2054">
        <w:t>e advised at this time that</w:t>
      </w:r>
      <w:r w:rsidR="005577DC">
        <w:t xml:space="preserve"> survey</w:t>
      </w:r>
      <w:r w:rsidR="003735A5">
        <w:t xml:space="preserve"> completion</w:t>
      </w:r>
      <w:r w:rsidR="005577DC">
        <w:t xml:space="preserve"> was</w:t>
      </w:r>
      <w:r w:rsidR="003735A5">
        <w:t xml:space="preserve"> </w:t>
      </w:r>
      <w:r w:rsidR="006D3613">
        <w:t xml:space="preserve">voluntary, </w:t>
      </w:r>
      <w:r w:rsidR="003735A5">
        <w:t xml:space="preserve">anonymous, </w:t>
      </w:r>
      <w:r w:rsidR="006D3613">
        <w:t>unrelated to their employment, and th</w:t>
      </w:r>
      <w:r w:rsidR="005577DC">
        <w:t>at their individual answers would</w:t>
      </w:r>
      <w:r w:rsidR="006D3613">
        <w:t xml:space="preserve"> not b</w:t>
      </w:r>
      <w:r w:rsidR="005577DC">
        <w:t>e</w:t>
      </w:r>
      <w:r w:rsidR="003735A5">
        <w:t xml:space="preserve"> shared with their </w:t>
      </w:r>
      <w:r w:rsidR="005A0133">
        <w:t xml:space="preserve">employer.  </w:t>
      </w:r>
      <w:r w:rsidR="003735A5">
        <w:t>This email also contained</w:t>
      </w:r>
      <w:r w:rsidR="00DE1B04">
        <w:t xml:space="preserve"> a link to the survey to be c</w:t>
      </w:r>
      <w:r w:rsidR="007D2C83">
        <w:t>ompleted</w:t>
      </w:r>
      <w:r w:rsidR="003735A5">
        <w:t xml:space="preserve"> and a password to access the survey in order to ensure that only project facility employees responded. </w:t>
      </w:r>
      <w:r w:rsidR="005A0133">
        <w:t xml:space="preserve"> A consent paragraph identical to one sent in the email was also included in the </w:t>
      </w:r>
      <w:r w:rsidR="00D63061">
        <w:t>body of the survey; consent was</w:t>
      </w:r>
      <w:r w:rsidR="005A0133">
        <w:t xml:space="preserve"> implied by continuing and/or completing the survey.  </w:t>
      </w:r>
      <w:r w:rsidR="003735A5">
        <w:t xml:space="preserve">Access to the survey remained open </w:t>
      </w:r>
      <w:r w:rsidR="00E02329">
        <w:t>for 10 days and was closed at midnight the night prior</w:t>
      </w:r>
      <w:r w:rsidR="009D45D3">
        <w:t xml:space="preserve"> to</w:t>
      </w:r>
      <w:r w:rsidR="00E02329">
        <w:t xml:space="preserve"> the first staff educational session.</w:t>
      </w:r>
      <w:r w:rsidR="003A73C5">
        <w:t xml:space="preserve">  Employee answers were entered in a Microsoft Excel spreadsheet as they were received.  Data were later recoded and transferred into IBM SPSS version 22. </w:t>
      </w:r>
    </w:p>
    <w:p w14:paraId="5C8E2D49" w14:textId="37EF6C71" w:rsidR="00B3509C" w:rsidRDefault="00BA4C3F" w:rsidP="003735A5">
      <w:pPr>
        <w:pStyle w:val="BodyText"/>
        <w:ind w:firstLine="720"/>
      </w:pPr>
      <w:r>
        <w:t>After staff complete</w:t>
      </w:r>
      <w:r w:rsidR="00D63061">
        <w:t>d</w:t>
      </w:r>
      <w:r w:rsidR="00AA5CD4">
        <w:t xml:space="preserve"> the first survey, three one-hour educational s</w:t>
      </w:r>
      <w:r w:rsidR="003B37AD">
        <w:t xml:space="preserve">essions were </w:t>
      </w:r>
      <w:r w:rsidR="00AA5CD4">
        <w:t>held on-site</w:t>
      </w:r>
      <w:r w:rsidR="003B37AD">
        <w:t xml:space="preserve"> at the project facility</w:t>
      </w:r>
      <w:r w:rsidR="00AA5CD4">
        <w:t xml:space="preserve"> to coincide with three consecutive monthly staff meetings</w:t>
      </w:r>
      <w:r w:rsidR="00F50873">
        <w:t xml:space="preserve"> on September 9, October 14, and December 9, 2016 (</w:t>
      </w:r>
      <w:r w:rsidR="003A73C5">
        <w:t xml:space="preserve">there was no November staff meeting </w:t>
      </w:r>
      <w:r w:rsidR="00F50873">
        <w:t>due to a holiday)</w:t>
      </w:r>
      <w:r w:rsidR="00AA5CD4">
        <w:t xml:space="preserve">. </w:t>
      </w:r>
      <w:r>
        <w:t xml:space="preserve"> Educational session topics include</w:t>
      </w:r>
      <w:r w:rsidR="003B37AD">
        <w:t>d</w:t>
      </w:r>
      <w:r w:rsidR="00AA5CD4">
        <w:t xml:space="preserve"> (i</w:t>
      </w:r>
      <w:r w:rsidR="00132B69">
        <w:t>n the order of dissemination): a</w:t>
      </w:r>
      <w:r w:rsidR="00DE1B04">
        <w:t>) m</w:t>
      </w:r>
      <w:r w:rsidR="00AA5CD4">
        <w:t>aternal and pediat</w:t>
      </w:r>
      <w:r w:rsidR="00132B69">
        <w:t>ric benefits of breastfeeding; b</w:t>
      </w:r>
      <w:r w:rsidR="00AA5CD4">
        <w:t xml:space="preserve">) normal </w:t>
      </w:r>
      <w:r w:rsidR="00132B69">
        <w:t>newborn feeding behaviors; and c</w:t>
      </w:r>
      <w:r w:rsidR="00AA5CD4">
        <w:t>) troubleshooting breastfeeding problems</w:t>
      </w:r>
      <w:r w:rsidR="008E5EEE">
        <w:t>; multiple levels of evidence support including these topics in any staff breastfeeding education (AAP, 2012; Friesen et al., 2015</w:t>
      </w:r>
      <w:r w:rsidR="0065765E">
        <w:t>)</w:t>
      </w:r>
      <w:r w:rsidR="00AA5CD4">
        <w:t xml:space="preserve">.  Sessions </w:t>
      </w:r>
      <w:r w:rsidR="005A0133">
        <w:t>were</w:t>
      </w:r>
      <w:r>
        <w:t xml:space="preserve"> </w:t>
      </w:r>
      <w:r w:rsidR="00AA5CD4">
        <w:t>designed by this</w:t>
      </w:r>
      <w:r w:rsidR="009D45D3">
        <w:t xml:space="preserve"> investigator and carried out in</w:t>
      </w:r>
      <w:r w:rsidR="00AA5CD4">
        <w:t xml:space="preserve"> collaboration between this investigator and the </w:t>
      </w:r>
      <w:r>
        <w:t xml:space="preserve">project facility’s </w:t>
      </w:r>
      <w:r w:rsidR="00AA5CD4">
        <w:t>WIC nutrition coordinator</w:t>
      </w:r>
      <w:r w:rsidR="00E02329">
        <w:t>.  Information disseminated</w:t>
      </w:r>
      <w:r>
        <w:t xml:space="preserve"> in </w:t>
      </w:r>
      <w:r w:rsidR="005A0133">
        <w:t>these education sessions was</w:t>
      </w:r>
      <w:r w:rsidR="00AA5CD4">
        <w:t xml:space="preserve"> drawn from Riordan and Wambach’s</w:t>
      </w:r>
      <w:r w:rsidR="00E02329">
        <w:t xml:space="preserve"> (2016)</w:t>
      </w:r>
      <w:r w:rsidR="00AA5CD4">
        <w:t xml:space="preserve"> reference text </w:t>
      </w:r>
      <w:r w:rsidR="00AA5CD4" w:rsidRPr="00AA5CD4">
        <w:rPr>
          <w:i/>
        </w:rPr>
        <w:t>Breastfeeding and Human Lactation</w:t>
      </w:r>
      <w:r w:rsidR="006B6A7B">
        <w:rPr>
          <w:i/>
        </w:rPr>
        <w:t xml:space="preserve">, </w:t>
      </w:r>
      <w:r w:rsidR="006B6A7B">
        <w:t>from other evidence-based articles and practice guidelines, and from</w:t>
      </w:r>
      <w:r w:rsidR="00AA5CD4">
        <w:t xml:space="preserve"> </w:t>
      </w:r>
      <w:r w:rsidR="00132B69">
        <w:t>recommendations for staff competencies from</w:t>
      </w:r>
      <w:r>
        <w:t xml:space="preserve"> the facility agreement addenda and</w:t>
      </w:r>
      <w:r w:rsidR="00132B69">
        <w:t xml:space="preserve"> the </w:t>
      </w:r>
      <w:r w:rsidR="00AA5CD4">
        <w:t>United States Breastf</w:t>
      </w:r>
      <w:r w:rsidR="00132B69">
        <w:t>eeding Committee</w:t>
      </w:r>
      <w:r>
        <w:t xml:space="preserve"> (n.d.)</w:t>
      </w:r>
      <w:r w:rsidR="00AA5CD4">
        <w:t xml:space="preserve">. </w:t>
      </w:r>
      <w:r w:rsidR="00B3509C">
        <w:t xml:space="preserve"> </w:t>
      </w:r>
      <w:r w:rsidR="004C1D89">
        <w:t>Immediately</w:t>
      </w:r>
      <w:r w:rsidR="00872893">
        <w:t xml:space="preserve"> a</w:t>
      </w:r>
      <w:r w:rsidR="00AA5CD4">
        <w:t>fter completion of the</w:t>
      </w:r>
      <w:r w:rsidR="007D2C83">
        <w:t xml:space="preserve"> final</w:t>
      </w:r>
      <w:r w:rsidR="00AA5CD4">
        <w:t xml:space="preserve"> educati</w:t>
      </w:r>
      <w:r w:rsidR="007D2C83">
        <w:t>onal session</w:t>
      </w:r>
      <w:r>
        <w:t xml:space="preserve">, </w:t>
      </w:r>
      <w:r w:rsidR="006B6A7B">
        <w:t>an</w:t>
      </w:r>
      <w:r w:rsidR="004C1D89">
        <w:t xml:space="preserve"> email</w:t>
      </w:r>
      <w:r w:rsidR="006B6A7B">
        <w:t xml:space="preserve"> invitation and a link to the electronic</w:t>
      </w:r>
      <w:r w:rsidR="003A73C5">
        <w:t xml:space="preserve"> survey were</w:t>
      </w:r>
      <w:r w:rsidR="003279F1">
        <w:t xml:space="preserve"> sent out to all staff members via e-mail to be completed a second time</w:t>
      </w:r>
      <w:r w:rsidR="00B3509C">
        <w:t>.  Cont</w:t>
      </w:r>
      <w:r w:rsidR="003A73C5">
        <w:t>ent of the second survey was</w:t>
      </w:r>
      <w:r w:rsidR="00B3509C">
        <w:t xml:space="preserve"> i</w:t>
      </w:r>
      <w:r w:rsidR="00140137">
        <w:t>dentical to that of the first except that</w:t>
      </w:r>
      <w:r w:rsidR="003A73C5">
        <w:t xml:space="preserve"> respondent age was not collected in the second</w:t>
      </w:r>
      <w:r w:rsidR="00140137">
        <w:t>.</w:t>
      </w:r>
    </w:p>
    <w:p w14:paraId="790C1E76" w14:textId="190D8141" w:rsidR="00AA5CD4" w:rsidRDefault="007076DA" w:rsidP="005A0133">
      <w:pPr>
        <w:pStyle w:val="BodyText"/>
        <w:ind w:firstLine="720"/>
      </w:pPr>
      <w:r>
        <w:t>C</w:t>
      </w:r>
      <w:r w:rsidR="00AA5CD4">
        <w:t>oncurrent with staff survey completion an</w:t>
      </w:r>
      <w:r w:rsidR="00EB3DAD">
        <w:t>d educational ses</w:t>
      </w:r>
      <w:r w:rsidR="004C1D89">
        <w:t>sions, postpartum WIC charts</w:t>
      </w:r>
      <w:r w:rsidR="00EB3DAD">
        <w:t xml:space="preserve"> </w:t>
      </w:r>
      <w:r w:rsidR="009B6EDB">
        <w:t>were</w:t>
      </w:r>
      <w:r w:rsidR="00BA4C3F">
        <w:t xml:space="preserve"> reviewed</w:t>
      </w:r>
      <w:r w:rsidR="00AE27C7">
        <w:t xml:space="preserve"> at the health department under supervision from facility staff</w:t>
      </w:r>
      <w:r w:rsidR="00BA4C3F">
        <w:t>.</w:t>
      </w:r>
      <w:r w:rsidR="00DE06E2">
        <w:t xml:space="preserve">  </w:t>
      </w:r>
      <w:r w:rsidR="004C1D89">
        <w:t xml:space="preserve">WIC charts (as opposed to maternity clinic charts) were </w:t>
      </w:r>
      <w:r w:rsidR="00730644">
        <w:t>s</w:t>
      </w:r>
      <w:r w:rsidR="004C1D89">
        <w:t>elected for review because postpartum patients access the WIC office within days of deli</w:t>
      </w:r>
      <w:r>
        <w:t>very and the information was</w:t>
      </w:r>
      <w:r w:rsidR="004C1D89">
        <w:t xml:space="preserve"> easier to capture than maternity or six-week</w:t>
      </w:r>
      <w:r w:rsidR="00E02329">
        <w:t xml:space="preserve"> postpartum clinic charts, as those</w:t>
      </w:r>
      <w:r w:rsidR="004C1D89">
        <w:t xml:space="preserve"> patients are more easily lost to follow-up (N. Blanton, personal communication, April 6, 2016). </w:t>
      </w:r>
      <w:r w:rsidR="005A0133">
        <w:t xml:space="preserve"> </w:t>
      </w:r>
      <w:r w:rsidR="004C1D89">
        <w:t>The first c</w:t>
      </w:r>
      <w:r>
        <w:t>hart review</w:t>
      </w:r>
      <w:r w:rsidR="00E02329">
        <w:t xml:space="preserve"> (designated as Group 1)</w:t>
      </w:r>
      <w:r>
        <w:t xml:space="preserve"> s</w:t>
      </w:r>
      <w:r w:rsidR="00BA4C3F">
        <w:t>pan</w:t>
      </w:r>
      <w:r>
        <w:t>ned</w:t>
      </w:r>
      <w:r w:rsidR="00AE27C7">
        <w:t xml:space="preserve"> the six full </w:t>
      </w:r>
      <w:r w:rsidR="00E02329">
        <w:t xml:space="preserve">business weeks </w:t>
      </w:r>
      <w:r w:rsidR="00AA5CD4">
        <w:t>immediately prior</w:t>
      </w:r>
      <w:r w:rsidR="00B3509C">
        <w:t xml:space="preserve"> to the educational sessions</w:t>
      </w:r>
      <w:r w:rsidR="009B6EDB">
        <w:t>.  Because the first educational session was held on September 9, the six weeks spanned July 25 until September 2.</w:t>
      </w:r>
      <w:r w:rsidR="0070315F">
        <w:t xml:space="preserve">  The purpo</w:t>
      </w:r>
      <w:r w:rsidR="00BA4C3F">
        <w:t>se o</w:t>
      </w:r>
      <w:r w:rsidR="009B6EDB">
        <w:t>f the first chart review was</w:t>
      </w:r>
      <w:r w:rsidR="0070315F">
        <w:t xml:space="preserve"> </w:t>
      </w:r>
      <w:r w:rsidR="004C1D89">
        <w:t xml:space="preserve">to calculate the baseline </w:t>
      </w:r>
      <w:r w:rsidR="0070315F">
        <w:t>percentage of mothers who were breastfeeding their babies at their first postpartu</w:t>
      </w:r>
      <w:r w:rsidR="009B6EDB">
        <w:t>m contact with the WIC office, which i</w:t>
      </w:r>
      <w:r w:rsidR="00D63061">
        <w:t>s known in the project facility</w:t>
      </w:r>
      <w:r w:rsidR="009B6EDB">
        <w:t xml:space="preserve"> as a Recertify Mother/Add Baby appointment.  </w:t>
      </w:r>
    </w:p>
    <w:p w14:paraId="0351DB7E" w14:textId="49DAF9C9" w:rsidR="004C1D89" w:rsidRDefault="004C1D89" w:rsidP="004C1D89">
      <w:pPr>
        <w:pStyle w:val="BodyText"/>
        <w:ind w:firstLine="0"/>
      </w:pPr>
      <w:r>
        <w:tab/>
        <w:t>A second group of WIC recipient charts</w:t>
      </w:r>
      <w:r w:rsidR="001C6C33">
        <w:t xml:space="preserve"> (designated as Group 2)</w:t>
      </w:r>
      <w:r w:rsidR="00D73C4C">
        <w:t xml:space="preserve"> was</w:t>
      </w:r>
      <w:r w:rsidR="00AE27C7">
        <w:t xml:space="preserve"> reviewed, spanning a second</w:t>
      </w:r>
      <w:r>
        <w:t xml:space="preserve"> six-wee</w:t>
      </w:r>
      <w:r w:rsidR="00D73C4C">
        <w:t>k period after staff education was complete.  Group 2 chart reviews bega</w:t>
      </w:r>
      <w:r w:rsidR="001C6C33">
        <w:t>n on the first Monday following two</w:t>
      </w:r>
      <w:r w:rsidR="00E02329">
        <w:t xml:space="preserve"> full business</w:t>
      </w:r>
      <w:r w:rsidR="001C6C33">
        <w:t xml:space="preserve"> weeks after the final staff education session and wi</w:t>
      </w:r>
      <w:r w:rsidR="00E02329">
        <w:t xml:space="preserve">ll continue </w:t>
      </w:r>
      <w:r w:rsidR="001C6C33">
        <w:t xml:space="preserve">until </w:t>
      </w:r>
      <w:r w:rsidR="00AE27C7">
        <w:t xml:space="preserve">six full weeks </w:t>
      </w:r>
      <w:r w:rsidR="001C6C33">
        <w:t xml:space="preserve">have passed.  </w:t>
      </w:r>
      <w:r w:rsidR="00E02329">
        <w:t xml:space="preserve">Because the </w:t>
      </w:r>
      <w:r w:rsidR="00D73C4C">
        <w:t>final staff education occurred</w:t>
      </w:r>
      <w:r w:rsidR="00E02329">
        <w:t xml:space="preserve"> on December 9, the ch</w:t>
      </w:r>
      <w:r w:rsidR="00D73C4C">
        <w:t>art review for Group 2 spanned from</w:t>
      </w:r>
      <w:r w:rsidR="00E02329">
        <w:t xml:space="preserve"> December 26 until February 3</w:t>
      </w:r>
      <w:r w:rsidR="001C6C33">
        <w:t xml:space="preserve">.  </w:t>
      </w:r>
    </w:p>
    <w:p w14:paraId="315AC31E" w14:textId="0F20D3E2" w:rsidR="00FC4A89" w:rsidRDefault="004C1D89" w:rsidP="001857BF">
      <w:pPr>
        <w:pStyle w:val="BodyText"/>
        <w:ind w:firstLine="0"/>
      </w:pPr>
      <w:r>
        <w:tab/>
      </w:r>
      <w:r w:rsidR="0070315F">
        <w:t xml:space="preserve">Demographic data and some clinical information </w:t>
      </w:r>
      <w:r w:rsidR="00457CCE">
        <w:t>were</w:t>
      </w:r>
      <w:r w:rsidR="0070315F">
        <w:t xml:space="preserve"> collected</w:t>
      </w:r>
      <w:r w:rsidR="001C6C33">
        <w:t xml:space="preserve"> from Groups 1 and 2</w:t>
      </w:r>
      <w:r w:rsidR="0070315F">
        <w:t xml:space="preserve"> in order to identify any trends, while s</w:t>
      </w:r>
      <w:r w:rsidR="00B3509C">
        <w:t>pec</w:t>
      </w:r>
      <w:r w:rsidR="00457CCE">
        <w:t>ific patient identifiers were</w:t>
      </w:r>
      <w:r w:rsidR="0070315F">
        <w:t xml:space="preserve"> removed.</w:t>
      </w:r>
      <w:r w:rsidR="00AE27C7">
        <w:t xml:space="preserve">  Age and </w:t>
      </w:r>
      <w:r w:rsidR="00730644">
        <w:t>race/ethnicity were collected directly from chart demographic information</w:t>
      </w:r>
      <w:r w:rsidR="00AE27C7">
        <w:t>.</w:t>
      </w:r>
      <w:r w:rsidR="009B41AB">
        <w:t xml:space="preserve">  </w:t>
      </w:r>
      <w:r w:rsidR="0070315F">
        <w:t>Clinical information c</w:t>
      </w:r>
      <w:r w:rsidR="00457CCE">
        <w:t xml:space="preserve">ollected (if available) included </w:t>
      </w:r>
      <w:r w:rsidR="00D63061">
        <w:t xml:space="preserve">presence or absence of </w:t>
      </w:r>
      <w:r w:rsidR="007F00C4">
        <w:t xml:space="preserve">maternal </w:t>
      </w:r>
      <w:r w:rsidR="00D63061">
        <w:t>or infant conditions</w:t>
      </w:r>
      <w:r w:rsidR="007F00C4">
        <w:t xml:space="preserve"> in which breastfeeding is contraindicated</w:t>
      </w:r>
      <w:r w:rsidR="008A677D">
        <w:t xml:space="preserve">, </w:t>
      </w:r>
      <w:r w:rsidR="0070315F">
        <w:t>whether the most recent pregnancy was a singleton or m</w:t>
      </w:r>
      <w:r w:rsidR="00132B69">
        <w:t xml:space="preserve">ultiples, </w:t>
      </w:r>
      <w:r w:rsidR="00B3509C">
        <w:t>whether or not the m</w:t>
      </w:r>
      <w:r w:rsidR="00811643">
        <w:t>other had previous breastfeeding experience</w:t>
      </w:r>
      <w:r w:rsidR="00B3509C">
        <w:t xml:space="preserve">, </w:t>
      </w:r>
      <w:r w:rsidR="00132B69">
        <w:t xml:space="preserve">and maternal </w:t>
      </w:r>
      <w:r w:rsidR="0070315F">
        <w:t xml:space="preserve">self-reported </w:t>
      </w:r>
      <w:r w:rsidR="00132B69">
        <w:t xml:space="preserve">infant </w:t>
      </w:r>
      <w:r w:rsidR="0070315F">
        <w:t>feedin</w:t>
      </w:r>
      <w:r w:rsidR="007F00C4">
        <w:t>g choice</w:t>
      </w:r>
      <w:r w:rsidR="009D45D3">
        <w:t xml:space="preserve"> (</w:t>
      </w:r>
      <w:r w:rsidR="007D2C83">
        <w:t xml:space="preserve">Appendices </w:t>
      </w:r>
      <w:r w:rsidR="00811643" w:rsidRPr="00541080">
        <w:t>K</w:t>
      </w:r>
      <w:r w:rsidR="007D2C83" w:rsidRPr="00541080">
        <w:t xml:space="preserve"> and </w:t>
      </w:r>
      <w:r w:rsidR="00811643" w:rsidRPr="00541080">
        <w:t>L</w:t>
      </w:r>
      <w:r w:rsidR="00E55C1D" w:rsidRPr="00541080">
        <w:t xml:space="preserve"> </w:t>
      </w:r>
      <w:r w:rsidR="009D45D3">
        <w:t>contain</w:t>
      </w:r>
      <w:r w:rsidR="00E55C1D">
        <w:t xml:space="preserve"> data collection tool</w:t>
      </w:r>
      <w:r w:rsidR="00B3509C">
        <w:t xml:space="preserve"> and codes</w:t>
      </w:r>
      <w:r w:rsidR="00E55C1D">
        <w:t>)</w:t>
      </w:r>
      <w:r w:rsidR="007F00C4">
        <w:t xml:space="preserve">.  </w:t>
      </w:r>
      <w:r w:rsidR="00457CCE">
        <w:t>If the clinical information wa</w:t>
      </w:r>
      <w:r w:rsidR="008A677D">
        <w:t>s unavailable, the</w:t>
      </w:r>
      <w:r w:rsidR="00CF1088">
        <w:t xml:space="preserve"> corresponding</w:t>
      </w:r>
      <w:r w:rsidR="008A677D">
        <w:t xml:space="preserve"> space in </w:t>
      </w:r>
      <w:r w:rsidR="00457CCE">
        <w:t xml:space="preserve">the data collection tool was marked with a U.  </w:t>
      </w:r>
    </w:p>
    <w:p w14:paraId="3E8A47D4" w14:textId="76EF1CF1" w:rsidR="00FC4A89" w:rsidRDefault="00FC4A89" w:rsidP="001857BF">
      <w:pPr>
        <w:pStyle w:val="BodyText"/>
        <w:ind w:firstLine="0"/>
      </w:pPr>
      <w:r>
        <w:tab/>
        <w:t xml:space="preserve">Feeding choice was documented on the WIC intake form as </w:t>
      </w:r>
      <w:r w:rsidR="0065765E">
        <w:t>“</w:t>
      </w:r>
      <w:r>
        <w:t>breastfeeding</w:t>
      </w:r>
      <w:r w:rsidR="0065765E">
        <w:t>”</w:t>
      </w:r>
      <w:r>
        <w:t>, “breast and formula”, or “formula only.”</w:t>
      </w:r>
      <w:r w:rsidR="000911BE">
        <w:t xml:space="preserve">  If the mother was breastfeeding, a second sec</w:t>
      </w:r>
      <w:r w:rsidR="006D2D49">
        <w:t>tion of the chart indicated in</w:t>
      </w:r>
      <w:r w:rsidR="000911BE">
        <w:t xml:space="preserve"> a Yes/No format whether the mother was breastfeeding multiples; if this question was marked “yes”, then the mother was considered </w:t>
      </w:r>
      <w:r w:rsidR="009D45D3">
        <w:t>to have given birth to multiples</w:t>
      </w:r>
      <w:r w:rsidR="000911BE">
        <w:t xml:space="preserve">. </w:t>
      </w:r>
      <w:r w:rsidR="007076DA">
        <w:t xml:space="preserve"> Additionally, the mother was asked if she had previously breastfed and the answer</w:t>
      </w:r>
      <w:r w:rsidR="006D2D49">
        <w:t xml:space="preserve"> was</w:t>
      </w:r>
      <w:r w:rsidR="007076DA">
        <w:t xml:space="preserve"> indicated in a Yes/No format.  </w:t>
      </w:r>
    </w:p>
    <w:p w14:paraId="4C486FD8" w14:textId="6978317F" w:rsidR="00457CCE" w:rsidRDefault="00457CCE" w:rsidP="00FC4A89">
      <w:pPr>
        <w:pStyle w:val="BodyText"/>
        <w:ind w:firstLine="720"/>
      </w:pPr>
      <w:r>
        <w:t xml:space="preserve">Each WIC </w:t>
      </w:r>
      <w:r w:rsidR="007076DA">
        <w:t>chart included a medication and medical diagnosis list</w:t>
      </w:r>
      <w:r>
        <w:t xml:space="preserve">; if the mother had no conditions considered </w:t>
      </w:r>
      <w:r w:rsidR="003779A3">
        <w:t xml:space="preserve">incompatible with </w:t>
      </w:r>
      <w:r w:rsidR="006D2D49">
        <w:t>breastfeeding by the WHO</w:t>
      </w:r>
      <w:r>
        <w:t>, she was considered to have no contraindications to breastfeeding.  If a</w:t>
      </w:r>
      <w:r w:rsidR="007076DA">
        <w:t xml:space="preserve">ny question existed regarding a </w:t>
      </w:r>
      <w:r w:rsidR="006D2D49">
        <w:t xml:space="preserve">maternal </w:t>
      </w:r>
      <w:r>
        <w:t>medication’s compatibility with breas</w:t>
      </w:r>
      <w:r w:rsidR="00FC4A89">
        <w:t>tfeeding, the United States National Library of Medicine’s LactMed database was consulted for verification (</w:t>
      </w:r>
      <w:hyperlink r:id="rId11" w:history="1">
        <w:r w:rsidR="00FC4A89" w:rsidRPr="0003057D">
          <w:rPr>
            <w:rStyle w:val="Hyperlink"/>
          </w:rPr>
          <w:t>www.nlm.nih.gov/news/lactmed</w:t>
        </w:r>
      </w:hyperlink>
      <w:r w:rsidR="00FC4A89">
        <w:t xml:space="preserve">).  </w:t>
      </w:r>
      <w:r w:rsidR="0065765E">
        <w:t>If the database recommendations included discontinuation of breastfeeding during medication therapy, this was considered a contraindication according to WHO guidelines (2009</w:t>
      </w:r>
      <w:r w:rsidR="006D2D49">
        <w:t>a</w:t>
      </w:r>
      <w:r w:rsidR="0065765E">
        <w:t xml:space="preserve">). </w:t>
      </w:r>
    </w:p>
    <w:p w14:paraId="2050D4B4" w14:textId="4620BB5B" w:rsidR="000A74B9" w:rsidRPr="00AE27C7" w:rsidRDefault="00457CCE" w:rsidP="007D2C83">
      <w:pPr>
        <w:pStyle w:val="BodyText"/>
        <w:ind w:firstLine="720"/>
      </w:pPr>
      <w:r>
        <w:t>Each chart was</w:t>
      </w:r>
      <w:r w:rsidR="00AE27C7">
        <w:t xml:space="preserve"> given a number on the data collection tool corresponding with the order in which it was reviewed; me</w:t>
      </w:r>
      <w:r>
        <w:t>dical record numbers were not</w:t>
      </w:r>
      <w:r w:rsidR="006D2D49">
        <w:t xml:space="preserve"> used</w:t>
      </w:r>
      <w:r w:rsidR="00AE27C7">
        <w:t xml:space="preserve">.  </w:t>
      </w:r>
      <w:r w:rsidR="000911BE">
        <w:t>Data were entered in</w:t>
      </w:r>
      <w:r w:rsidR="00D73C4C">
        <w:t>to IBM SPSS version 22</w:t>
      </w:r>
      <w:r w:rsidR="000911BE">
        <w:t xml:space="preserve"> and stored in a password-protected university-based storage drive.  </w:t>
      </w:r>
      <w:r>
        <w:t>After chart review wa</w:t>
      </w:r>
      <w:r w:rsidR="007F00C4">
        <w:t xml:space="preserve">s complete, </w:t>
      </w:r>
      <w:r>
        <w:t xml:space="preserve">the investigator </w:t>
      </w:r>
      <w:r w:rsidR="004C1D89">
        <w:t>calculate</w:t>
      </w:r>
      <w:r>
        <w:t>d</w:t>
      </w:r>
      <w:r w:rsidR="004C1D89">
        <w:t xml:space="preserve"> percentages of mothers who chose to breastfeed, formula feed, or combination feed.</w:t>
      </w:r>
      <w:r w:rsidR="0070315F">
        <w:t xml:space="preserve"> </w:t>
      </w:r>
      <w:r w:rsidR="004C1D89">
        <w:t xml:space="preserve"> </w:t>
      </w:r>
    </w:p>
    <w:p w14:paraId="52982DAC" w14:textId="4B5B9D2A" w:rsidR="00A81A60" w:rsidRPr="00C96D00" w:rsidRDefault="00A81A60" w:rsidP="001857BF">
      <w:pPr>
        <w:pStyle w:val="BodyText"/>
        <w:ind w:firstLine="0"/>
        <w:rPr>
          <w:b/>
        </w:rPr>
      </w:pPr>
      <w:r w:rsidRPr="00C96D00">
        <w:rPr>
          <w:b/>
        </w:rPr>
        <w:t>Data Analysis</w:t>
      </w:r>
      <w:r w:rsidR="000A475E">
        <w:t xml:space="preserve"> </w:t>
      </w:r>
    </w:p>
    <w:p w14:paraId="62576271" w14:textId="29079F08" w:rsidR="00B166F3" w:rsidRDefault="00A81A60" w:rsidP="001857BF">
      <w:pPr>
        <w:pStyle w:val="BodyText"/>
        <w:ind w:firstLine="0"/>
      </w:pPr>
      <w:r>
        <w:tab/>
      </w:r>
      <w:r w:rsidR="0059578C" w:rsidRPr="0059578C">
        <w:rPr>
          <w:b/>
        </w:rPr>
        <w:t>Employee surveys</w:t>
      </w:r>
      <w:r w:rsidR="0059578C">
        <w:t xml:space="preserve">. </w:t>
      </w:r>
      <w:r w:rsidR="00B166F3">
        <w:t xml:space="preserve">IIFAS </w:t>
      </w:r>
      <w:r w:rsidR="003C503D">
        <w:t>scores were</w:t>
      </w:r>
      <w:r>
        <w:t xml:space="preserve"> calculated </w:t>
      </w:r>
      <w:r w:rsidR="00B166F3">
        <w:t xml:space="preserve">mathematically </w:t>
      </w:r>
      <w:r>
        <w:t>for each respondent, with each response on the Likert-type scale used in the instrument weighted such that a higher numerical answer</w:t>
      </w:r>
      <w:r w:rsidR="00C96D00">
        <w:t xml:space="preserve"> on the </w:t>
      </w:r>
      <w:r w:rsidR="003C503D">
        <w:t>scale represented</w:t>
      </w:r>
      <w:r w:rsidR="00FA0908">
        <w:t xml:space="preserve"> </w:t>
      </w:r>
      <w:r>
        <w:t>a more positive attitude toward breastfeeding</w:t>
      </w:r>
      <w:r w:rsidR="00B166F3">
        <w:t xml:space="preserve"> (de la Mora et al., 1999). </w:t>
      </w:r>
      <w:r w:rsidR="00C96D00">
        <w:t xml:space="preserve"> </w:t>
      </w:r>
      <w:r w:rsidR="00E15943">
        <w:t xml:space="preserve">Individual item scores and </w:t>
      </w:r>
      <w:r w:rsidR="003C503D">
        <w:t>group mean scores were</w:t>
      </w:r>
      <w:r w:rsidR="00B166F3">
        <w:t xml:space="preserve"> computed mathematically </w:t>
      </w:r>
      <w:r w:rsidR="00D73C4C">
        <w:t xml:space="preserve">using Microsoft Excel </w:t>
      </w:r>
      <w:r w:rsidR="00B166F3">
        <w:t xml:space="preserve">and </w:t>
      </w:r>
      <w:r w:rsidR="00E15943">
        <w:t>compared before and after staff education sessions</w:t>
      </w:r>
      <w:r w:rsidR="00B166F3">
        <w:t xml:space="preserve">. </w:t>
      </w:r>
      <w:r w:rsidR="00B57D0B">
        <w:t xml:space="preserve"> </w:t>
      </w:r>
      <w:r w:rsidR="0059578C">
        <w:t>Response</w:t>
      </w:r>
      <w:r w:rsidR="00514BFA">
        <w:t>s from the second survey were</w:t>
      </w:r>
      <w:r w:rsidR="0059578C">
        <w:t xml:space="preserve"> compared with responses from the first</w:t>
      </w:r>
      <w:r w:rsidR="00514BFA">
        <w:t xml:space="preserve"> in order to discover qualitative or quantitative shifts in </w:t>
      </w:r>
      <w:r w:rsidR="00E55C1D">
        <w:t>attitude between comple</w:t>
      </w:r>
      <w:r w:rsidR="00514BFA">
        <w:t>tion of first and second surveys</w:t>
      </w:r>
      <w:r w:rsidR="0059578C">
        <w:t>.</w:t>
      </w:r>
      <w:r w:rsidR="009D45D3">
        <w:t xml:space="preserve">  Missing data</w:t>
      </w:r>
      <w:r w:rsidR="00BF5512">
        <w:t xml:space="preserve"> were excluded pairwise from mean score calculations</w:t>
      </w:r>
      <w:r w:rsidR="009D45D3">
        <w:t>.</w:t>
      </w:r>
    </w:p>
    <w:p w14:paraId="69F97459" w14:textId="3C7A839B" w:rsidR="009D6201" w:rsidRPr="00B80335" w:rsidRDefault="00B166F3" w:rsidP="00B80335">
      <w:pPr>
        <w:pStyle w:val="BodyText"/>
        <w:ind w:firstLine="0"/>
      </w:pPr>
      <w:r>
        <w:tab/>
      </w:r>
      <w:r w:rsidR="00E11493">
        <w:rPr>
          <w:b/>
        </w:rPr>
        <w:t>WIC c</w:t>
      </w:r>
      <w:r w:rsidR="0059578C" w:rsidRPr="0059578C">
        <w:rPr>
          <w:b/>
        </w:rPr>
        <w:t>hart reviews</w:t>
      </w:r>
      <w:r w:rsidR="0059578C">
        <w:t xml:space="preserve">. </w:t>
      </w:r>
      <w:r w:rsidR="00B57D0B">
        <w:t>Informati</w:t>
      </w:r>
      <w:r w:rsidR="009D45D3">
        <w:t>on was recoded numerically (</w:t>
      </w:r>
      <w:r w:rsidR="00B57D0B">
        <w:t>Appendix M) and entered into IBM SPSS version 22 for analysis.  Descriptive statistics w</w:t>
      </w:r>
      <w:r w:rsidR="00251E37">
        <w:t xml:space="preserve">ere obtained and </w:t>
      </w:r>
      <w:r w:rsidR="00D21FF5">
        <w:t>Fisher’s exact</w:t>
      </w:r>
      <w:r w:rsidR="00514BFA">
        <w:t xml:space="preserve"> </w:t>
      </w:r>
      <w:r w:rsidR="00251E37">
        <w:t xml:space="preserve">test </w:t>
      </w:r>
      <w:r w:rsidR="00B57D0B">
        <w:t>was perfor</w:t>
      </w:r>
      <w:r w:rsidR="00251E37">
        <w:t>med to determine if infant feeding choice</w:t>
      </w:r>
      <w:r w:rsidR="00B57D0B">
        <w:t xml:space="preserve"> was associated with either age or race.  P</w:t>
      </w:r>
      <w:r>
        <w:t>ercenta</w:t>
      </w:r>
      <w:r w:rsidR="00B57D0B">
        <w:t xml:space="preserve">ges of </w:t>
      </w:r>
      <w:r>
        <w:t>patients using each feeding method (breast, formula, or combination)</w:t>
      </w:r>
      <w:r w:rsidR="0070043D">
        <w:t xml:space="preserve"> were</w:t>
      </w:r>
      <w:r w:rsidR="00B57D0B">
        <w:t xml:space="preserve"> calculated and compared </w:t>
      </w:r>
      <w:r w:rsidR="00324FA0">
        <w:t>before and after staff education.</w:t>
      </w:r>
      <w:r w:rsidR="0059578C" w:rsidRPr="0059578C">
        <w:t xml:space="preserve"> </w:t>
      </w:r>
    </w:p>
    <w:p w14:paraId="21F177D7" w14:textId="77777777" w:rsidR="009D6201" w:rsidRDefault="009D6201" w:rsidP="003B37AD">
      <w:pPr>
        <w:pStyle w:val="BodyText"/>
        <w:ind w:firstLine="0"/>
        <w:jc w:val="center"/>
        <w:rPr>
          <w:b/>
        </w:rPr>
      </w:pPr>
    </w:p>
    <w:p w14:paraId="36394A37" w14:textId="77777777" w:rsidR="009D6201" w:rsidRDefault="009D6201" w:rsidP="00B80335">
      <w:pPr>
        <w:pStyle w:val="BodyText"/>
        <w:ind w:firstLine="0"/>
        <w:rPr>
          <w:b/>
        </w:rPr>
      </w:pPr>
    </w:p>
    <w:p w14:paraId="5E7EFCE9" w14:textId="77777777" w:rsidR="00B80335" w:rsidRDefault="00B80335" w:rsidP="00B80335">
      <w:pPr>
        <w:pStyle w:val="BodyText"/>
        <w:ind w:firstLine="0"/>
        <w:rPr>
          <w:b/>
        </w:rPr>
      </w:pPr>
    </w:p>
    <w:p w14:paraId="4EE0F027" w14:textId="77777777" w:rsidR="009D6201" w:rsidRDefault="009D6201" w:rsidP="003B37AD">
      <w:pPr>
        <w:pStyle w:val="BodyText"/>
        <w:ind w:firstLine="0"/>
        <w:jc w:val="center"/>
        <w:rPr>
          <w:b/>
        </w:rPr>
      </w:pPr>
    </w:p>
    <w:p w14:paraId="6A281B75" w14:textId="1D5A0B85" w:rsidR="003B37AD" w:rsidRDefault="003B37AD" w:rsidP="003B37AD">
      <w:pPr>
        <w:pStyle w:val="BodyText"/>
        <w:ind w:firstLine="0"/>
        <w:jc w:val="center"/>
        <w:rPr>
          <w:b/>
        </w:rPr>
      </w:pPr>
      <w:r w:rsidRPr="00E05EFC">
        <w:rPr>
          <w:b/>
        </w:rPr>
        <w:t xml:space="preserve">Chapter 4 – Results </w:t>
      </w:r>
    </w:p>
    <w:p w14:paraId="3983403A" w14:textId="7B43CA28" w:rsidR="00700CEE" w:rsidRDefault="00700CEE" w:rsidP="00700CEE">
      <w:pPr>
        <w:pStyle w:val="BodyText"/>
        <w:ind w:firstLine="0"/>
        <w:rPr>
          <w:b/>
        </w:rPr>
      </w:pPr>
      <w:r>
        <w:rPr>
          <w:b/>
        </w:rPr>
        <w:t>Introduction</w:t>
      </w:r>
    </w:p>
    <w:p w14:paraId="05A9323C" w14:textId="34B73319" w:rsidR="00761092" w:rsidRPr="00761092" w:rsidRDefault="00761092" w:rsidP="00761092">
      <w:pPr>
        <w:pStyle w:val="BodyText"/>
        <w:ind w:firstLine="0"/>
      </w:pPr>
      <w:r>
        <w:tab/>
        <w:t xml:space="preserve">The primary clinical aim of this project was to determine what effect, if any, employee breastfeeding education would have upon employee attitudes toward and knowledge about breastfeeding.  To that end, three one-hour education sessions were held with clinical employees at the project facility, and an electronic version of the IIFAS was distributed to employees as a measure of any shift in attitude and/or knowledge.  The project’s secondary aim was </w:t>
      </w:r>
      <w:r w:rsidR="00D73C4C">
        <w:t xml:space="preserve">to describe any changes in breastfeeding proportions among WIC participants before and after staff received education. </w:t>
      </w:r>
    </w:p>
    <w:p w14:paraId="47630E13" w14:textId="3249C651" w:rsidR="003270CB" w:rsidRDefault="003270CB" w:rsidP="003B37AD">
      <w:pPr>
        <w:pStyle w:val="BodyText"/>
        <w:ind w:firstLine="0"/>
        <w:rPr>
          <w:b/>
        </w:rPr>
      </w:pPr>
      <w:r>
        <w:rPr>
          <w:b/>
        </w:rPr>
        <w:t>Pre-intervention Results</w:t>
      </w:r>
    </w:p>
    <w:p w14:paraId="3C92A07C" w14:textId="3E1FCE49" w:rsidR="00DC2CE3" w:rsidRDefault="00B57D0B" w:rsidP="003B37AD">
      <w:pPr>
        <w:pStyle w:val="BodyText"/>
        <w:ind w:firstLine="0"/>
      </w:pPr>
      <w:r>
        <w:rPr>
          <w:b/>
        </w:rPr>
        <w:tab/>
        <w:t>Employee surveys</w:t>
      </w:r>
      <w:r w:rsidR="006B72F3">
        <w:rPr>
          <w:b/>
        </w:rPr>
        <w:t xml:space="preserve">. </w:t>
      </w:r>
      <w:r w:rsidR="003C503D">
        <w:rPr>
          <w:b/>
        </w:rPr>
        <w:t xml:space="preserve"> </w:t>
      </w:r>
      <w:r w:rsidR="00C678D1">
        <w:t>A</w:t>
      </w:r>
      <w:r w:rsidR="004143C0">
        <w:t xml:space="preserve">ll </w:t>
      </w:r>
      <w:r w:rsidR="003C503D">
        <w:t>staff were invited via email to participate in a voluntary survey to assess baseline attitudes toward and k</w:t>
      </w:r>
      <w:r w:rsidR="004143C0">
        <w:t xml:space="preserve">nowledge about breastfeeding.  Sample size calculations were performed using the </w:t>
      </w:r>
      <w:r w:rsidR="000E3B21">
        <w:t>total number of staff (76), a 95% confidence interval, and a 5% margin of error, resulting in a sample size of 64</w:t>
      </w:r>
      <w:r w:rsidR="0008244B">
        <w:t xml:space="preserve"> needed for adequate power</w:t>
      </w:r>
      <w:r w:rsidR="000E3B21">
        <w:t xml:space="preserve">. </w:t>
      </w:r>
      <w:r w:rsidR="003C503D">
        <w:t xml:space="preserve"> </w:t>
      </w:r>
      <w:r w:rsidR="00B1191C">
        <w:t xml:space="preserve"> </w:t>
      </w:r>
      <w:r w:rsidR="000E3B21">
        <w:t>O</w:t>
      </w:r>
      <w:r w:rsidR="00DC2CE3">
        <w:t>ut of 76</w:t>
      </w:r>
      <w:r w:rsidR="000E3B21">
        <w:t xml:space="preserve"> employees</w:t>
      </w:r>
      <w:r w:rsidR="00DC2CE3">
        <w:t xml:space="preserve"> invited to the survey</w:t>
      </w:r>
      <w:r w:rsidR="00B1191C">
        <w:t xml:space="preserve">, </w:t>
      </w:r>
      <w:r w:rsidR="000E3B21">
        <w:t xml:space="preserve">12 responded, </w:t>
      </w:r>
      <w:r w:rsidR="00B1191C">
        <w:t>resulting in a response rate of 17%.</w:t>
      </w:r>
      <w:r w:rsidR="00DC2CE3">
        <w:t xml:space="preserve">  </w:t>
      </w:r>
      <w:r w:rsidR="00732F45">
        <w:t>An additional two employees’ responses were recorded after the designated cutoff point of midnight prior to the first educational session and wer</w:t>
      </w:r>
      <w:r w:rsidR="000E3B21">
        <w:t>e not counted in the analysis.</w:t>
      </w:r>
      <w:r w:rsidR="007C12E4">
        <w:t xml:space="preserve"> </w:t>
      </w:r>
      <w:r w:rsidR="000E3B21">
        <w:t xml:space="preserve"> While the sample size was too small to</w:t>
      </w:r>
      <w:r w:rsidR="0008244B">
        <w:t xml:space="preserve"> generalize to all facility staff</w:t>
      </w:r>
      <w:r w:rsidR="000E3B21">
        <w:t xml:space="preserve">, full </w:t>
      </w:r>
      <w:r w:rsidR="00DC2CE3">
        <w:t>quantitative</w:t>
      </w:r>
      <w:r w:rsidR="002655E4">
        <w:t xml:space="preserve"> survey results</w:t>
      </w:r>
      <w:r w:rsidR="001C0C78">
        <w:t xml:space="preserve"> are found in Tables 1, </w:t>
      </w:r>
      <w:r w:rsidR="00DC2CE3">
        <w:t>2</w:t>
      </w:r>
      <w:r w:rsidR="001C0C78">
        <w:t>, and 3</w:t>
      </w:r>
      <w:r w:rsidR="002655E4">
        <w:t xml:space="preserve">. </w:t>
      </w:r>
    </w:p>
    <w:p w14:paraId="20416082" w14:textId="7783A60C" w:rsidR="00D63061" w:rsidRDefault="003779A3" w:rsidP="00DC2CE3">
      <w:pPr>
        <w:pStyle w:val="BodyText"/>
        <w:ind w:firstLine="720"/>
      </w:pPr>
      <w:r>
        <w:rPr>
          <w:b/>
          <w:i/>
        </w:rPr>
        <w:t>Respondent background information</w:t>
      </w:r>
      <w:r w:rsidRPr="003779A3">
        <w:rPr>
          <w:b/>
        </w:rPr>
        <w:t>.</w:t>
      </w:r>
      <w:r>
        <w:rPr>
          <w:color w:val="FF0000"/>
        </w:rPr>
        <w:t xml:space="preserve"> </w:t>
      </w:r>
      <w:r w:rsidR="00C678D1">
        <w:t xml:space="preserve">All respondents </w:t>
      </w:r>
      <w:r w:rsidR="004D1E4A">
        <w:t xml:space="preserve">were </w:t>
      </w:r>
      <w:r w:rsidR="00DC2CE3">
        <w:t>26 years of age</w:t>
      </w:r>
      <w:r w:rsidR="00C678D1">
        <w:t xml:space="preserve"> or older</w:t>
      </w:r>
      <w:r w:rsidR="00DC2CE3">
        <w:t>.  More respondents (n = 4) were 46 to 54 years of age than any other r</w:t>
      </w:r>
      <w:r w:rsidR="003E46BC">
        <w:t xml:space="preserve">eported category. Half of respondents (n = 6) held a bachelor’s degree and one-quarter held a master’s degree or higher. </w:t>
      </w:r>
      <w:r w:rsidR="004E3997">
        <w:t xml:space="preserve"> Ten respondents</w:t>
      </w:r>
      <w:r w:rsidR="00C678D1">
        <w:t xml:space="preserve"> </w:t>
      </w:r>
      <w:r w:rsidR="004E3997">
        <w:t xml:space="preserve">reported having received breastfeeding education either during their formal education or during post-degree continuing education.  </w:t>
      </w:r>
      <w:r w:rsidR="00732F45">
        <w:t>More respondents (n = 5) were employed in the WIC/Nutrition department than in any other; other departments represented include nurse practitioner/nurse midwife/physician’s assistant</w:t>
      </w:r>
      <w:r w:rsidR="00C678D1">
        <w:t xml:space="preserve"> (category hereinafter referred to as “NP/CNM/PA”)</w:t>
      </w:r>
      <w:r w:rsidR="00732F45">
        <w:t xml:space="preserve">, registered nurses, social work, and clerical.  </w:t>
      </w:r>
      <w:r>
        <w:t>All but three respondents discussed breastfeeding with at least one patient during the work day; there were four respondents each for the categories of one to five patients and six to</w:t>
      </w:r>
      <w:r w:rsidR="00732F45">
        <w:t xml:space="preserve"> ten patients seen daily.  Full </w:t>
      </w:r>
      <w:r>
        <w:t>results</w:t>
      </w:r>
      <w:r w:rsidR="00732F45">
        <w:t xml:space="preserve"> of this portion of the survey</w:t>
      </w:r>
      <w:r>
        <w:t xml:space="preserve"> are displayed in Table </w:t>
      </w:r>
      <w:r w:rsidR="00732F45">
        <w:t xml:space="preserve">1. </w:t>
      </w:r>
    </w:p>
    <w:p w14:paraId="27A22FF8" w14:textId="3D83384D" w:rsidR="000A391B" w:rsidRPr="000A391B" w:rsidRDefault="000A391B" w:rsidP="00DC2CE3">
      <w:pPr>
        <w:pStyle w:val="BodyText"/>
        <w:ind w:firstLine="720"/>
      </w:pPr>
      <w:r w:rsidRPr="000A391B">
        <w:rPr>
          <w:b/>
          <w:i/>
        </w:rPr>
        <w:t xml:space="preserve">Personal/family infant feeding experiences. </w:t>
      </w:r>
      <w:r>
        <w:t>Eight respondents (67%) were formula-fed as babies, while four were breastfed; one respondent was combination-fed.  Of those who were formula-fed as babies, four breastfed their own children, one of whom combination-fed.  Two respondents who were formula-fed also formula-fed their own children, while two the others indicated no feeding choice.  Of the four respondents who w</w:t>
      </w:r>
      <w:r w:rsidR="0008244B">
        <w:t>ere breastfed as babies, two were exposed during childhood to</w:t>
      </w:r>
      <w:r>
        <w:t xml:space="preserve"> other women breastf</w:t>
      </w:r>
      <w:r w:rsidR="0008244B">
        <w:t>eeding their own children, as was</w:t>
      </w:r>
      <w:r>
        <w:t xml:space="preserve"> one respondent who was formula-fed.  One respondent gave no response to this item. </w:t>
      </w:r>
    </w:p>
    <w:p w14:paraId="08758613" w14:textId="2FB59609" w:rsidR="003779A3" w:rsidRDefault="003779A3" w:rsidP="00732F45">
      <w:pPr>
        <w:pStyle w:val="BodyText"/>
        <w:ind w:firstLine="720"/>
      </w:pPr>
      <w:r w:rsidRPr="003779A3">
        <w:rPr>
          <w:b/>
          <w:i/>
          <w:szCs w:val="24"/>
        </w:rPr>
        <w:t>Iowa Infant Feeding Attitude Scale</w:t>
      </w:r>
      <w:r w:rsidRPr="003779A3">
        <w:rPr>
          <w:b/>
          <w:szCs w:val="24"/>
        </w:rPr>
        <w:t>.</w:t>
      </w:r>
      <w:r>
        <w:rPr>
          <w:szCs w:val="24"/>
        </w:rPr>
        <w:t xml:space="preserve">  The mean IIFAS score</w:t>
      </w:r>
      <w:r w:rsidR="00732F45">
        <w:rPr>
          <w:szCs w:val="24"/>
        </w:rPr>
        <w:t xml:space="preserve"> was highest for WIC employees than for any other department.</w:t>
      </w:r>
      <w:r>
        <w:rPr>
          <w:szCs w:val="24"/>
        </w:rPr>
        <w:t xml:space="preserve">  </w:t>
      </w:r>
      <w:r w:rsidR="00D73C4C">
        <w:rPr>
          <w:szCs w:val="24"/>
        </w:rPr>
        <w:t>R</w:t>
      </w:r>
      <w:r w:rsidR="00732F45">
        <w:rPr>
          <w:szCs w:val="24"/>
        </w:rPr>
        <w:t>egistered nurses</w:t>
      </w:r>
      <w:r w:rsidR="00D73C4C">
        <w:rPr>
          <w:szCs w:val="24"/>
        </w:rPr>
        <w:t xml:space="preserve">’ group mean score was similar to </w:t>
      </w:r>
      <w:r w:rsidR="00861EB5">
        <w:rPr>
          <w:szCs w:val="24"/>
        </w:rPr>
        <w:t>--</w:t>
      </w:r>
      <w:r w:rsidR="00D73C4C">
        <w:rPr>
          <w:szCs w:val="24"/>
        </w:rPr>
        <w:t>that of</w:t>
      </w:r>
      <w:r w:rsidR="00732F45">
        <w:rPr>
          <w:szCs w:val="24"/>
        </w:rPr>
        <w:t xml:space="preserve"> NP/CNM/PA respondents.  </w:t>
      </w:r>
      <w:r>
        <w:rPr>
          <w:szCs w:val="24"/>
        </w:rPr>
        <w:t xml:space="preserve">Means for social work and clerical employees were not calculated because each group had one respondent.  </w:t>
      </w:r>
      <w:r w:rsidR="00732F45">
        <w:rPr>
          <w:szCs w:val="24"/>
        </w:rPr>
        <w:t>The mean IIFAS score for all respondents was 66.17 (</w:t>
      </w:r>
      <w:r w:rsidR="00C678D1">
        <w:rPr>
          <w:szCs w:val="24"/>
        </w:rPr>
        <w:t>SD = 10.82) (</w:t>
      </w:r>
      <w:r w:rsidR="00E43587">
        <w:rPr>
          <w:szCs w:val="24"/>
        </w:rPr>
        <w:t>mean IIFAS scores by department</w:t>
      </w:r>
      <w:r w:rsidR="00C678D1">
        <w:rPr>
          <w:szCs w:val="24"/>
        </w:rPr>
        <w:t xml:space="preserve"> in Table 2</w:t>
      </w:r>
      <w:r w:rsidR="00E43587">
        <w:rPr>
          <w:szCs w:val="24"/>
        </w:rPr>
        <w:t xml:space="preserve">). </w:t>
      </w:r>
    </w:p>
    <w:p w14:paraId="39BF2B54" w14:textId="6CB86D01" w:rsidR="00732F45" w:rsidRDefault="000467B6" w:rsidP="00732F45">
      <w:pPr>
        <w:pStyle w:val="BodyText"/>
        <w:ind w:firstLine="720"/>
      </w:pPr>
      <w:r>
        <w:t xml:space="preserve">Most scores for individual IIFAS items indicated positive attitude toward breastfeeding.  The statement which read “A mother who occasionally drinks alcohol should not breastfeed her baby,” had the lowest mean score (3.17) of all items and the most disagreement among </w:t>
      </w:r>
      <w:r w:rsidR="00C678D1">
        <w:t xml:space="preserve">respondents; five respondents </w:t>
      </w:r>
      <w:r>
        <w:t xml:space="preserve">agreed or strongly agreed, six disagreed or strongly disagreed, and one respondent was neutral.  </w:t>
      </w:r>
      <w:r w:rsidR="00D37A7A">
        <w:t xml:space="preserve">The </w:t>
      </w:r>
      <w:r w:rsidR="00FC7D23">
        <w:t xml:space="preserve">item </w:t>
      </w:r>
      <w:r w:rsidR="00D37A7A">
        <w:t>with the highest mean score (4.58)</w:t>
      </w:r>
      <w:r w:rsidR="007220FB">
        <w:t xml:space="preserve"> was the statement “</w:t>
      </w:r>
      <w:r w:rsidR="00D37A7A">
        <w:t>Breast milk</w:t>
      </w:r>
      <w:r w:rsidR="00442CBD">
        <w:t xml:space="preserve"> is less expensive than formula</w:t>
      </w:r>
      <w:r w:rsidR="00D37A7A">
        <w:t>”</w:t>
      </w:r>
      <w:r w:rsidR="00442CBD">
        <w:t xml:space="preserve">; nine respondents strongly agreed, two agreed, and one disagreed.  </w:t>
      </w:r>
      <w:r w:rsidR="00FC7D23">
        <w:t>A ta</w:t>
      </w:r>
      <w:r w:rsidR="005922C1">
        <w:t xml:space="preserve">bulation of mean scores for selected </w:t>
      </w:r>
      <w:r w:rsidR="00FC7D23">
        <w:t xml:space="preserve">items can be found in Table </w:t>
      </w:r>
      <w:r w:rsidR="00E43587">
        <w:t>3.</w:t>
      </w:r>
    </w:p>
    <w:p w14:paraId="69DFDE99" w14:textId="75BFA657" w:rsidR="00C115A7" w:rsidRDefault="00C115A7" w:rsidP="00C115A7">
      <w:pPr>
        <w:pStyle w:val="BodyText"/>
        <w:ind w:firstLine="720"/>
      </w:pPr>
      <w:r>
        <w:rPr>
          <w:b/>
          <w:i/>
        </w:rPr>
        <w:t>Perceptions of breastfeeding</w:t>
      </w:r>
      <w:r w:rsidR="003779A3" w:rsidRPr="003779A3">
        <w:rPr>
          <w:b/>
          <w:i/>
        </w:rPr>
        <w:t xml:space="preserve">. </w:t>
      </w:r>
      <w:r>
        <w:t>All twelve respondents mentioned health benefits for mother, infant, or both</w:t>
      </w:r>
      <w:r w:rsidR="00D73C4C">
        <w:t xml:space="preserve"> as positive aspects of breastfeeding (Appendix N)</w:t>
      </w:r>
      <w:r>
        <w:t xml:space="preserve">.  Health benefits mentioned included “fewer [infant] feeding issues”, strengthened infant immunity, decreased maternal cancer risk (n = 3), infant nutrition (n = 3), rapid maternal postpartum weight loss (n = 2), infant neurological development (n = 1), fewer ear infections (n = 1), and lower SIDS risk (n = 1).  A second theme was increased mother-infant bonding, stated by seven respondents.  Three cited the economic advantages of breastfeeding, stating that breastfeeding is free and formula is costly. </w:t>
      </w:r>
      <w:r w:rsidR="00F36C94">
        <w:t xml:space="preserve"> Two cited that breastfeeding is “natural” without giving additional detail. </w:t>
      </w:r>
      <w:r w:rsidR="00D73C4C">
        <w:t xml:space="preserve"> </w:t>
      </w:r>
    </w:p>
    <w:p w14:paraId="4C6B7657" w14:textId="3BC4F333" w:rsidR="00C115A7" w:rsidRDefault="00C115A7" w:rsidP="00C115A7">
      <w:pPr>
        <w:pStyle w:val="BodyText"/>
        <w:ind w:firstLine="0"/>
      </w:pPr>
      <w:r>
        <w:tab/>
      </w:r>
      <w:r w:rsidR="00F36C94">
        <w:t>Major themes in respondents’ negative perceptions of breastfeeding centered on health, convenience, and societal expectations of breastfeeding mothers</w:t>
      </w:r>
      <w:r w:rsidR="006C64FC">
        <w:t xml:space="preserve"> (Appendix O)</w:t>
      </w:r>
      <w:r w:rsidR="00F36C94">
        <w:t xml:space="preserve">.  Four cited health concerns with breastfeeding, including fear of pain with breastfeeding (n = 2), mother’s milk not containing an adequate supply or balance of nutrients (n = 1), the mother not following </w:t>
      </w:r>
      <w:r w:rsidR="00442CBD">
        <w:t xml:space="preserve">a healthy diet (n = 1), and maternal alcohol or drug use </w:t>
      </w:r>
      <w:r w:rsidR="00F36C94">
        <w:t xml:space="preserve">(n = 1).  Four </w:t>
      </w:r>
      <w:r>
        <w:t xml:space="preserve">respondents noted societal negative attitude toward public breastfeeding with statements such as “Lack of privacy/public places are not always conducive to or accepting of breastfeeding in public” and “[there is a] stigma attached to breastfeeding in public.”  </w:t>
      </w:r>
      <w:r w:rsidR="00C678D1">
        <w:t>A</w:t>
      </w:r>
      <w:r w:rsidR="00F36C94">
        <w:t xml:space="preserve">nother respondent noted that family and friends’ opinions of breastfeeding are often negative.  Convenience was the second major concern, most notably due to the need for breastfeeding mothers to pump while separated from the infant.  One respondent noted the cost of breast pumps and another mentioned the inconvenience of pumping and storing breastmilk. One respondent stated that there were no perceived </w:t>
      </w:r>
      <w:r w:rsidR="006C64FC">
        <w:t xml:space="preserve">disadvantages to breastfeeding. </w:t>
      </w:r>
      <w:r w:rsidR="00F36C94">
        <w:t xml:space="preserve"> </w:t>
      </w:r>
    </w:p>
    <w:p w14:paraId="7B340B57" w14:textId="72D7262D" w:rsidR="00043280" w:rsidRDefault="00F36C94" w:rsidP="00D63061">
      <w:pPr>
        <w:pStyle w:val="BodyText"/>
        <w:ind w:firstLine="720"/>
      </w:pPr>
      <w:r w:rsidRPr="00F36C94">
        <w:rPr>
          <w:b/>
          <w:i/>
        </w:rPr>
        <w:t>Perceptions of formula feeding.</w:t>
      </w:r>
      <w:r>
        <w:t xml:space="preserve"> </w:t>
      </w:r>
      <w:r w:rsidR="00043280">
        <w:t xml:space="preserve">Two </w:t>
      </w:r>
      <w:r w:rsidR="0018794C">
        <w:t xml:space="preserve">positive </w:t>
      </w:r>
      <w:r w:rsidR="00043280">
        <w:t>th</w:t>
      </w:r>
      <w:r w:rsidR="0018794C">
        <w:t>emes,</w:t>
      </w:r>
      <w:r w:rsidR="00043280">
        <w:t xml:space="preserve"> convenience and ease of feeding</w:t>
      </w:r>
      <w:r w:rsidR="0018794C">
        <w:t>, emerged from the responses given</w:t>
      </w:r>
      <w:r w:rsidR="006C64FC">
        <w:t xml:space="preserve"> (Appendix P)</w:t>
      </w:r>
      <w:r w:rsidR="0018794C">
        <w:t>.</w:t>
      </w:r>
      <w:r w:rsidR="00043280">
        <w:t xml:space="preserve">  </w:t>
      </w:r>
      <w:r w:rsidR="007B5615">
        <w:t xml:space="preserve">Over half (n = 7) responded that convenience was a positive </w:t>
      </w:r>
      <w:r w:rsidR="00043280">
        <w:t>aspect of formula feeding; one respondent noted “convenience when using a babysitter” and “easier to go back to work” in their response, while the other respondents simply stated that convenience was a factor and gave no further information.  One respondent noted that “the mother will tell you i</w:t>
      </w:r>
      <w:r>
        <w:t>t takes less time”, one cited</w:t>
      </w:r>
      <w:r w:rsidR="00043280">
        <w:t xml:space="preserve"> the ease of finding the formula if a standard (i.e., non-specialty) fo</w:t>
      </w:r>
      <w:r>
        <w:t>rmula is being used, and third</w:t>
      </w:r>
      <w:r w:rsidR="00043280">
        <w:t xml:space="preserve"> responded that there is “no pain” associated with formula feeding.  One respondent responded that the mother has “freedom from collections [sic] of breastmilk when another person will be caring for [the] infant,” while another stated that formula can be </w:t>
      </w:r>
      <w:r>
        <w:t>“ready in public</w:t>
      </w:r>
      <w:r w:rsidR="00043280">
        <w:t>”</w:t>
      </w:r>
      <w:r>
        <w:t xml:space="preserve"> instead of finding a place to breastfeed.</w:t>
      </w:r>
      <w:r w:rsidR="006C64FC">
        <w:t xml:space="preserve">  One respondent saw</w:t>
      </w:r>
      <w:r w:rsidR="00043280">
        <w:t xml:space="preserve"> no positive aspects of formula feeding. </w:t>
      </w:r>
    </w:p>
    <w:p w14:paraId="7DF8DBB4" w14:textId="42E08CED" w:rsidR="007B5615" w:rsidRPr="00F36C94" w:rsidRDefault="000A391B" w:rsidP="00F36C94">
      <w:pPr>
        <w:pStyle w:val="BodyText"/>
        <w:ind w:firstLine="720"/>
      </w:pPr>
      <w:r>
        <w:t xml:space="preserve">Major </w:t>
      </w:r>
      <w:r w:rsidR="0018794C">
        <w:t xml:space="preserve">negative themes </w:t>
      </w:r>
      <w:r w:rsidR="00F36C94">
        <w:t>revolved around cost and health or safety</w:t>
      </w:r>
      <w:r w:rsidR="006C64FC">
        <w:t xml:space="preserve"> (Appendix Q)</w:t>
      </w:r>
      <w:r w:rsidR="00F36C94">
        <w:t xml:space="preserve">. </w:t>
      </w:r>
      <w:r w:rsidR="009F5CCE">
        <w:t>Four respon</w:t>
      </w:r>
      <w:r w:rsidR="00A2026C">
        <w:t xml:space="preserve">dents mentioned cost </w:t>
      </w:r>
      <w:r w:rsidR="009F5CCE">
        <w:t xml:space="preserve">as a disadvantage of formula feeding.  </w:t>
      </w:r>
      <w:r w:rsidR="00F36C94">
        <w:t>Four respondents recognized that formula is “less healthy than breastfeeding” and that the infant receives neither “antibodies to help with sickness” nor “brain</w:t>
      </w:r>
      <w:r w:rsidR="00442CBD">
        <w:t xml:space="preserve"> d</w:t>
      </w:r>
      <w:r w:rsidR="0018794C">
        <w:t>evelopment.”  T</w:t>
      </w:r>
      <w:r w:rsidR="00F36C94">
        <w:t xml:space="preserve">wo respondents </w:t>
      </w:r>
      <w:r w:rsidR="00A2026C">
        <w:t xml:space="preserve">recognized </w:t>
      </w:r>
      <w:r w:rsidR="00442CBD">
        <w:t xml:space="preserve">production-related </w:t>
      </w:r>
      <w:r w:rsidR="00F36C94">
        <w:t>risks of commercially prepared formulas, stating that “foreign objects may be in formula” and that “recalls on formula products” may occur. Three respondents mentioned that “the baby could be allergic to formula” or otherwise m</w:t>
      </w:r>
      <w:r w:rsidR="0018794C">
        <w:t xml:space="preserve">entioned formula intolerance.  </w:t>
      </w:r>
      <w:r w:rsidR="009D6201">
        <w:t>Appendices N through Q</w:t>
      </w:r>
      <w:r w:rsidR="005446A3">
        <w:t xml:space="preserve"> list</w:t>
      </w:r>
      <w:r w:rsidR="00F36C94">
        <w:t xml:space="preserve"> </w:t>
      </w:r>
      <w:r w:rsidR="00645FEC">
        <w:t>verbatim responses by employee role</w:t>
      </w:r>
      <w:r w:rsidR="00F36C94">
        <w:t xml:space="preserve">. </w:t>
      </w:r>
      <w:r w:rsidR="00043280">
        <w:t xml:space="preserve"> </w:t>
      </w:r>
    </w:p>
    <w:p w14:paraId="442B52AD" w14:textId="3B8B2E40" w:rsidR="00B57D0B" w:rsidRDefault="00B57D0B" w:rsidP="00B57D0B">
      <w:pPr>
        <w:pStyle w:val="BodyText"/>
        <w:ind w:firstLine="0"/>
      </w:pPr>
      <w:r>
        <w:tab/>
      </w:r>
      <w:r w:rsidR="006C64FC" w:rsidRPr="006C64FC">
        <w:rPr>
          <w:b/>
        </w:rPr>
        <w:t>Baseline</w:t>
      </w:r>
      <w:r w:rsidR="006C64FC">
        <w:t xml:space="preserve"> </w:t>
      </w:r>
      <w:r w:rsidRPr="00B57D0B">
        <w:rPr>
          <w:b/>
        </w:rPr>
        <w:t xml:space="preserve">WIC chart reviews. </w:t>
      </w:r>
      <w:r>
        <w:t>Eig</w:t>
      </w:r>
      <w:r w:rsidR="00E1767A">
        <w:t xml:space="preserve">hty </w:t>
      </w:r>
      <w:r w:rsidR="005922C1">
        <w:t>charts representing patients</w:t>
      </w:r>
      <w:r>
        <w:t xml:space="preserve"> accessing WIC for initial Recertify Mother/Add Baby appointments during the specified time frame for baseline analysis were reviewed.  Two</w:t>
      </w:r>
      <w:r w:rsidR="00645FEC">
        <w:t xml:space="preserve"> charts</w:t>
      </w:r>
      <w:r>
        <w:t xml:space="preserve"> were immediately excluded due to age under 18 years for a total of 78 charts from which data </w:t>
      </w:r>
      <w:r w:rsidR="00080C5B">
        <w:t>were collected.  One</w:t>
      </w:r>
      <w:r w:rsidR="00E83312">
        <w:t xml:space="preserve"> additional chart</w:t>
      </w:r>
      <w:r w:rsidR="00E1767A">
        <w:t xml:space="preserve"> was excluded after review </w:t>
      </w:r>
      <w:r w:rsidR="00E83312">
        <w:t xml:space="preserve">due to </w:t>
      </w:r>
      <w:r w:rsidR="00CD5830">
        <w:t xml:space="preserve">a maternal </w:t>
      </w:r>
      <w:r w:rsidR="0018794C">
        <w:t>medication considered incompatible with breastfeeding</w:t>
      </w:r>
      <w:r w:rsidR="00442CBD">
        <w:t>, leaving 77 charts analyzed</w:t>
      </w:r>
      <w:r w:rsidR="00645FEC">
        <w:t xml:space="preserve"> (WHO, 2009a)</w:t>
      </w:r>
      <w:r>
        <w:t xml:space="preserve">. </w:t>
      </w:r>
      <w:r w:rsidR="0018794C">
        <w:t xml:space="preserve"> </w:t>
      </w:r>
    </w:p>
    <w:p w14:paraId="2F9CBD49" w14:textId="25827E90" w:rsidR="000D7AAF" w:rsidRDefault="005922C1" w:rsidP="005922C1">
      <w:pPr>
        <w:pStyle w:val="BodyText"/>
        <w:ind w:firstLine="720"/>
      </w:pPr>
      <w:r>
        <w:t>Most patients (70.1</w:t>
      </w:r>
      <w:r w:rsidR="00442CBD">
        <w:t>%</w:t>
      </w:r>
      <w:r>
        <w:t>)</w:t>
      </w:r>
      <w:r w:rsidR="00442CBD">
        <w:t xml:space="preserve"> </w:t>
      </w:r>
      <w:r>
        <w:t>were between ages 18 and 29 years</w:t>
      </w:r>
      <w:r w:rsidR="00A2026C">
        <w:t>; only two were over 40</w:t>
      </w:r>
      <w:r>
        <w:t>.  Most were either Black/</w:t>
      </w:r>
      <w:r w:rsidR="00B57D0B">
        <w:t>African-American</w:t>
      </w:r>
      <w:r>
        <w:t xml:space="preserve"> (51.9%) or White/Caucasian (35.1%).  No patients were Native American </w:t>
      </w:r>
      <w:r w:rsidR="00861EB5">
        <w:t>nor Hawaiian/Pacific Islander, and n</w:t>
      </w:r>
      <w:r w:rsidR="000D7AAF">
        <w:t xml:space="preserve">o patients had given birth to twins or higher-order multiples.  </w:t>
      </w:r>
    </w:p>
    <w:p w14:paraId="6B719EB5" w14:textId="1FC11A9B" w:rsidR="000038CB" w:rsidRDefault="000D7AAF" w:rsidP="000038CB">
      <w:pPr>
        <w:pStyle w:val="BodyText"/>
        <w:ind w:firstLine="720"/>
      </w:pPr>
      <w:r>
        <w:t xml:space="preserve">Information about whether patients had previously breastfed was unavailable or unknown in most cases (43.6%, n = 34).  Four patients (5.1%) had previously breastfed other infants and 19 (24.4%) had initiated breastfeeding with their most recent infant but had switched to exclusive formula feeding by the time they accessed WIC services.  This question did not apply to an additional 19 patients who had given birth to their first baby and never initiated breastfeeding. </w:t>
      </w:r>
      <w:r>
        <w:tab/>
        <w:t xml:space="preserve"> Exclusive formula feeding (62.3%) accounted for t</w:t>
      </w:r>
      <w:r w:rsidR="005922C1">
        <w:t>he majority of</w:t>
      </w:r>
      <w:r>
        <w:t xml:space="preserve"> patients at the initial WIC encounter.  </w:t>
      </w:r>
      <w:r w:rsidR="00B57D0B">
        <w:t xml:space="preserve">Calculated mathematically, the proportion of women who </w:t>
      </w:r>
      <w:r w:rsidR="00442CBD">
        <w:t xml:space="preserve">were breastfeeding </w:t>
      </w:r>
      <w:r w:rsidR="00B57D0B">
        <w:t>infants</w:t>
      </w:r>
      <w:r w:rsidR="00442CBD">
        <w:t xml:space="preserve"> at the initial WIC visit</w:t>
      </w:r>
      <w:r w:rsidR="00B57D0B">
        <w:t xml:space="preserve"> either exclusively or in combinatio</w:t>
      </w:r>
      <w:r>
        <w:t xml:space="preserve">n with formula was 37.7%.  Exclusive breastfeeding proportion was 13.0%, well below both previously available facility data as well as </w:t>
      </w:r>
      <w:r w:rsidRPr="00CD5830">
        <w:rPr>
          <w:i/>
        </w:rPr>
        <w:t>Healthy Peopl</w:t>
      </w:r>
      <w:r w:rsidR="00A2026C" w:rsidRPr="00CD5830">
        <w:rPr>
          <w:i/>
        </w:rPr>
        <w:t>e 2020</w:t>
      </w:r>
      <w:r w:rsidR="00A2026C">
        <w:t xml:space="preserve"> benchmarks (P. Hamilton, personal communication, March 27, 2016; USDHHS, 2014). </w:t>
      </w:r>
      <w:r>
        <w:t xml:space="preserve"> </w:t>
      </w:r>
    </w:p>
    <w:p w14:paraId="491B60DC" w14:textId="280B4894" w:rsidR="009D6201" w:rsidRPr="000911BE" w:rsidRDefault="000038CB" w:rsidP="006C64FC">
      <w:pPr>
        <w:pStyle w:val="BodyText"/>
        <w:ind w:firstLine="720"/>
      </w:pPr>
      <w:r>
        <w:t xml:space="preserve">Fisher’s exact test </w:t>
      </w:r>
      <w:r w:rsidR="00E43482">
        <w:t>(two-sided) demonstrated</w:t>
      </w:r>
      <w:r>
        <w:t xml:space="preserve"> a </w:t>
      </w:r>
      <w:r w:rsidR="00034F27">
        <w:t xml:space="preserve">moderately </w:t>
      </w:r>
      <w:r>
        <w:t>significant association between</w:t>
      </w:r>
      <w:r w:rsidR="00E43482">
        <w:t xml:space="preserve"> exclusive formula feeding and Black/Af</w:t>
      </w:r>
      <w:r w:rsidR="00034F27">
        <w:t>rican-American</w:t>
      </w:r>
      <w:r>
        <w:t xml:space="preserve"> </w:t>
      </w:r>
      <w:r w:rsidR="00E43482">
        <w:t xml:space="preserve">race </w:t>
      </w:r>
      <w:r w:rsidR="00BF1DD5">
        <w:t>(p = .</w:t>
      </w:r>
      <w:r w:rsidR="00E43482">
        <w:t>036</w:t>
      </w:r>
      <w:r w:rsidR="00034F27">
        <w:t>, Cramer’s V = .278</w:t>
      </w:r>
      <w:r w:rsidR="00E43482">
        <w:t xml:space="preserve">).  </w:t>
      </w:r>
      <w:r w:rsidR="007C6A95">
        <w:t>No significant relationship was found between age and infant feeding choice (p = .824).</w:t>
      </w:r>
    </w:p>
    <w:p w14:paraId="2D8CEB91" w14:textId="77777777" w:rsidR="00204FE1" w:rsidRDefault="00204FE1" w:rsidP="003B37AD">
      <w:pPr>
        <w:pStyle w:val="BodyText"/>
        <w:ind w:firstLine="0"/>
        <w:rPr>
          <w:b/>
        </w:rPr>
      </w:pPr>
    </w:p>
    <w:p w14:paraId="0B949CB4" w14:textId="0C875655" w:rsidR="003B37AD" w:rsidRDefault="009B6EDB" w:rsidP="003B37AD">
      <w:pPr>
        <w:pStyle w:val="BodyText"/>
        <w:ind w:firstLine="0"/>
        <w:rPr>
          <w:b/>
        </w:rPr>
      </w:pPr>
      <w:r w:rsidRPr="009B6EDB">
        <w:rPr>
          <w:b/>
        </w:rPr>
        <w:t>Staff Educational Sessions</w:t>
      </w:r>
    </w:p>
    <w:p w14:paraId="3F07B1F4" w14:textId="5DB55DE7" w:rsidR="009B6EDB" w:rsidRDefault="009B6EDB" w:rsidP="003B37AD">
      <w:pPr>
        <w:pStyle w:val="BodyText"/>
        <w:ind w:firstLine="0"/>
      </w:pPr>
      <w:r>
        <w:rPr>
          <w:b/>
        </w:rPr>
        <w:tab/>
        <w:t xml:space="preserve">Session 1.  </w:t>
      </w:r>
      <w:r w:rsidR="00CD5830">
        <w:t xml:space="preserve">The first session </w:t>
      </w:r>
      <w:r w:rsidR="004143C0">
        <w:t>was attended by 54</w:t>
      </w:r>
      <w:r w:rsidR="00A2026C">
        <w:t xml:space="preserve"> employees (P. Hamilton, personal communication, November 30, 2016)</w:t>
      </w:r>
      <w:r>
        <w:t xml:space="preserve">.  Topics covered included AAP and WHO recommendations for breastfeeding, </w:t>
      </w:r>
      <w:r w:rsidR="006B72F3">
        <w:t xml:space="preserve">basic breast anatomy, </w:t>
      </w:r>
      <w:r w:rsidR="00666450">
        <w:t xml:space="preserve">the </w:t>
      </w:r>
      <w:r w:rsidR="006B72F3">
        <w:t>physiology of lactation, and the maternal and pediatric benefits of breastfeeding</w:t>
      </w:r>
      <w:r w:rsidR="00197799">
        <w:t xml:space="preserve"> (Deloian et al., 2015; Pound et al., 2015)</w:t>
      </w:r>
      <w:r w:rsidR="006B72F3">
        <w:t xml:space="preserve">.  Federal and state statutes regarding breastfeeding </w:t>
      </w:r>
      <w:r w:rsidR="00BE1F6E">
        <w:t xml:space="preserve">in public and breastfeeding promotion in the workplace were covered by the facility’s WIC </w:t>
      </w:r>
      <w:r w:rsidR="00627097">
        <w:t xml:space="preserve">coordinator.  Staff were engaged throughout the one-hour </w:t>
      </w:r>
      <w:r w:rsidR="00E05EFC">
        <w:t xml:space="preserve">presentation and responded to presenter questions, such as being </w:t>
      </w:r>
      <w:r w:rsidR="005C488C">
        <w:t>asked to name several maternal and pediatric benefits of breastfeeding</w:t>
      </w:r>
      <w:r w:rsidR="00E05EFC">
        <w:t xml:space="preserve">.  At the end of the presentation, time was left over for questions and answers; staff asked questions about proper storage of pumped </w:t>
      </w:r>
      <w:r w:rsidR="005D6950">
        <w:t>breastmilk and whether or not a mother should breastfeed her infant even though she</w:t>
      </w:r>
      <w:r w:rsidR="006C64FC">
        <w:t xml:space="preserve"> (the mother)</w:t>
      </w:r>
      <w:r w:rsidR="005D6950">
        <w:t xml:space="preserve"> is malnourished.  T</w:t>
      </w:r>
      <w:r w:rsidR="005C488C">
        <w:t>he subject of donor milk arose</w:t>
      </w:r>
      <w:r w:rsidR="005D6950">
        <w:t xml:space="preserve"> during the presentation; during the question-and-answer period one staff member commented for clarification to her peers that human milk banks screen </w:t>
      </w:r>
      <w:r w:rsidR="005C488C">
        <w:t xml:space="preserve">donors </w:t>
      </w:r>
      <w:r w:rsidR="005D6950">
        <w:t>and pasteurize donated breast milk before disbursing it to recipients.  This is supported by literature, which states that while pasteurization removes some of breastmilk’s immunoprotective properties, man</w:t>
      </w:r>
      <w:r w:rsidR="00242E18">
        <w:t>y beneficial ingredients remain, and pasteurized breastmilk is still preferred</w:t>
      </w:r>
      <w:r w:rsidR="005C488C">
        <w:t xml:space="preserve"> by</w:t>
      </w:r>
      <w:r w:rsidR="00242E18">
        <w:t xml:space="preserve"> the WHO over formula for infant nutrition (</w:t>
      </w:r>
      <w:r w:rsidR="008A647D">
        <w:t>Kim &amp; Froh, 2012</w:t>
      </w:r>
      <w:r w:rsidR="00242E18">
        <w:t>; Wambach &amp; Riordan, 2016).</w:t>
      </w:r>
    </w:p>
    <w:p w14:paraId="10D1BEB3" w14:textId="11E05FA1" w:rsidR="005C488C" w:rsidRPr="00830819" w:rsidRDefault="005C488C" w:rsidP="003B37AD">
      <w:pPr>
        <w:pStyle w:val="BodyText"/>
        <w:ind w:firstLine="0"/>
      </w:pPr>
      <w:r>
        <w:tab/>
      </w:r>
      <w:r w:rsidRPr="005C488C">
        <w:rPr>
          <w:b/>
        </w:rPr>
        <w:t xml:space="preserve">Session 2. </w:t>
      </w:r>
      <w:r w:rsidR="00830819">
        <w:t>The secon</w:t>
      </w:r>
      <w:r w:rsidR="00CD5830">
        <w:t>d education session</w:t>
      </w:r>
      <w:r w:rsidR="004143C0">
        <w:t xml:space="preserve"> was attended by 58 employees (P. Hamilton, personal communication, November 30, 2016)</w:t>
      </w:r>
      <w:r w:rsidR="00830819">
        <w:t xml:space="preserve">. </w:t>
      </w:r>
      <w:r w:rsidR="001C3DB2">
        <w:t xml:space="preserve"> Content disseminated during</w:t>
      </w:r>
      <w:r w:rsidR="003806C4">
        <w:t xml:space="preserve"> this</w:t>
      </w:r>
      <w:r w:rsidR="006D5E96">
        <w:t xml:space="preserve"> session included normal breastfeeding behavior with a focus on the newborn period, signs</w:t>
      </w:r>
      <w:r w:rsidR="003806C4">
        <w:t xml:space="preserve"> that the infant is receiving enough </w:t>
      </w:r>
      <w:r w:rsidR="006D5E96">
        <w:t>breastmilk, signs that the infant may require supplementation, and preferred methods of supplementation.  Staff asked questions and made comments throughout the session.  One staff member asked where a mother could obtain donor breast milk should she choose to use it for supplementation.  Another commented that in assessing newborn/infant output, staff should be aware that due to economic hardship</w:t>
      </w:r>
      <w:r w:rsidR="00E57849">
        <w:t xml:space="preserve"> caregivers may not change an infant’s diaper each time it is wet or soiled.  She further pointed out that such a scenario may lead to underestimation of infant output; in such a case, cla</w:t>
      </w:r>
      <w:r w:rsidR="001C3DB2">
        <w:t xml:space="preserve">rification with the caregiver would be crucial to ensure that </w:t>
      </w:r>
      <w:r w:rsidR="00E57849">
        <w:t xml:space="preserve">undernutrition is recognized while avoiding unnecessary supplementation.  </w:t>
      </w:r>
      <w:r w:rsidR="005F6FAE">
        <w:t>At the session’s end, employees were asked to informally answer questions that were directly related to the session’s learning objectives; all questions were answered correctly without</w:t>
      </w:r>
      <w:r w:rsidR="006C64FC">
        <w:t xml:space="preserve"> investigator</w:t>
      </w:r>
      <w:r w:rsidR="005F6FAE">
        <w:t xml:space="preserve"> prompting. </w:t>
      </w:r>
    </w:p>
    <w:p w14:paraId="568C0889" w14:textId="687C34C1" w:rsidR="005C488C" w:rsidRPr="007F7B4D" w:rsidRDefault="005C488C" w:rsidP="003B37AD">
      <w:pPr>
        <w:pStyle w:val="BodyText"/>
        <w:ind w:firstLine="0"/>
      </w:pPr>
      <w:r>
        <w:rPr>
          <w:b/>
        </w:rPr>
        <w:tab/>
        <w:t xml:space="preserve">Session 3. </w:t>
      </w:r>
      <w:r w:rsidR="00CD5830">
        <w:t xml:space="preserve">The final education session was </w:t>
      </w:r>
      <w:r w:rsidR="007F7B4D">
        <w:t xml:space="preserve">attended by </w:t>
      </w:r>
      <w:r w:rsidR="00FC68A8">
        <w:t xml:space="preserve">44 employees (P. Hamilton, personal communication, December 12, 2016).  </w:t>
      </w:r>
      <w:r w:rsidR="007F7B4D">
        <w:t>This session focused on contraindications to breastfeeding, medication use during breastfeeding, and how to troubleshoot common breastfeeding issues.  Maternal and pediatric contraindications to breastfeeding</w:t>
      </w:r>
      <w:r w:rsidR="00756856">
        <w:t xml:space="preserve"> (Appendix A)</w:t>
      </w:r>
      <w:r w:rsidR="007F7B4D">
        <w:t xml:space="preserve"> were </w:t>
      </w:r>
      <w:r w:rsidR="00756856">
        <w:t xml:space="preserve">shared from the WHO.  Common breastfeeding issues covered included </w:t>
      </w:r>
      <w:r w:rsidR="00FC68A8">
        <w:t xml:space="preserve">breast and nipple </w:t>
      </w:r>
      <w:r w:rsidR="00756856">
        <w:t xml:space="preserve">pain, infections, and </w:t>
      </w:r>
      <w:r w:rsidR="00FC68A8">
        <w:t xml:space="preserve">decreased </w:t>
      </w:r>
      <w:r w:rsidR="00756856">
        <w:t>milk supply; causes as well as solutions for each issue were reviewed with staff.  Participants were shown pictures of infants at the breast and were asked to e</w:t>
      </w:r>
      <w:r w:rsidR="00FC68A8">
        <w:t>valuate latch as a</w:t>
      </w:r>
      <w:r w:rsidR="00756856">
        <w:t xml:space="preserve"> possible causes of nipple pain.  </w:t>
      </w:r>
      <w:r w:rsidR="009A389A">
        <w:t>Staff response and participation were comparable to prior sessions; sta</w:t>
      </w:r>
      <w:r w:rsidR="00756856">
        <w:t>ff participated both volu</w:t>
      </w:r>
      <w:r w:rsidR="003A0685">
        <w:t xml:space="preserve">ntarily and when asked, and several participants asked questions at the end during a question-and-answer session.  Questions asked included whether or not a mother should breastfeed while taking chemotherapy, why some mothers discontinue breastfeeding at six weeks for no apparent reason, </w:t>
      </w:r>
      <w:r w:rsidR="009A389A">
        <w:t xml:space="preserve">and asked for clarification on one of the pediatric contraindications to breastfeeding.  </w:t>
      </w:r>
    </w:p>
    <w:p w14:paraId="3919D427" w14:textId="77777777" w:rsidR="00204FE1" w:rsidRDefault="00204FE1" w:rsidP="003B37AD">
      <w:pPr>
        <w:pStyle w:val="BodyText"/>
        <w:ind w:firstLine="0"/>
        <w:rPr>
          <w:b/>
        </w:rPr>
      </w:pPr>
    </w:p>
    <w:p w14:paraId="2EECBE07" w14:textId="77777777" w:rsidR="00204FE1" w:rsidRDefault="00204FE1" w:rsidP="003B37AD">
      <w:pPr>
        <w:pStyle w:val="BodyText"/>
        <w:ind w:firstLine="0"/>
        <w:rPr>
          <w:b/>
        </w:rPr>
      </w:pPr>
    </w:p>
    <w:p w14:paraId="23BB1419" w14:textId="5349E545" w:rsidR="00AE5D55" w:rsidRDefault="003270CB" w:rsidP="003B37AD">
      <w:pPr>
        <w:pStyle w:val="BodyText"/>
        <w:ind w:firstLine="0"/>
        <w:rPr>
          <w:b/>
        </w:rPr>
      </w:pPr>
      <w:r>
        <w:rPr>
          <w:b/>
        </w:rPr>
        <w:t>Post-intervention Results</w:t>
      </w:r>
    </w:p>
    <w:p w14:paraId="14A4C60A" w14:textId="07FC1D56" w:rsidR="004D1E4A" w:rsidRDefault="001C3DB2" w:rsidP="004D1E4A">
      <w:pPr>
        <w:pStyle w:val="BodyText"/>
        <w:ind w:firstLine="0"/>
      </w:pPr>
      <w:r>
        <w:tab/>
      </w:r>
      <w:r>
        <w:rPr>
          <w:b/>
        </w:rPr>
        <w:t>Employee s</w:t>
      </w:r>
      <w:r w:rsidRPr="001C3DB2">
        <w:rPr>
          <w:b/>
        </w:rPr>
        <w:t>urveys.</w:t>
      </w:r>
      <w:r w:rsidR="004D1E4A" w:rsidRPr="004D1E4A">
        <w:t xml:space="preserve"> </w:t>
      </w:r>
      <w:r w:rsidR="004D1E4A">
        <w:t xml:space="preserve">All staff were invited via email to participate in a second voluntary survey about breastfeeding knowledge and attitudes.  Out of 75 employees invited to the survey, 26 responded, resulting in a response rate of 35%.  One individual employed by the facility at the time of the first survey was no longer employed at the time of the second. Full quantitative survey results are found in Tables 1, 2, and 3. </w:t>
      </w:r>
    </w:p>
    <w:p w14:paraId="57683E8F" w14:textId="787310B4" w:rsidR="004D1E4A" w:rsidRDefault="004D1E4A" w:rsidP="004D1E4A">
      <w:pPr>
        <w:pStyle w:val="BodyText"/>
        <w:ind w:firstLine="0"/>
      </w:pPr>
      <w:r>
        <w:tab/>
      </w:r>
      <w:r w:rsidRPr="004D1E4A">
        <w:rPr>
          <w:b/>
          <w:i/>
        </w:rPr>
        <w:t>Respondent background information</w:t>
      </w:r>
      <w:r w:rsidRPr="004D1E4A">
        <w:rPr>
          <w:b/>
        </w:rPr>
        <w:t>.</w:t>
      </w:r>
      <w:r w:rsidR="00890212">
        <w:t xml:space="preserve"> Respondent age was not asked in the second survey.</w:t>
      </w:r>
      <w:r w:rsidRPr="004D1E4A">
        <w:t xml:space="preserve">  </w:t>
      </w:r>
      <w:r w:rsidR="00890212">
        <w:t>Most respondents</w:t>
      </w:r>
      <w:r w:rsidRPr="004D1E4A">
        <w:t xml:space="preserve"> held </w:t>
      </w:r>
      <w:r w:rsidR="00890212">
        <w:t xml:space="preserve">either </w:t>
      </w:r>
      <w:r w:rsidRPr="004D1E4A">
        <w:t>a bachelor’s degree</w:t>
      </w:r>
      <w:r w:rsidR="00890212">
        <w:t xml:space="preserve"> (n = 12) or master’s degree or higher (n = 3).  Nineteen</w:t>
      </w:r>
      <w:r w:rsidRPr="004D1E4A">
        <w:t xml:space="preserve"> respondents reported having received breastfeeding education either during their formal education or during post-degree continuing edu</w:t>
      </w:r>
      <w:r w:rsidR="00EF4D82">
        <w:t>cation.  More respondents (n = 8</w:t>
      </w:r>
      <w:r w:rsidRPr="004D1E4A">
        <w:t>) were</w:t>
      </w:r>
      <w:r w:rsidR="00EF4D82">
        <w:t xml:space="preserve"> from the nursing department than any other</w:t>
      </w:r>
      <w:r w:rsidRPr="004D1E4A">
        <w:t xml:space="preserve">; other departments represented include </w:t>
      </w:r>
      <w:r w:rsidR="00EF4D82">
        <w:t>administration</w:t>
      </w:r>
      <w:r w:rsidRPr="004D1E4A">
        <w:t>, social work,</w:t>
      </w:r>
      <w:r w:rsidR="00EF4D82">
        <w:t xml:space="preserve"> nutrition/WIC, </w:t>
      </w:r>
      <w:r w:rsidRPr="004D1E4A">
        <w:t>clerical</w:t>
      </w:r>
      <w:r w:rsidR="00EF4D82">
        <w:t>, and “other” (any position not</w:t>
      </w:r>
      <w:r w:rsidR="00415075">
        <w:t xml:space="preserve"> specifically</w:t>
      </w:r>
      <w:r w:rsidR="00EF4D82">
        <w:t xml:space="preserve"> named elsewhere)</w:t>
      </w:r>
      <w:r w:rsidRPr="004D1E4A">
        <w:t xml:space="preserve">.  </w:t>
      </w:r>
      <w:r w:rsidR="00EF4D82">
        <w:t>Nineteen</w:t>
      </w:r>
      <w:r w:rsidRPr="004D1E4A">
        <w:t xml:space="preserve"> respondents discussed breastf</w:t>
      </w:r>
      <w:r w:rsidR="00415075">
        <w:t>eeding with patients</w:t>
      </w:r>
      <w:r w:rsidRPr="004D1E4A">
        <w:t xml:space="preserve"> during the work day;</w:t>
      </w:r>
      <w:r w:rsidR="004A7983">
        <w:t xml:space="preserve"> of those, most (n = 14) discussed it with between one and five patients daily</w:t>
      </w:r>
      <w:r w:rsidRPr="004D1E4A">
        <w:t xml:space="preserve">.  Full results of this portion of the survey are displayed in Table 1. </w:t>
      </w:r>
    </w:p>
    <w:p w14:paraId="2D779100" w14:textId="2872E306" w:rsidR="004A7983" w:rsidRDefault="004A7983" w:rsidP="004A7983">
      <w:pPr>
        <w:pStyle w:val="BodyText"/>
        <w:ind w:firstLine="720"/>
      </w:pPr>
      <w:r>
        <w:tab/>
      </w:r>
      <w:r w:rsidRPr="000A391B">
        <w:rPr>
          <w:b/>
          <w:i/>
        </w:rPr>
        <w:t xml:space="preserve">Personal/family infant feeding experiences. </w:t>
      </w:r>
      <w:r w:rsidR="00AA2C7B">
        <w:t xml:space="preserve">Most respondents (n = 16) </w:t>
      </w:r>
      <w:r>
        <w:t>were formula-fed as babie</w:t>
      </w:r>
      <w:r w:rsidR="00AA2C7B">
        <w:t>s; three were breastfed and one was combination-fed</w:t>
      </w:r>
      <w:r>
        <w:t>.  Of those who were formula-fed as babies,</w:t>
      </w:r>
      <w:r w:rsidR="00D13A5E">
        <w:t xml:space="preserve"> most (n = 9) also exclusively formula-fed their own children.  Four</w:t>
      </w:r>
      <w:r>
        <w:t xml:space="preserve"> respondents w</w:t>
      </w:r>
      <w:r w:rsidR="00D13A5E">
        <w:t>ho were formula-fed combination</w:t>
      </w:r>
      <w:r>
        <w:t xml:space="preserve">-fed their own children.  </w:t>
      </w:r>
      <w:r w:rsidR="00227A7A">
        <w:t>Two</w:t>
      </w:r>
      <w:r w:rsidR="00D13A5E">
        <w:t xml:space="preserve"> </w:t>
      </w:r>
      <w:r>
        <w:t>respondents who were breastfed as babies</w:t>
      </w:r>
      <w:r w:rsidR="00227A7A">
        <w:t xml:space="preserve"> chose to either breast- or combination-feed their own children, while one chose to formula-feed</w:t>
      </w:r>
      <w:r>
        <w:t xml:space="preserve">.  </w:t>
      </w:r>
      <w:r w:rsidR="00227A7A">
        <w:t xml:space="preserve">Of the respondents who answered this item, more (n = 8) were exposed to mothers nursing an infant during the respondent’s childhood than those who were not (n = 6).  Most of these respondents who as children saw other mothers nursing an infant, however, formula-fed their own children (n = 6). </w:t>
      </w:r>
      <w:r w:rsidR="001918B1">
        <w:t xml:space="preserve"> It should be noted that responses were not forced and that not all respondents selected an answer for each personal experience (i.e., breast- or formula-fed as child, breast- or formula-fed own children, and did or did not see other women breastfeeding). </w:t>
      </w:r>
    </w:p>
    <w:p w14:paraId="5A7C1AEB" w14:textId="4A363D17" w:rsidR="001918B1" w:rsidRDefault="001918B1" w:rsidP="001918B1">
      <w:pPr>
        <w:pStyle w:val="BodyText"/>
        <w:ind w:firstLine="720"/>
      </w:pPr>
      <w:r w:rsidRPr="003779A3">
        <w:rPr>
          <w:b/>
          <w:i/>
          <w:szCs w:val="24"/>
        </w:rPr>
        <w:t>Iowa Infant Feeding Attitude Scale</w:t>
      </w:r>
      <w:r w:rsidRPr="003779A3">
        <w:rPr>
          <w:b/>
          <w:szCs w:val="24"/>
        </w:rPr>
        <w:t>.</w:t>
      </w:r>
      <w:r>
        <w:rPr>
          <w:szCs w:val="24"/>
        </w:rPr>
        <w:t xml:space="preserve">  The </w:t>
      </w:r>
      <w:r w:rsidR="00514BFA">
        <w:rPr>
          <w:szCs w:val="24"/>
        </w:rPr>
        <w:t xml:space="preserve">group </w:t>
      </w:r>
      <w:r>
        <w:rPr>
          <w:szCs w:val="24"/>
        </w:rPr>
        <w:t>mean IIFAS score</w:t>
      </w:r>
      <w:r w:rsidR="002039DB">
        <w:rPr>
          <w:szCs w:val="24"/>
        </w:rPr>
        <w:t xml:space="preserve"> was higher for clerical </w:t>
      </w:r>
      <w:r>
        <w:rPr>
          <w:szCs w:val="24"/>
        </w:rPr>
        <w:t>employees</w:t>
      </w:r>
      <w:r w:rsidR="00514BFA">
        <w:rPr>
          <w:szCs w:val="24"/>
        </w:rPr>
        <w:t xml:space="preserve"> (68.67)</w:t>
      </w:r>
      <w:r>
        <w:rPr>
          <w:szCs w:val="24"/>
        </w:rPr>
        <w:t xml:space="preserve"> </w:t>
      </w:r>
      <w:r w:rsidR="00514BFA">
        <w:rPr>
          <w:szCs w:val="24"/>
        </w:rPr>
        <w:t>than for any</w:t>
      </w:r>
      <w:r w:rsidR="005E0D98">
        <w:rPr>
          <w:szCs w:val="24"/>
        </w:rPr>
        <w:t xml:space="preserve"> other department.  Group means for other employee types ranged from 54.50 to 68.00.</w:t>
      </w:r>
      <w:r>
        <w:rPr>
          <w:szCs w:val="24"/>
        </w:rPr>
        <w:t xml:space="preserve"> The mean IIFAS score for all resp</w:t>
      </w:r>
      <w:r w:rsidR="006D4582">
        <w:rPr>
          <w:szCs w:val="24"/>
        </w:rPr>
        <w:t xml:space="preserve">ondents was 65.85 (SD = 7.95).  A breakdown of IIFAS scores by department can be found in Table 2. </w:t>
      </w:r>
      <w:r>
        <w:rPr>
          <w:szCs w:val="24"/>
        </w:rPr>
        <w:t xml:space="preserve"> </w:t>
      </w:r>
    </w:p>
    <w:p w14:paraId="66219CFC" w14:textId="4E6AF95D" w:rsidR="001918B1" w:rsidRDefault="00C076FF" w:rsidP="001918B1">
      <w:pPr>
        <w:pStyle w:val="BodyText"/>
        <w:ind w:firstLine="720"/>
      </w:pPr>
      <w:r>
        <w:t>As was the case in the first employee survey, m</w:t>
      </w:r>
      <w:r w:rsidR="001918B1">
        <w:t xml:space="preserve">ost </w:t>
      </w:r>
      <w:r>
        <w:t xml:space="preserve">mean </w:t>
      </w:r>
      <w:r w:rsidR="001918B1">
        <w:t>scores for individual IIFAS items indicated positive attitude toward breastfeeding.  The statement which read “</w:t>
      </w:r>
      <w:r w:rsidR="006D4582">
        <w:t>Mothers who formula-feed miss out on one of the great joys of motherhood</w:t>
      </w:r>
      <w:r w:rsidR="001918B1">
        <w:t xml:space="preserve">” had the lowest </w:t>
      </w:r>
      <w:r w:rsidR="006D4582">
        <w:t>mean score (2.81) of all items, indicating overall disagreement with the item</w:t>
      </w:r>
      <w:r w:rsidR="00B14990">
        <w:t>.  As was the case with Survey 1, the</w:t>
      </w:r>
      <w:r w:rsidR="001918B1">
        <w:t xml:space="preserve"> item w</w:t>
      </w:r>
      <w:r w:rsidR="006D4582">
        <w:t>ith the highest mean score (4.73</w:t>
      </w:r>
      <w:r w:rsidR="001918B1">
        <w:t>) was the statement “Breast milk is less expensive than formula</w:t>
      </w:r>
      <w:r w:rsidR="00B14990">
        <w:t xml:space="preserve">”; </w:t>
      </w:r>
      <w:r w:rsidR="00877D69">
        <w:t>of</w:t>
      </w:r>
      <w:r w:rsidR="00B14990">
        <w:t xml:space="preserve"> 26 respondents, 22 indicated strong agreement with this.  </w:t>
      </w:r>
      <w:r w:rsidR="001918B1">
        <w:t>A tabulation of mean scores for selected items can be found in Table 3.</w:t>
      </w:r>
    </w:p>
    <w:p w14:paraId="0AA24B62" w14:textId="7154CD30" w:rsidR="00B14990" w:rsidRDefault="00B14990" w:rsidP="00B14990">
      <w:pPr>
        <w:pStyle w:val="BodyText"/>
        <w:ind w:firstLine="720"/>
      </w:pPr>
      <w:r>
        <w:rPr>
          <w:b/>
          <w:i/>
        </w:rPr>
        <w:t>Perceptions of breastfeeding</w:t>
      </w:r>
      <w:r w:rsidRPr="003779A3">
        <w:rPr>
          <w:b/>
          <w:i/>
        </w:rPr>
        <w:t xml:space="preserve">. </w:t>
      </w:r>
      <w:r w:rsidR="00AF3DAB">
        <w:t>Out of 26 respondents, 23</w:t>
      </w:r>
      <w:r>
        <w:t xml:space="preserve"> mentioned health benefits for mother, infant, or both</w:t>
      </w:r>
      <w:r w:rsidR="00415075">
        <w:t xml:space="preserve"> (Appendix N)</w:t>
      </w:r>
      <w:r>
        <w:t>.  Health benefits mentioned include</w:t>
      </w:r>
      <w:r w:rsidR="00AF3DAB">
        <w:t>d breastmilk being “more digestible than formula</w:t>
      </w:r>
      <w:r>
        <w:t>”, strengthened infant immunity</w:t>
      </w:r>
      <w:r w:rsidR="00AF3DAB">
        <w:t xml:space="preserve"> via “immunoglobulin protection for baby”</w:t>
      </w:r>
      <w:r>
        <w:t>, decre</w:t>
      </w:r>
      <w:r w:rsidR="00AF3DAB">
        <w:t>ased maternal or pediatric cancer risk (n = 2), infant nutrition (n = 7</w:t>
      </w:r>
      <w:r>
        <w:t xml:space="preserve">), </w:t>
      </w:r>
      <w:r w:rsidR="00AF3DAB">
        <w:t xml:space="preserve">fewer infant gastrointestinal issues (n = 6), </w:t>
      </w:r>
      <w:r>
        <w:t>rapid matern</w:t>
      </w:r>
      <w:r w:rsidR="00AF3DAB">
        <w:t>al postpartum weight loss (n = 5)</w:t>
      </w:r>
      <w:r>
        <w:t>, fewer ear infections (n =</w:t>
      </w:r>
      <w:r w:rsidR="00AF3DAB">
        <w:t xml:space="preserve"> 1)</w:t>
      </w:r>
      <w:r>
        <w:t>.</w:t>
      </w:r>
      <w:r w:rsidR="00AF3DAB">
        <w:t xml:space="preserve">  Contraceptive effect and lower incidence of postpartum mood disorders were also mentioned (n = 2).</w:t>
      </w:r>
      <w:r>
        <w:t xml:space="preserve">  A second theme was increased mother</w:t>
      </w:r>
      <w:r w:rsidR="00AF3DAB">
        <w:t>-infant bonding, stated by 16 respondents.  Eleven</w:t>
      </w:r>
      <w:r>
        <w:t xml:space="preserve"> cited the economic advantages of breastfeeding, stating that breastfeeding is free and formula is costly. </w:t>
      </w:r>
      <w:r w:rsidR="00AF3DAB">
        <w:t xml:space="preserve"> Ten believed that breastfeeding is more convenient for a variety of reasons, including “no bottles to wash or clean,” and that breastmilk is “always available.”  Nine stated that breastfeeding is “best,” “healthier,” or has long-term benefit</w:t>
      </w:r>
      <w:r>
        <w:t xml:space="preserve"> without giving additional detail. </w:t>
      </w:r>
      <w:r w:rsidR="008F1D55">
        <w:t xml:space="preserve"> One respondent gave no answer. </w:t>
      </w:r>
    </w:p>
    <w:p w14:paraId="0F32AC32" w14:textId="77DAC7E9" w:rsidR="00B14990" w:rsidRDefault="00B14990" w:rsidP="00B14990">
      <w:pPr>
        <w:pStyle w:val="BodyText"/>
        <w:ind w:firstLine="0"/>
      </w:pPr>
      <w:r>
        <w:tab/>
        <w:t>Major themes in respondents’ negative perceptions of breastfeeding centered on health, convenience, and societal expectations</w:t>
      </w:r>
      <w:r w:rsidR="008F1D55">
        <w:t xml:space="preserve"> of breastfeeding mothers</w:t>
      </w:r>
      <w:r w:rsidR="00415075">
        <w:t xml:space="preserve"> (Appendix O)</w:t>
      </w:r>
      <w:r w:rsidR="008F1D55">
        <w:t>.  Twelve responses</w:t>
      </w:r>
      <w:r>
        <w:t xml:space="preserve"> cited health concerns with breastfeeding, including</w:t>
      </w:r>
      <w:r w:rsidR="008F1D55">
        <w:t xml:space="preserve"> pain or</w:t>
      </w:r>
      <w:r>
        <w:t xml:space="preserve"> fear o</w:t>
      </w:r>
      <w:r w:rsidR="008F1D55">
        <w:t>f pain with breastfeeding (n = 4), nipple or supply issues (n = 4), breastfeeding mothers not getting enough rest (n = 2</w:t>
      </w:r>
      <w:r>
        <w:t>), a</w:t>
      </w:r>
      <w:r w:rsidR="008F1D55">
        <w:t>nd maternal use of medications or drugs incompatible with breastfeeding (n = 2)</w:t>
      </w:r>
      <w:r w:rsidR="00375F2F">
        <w:t>.  Nine</w:t>
      </w:r>
      <w:r>
        <w:t xml:space="preserve"> </w:t>
      </w:r>
      <w:r w:rsidR="008F1D55">
        <w:t>responses</w:t>
      </w:r>
      <w:r>
        <w:t xml:space="preserve"> noted societal</w:t>
      </w:r>
      <w:r w:rsidR="00375F2F">
        <w:t xml:space="preserve"> difficulties related to</w:t>
      </w:r>
      <w:r>
        <w:t xml:space="preserve"> breastfeeding with statements such as “</w:t>
      </w:r>
      <w:r w:rsidR="00375F2F">
        <w:t>some people or businesses may not be receptive [to public breastfeeding]</w:t>
      </w:r>
      <w:r>
        <w:t>”</w:t>
      </w:r>
      <w:r w:rsidR="00375F2F">
        <w:t xml:space="preserve"> and that breastfeeding can be “difficult for working moms.”  Convenience was a third</w:t>
      </w:r>
      <w:r>
        <w:t xml:space="preserve"> major concern, most notably due</w:t>
      </w:r>
      <w:r w:rsidR="00375F2F">
        <w:t xml:space="preserve"> to the increased maternal time burden and frequent infant feeding</w:t>
      </w:r>
      <w:r>
        <w:t xml:space="preserve">.  </w:t>
      </w:r>
      <w:r w:rsidR="00375F2F">
        <w:t>Six</w:t>
      </w:r>
      <w:r>
        <w:t xml:space="preserve"> respondent</w:t>
      </w:r>
      <w:r w:rsidR="00375F2F">
        <w:t>s</w:t>
      </w:r>
      <w:r>
        <w:t xml:space="preserve"> stated that there were no perceived disadvantages to breastfeeding.  </w:t>
      </w:r>
    </w:p>
    <w:p w14:paraId="2604B97B" w14:textId="1F343F11" w:rsidR="00B14990" w:rsidRDefault="00B14990" w:rsidP="00B14990">
      <w:pPr>
        <w:pStyle w:val="BodyText"/>
        <w:ind w:firstLine="720"/>
      </w:pPr>
      <w:r w:rsidRPr="00F36C94">
        <w:rPr>
          <w:b/>
          <w:i/>
        </w:rPr>
        <w:t>Perceptions of formula feeding.</w:t>
      </w:r>
      <w:r>
        <w:t xml:space="preserve"> </w:t>
      </w:r>
      <w:r w:rsidR="00433F75">
        <w:t xml:space="preserve">Major positive perceptions of formula include shared feeding responsibility (n = 13) </w:t>
      </w:r>
      <w:r w:rsidR="00E210C2">
        <w:t>and convenience (n = 10)</w:t>
      </w:r>
      <w:r w:rsidR="00415075">
        <w:t xml:space="preserve"> (Appendix P)</w:t>
      </w:r>
      <w:r>
        <w:t xml:space="preserve">.  </w:t>
      </w:r>
      <w:r w:rsidR="00E210C2">
        <w:t>Over one quarter of responses</w:t>
      </w:r>
      <w:r>
        <w:t xml:space="preserve"> (n = 7)</w:t>
      </w:r>
      <w:r w:rsidR="00AC2C33">
        <w:t xml:space="preserve"> perceived that formula makes separating mother and infant easier, whether to go back to work or to allow for maternal respite.</w:t>
      </w:r>
      <w:r w:rsidR="003F4D95">
        <w:t xml:space="preserve">  Other individual responses cited formula’s role when breastfeeding is medically contraindicated, reassurance that the infant is receiving adequate nutrition, and mothers not experiencing pain or other issues that arise during lactation. </w:t>
      </w:r>
    </w:p>
    <w:p w14:paraId="315DD515" w14:textId="211EFF22" w:rsidR="00012A8D" w:rsidRPr="000D046E" w:rsidRDefault="00B14990" w:rsidP="000D046E">
      <w:pPr>
        <w:pStyle w:val="BodyText"/>
        <w:ind w:firstLine="720"/>
      </w:pPr>
      <w:r>
        <w:t xml:space="preserve">Major negative themes revolved </w:t>
      </w:r>
      <w:r w:rsidR="005A2CF7">
        <w:t>around cost, health risks, and inconvenience</w:t>
      </w:r>
      <w:r w:rsidR="00415075">
        <w:t xml:space="preserve"> (Appendix Q)</w:t>
      </w:r>
      <w:r>
        <w:t>.</w:t>
      </w:r>
      <w:r w:rsidR="003F4D95">
        <w:t xml:space="preserve">  Eleven</w:t>
      </w:r>
      <w:r>
        <w:t xml:space="preserve"> respondents mentioned cost as a disadvantage of formula feeding</w:t>
      </w:r>
      <w:r w:rsidR="00415075">
        <w:t>; another</w:t>
      </w:r>
      <w:r w:rsidR="00711354">
        <w:t xml:space="preserve"> respondent specifically mentioned that formula is “wasteful if not prepared correctly</w:t>
      </w:r>
      <w:r>
        <w:t>.</w:t>
      </w:r>
      <w:r w:rsidR="00711354">
        <w:t>”  Nine</w:t>
      </w:r>
      <w:r>
        <w:t xml:space="preserve"> </w:t>
      </w:r>
      <w:r w:rsidR="00711354">
        <w:t>respondents noted formula intolerance or increased risk of other gastrointestinal difficulties</w:t>
      </w:r>
      <w:r w:rsidR="005A2CF7">
        <w:t xml:space="preserve">.  Six respondents recognized that formula does not “have the antibodies breastmilk has”, and an additional six mentioned that formula preparation and bottle maintenance are time-consuming tasks.  Other responses given include obesity risk (n = 2), </w:t>
      </w:r>
      <w:r w:rsidR="00ED2CA6">
        <w:t xml:space="preserve">the “artificial chemicals” contained in formula (n = 2), </w:t>
      </w:r>
      <w:r w:rsidR="005A2CF7">
        <w:t>difficulty involved in procuring specialty formulas (n =1),</w:t>
      </w:r>
      <w:r w:rsidR="00ED2CA6">
        <w:t xml:space="preserve"> and</w:t>
      </w:r>
      <w:r w:rsidR="005A2CF7">
        <w:t xml:space="preserve"> in</w:t>
      </w:r>
      <w:r w:rsidR="00ED2CA6">
        <w:t xml:space="preserve">fant burn risk secondary to improper formula warming practices (n = 1). </w:t>
      </w:r>
    </w:p>
    <w:p w14:paraId="5D926B34" w14:textId="7DBCF724" w:rsidR="00415075" w:rsidRPr="00415075" w:rsidRDefault="00AE5D55" w:rsidP="00415075">
      <w:pPr>
        <w:pStyle w:val="BodyText"/>
        <w:ind w:firstLine="0"/>
        <w:rPr>
          <w:color w:val="FF0000"/>
        </w:rPr>
      </w:pPr>
      <w:r>
        <w:rPr>
          <w:b/>
          <w:color w:val="FF0000"/>
        </w:rPr>
        <w:tab/>
      </w:r>
      <w:r w:rsidR="001C3DB2">
        <w:rPr>
          <w:b/>
        </w:rPr>
        <w:t>WIC patient chart reviews</w:t>
      </w:r>
      <w:r w:rsidRPr="00AE5D55">
        <w:rPr>
          <w:b/>
        </w:rPr>
        <w:t xml:space="preserve">. </w:t>
      </w:r>
      <w:r w:rsidR="00AA5883" w:rsidRPr="00884E7C">
        <w:t>Sixty-eight</w:t>
      </w:r>
      <w:r w:rsidR="00415075" w:rsidRPr="00884E7C">
        <w:t xml:space="preserve"> charts representing patients accessing WIC for initial Recertify Mother/Add Baby appointments during the specified time frame for </w:t>
      </w:r>
      <w:r w:rsidR="00AA5883" w:rsidRPr="00884E7C">
        <w:t xml:space="preserve">post-intervention </w:t>
      </w:r>
      <w:r w:rsidR="00415075" w:rsidRPr="00884E7C">
        <w:t xml:space="preserve">analysis were reviewed.  </w:t>
      </w:r>
      <w:r w:rsidR="00AA5883" w:rsidRPr="00884E7C">
        <w:t>One chart was</w:t>
      </w:r>
      <w:r w:rsidR="00415075" w:rsidRPr="00884E7C">
        <w:t xml:space="preserve"> immediately excluded due to age </w:t>
      </w:r>
      <w:r w:rsidR="00AA5883" w:rsidRPr="00884E7C">
        <w:t>under 18 years for a total of 67</w:t>
      </w:r>
      <w:r w:rsidR="00415075" w:rsidRPr="00884E7C">
        <w:t xml:space="preserve"> charts from which data were collected.  </w:t>
      </w:r>
      <w:r w:rsidR="00884E7C" w:rsidRPr="00884E7C">
        <w:t>Four additional charts were excluded from</w:t>
      </w:r>
      <w:r w:rsidR="00884E7C">
        <w:t xml:space="preserve"> post-review</w:t>
      </w:r>
      <w:r w:rsidR="00884E7C" w:rsidRPr="00884E7C">
        <w:t xml:space="preserve"> breastfeeding proportion calculation due to twin births</w:t>
      </w:r>
      <w:r w:rsidR="00415075" w:rsidRPr="00884E7C">
        <w:t>.</w:t>
      </w:r>
      <w:r w:rsidR="00415075" w:rsidRPr="00415075">
        <w:rPr>
          <w:color w:val="FF0000"/>
        </w:rPr>
        <w:t xml:space="preserve">  </w:t>
      </w:r>
    </w:p>
    <w:p w14:paraId="55279796" w14:textId="3879E1BA" w:rsidR="00415075" w:rsidRPr="00884E7C" w:rsidRDefault="00884E7C" w:rsidP="00415075">
      <w:pPr>
        <w:pStyle w:val="BodyText"/>
        <w:ind w:firstLine="720"/>
      </w:pPr>
      <w:r w:rsidRPr="00884E7C">
        <w:t>Most patients (72.1%</w:t>
      </w:r>
      <w:r w:rsidR="00415075" w:rsidRPr="00884E7C">
        <w:t xml:space="preserve">) were between ages 18 and 29 years; </w:t>
      </w:r>
      <w:r w:rsidRPr="00884E7C">
        <w:t xml:space="preserve">only one was </w:t>
      </w:r>
      <w:r w:rsidR="00415075" w:rsidRPr="00884E7C">
        <w:t>over 40.  Most were eit</w:t>
      </w:r>
      <w:r w:rsidRPr="00884E7C">
        <w:t>her Black/African-American (53.7%) or White/Caucasian (26.9</w:t>
      </w:r>
      <w:r w:rsidR="00415075" w:rsidRPr="00884E7C">
        <w:t>%).  No patients were</w:t>
      </w:r>
      <w:r w:rsidRPr="00884E7C">
        <w:t xml:space="preserve"> Asian</w:t>
      </w:r>
      <w:r w:rsidR="00415075" w:rsidRPr="00884E7C">
        <w:t xml:space="preserve">.  No </w:t>
      </w:r>
      <w:r w:rsidRPr="00884E7C">
        <w:t xml:space="preserve">patients in this cohort had any known contraindications to breastfeeding. </w:t>
      </w:r>
    </w:p>
    <w:p w14:paraId="6AEF2C55" w14:textId="60BE6FFD" w:rsidR="00415075" w:rsidRPr="0079124F" w:rsidRDefault="00415075" w:rsidP="00415075">
      <w:pPr>
        <w:pStyle w:val="BodyText"/>
        <w:ind w:firstLine="720"/>
      </w:pPr>
      <w:r w:rsidRPr="0079124F">
        <w:t>Information about whether patients had previously breastfed was unavailable or unkn</w:t>
      </w:r>
      <w:r w:rsidR="0079124F" w:rsidRPr="0079124F">
        <w:t>own in most cases (34.9%, n = 22).  Six</w:t>
      </w:r>
      <w:r w:rsidRPr="0079124F">
        <w:t xml:space="preserve"> pati</w:t>
      </w:r>
      <w:r w:rsidR="0079124F" w:rsidRPr="0079124F">
        <w:t>ents (9.5</w:t>
      </w:r>
      <w:r w:rsidRPr="0079124F">
        <w:t>%) had previousl</w:t>
      </w:r>
      <w:r w:rsidR="0079124F" w:rsidRPr="0079124F">
        <w:t>y breastfed other infants and 14 (22.2</w:t>
      </w:r>
      <w:r w:rsidRPr="0079124F">
        <w:t xml:space="preserve">%) had initiated breastfeeding with their most recent infant but had switched to exclusive formula feeding by the time they accessed WIC services.  This question did not apply to an additional </w:t>
      </w:r>
      <w:r w:rsidR="0079124F" w:rsidRPr="0079124F">
        <w:t>17</w:t>
      </w:r>
      <w:r w:rsidRPr="0079124F">
        <w:t xml:space="preserve"> patients who had given birth to their first baby and never initiated breastfeeding. </w:t>
      </w:r>
      <w:r w:rsidRPr="0079124F">
        <w:tab/>
      </w:r>
      <w:r w:rsidR="0079124F" w:rsidRPr="0079124F">
        <w:t xml:space="preserve"> As was the case with group 1, exclusive formula feeding (63.5</w:t>
      </w:r>
      <w:r w:rsidRPr="0079124F">
        <w:t>%) accounted for the majority of patients at the initial WIC encounte</w:t>
      </w:r>
      <w:r w:rsidR="0079124F" w:rsidRPr="0079124F">
        <w:t>r.  T</w:t>
      </w:r>
      <w:r w:rsidRPr="0079124F">
        <w:t>he proportion of women who were breastfeeding</w:t>
      </w:r>
      <w:r w:rsidR="0079124F" w:rsidRPr="0079124F">
        <w:t xml:space="preserve"> their</w:t>
      </w:r>
      <w:r w:rsidRPr="0079124F">
        <w:t xml:space="preserve"> infants at the initial WIC visit either exclusively or in c</w:t>
      </w:r>
      <w:r w:rsidR="0079124F" w:rsidRPr="0079124F">
        <w:t>ombination with formula was 36.4</w:t>
      </w:r>
      <w:r w:rsidRPr="0079124F">
        <w:t>%.  Exclusive b</w:t>
      </w:r>
      <w:r w:rsidR="0079124F" w:rsidRPr="0079124F">
        <w:t xml:space="preserve">reastfeeding proportion was 4.7%, well below that of group 1 </w:t>
      </w:r>
      <w:r w:rsidRPr="0079124F">
        <w:t xml:space="preserve">as well as </w:t>
      </w:r>
      <w:r w:rsidRPr="0079124F">
        <w:rPr>
          <w:i/>
        </w:rPr>
        <w:t>Healthy People 2020</w:t>
      </w:r>
      <w:r w:rsidR="0079124F" w:rsidRPr="0079124F">
        <w:t xml:space="preserve"> benchmarks (</w:t>
      </w:r>
      <w:r w:rsidRPr="0079124F">
        <w:t xml:space="preserve">USDHHS, 2014).  </w:t>
      </w:r>
    </w:p>
    <w:p w14:paraId="7484A6B9" w14:textId="6783304D" w:rsidR="00415075" w:rsidRPr="00D21FF5" w:rsidRDefault="00102D1E" w:rsidP="00415075">
      <w:pPr>
        <w:pStyle w:val="BodyText"/>
        <w:ind w:firstLine="720"/>
      </w:pPr>
      <w:r w:rsidRPr="00D21FF5">
        <w:t xml:space="preserve">As with Group 1, </w:t>
      </w:r>
      <w:r w:rsidR="00415075" w:rsidRPr="00D21FF5">
        <w:t>Fisher’s exact test (two-sided) demonstrated a significant association between exclusive formula feeding an</w:t>
      </w:r>
      <w:r w:rsidR="002A7DBF" w:rsidRPr="00D21FF5">
        <w:t>d race (p = .002</w:t>
      </w:r>
      <w:r w:rsidR="00415075" w:rsidRPr="00D21FF5">
        <w:t>)</w:t>
      </w:r>
      <w:r w:rsidR="002A7DBF" w:rsidRPr="00D21FF5">
        <w:t>, with Black/African-American race being most strongly associated with formula-feeding</w:t>
      </w:r>
      <w:r w:rsidR="00034F27">
        <w:t xml:space="preserve"> (Cramer’s V = .383)</w:t>
      </w:r>
      <w:r w:rsidR="00415075" w:rsidRPr="00D21FF5">
        <w:t>.  No significant relationship was found between age and</w:t>
      </w:r>
      <w:r w:rsidR="00D21FF5" w:rsidRPr="00D21FF5">
        <w:t xml:space="preserve"> infant feeding choice (p = .087</w:t>
      </w:r>
      <w:r w:rsidR="00415075" w:rsidRPr="00D21FF5">
        <w:t>).</w:t>
      </w:r>
    </w:p>
    <w:p w14:paraId="12B696FD" w14:textId="41546423" w:rsidR="00AE5D55" w:rsidRPr="005C488C" w:rsidRDefault="00AE5D55" w:rsidP="003B37AD">
      <w:pPr>
        <w:pStyle w:val="BodyText"/>
        <w:ind w:firstLine="0"/>
        <w:rPr>
          <w:b/>
        </w:rPr>
      </w:pPr>
    </w:p>
    <w:p w14:paraId="33D7C3EA" w14:textId="77777777" w:rsidR="004D1E4A" w:rsidRDefault="004D1E4A" w:rsidP="001C3DB2">
      <w:pPr>
        <w:pStyle w:val="BodyText"/>
        <w:ind w:firstLine="0"/>
        <w:jc w:val="center"/>
        <w:rPr>
          <w:b/>
        </w:rPr>
      </w:pPr>
    </w:p>
    <w:p w14:paraId="3A5FC28C" w14:textId="77777777" w:rsidR="009D6201" w:rsidRDefault="009D6201" w:rsidP="001C3DB2">
      <w:pPr>
        <w:pStyle w:val="BodyText"/>
        <w:ind w:firstLine="0"/>
        <w:jc w:val="center"/>
        <w:rPr>
          <w:b/>
        </w:rPr>
      </w:pPr>
    </w:p>
    <w:p w14:paraId="06B73A8C" w14:textId="77777777" w:rsidR="009D6201" w:rsidRDefault="009D6201" w:rsidP="001C3DB2">
      <w:pPr>
        <w:pStyle w:val="BodyText"/>
        <w:ind w:firstLine="0"/>
        <w:jc w:val="center"/>
        <w:rPr>
          <w:b/>
        </w:rPr>
      </w:pPr>
    </w:p>
    <w:p w14:paraId="3E4DBD7D" w14:textId="77777777" w:rsidR="009D6201" w:rsidRDefault="009D6201" w:rsidP="001C3DB2">
      <w:pPr>
        <w:pStyle w:val="BodyText"/>
        <w:ind w:firstLine="0"/>
        <w:jc w:val="center"/>
        <w:rPr>
          <w:b/>
        </w:rPr>
      </w:pPr>
    </w:p>
    <w:p w14:paraId="476B39D4" w14:textId="77777777" w:rsidR="009D6201" w:rsidRDefault="009D6201" w:rsidP="001C3DB2">
      <w:pPr>
        <w:pStyle w:val="BodyText"/>
        <w:ind w:firstLine="0"/>
        <w:jc w:val="center"/>
        <w:rPr>
          <w:b/>
        </w:rPr>
      </w:pPr>
    </w:p>
    <w:p w14:paraId="7796568D" w14:textId="77777777" w:rsidR="009D6201" w:rsidRDefault="009D6201" w:rsidP="001C3DB2">
      <w:pPr>
        <w:pStyle w:val="BodyText"/>
        <w:ind w:firstLine="0"/>
        <w:jc w:val="center"/>
        <w:rPr>
          <w:b/>
        </w:rPr>
      </w:pPr>
    </w:p>
    <w:p w14:paraId="5D834593" w14:textId="77777777" w:rsidR="009D6201" w:rsidRDefault="009D6201" w:rsidP="001C3DB2">
      <w:pPr>
        <w:pStyle w:val="BodyText"/>
        <w:ind w:firstLine="0"/>
        <w:jc w:val="center"/>
        <w:rPr>
          <w:b/>
        </w:rPr>
      </w:pPr>
    </w:p>
    <w:p w14:paraId="1010F70A" w14:textId="77777777" w:rsidR="009D6201" w:rsidRDefault="009D6201" w:rsidP="001C3DB2">
      <w:pPr>
        <w:pStyle w:val="BodyText"/>
        <w:ind w:firstLine="0"/>
        <w:jc w:val="center"/>
        <w:rPr>
          <w:b/>
        </w:rPr>
      </w:pPr>
    </w:p>
    <w:p w14:paraId="75E1FDEA" w14:textId="77777777" w:rsidR="009D6201" w:rsidRDefault="009D6201" w:rsidP="001C3DB2">
      <w:pPr>
        <w:pStyle w:val="BodyText"/>
        <w:ind w:firstLine="0"/>
        <w:jc w:val="center"/>
        <w:rPr>
          <w:b/>
        </w:rPr>
      </w:pPr>
    </w:p>
    <w:p w14:paraId="79D6FE8E" w14:textId="77777777" w:rsidR="009D6201" w:rsidRDefault="009D6201" w:rsidP="001C3DB2">
      <w:pPr>
        <w:pStyle w:val="BodyText"/>
        <w:ind w:firstLine="0"/>
        <w:jc w:val="center"/>
        <w:rPr>
          <w:b/>
        </w:rPr>
      </w:pPr>
    </w:p>
    <w:p w14:paraId="47F073DD" w14:textId="77777777" w:rsidR="009D6201" w:rsidRDefault="009D6201" w:rsidP="001C3DB2">
      <w:pPr>
        <w:pStyle w:val="BodyText"/>
        <w:ind w:firstLine="0"/>
        <w:jc w:val="center"/>
        <w:rPr>
          <w:b/>
        </w:rPr>
      </w:pPr>
    </w:p>
    <w:p w14:paraId="6E99BCE0" w14:textId="77777777" w:rsidR="009D6201" w:rsidRDefault="009D6201" w:rsidP="001C3DB2">
      <w:pPr>
        <w:pStyle w:val="BodyText"/>
        <w:ind w:firstLine="0"/>
        <w:jc w:val="center"/>
        <w:rPr>
          <w:b/>
        </w:rPr>
      </w:pPr>
    </w:p>
    <w:p w14:paraId="1AEFC42E" w14:textId="77777777" w:rsidR="009D6201" w:rsidRDefault="009D6201" w:rsidP="001C3DB2">
      <w:pPr>
        <w:pStyle w:val="BodyText"/>
        <w:ind w:firstLine="0"/>
        <w:jc w:val="center"/>
        <w:rPr>
          <w:b/>
        </w:rPr>
      </w:pPr>
    </w:p>
    <w:p w14:paraId="7B45D447" w14:textId="77777777" w:rsidR="009D6201" w:rsidRDefault="009D6201" w:rsidP="001C3DB2">
      <w:pPr>
        <w:pStyle w:val="BodyText"/>
        <w:ind w:firstLine="0"/>
        <w:jc w:val="center"/>
        <w:rPr>
          <w:b/>
        </w:rPr>
      </w:pPr>
    </w:p>
    <w:p w14:paraId="40ED9124" w14:textId="77777777" w:rsidR="009D6201" w:rsidRDefault="009D6201" w:rsidP="001C3DB2">
      <w:pPr>
        <w:pStyle w:val="BodyText"/>
        <w:ind w:firstLine="0"/>
        <w:jc w:val="center"/>
        <w:rPr>
          <w:b/>
        </w:rPr>
      </w:pPr>
    </w:p>
    <w:p w14:paraId="6E449393" w14:textId="77777777" w:rsidR="005A19BA" w:rsidRDefault="005A19BA" w:rsidP="00204FE1">
      <w:pPr>
        <w:pStyle w:val="BodyText"/>
        <w:ind w:firstLine="0"/>
        <w:rPr>
          <w:b/>
        </w:rPr>
      </w:pPr>
    </w:p>
    <w:p w14:paraId="38761776" w14:textId="32B44557" w:rsidR="001C1445" w:rsidRDefault="003270CB" w:rsidP="001C3DB2">
      <w:pPr>
        <w:pStyle w:val="BodyText"/>
        <w:ind w:firstLine="0"/>
        <w:jc w:val="center"/>
        <w:rPr>
          <w:b/>
        </w:rPr>
      </w:pPr>
      <w:r>
        <w:rPr>
          <w:b/>
        </w:rPr>
        <w:t>C</w:t>
      </w:r>
      <w:r w:rsidR="00E05EFC" w:rsidRPr="00E05EFC">
        <w:rPr>
          <w:b/>
        </w:rPr>
        <w:t xml:space="preserve">hapter 5 </w:t>
      </w:r>
      <w:r w:rsidR="001C1445">
        <w:rPr>
          <w:b/>
        </w:rPr>
        <w:t>–</w:t>
      </w:r>
      <w:r w:rsidR="00080C5B">
        <w:rPr>
          <w:b/>
        </w:rPr>
        <w:t xml:space="preserve"> </w:t>
      </w:r>
      <w:r w:rsidR="000D7AAF">
        <w:rPr>
          <w:b/>
        </w:rPr>
        <w:t>Discussion</w:t>
      </w:r>
    </w:p>
    <w:p w14:paraId="1B1E1521" w14:textId="4B2D2C06" w:rsidR="00774CB9" w:rsidRDefault="003270CB" w:rsidP="00774CB9">
      <w:pPr>
        <w:pStyle w:val="BodyText"/>
        <w:ind w:firstLine="0"/>
        <w:rPr>
          <w:b/>
          <w:color w:val="FF0000"/>
        </w:rPr>
      </w:pPr>
      <w:r>
        <w:rPr>
          <w:b/>
        </w:rPr>
        <w:t>Introduction</w:t>
      </w:r>
      <w:r w:rsidR="00774CB9">
        <w:rPr>
          <w:b/>
        </w:rPr>
        <w:t xml:space="preserve"> </w:t>
      </w:r>
    </w:p>
    <w:p w14:paraId="1EFEB700" w14:textId="6E7EBB68" w:rsidR="006E6209" w:rsidRPr="006E6209" w:rsidRDefault="006E6209" w:rsidP="00774CB9">
      <w:pPr>
        <w:pStyle w:val="BodyText"/>
        <w:ind w:firstLine="0"/>
      </w:pPr>
      <w:r>
        <w:rPr>
          <w:b/>
          <w:color w:val="FF0000"/>
        </w:rPr>
        <w:tab/>
      </w:r>
      <w:r>
        <w:t>There was minimal change in staff IIFAS</w:t>
      </w:r>
      <w:r w:rsidR="00EF7BCF">
        <w:t xml:space="preserve"> mean scores on individual items as well as overall means before and after staff education, though most individual item mean and overall mean scores indicated positive attitude toward breastfeeding.  Mean score for nurses increased after staff education, while WIC employees’ group mean decreased.   </w:t>
      </w:r>
      <w:r w:rsidR="00671665">
        <w:t xml:space="preserve">Chart reviews of WIC participants found that a markedly lower percentage of women were exclusively breastfeeding after staff education than before, while the total percentage of women doing any breastfeeding (exclusive or combination) was less than 2% lower. </w:t>
      </w:r>
    </w:p>
    <w:p w14:paraId="479EE3B5" w14:textId="01E2645D" w:rsidR="003270CB" w:rsidRPr="003270CB" w:rsidRDefault="003270CB" w:rsidP="00774CB9">
      <w:pPr>
        <w:pStyle w:val="BodyText"/>
        <w:ind w:firstLine="0"/>
        <w:rPr>
          <w:b/>
        </w:rPr>
      </w:pPr>
      <w:r w:rsidRPr="003270CB">
        <w:rPr>
          <w:b/>
        </w:rPr>
        <w:t>Pre-intervention</w:t>
      </w:r>
      <w:r>
        <w:rPr>
          <w:b/>
        </w:rPr>
        <w:t xml:space="preserve"> Results</w:t>
      </w:r>
    </w:p>
    <w:p w14:paraId="484A6706" w14:textId="7BE6E9DD" w:rsidR="00E33F62" w:rsidRDefault="00827B7E" w:rsidP="0024091F">
      <w:pPr>
        <w:pStyle w:val="BodyText"/>
        <w:ind w:firstLine="720"/>
      </w:pPr>
      <w:r>
        <w:rPr>
          <w:b/>
        </w:rPr>
        <w:t>Employee Surveys</w:t>
      </w:r>
      <w:r w:rsidR="00774CB9">
        <w:rPr>
          <w:b/>
        </w:rPr>
        <w:t xml:space="preserve">.  </w:t>
      </w:r>
      <w:r w:rsidR="002655E4">
        <w:t>Response rate for Survey 1 was 17%, which was lower than desired but not u</w:t>
      </w:r>
      <w:r w:rsidR="005D2B80">
        <w:t xml:space="preserve">ncommon for anonymous surveys.  Owing to the small sample size, generalizability to all facility staff was limited at best.  </w:t>
      </w:r>
      <w:r w:rsidR="002655E4">
        <w:t>The investigator believes that the response rate would have been higher had the opportunity been available to present the proje</w:t>
      </w:r>
      <w:r w:rsidR="00197799">
        <w:t xml:space="preserve">ct face-to-face </w:t>
      </w:r>
      <w:r w:rsidR="002655E4">
        <w:t>pr</w:t>
      </w:r>
      <w:r w:rsidR="007D2C83">
        <w:t>ior to sending out the survey</w:t>
      </w:r>
      <w:r w:rsidR="00197799">
        <w:t xml:space="preserve">, as staff would have been able meet the investigator and ask questions or receive clarification as needed. </w:t>
      </w:r>
    </w:p>
    <w:p w14:paraId="72607B2A" w14:textId="35514119" w:rsidR="0050305F" w:rsidRDefault="0050305F" w:rsidP="0050305F">
      <w:pPr>
        <w:pStyle w:val="BodyText"/>
        <w:ind w:firstLine="720"/>
      </w:pPr>
      <w:r>
        <w:t>While the IIFAS creators designated no cut point indicating a definite positive attitude toward breastfeeding,</w:t>
      </w:r>
      <w:r w:rsidR="00E67F4F">
        <w:t xml:space="preserve"> the over</w:t>
      </w:r>
      <w:r w:rsidR="00214ADC">
        <w:t>all mean score was 66.17.  Given</w:t>
      </w:r>
      <w:r w:rsidR="00E67F4F">
        <w:t xml:space="preserve"> that a higher score indicates more positivity toward breastfeeding, the overall mean is higher </w:t>
      </w:r>
      <w:r>
        <w:t xml:space="preserve">than 54, the halfway point between minimum </w:t>
      </w:r>
      <w:r w:rsidR="00E67F4F">
        <w:t xml:space="preserve">(17) </w:t>
      </w:r>
      <w:r>
        <w:t>and maximum</w:t>
      </w:r>
      <w:r w:rsidR="00E67F4F">
        <w:t xml:space="preserve"> (85)</w:t>
      </w:r>
      <w:r>
        <w:t xml:space="preserve"> possible IIFAS</w:t>
      </w:r>
      <w:r w:rsidR="00E67F4F">
        <w:t xml:space="preserve"> scores,</w:t>
      </w:r>
      <w:r>
        <w:t xml:space="preserve"> (de la Mora et al., 1999).  The investigator feels it is reasonable to infer that staff attitudes toward breastfeeding are generally positive, as there were only two IIFAS scores below 54.  However, since the survey was voluntary, a high number of breastfeeding-positive IIFAS scores may represent a self-selection bias; that is, staff who already felt positively toward breastfeeding would be more likely to complete a survey about breastfeeding attitudes and knowledge. </w:t>
      </w:r>
      <w:r w:rsidR="00E67F4F">
        <w:t xml:space="preserve"> Furthermore, a positive attitude cannot be extrapolated to mean competency in assisting breastfeeding mothers (Ahmed &amp; el-Guindy, 2011). </w:t>
      </w:r>
    </w:p>
    <w:p w14:paraId="44F9B57E" w14:textId="6937C8BB" w:rsidR="00A91EF8" w:rsidRDefault="00E06B95" w:rsidP="00A91EF8">
      <w:pPr>
        <w:pStyle w:val="BodyText"/>
        <w:ind w:firstLine="720"/>
      </w:pPr>
      <w:r>
        <w:t xml:space="preserve">More </w:t>
      </w:r>
      <w:r w:rsidR="00774CB9">
        <w:t xml:space="preserve">staff </w:t>
      </w:r>
      <w:r>
        <w:t>from WIC completed the first survey than from</w:t>
      </w:r>
      <w:r w:rsidR="00774CB9">
        <w:t xml:space="preserve"> any other department</w:t>
      </w:r>
      <w:r>
        <w:t>; because one stated goal</w:t>
      </w:r>
      <w:r w:rsidR="0024091F">
        <w:t xml:space="preserve"> of WIC </w:t>
      </w:r>
      <w:r>
        <w:t>is promotion of optimal infant nutrition, it is possibl</w:t>
      </w:r>
      <w:r w:rsidR="0024091F">
        <w:t xml:space="preserve">e that these </w:t>
      </w:r>
      <w:r w:rsidR="00415075">
        <w:t>employees had</w:t>
      </w:r>
      <w:r w:rsidR="0024091F">
        <w:t xml:space="preserve"> a greater baseline interest in infant feeding practices</w:t>
      </w:r>
      <w:r w:rsidR="00E33A50">
        <w:t xml:space="preserve"> (USDA, 2015)</w:t>
      </w:r>
      <w:r w:rsidR="0024091F">
        <w:t>.</w:t>
      </w:r>
      <w:r w:rsidR="00E33F62">
        <w:t xml:space="preserve">  Interestingly, mean IIFAS scores were also higher among WIC staff </w:t>
      </w:r>
      <w:r w:rsidR="00E33A50">
        <w:t xml:space="preserve">(M = 76.2) </w:t>
      </w:r>
      <w:r w:rsidR="00E33F62">
        <w:t>than among other respondent groups such as registered nurses</w:t>
      </w:r>
      <w:r w:rsidR="00E33A50">
        <w:t xml:space="preserve"> (M = 57.0)</w:t>
      </w:r>
      <w:r w:rsidR="00E33F62">
        <w:t xml:space="preserve"> and nurse practitioners/nurse midwives/physician’s </w:t>
      </w:r>
      <w:r w:rsidR="00E33A50">
        <w:t>assistants (M = 57.5).  This is likely explainable in part by higher number of respondents as well as increased exposure to breastfeeding information due to the natur</w:t>
      </w:r>
      <w:r w:rsidR="00FA3727">
        <w:t xml:space="preserve">e of their occupation.  While the nurses’ and medical providers’ mean scores were above the halfway mark between minimum and maximum IIFAS scores, they were markedly lower than that of WIC staff, despite </w:t>
      </w:r>
      <w:r w:rsidR="0050305F">
        <w:t>all but one clinical staff member having received breastfeeding education at some point pre- or post-licensure.  The author believes this bolsters the case for regular ongoing breastfeeding education for any staff having contact with pregnant or lactating w</w:t>
      </w:r>
      <w:r w:rsidR="00A12896">
        <w:t>omen as recommended by the USBC</w:t>
      </w:r>
      <w:r w:rsidR="00DA1ADA">
        <w:t xml:space="preserve"> (n.d.)</w:t>
      </w:r>
      <w:r w:rsidR="0050305F">
        <w:t xml:space="preserve"> and the </w:t>
      </w:r>
      <w:r w:rsidR="00A12896">
        <w:t>WHO</w:t>
      </w:r>
      <w:r w:rsidR="00DA1ADA">
        <w:t xml:space="preserve"> (2009b).</w:t>
      </w:r>
    </w:p>
    <w:p w14:paraId="663A660D" w14:textId="57C7B299" w:rsidR="00E67F4F" w:rsidRDefault="001C3DB2" w:rsidP="001C1445">
      <w:pPr>
        <w:pStyle w:val="BodyText"/>
        <w:ind w:firstLine="0"/>
        <w:rPr>
          <w:b/>
        </w:rPr>
      </w:pPr>
      <w:r>
        <w:tab/>
      </w:r>
      <w:r w:rsidR="003270CB">
        <w:rPr>
          <w:b/>
        </w:rPr>
        <w:t xml:space="preserve">WIC </w:t>
      </w:r>
      <w:r>
        <w:rPr>
          <w:b/>
        </w:rPr>
        <w:t>Chart Reviews</w:t>
      </w:r>
      <w:r w:rsidR="007D2C83" w:rsidRPr="007D2C83">
        <w:rPr>
          <w:b/>
        </w:rPr>
        <w:t xml:space="preserve"> </w:t>
      </w:r>
    </w:p>
    <w:p w14:paraId="1EEEA558" w14:textId="5546102A" w:rsidR="004A79C8" w:rsidRDefault="00155C58" w:rsidP="001C1445">
      <w:pPr>
        <w:pStyle w:val="BodyText"/>
        <w:ind w:firstLine="0"/>
      </w:pPr>
      <w:r>
        <w:tab/>
        <w:t xml:space="preserve">By the time of their initial postpartum WIC appointment, </w:t>
      </w:r>
      <w:r w:rsidR="00D2631E">
        <w:t>12.5% of mothers at the project facility were exclusively breastfeeding their infants; an additional 23.8% were combination-feeding.  The investigator summed these percentages to arrive at an overall breastfeeding rate of 36.3%, which falls well below the Healthy People 2020 goal of 81.9% of infants who are ever breastfed as well as most recent North Carolina figures for “any breastfeeding” (77%) reported by Healthy People 2020 (USDHHS, 2014).  An additional 23.8% of patients (n = 19) had initiated breastfeeding after giving birth but switched to exclusive formula-feeding by the time t</w:t>
      </w:r>
      <w:r w:rsidR="004A79C8">
        <w:t xml:space="preserve">hey accessed WIC services.  </w:t>
      </w:r>
      <w:r w:rsidR="00415075">
        <w:t xml:space="preserve">Combining this number </w:t>
      </w:r>
      <w:r w:rsidR="00D2631E">
        <w:t xml:space="preserve">with the percentage of patients still breastfeeding </w:t>
      </w:r>
      <w:r w:rsidR="004A79C8">
        <w:t>at the time of first WIC access, the percentage of any breastfeeding climbs to 59.8%</w:t>
      </w:r>
      <w:r w:rsidR="00602D22">
        <w:t>, which still falls short of both the</w:t>
      </w:r>
      <w:r w:rsidR="004A79C8">
        <w:t xml:space="preserve"> state average and national targets. </w:t>
      </w:r>
      <w:r w:rsidR="0045286E">
        <w:t xml:space="preserve"> </w:t>
      </w:r>
      <w:r w:rsidR="00602D22">
        <w:t>While there were no data with which to compare mothers not participating</w:t>
      </w:r>
      <w:r w:rsidR="00415075">
        <w:t xml:space="preserve"> in WIC, the chart review data we</w:t>
      </w:r>
      <w:r w:rsidR="00602D22">
        <w:t xml:space="preserve">re consistent with other evidence from physician surveys and </w:t>
      </w:r>
      <w:r w:rsidR="0083015C">
        <w:t xml:space="preserve">population studies that found suboptimal breastfeeding practices and rates among WIC participants nationwide </w:t>
      </w:r>
      <w:r w:rsidR="00602D22">
        <w:t>(</w:t>
      </w:r>
      <w:r w:rsidR="0083015C">
        <w:t xml:space="preserve">Chertok et al., 2011; Johnson et al., 2013; Queenan et al., 2012).  </w:t>
      </w:r>
    </w:p>
    <w:p w14:paraId="231B81AF" w14:textId="46F94277" w:rsidR="00214ADC" w:rsidRPr="00214ADC" w:rsidRDefault="0045286E" w:rsidP="001C1445">
      <w:pPr>
        <w:pStyle w:val="BodyText"/>
        <w:ind w:firstLine="0"/>
      </w:pPr>
      <w:r>
        <w:tab/>
      </w:r>
      <w:r w:rsidR="0015454C">
        <w:t>While breastfeeding is considered worldwide to be the standard for infant feeding, a mother’s individual choice to breastfeed has been demonstrated by evidence to be multifactorial.  The inv</w:t>
      </w:r>
      <w:r w:rsidR="009F7E77">
        <w:t>estigator suspects that such</w:t>
      </w:r>
      <w:r w:rsidR="00415075">
        <w:t xml:space="preserve"> wa</w:t>
      </w:r>
      <w:r w:rsidR="00347A45">
        <w:t>s the case at the pro</w:t>
      </w:r>
      <w:r w:rsidR="009F7E77">
        <w:t xml:space="preserve">ject facility, where patients come from </w:t>
      </w:r>
      <w:r w:rsidR="00347A45">
        <w:t xml:space="preserve">a variety of ethnicities, </w:t>
      </w:r>
      <w:r w:rsidR="009F7E77">
        <w:t xml:space="preserve">national origins, </w:t>
      </w:r>
      <w:r w:rsidR="00347A45">
        <w:t xml:space="preserve">socioeconomic statuses, religious backgrounds, and family systems. </w:t>
      </w:r>
      <w:r w:rsidR="009F7E77">
        <w:t xml:space="preserve"> While healthcare provider support is instrumental in informing women’s infant feeding choices, the aforementioned</w:t>
      </w:r>
      <w:r w:rsidR="009D6201">
        <w:t xml:space="preserve"> sociocultural</w:t>
      </w:r>
      <w:r w:rsidR="009F7E77">
        <w:t xml:space="preserve"> influences will also play a major role in breastfeeding initiation, exclusivity, and duration (</w:t>
      </w:r>
      <w:r w:rsidR="00FB009E">
        <w:t xml:space="preserve">Besore, 2014; Brand et al., 2011; Bueno-Gutierrez &amp; Chantry, </w:t>
      </w:r>
      <w:r w:rsidR="009F7E77">
        <w:t>Cottrell &amp; Detman, 2013</w:t>
      </w:r>
      <w:r w:rsidR="00FB009E">
        <w:t>; Fornasaro-Donahue, Tovar, Sebelia, &amp; Greene, 2014; Helps &amp; Barclay, 2014; McFadden et al., 2012; Rad</w:t>
      </w:r>
      <w:r w:rsidR="009D6201">
        <w:t>zyminski &amp; Callister, 2016).</w:t>
      </w:r>
      <w:r w:rsidR="00415075">
        <w:t xml:space="preserve">  The investigator believes</w:t>
      </w:r>
      <w:r w:rsidR="009D6201">
        <w:t xml:space="preserve"> the low baseline breastfeeding proportion</w:t>
      </w:r>
      <w:r w:rsidR="00415075">
        <w:t xml:space="preserve"> to be</w:t>
      </w:r>
      <w:r w:rsidR="009D6201">
        <w:t xml:space="preserve"> a function of patient background and cultural influence as well as inadequate healthcare provider support. </w:t>
      </w:r>
    </w:p>
    <w:p w14:paraId="257E4521" w14:textId="2F792A14" w:rsidR="00AE5D55" w:rsidRDefault="001C3DB2" w:rsidP="001C1445">
      <w:pPr>
        <w:pStyle w:val="BodyText"/>
        <w:ind w:firstLine="0"/>
        <w:rPr>
          <w:b/>
        </w:rPr>
      </w:pPr>
      <w:r>
        <w:rPr>
          <w:b/>
        </w:rPr>
        <w:t>Education S</w:t>
      </w:r>
      <w:r w:rsidR="00AE5D55">
        <w:rPr>
          <w:b/>
        </w:rPr>
        <w:t>essions</w:t>
      </w:r>
      <w:r w:rsidR="003031AC">
        <w:rPr>
          <w:b/>
        </w:rPr>
        <w:t xml:space="preserve"> </w:t>
      </w:r>
    </w:p>
    <w:p w14:paraId="253104FE" w14:textId="63779DC1" w:rsidR="00A12896" w:rsidRPr="00827B7E" w:rsidRDefault="003031AC" w:rsidP="001C1445">
      <w:pPr>
        <w:pStyle w:val="BodyText"/>
        <w:ind w:firstLine="0"/>
      </w:pPr>
      <w:r>
        <w:tab/>
        <w:t>While staff education sessions were</w:t>
      </w:r>
      <w:r w:rsidR="00D95CE1">
        <w:t xml:space="preserve"> originally</w:t>
      </w:r>
      <w:r>
        <w:t xml:space="preserve"> intended to be the intervention and not</w:t>
      </w:r>
      <w:r w:rsidR="00E67F4F">
        <w:t xml:space="preserve"> a subject for discussion, </w:t>
      </w:r>
      <w:r>
        <w:t>the investigator felt it reasonable to discuss them</w:t>
      </w:r>
      <w:r w:rsidR="00D95CE1">
        <w:t xml:space="preserve"> brief</w:t>
      </w:r>
      <w:r>
        <w:t>ly</w:t>
      </w:r>
      <w:r w:rsidR="00D95CE1">
        <w:t xml:space="preserve"> in this section</w:t>
      </w:r>
      <w:r w:rsidR="00E67F4F">
        <w:t xml:space="preserve"> aft</w:t>
      </w:r>
      <w:r w:rsidR="007937C0">
        <w:t>er observing staff response</w:t>
      </w:r>
      <w:r>
        <w:t xml:space="preserve">.  </w:t>
      </w:r>
      <w:r w:rsidR="007937C0">
        <w:t xml:space="preserve">These </w:t>
      </w:r>
      <w:r w:rsidR="00C6656C">
        <w:t>educational sessions were intend</w:t>
      </w:r>
      <w:r w:rsidR="007937C0">
        <w:t xml:space="preserve">ed </w:t>
      </w:r>
      <w:r w:rsidR="00C6656C">
        <w:t xml:space="preserve">to be a part of the external variables in the milieu acting upon WIC participants to influence behavior as theorized by Nola </w:t>
      </w:r>
      <w:r w:rsidR="00CB0178">
        <w:t>Pender (Pender et al.</w:t>
      </w:r>
      <w:r w:rsidR="00C6656C">
        <w:t xml:space="preserve">, 2014).  </w:t>
      </w:r>
      <w:r>
        <w:t>Staff participated in each session, most doing so enthusias</w:t>
      </w:r>
      <w:r w:rsidR="00D95CE1">
        <w:t xml:space="preserve">tically.  Questions were asked which reflected the presentation content, as well as several which were only tangentially related to the presentation but </w:t>
      </w:r>
      <w:r w:rsidR="00C6656C">
        <w:t>demonstrated that the employee</w:t>
      </w:r>
      <w:r w:rsidR="00D95CE1">
        <w:t xml:space="preserve"> had synthesized information disseminated therein.  Because the surveys were anonymized, the investigator has no way of knowing </w:t>
      </w:r>
      <w:r w:rsidR="00BE525D">
        <w:t xml:space="preserve">with certainty </w:t>
      </w:r>
      <w:r w:rsidR="00D95CE1">
        <w:t>whether the most enthusiastic participants were those who also completed surveys</w:t>
      </w:r>
      <w:r w:rsidR="00250816">
        <w:t xml:space="preserve">, but the investigator believes this to be </w:t>
      </w:r>
      <w:r w:rsidR="007937C0">
        <w:t>a reasonable inference</w:t>
      </w:r>
      <w:r w:rsidR="00D95CE1">
        <w:t xml:space="preserve">.  </w:t>
      </w:r>
      <w:r w:rsidR="00C6656C">
        <w:t>The overall impression received from these sessions was that health department staff desired evidence-based information and planned to incorporate it into their practice, but lacked breastfeeding knowledge and/or awareness of credible evidence sources.</w:t>
      </w:r>
      <w:r w:rsidR="008C4C0E">
        <w:t xml:space="preserve">  D</w:t>
      </w:r>
      <w:r w:rsidR="00C6656C">
        <w:t>uring one session, employees were asked if antidepressant use was compatible with breastfeeding,</w:t>
      </w:r>
      <w:r w:rsidR="008C4C0E">
        <w:t xml:space="preserve"> and many employees stated </w:t>
      </w:r>
      <w:r w:rsidR="00C6656C">
        <w:t>that it was not, demonstra</w:t>
      </w:r>
      <w:r w:rsidR="00415075">
        <w:t>-</w:t>
      </w:r>
      <w:r w:rsidR="00C6656C">
        <w:t xml:space="preserve">ting </w:t>
      </w:r>
      <w:r w:rsidR="008C4C0E">
        <w:t>a knowledge gap.  Despite this, staff demonstrated enthusiasm during each session; s</w:t>
      </w:r>
      <w:r w:rsidR="00D95CE1">
        <w:t>everal employees were observed taking notes, especially when discussing</w:t>
      </w:r>
      <w:r w:rsidR="008C4C0E">
        <w:t xml:space="preserve"> methods for assessing infant nutrition and</w:t>
      </w:r>
      <w:r w:rsidR="00D95CE1">
        <w:t xml:space="preserve"> resources such as the LactMed database for medication-lactation compatibility.  </w:t>
      </w:r>
      <w:r w:rsidR="00A12896">
        <w:t>Generally speaking, the information was received positively and several individuals commented after each presentation th</w:t>
      </w:r>
      <w:r w:rsidR="00D87DB4">
        <w:t xml:space="preserve">at they enjoyed the content, </w:t>
      </w:r>
      <w:r w:rsidR="00A12896">
        <w:t>had learned new information</w:t>
      </w:r>
      <w:r w:rsidR="00D87DB4">
        <w:t>, and would incorporate the new information into their practice thereinafter</w:t>
      </w:r>
      <w:r w:rsidR="00A12896">
        <w:t xml:space="preserve">. </w:t>
      </w:r>
    </w:p>
    <w:p w14:paraId="4EF9E59D" w14:textId="75AFC565" w:rsidR="001C3DB2" w:rsidRDefault="001C3DB2" w:rsidP="001C1445">
      <w:pPr>
        <w:pStyle w:val="BodyText"/>
        <w:ind w:firstLine="0"/>
        <w:rPr>
          <w:b/>
        </w:rPr>
      </w:pPr>
      <w:r>
        <w:rPr>
          <w:b/>
        </w:rPr>
        <w:t>Post-Intervention</w:t>
      </w:r>
    </w:p>
    <w:p w14:paraId="2C0DFC0E" w14:textId="79052836" w:rsidR="00433ECD" w:rsidRDefault="00A12896" w:rsidP="00433ECD">
      <w:pPr>
        <w:pStyle w:val="BodyText"/>
        <w:ind w:firstLine="720"/>
      </w:pPr>
      <w:r>
        <w:rPr>
          <w:b/>
        </w:rPr>
        <w:tab/>
        <w:t xml:space="preserve">Employee surveys. </w:t>
      </w:r>
      <w:r w:rsidR="00A87519">
        <w:t>Response rate for the second employee survey</w:t>
      </w:r>
      <w:r w:rsidR="00BA79EC">
        <w:t xml:space="preserve"> was 3</w:t>
      </w:r>
      <w:r w:rsidR="00BE525D">
        <w:t>5%, which was more than double</w:t>
      </w:r>
      <w:r w:rsidR="00A87519">
        <w:t xml:space="preserve"> that of the first</w:t>
      </w:r>
      <w:r w:rsidR="00155C58">
        <w:t>, and better represented</w:t>
      </w:r>
      <w:r w:rsidR="00062E89">
        <w:t xml:space="preserve"> the larger staff population.  Staff had by this time met and established a relationship with the investigator</w:t>
      </w:r>
      <w:r w:rsidR="0067772D">
        <w:t>, which may have influenced response rate</w:t>
      </w:r>
      <w:r w:rsidR="00062E89">
        <w:t xml:space="preserve">. </w:t>
      </w:r>
      <w:r w:rsidR="00155C58">
        <w:t xml:space="preserve"> </w:t>
      </w:r>
      <w:r w:rsidR="0067772D">
        <w:t>The overall mean IIFAS score was 65.44, which is less than one point lower than the first survey</w:t>
      </w:r>
      <w:r w:rsidR="00F80AD5">
        <w:t>, demonstrating no significant change in</w:t>
      </w:r>
      <w:r w:rsidR="007B4E7E">
        <w:t xml:space="preserve"> overall</w:t>
      </w:r>
      <w:r w:rsidR="00F80AD5">
        <w:t xml:space="preserve"> breastfeeding attitudes</w:t>
      </w:r>
      <w:r w:rsidR="00415075">
        <w:t>.  A h</w:t>
      </w:r>
      <w:r w:rsidR="00BA79EC">
        <w:t>igher</w:t>
      </w:r>
      <w:r w:rsidR="00415075">
        <w:t xml:space="preserve"> IIFAS score indicated</w:t>
      </w:r>
      <w:r w:rsidR="00BA79EC">
        <w:t xml:space="preserve"> more p</w:t>
      </w:r>
      <w:r w:rsidR="0067772D">
        <w:t>ositiv</w:t>
      </w:r>
      <w:r w:rsidR="00F80AD5">
        <w:t>ity toward breastfeeding; total mean score was</w:t>
      </w:r>
      <w:r w:rsidR="00BA79EC">
        <w:t xml:space="preserve"> higher than 54, the hal</w:t>
      </w:r>
      <w:r w:rsidR="00F80AD5">
        <w:t xml:space="preserve">fway point between minimum and maximum possible </w:t>
      </w:r>
      <w:r w:rsidR="0045286E">
        <w:t>scores</w:t>
      </w:r>
      <w:r w:rsidR="00BA79EC">
        <w:t xml:space="preserve"> (de la Mora et al., 1999).  The investigator feels it is reasonable to infer that staff </w:t>
      </w:r>
      <w:r w:rsidR="00415075">
        <w:t>attitudes toward breastfeeding we</w:t>
      </w:r>
      <w:r w:rsidR="00BA79EC">
        <w:t xml:space="preserve">re generally </w:t>
      </w:r>
      <w:r w:rsidR="00F80AD5">
        <w:t>positive, as there were only three out of 26 IIFAS scores at or below 54</w:t>
      </w:r>
      <w:r w:rsidR="00BA79EC">
        <w:t xml:space="preserve">.  However, </w:t>
      </w:r>
      <w:r w:rsidR="00F80AD5">
        <w:t xml:space="preserve">as with the first staff survey, </w:t>
      </w:r>
      <w:r w:rsidR="00BA79EC">
        <w:t>a high number of breastfeeding-positive IIFAS scores may</w:t>
      </w:r>
      <w:r w:rsidR="00F80AD5">
        <w:t xml:space="preserve"> have</w:t>
      </w:r>
      <w:r w:rsidR="00BA79EC">
        <w:t xml:space="preserve"> represent</w:t>
      </w:r>
      <w:r w:rsidR="00F80AD5">
        <w:t>ed</w:t>
      </w:r>
      <w:r w:rsidR="00BA79EC">
        <w:t xml:space="preserve"> a self-selection bias; that is, staff who already felt positively toward breastfeeding would</w:t>
      </w:r>
      <w:r w:rsidR="00F80AD5">
        <w:t xml:space="preserve"> have been more likely to complete the survey</w:t>
      </w:r>
      <w:r w:rsidR="00BA79EC">
        <w:t xml:space="preserve">.  Furthermore, </w:t>
      </w:r>
      <w:r w:rsidR="00BE525D">
        <w:t xml:space="preserve">demonstrated positive attitude toward breastfeeding cannot be used as a proxy measure for capability in assisting breastfeeding mothers </w:t>
      </w:r>
      <w:r w:rsidR="00BA79EC">
        <w:t>(Ahmed &amp; el-Guindy, 2011</w:t>
      </w:r>
      <w:r w:rsidR="00433ECD">
        <w:t>; de Ponti et al., 2015</w:t>
      </w:r>
      <w:r w:rsidR="00BA79EC">
        <w:t xml:space="preserve">). </w:t>
      </w:r>
      <w:r w:rsidR="00433ECD">
        <w:t xml:space="preserve"> Ward and Byrne concur, stating that “breastfeeding knowledge, not attitudes – is more predictive of support” (2011, p. 390). </w:t>
      </w:r>
    </w:p>
    <w:p w14:paraId="5CF14A2E" w14:textId="637BE594" w:rsidR="005578CD" w:rsidRDefault="009003F2" w:rsidP="00BA79EC">
      <w:pPr>
        <w:pStyle w:val="BodyText"/>
        <w:ind w:firstLine="720"/>
      </w:pPr>
      <w:r>
        <w:t>More registered nurses (n = 8)</w:t>
      </w:r>
      <w:r w:rsidR="00F80AD5">
        <w:t xml:space="preserve"> completed the second</w:t>
      </w:r>
      <w:r w:rsidR="00BA79EC">
        <w:t xml:space="preserve"> survey </w:t>
      </w:r>
      <w:r>
        <w:t>than from any other department, in contrast with the first survey in whi</w:t>
      </w:r>
      <w:r w:rsidR="00281DEC">
        <w:t xml:space="preserve">ch </w:t>
      </w:r>
      <w:r w:rsidR="00BE525D">
        <w:t>more WIC staff responded.  For the second survey, mean IIFAS scores by employee type were highest among clerical staff (n = 3</w:t>
      </w:r>
      <w:r w:rsidR="005B16D1">
        <w:t>, group mean 68.67</w:t>
      </w:r>
      <w:r w:rsidR="00BE525D">
        <w:t xml:space="preserve">).  </w:t>
      </w:r>
      <w:r w:rsidR="00144653">
        <w:t>WIC employees, who had the highest group mean (</w:t>
      </w:r>
      <w:r w:rsidR="005578CD">
        <w:t xml:space="preserve">72.00) </w:t>
      </w:r>
      <w:r w:rsidR="00144653">
        <w:t>in the first survey, had the second</w:t>
      </w:r>
      <w:r w:rsidR="005578CD">
        <w:t>-lowest group mean (64.60) in the second survey; this may represent a regression to the true mean, as the Survey 1 WIC group mean may have been artificially elevated due to a</w:t>
      </w:r>
      <w:r w:rsidR="00415075">
        <w:t xml:space="preserve"> </w:t>
      </w:r>
      <w:r w:rsidR="005578CD">
        <w:t>self-selection bias</w:t>
      </w:r>
      <w:r w:rsidR="009032D9">
        <w:t xml:space="preserve"> and the small sample size</w:t>
      </w:r>
      <w:r w:rsidR="005578CD">
        <w:t xml:space="preserve">.  </w:t>
      </w:r>
    </w:p>
    <w:p w14:paraId="494ECB75" w14:textId="77777777" w:rsidR="00BB7139" w:rsidRDefault="005578CD" w:rsidP="00BA79EC">
      <w:pPr>
        <w:pStyle w:val="BodyText"/>
        <w:ind w:firstLine="720"/>
      </w:pPr>
      <w:r>
        <w:t>In contrast, the nurses’ group mean rose from 57.50 to 66.25 between Surveys 1 and 2.  Whether this</w:t>
      </w:r>
      <w:r w:rsidR="00BB201F">
        <w:t xml:space="preserve"> change</w:t>
      </w:r>
      <w:r>
        <w:t xml:space="preserve"> represents information absorbed during the education sessions or is a regression to the mean as a result of better represe</w:t>
      </w:r>
      <w:r w:rsidR="00BB201F">
        <w:t xml:space="preserve">ntation in Survey 2 is unclear, though the investigator believes the latter.  These two groups were the only groups with multiple respondents in both surveys and thus able to be compared.  </w:t>
      </w:r>
    </w:p>
    <w:p w14:paraId="25B7124D" w14:textId="11507B09" w:rsidR="00BB7139" w:rsidRDefault="007B4E7E" w:rsidP="00BA79EC">
      <w:pPr>
        <w:pStyle w:val="BodyText"/>
        <w:ind w:firstLine="720"/>
      </w:pPr>
      <w:r>
        <w:t xml:space="preserve">Mean scores for individual IIFAS items did not increase </w:t>
      </w:r>
      <w:r w:rsidR="00246D49">
        <w:t xml:space="preserve">across all items in Survey 2; in fact, 10 of 17 mean item scores were higher in Survey </w:t>
      </w:r>
      <w:r w:rsidR="0038167D">
        <w:t>1 than Survey 2, though for five</w:t>
      </w:r>
      <w:r w:rsidR="00246D49">
        <w:t xml:space="preserve"> it</w:t>
      </w:r>
      <w:r w:rsidR="001D7979">
        <w:t>ems this difference was</w:t>
      </w:r>
      <w:r w:rsidR="00246D49">
        <w:t xml:space="preserve"> five one-hundredths of one point</w:t>
      </w:r>
      <w:r w:rsidR="0038167D">
        <w:t xml:space="preserve"> or less</w:t>
      </w:r>
      <w:r w:rsidR="00246D49">
        <w:t xml:space="preserve">. </w:t>
      </w:r>
      <w:r w:rsidR="0038167D">
        <w:t xml:space="preserve"> This investigator believes the </w:t>
      </w:r>
      <w:r w:rsidR="00246D49">
        <w:t>d</w:t>
      </w:r>
      <w:r w:rsidR="001D7979">
        <w:t xml:space="preserve">ifference is </w:t>
      </w:r>
      <w:r w:rsidR="00246D49">
        <w:t>due to higher response</w:t>
      </w:r>
      <w:r w:rsidR="001D7979">
        <w:t xml:space="preserve"> rate and that </w:t>
      </w:r>
      <w:r w:rsidR="00246D49">
        <w:t xml:space="preserve">Survey 2 is more representative of actual group attitudes than Survey 1. </w:t>
      </w:r>
      <w:r w:rsidR="001D59D7">
        <w:t xml:space="preserve"> </w:t>
      </w:r>
      <w:r w:rsidR="00511985">
        <w:t xml:space="preserve">Of the items whose overall means were higher in Survey 1, the score difference was greatest for IIFAS Item 7, </w:t>
      </w:r>
      <w:r w:rsidR="0038167D">
        <w:t>which reads “</w:t>
      </w:r>
      <w:r w:rsidR="00511985" w:rsidRPr="00617E84">
        <w:rPr>
          <w:szCs w:val="24"/>
        </w:rPr>
        <w:t>Mothers who formula-feed miss one of the great joys of motherhood</w:t>
      </w:r>
      <w:r w:rsidR="001D7979">
        <w:rPr>
          <w:szCs w:val="24"/>
        </w:rPr>
        <w:t>.”  The overall mean score for this item in Survey 1 (3.75) indicates a stronger positive attitude toward breastfeeding than the same item score in Survey 2 (2.81).  Of the items whose overall means were higher in Survey 2, the score difference was greatest for IIFAS item 17, which reads “</w:t>
      </w:r>
      <w:r w:rsidR="00051ED5">
        <w:rPr>
          <w:szCs w:val="24"/>
        </w:rPr>
        <w:t xml:space="preserve">A mother who occasionally drinks alcohol should not breastfeed her baby.” </w:t>
      </w:r>
      <w:r w:rsidR="009279BF">
        <w:rPr>
          <w:szCs w:val="24"/>
        </w:rPr>
        <w:t xml:space="preserve"> This item was reverse-scored such that the overall mean score for this item in Survey 1 (3.17) indicates a less positive attitude than in Survey 2 (mean item score 3.58).  The investigator found </w:t>
      </w:r>
      <w:r w:rsidR="00462EC7">
        <w:rPr>
          <w:szCs w:val="24"/>
        </w:rPr>
        <w:t xml:space="preserve">this result particularly interesting in light of educational session content.  Topics covered in the third session included drug and alcohol use while breastfeeding, specifically that occasional alcohol use is not considered an absolute contraindication to breastfeeding (Wambach &amp; Riordan, 2016).  </w:t>
      </w:r>
    </w:p>
    <w:p w14:paraId="77669739" w14:textId="4D7DE510" w:rsidR="00A12896" w:rsidRPr="00462EC7" w:rsidRDefault="00462EC7" w:rsidP="00462EC7">
      <w:pPr>
        <w:pStyle w:val="BodyText"/>
        <w:ind w:firstLine="720"/>
      </w:pPr>
      <w:r>
        <w:t>D</w:t>
      </w:r>
      <w:r w:rsidR="00BB201F">
        <w:t>rawing meaningful comparisons between groups was difficult due to respondent anonymity in combination with th</w:t>
      </w:r>
      <w:r>
        <w:t>e low response rate for Survey 1.  The differences in group, item, and overall mean scores may represent actual change in attitude or a regression to the mean owing to a larger response rate for the second survey.  Despite this, evidence suggests</w:t>
      </w:r>
      <w:r w:rsidR="00BA79EC">
        <w:t xml:space="preserve"> </w:t>
      </w:r>
      <w:r w:rsidR="00BB7139">
        <w:t xml:space="preserve">that </w:t>
      </w:r>
      <w:r w:rsidR="00BA79EC">
        <w:t>regular ongoing breastfeeding education for any staff having contact with pregnant or lactating women</w:t>
      </w:r>
      <w:r w:rsidR="00BB7139">
        <w:t xml:space="preserve"> is beneficial for healthcare professionals and patients alike</w:t>
      </w:r>
      <w:r w:rsidR="00BA79EC">
        <w:t>.</w:t>
      </w:r>
      <w:r w:rsidR="007B4E7E">
        <w:t xml:space="preserve"> </w:t>
      </w:r>
    </w:p>
    <w:p w14:paraId="2D88907B" w14:textId="58F6A20D" w:rsidR="007400E2" w:rsidRDefault="003270CB" w:rsidP="001857BF">
      <w:pPr>
        <w:pStyle w:val="BodyText"/>
        <w:ind w:firstLine="0"/>
      </w:pPr>
      <w:r>
        <w:rPr>
          <w:b/>
        </w:rPr>
        <w:tab/>
        <w:t xml:space="preserve">WIC </w:t>
      </w:r>
      <w:r w:rsidR="00A12896">
        <w:rPr>
          <w:b/>
        </w:rPr>
        <w:t>Chart Reviews.</w:t>
      </w:r>
      <w:r w:rsidR="009032D9">
        <w:rPr>
          <w:b/>
        </w:rPr>
        <w:t xml:space="preserve"> </w:t>
      </w:r>
      <w:r w:rsidR="00B80335">
        <w:t xml:space="preserve">Total number of charts reviewed in Group 2 was less than that of Group 1, which was anticipated due to clinic holiday closings between December </w:t>
      </w:r>
      <w:r w:rsidR="004C342D">
        <w:t xml:space="preserve">2016 and </w:t>
      </w:r>
      <w:r w:rsidR="00784500">
        <w:t>Febru</w:t>
      </w:r>
      <w:r w:rsidR="005A19BA">
        <w:t xml:space="preserve">ary 2017.  Black/African-American patients comprised over half the patients in groups 1 and 2, despite comprising less than 40% of the county population as measured in the 2010 census (United States Census Bureau, n.d.).  </w:t>
      </w:r>
    </w:p>
    <w:p w14:paraId="56167DE3" w14:textId="7E0322CA" w:rsidR="00874030" w:rsidRDefault="005A19BA" w:rsidP="001857BF">
      <w:pPr>
        <w:pStyle w:val="BodyText"/>
        <w:ind w:firstLine="0"/>
      </w:pPr>
      <w:r>
        <w:tab/>
        <w:t>As w</w:t>
      </w:r>
      <w:r w:rsidR="00784500">
        <w:t>as the case with the baseline (G</w:t>
      </w:r>
      <w:r>
        <w:t xml:space="preserve">roup 1) chart review, exclusive breastfeeding proportion fell far below prior facility data as well as national targets; in this case, the proportion of exclusively breastfeeding mothers was lower than in the baseline group.  This is believed to be </w:t>
      </w:r>
      <w:r w:rsidR="00874030">
        <w:t xml:space="preserve">at least </w:t>
      </w:r>
      <w:r>
        <w:t xml:space="preserve">partially due to </w:t>
      </w:r>
      <w:r w:rsidR="00874030">
        <w:t xml:space="preserve">exclusion </w:t>
      </w:r>
      <w:r>
        <w:t xml:space="preserve">several patients (n = 3) on the basis of having given birth to twins, </w:t>
      </w:r>
      <w:r w:rsidR="00874030">
        <w:t>although a fourth patient with twins was exclusively formula-feeding.  Any breastfeeding (exclusive and combination-feeding) proportions were also lower in Group 2 than</w:t>
      </w:r>
      <w:r w:rsidR="00784500">
        <w:t xml:space="preserve"> in</w:t>
      </w:r>
      <w:r w:rsidR="00874030">
        <w:t xml:space="preserve"> Group 1; this difference was small (36.4% versus 37.7%), but it differed from the original hypothesis that the proportion of breastfeeding mothers would be h</w:t>
      </w:r>
      <w:r w:rsidR="00D2710A">
        <w:t xml:space="preserve">igher in Group 2.  </w:t>
      </w:r>
    </w:p>
    <w:p w14:paraId="11E1B89D" w14:textId="041F1573" w:rsidR="00D2710A" w:rsidRDefault="00D2710A" w:rsidP="001857BF">
      <w:pPr>
        <w:pStyle w:val="BodyText"/>
        <w:ind w:firstLine="0"/>
      </w:pPr>
      <w:r>
        <w:tab/>
        <w:t xml:space="preserve">One explanation for the decrease and minimal change in breastfeeding proportions is that, as was found in other literature, a woman’s choice to breastfeed is multifactorial. </w:t>
      </w:r>
      <w:r w:rsidR="006B2BB2">
        <w:t xml:space="preserve"> While pre- and post-licensure</w:t>
      </w:r>
      <w:r w:rsidR="00615C38">
        <w:t xml:space="preserve"> breastfeeding</w:t>
      </w:r>
      <w:r w:rsidR="00026EB3">
        <w:t xml:space="preserve"> education for</w:t>
      </w:r>
      <w:r w:rsidR="006B2BB2">
        <w:t xml:space="preserve"> healthcare professionals is considered best practice by global and United States-based breastfeedi</w:t>
      </w:r>
      <w:r w:rsidR="00615C38">
        <w:t xml:space="preserve">ng promotion organizations, healthcare provider input is one of many factors a woman takes into account when initiating or continuing breastfeeding </w:t>
      </w:r>
      <w:r w:rsidR="002F3930">
        <w:t>(</w:t>
      </w:r>
      <w:r w:rsidR="00615C38">
        <w:t>Brown et al., 2011; Fornasaro-Donahue et al., 2014; Grawey et al., 2013; Ingram et al., 2011; Radyminski &amp; Callister, 2016; Rollins et al., 2016; UNICEF, n.d.; USBC, n.d. USDHHS, 2011)</w:t>
      </w:r>
      <w:r w:rsidR="00507299">
        <w:t xml:space="preserve">.  In some literature, </w:t>
      </w:r>
      <w:r w:rsidR="0034083D">
        <w:t xml:space="preserve">breastfeeding-positive </w:t>
      </w:r>
      <w:r w:rsidR="00507299">
        <w:t>healthcare provider advice either increased a woman’s likelihood of breastfeeding initiation or increased breastfeeding exclusivity or duration</w:t>
      </w:r>
      <w:r w:rsidR="00F24E67">
        <w:t xml:space="preserve">, </w:t>
      </w:r>
      <w:r w:rsidR="00933E6A">
        <w:t xml:space="preserve">which </w:t>
      </w:r>
      <w:r w:rsidR="00F24E67">
        <w:t>this investigator hypothesized wo</w:t>
      </w:r>
      <w:r w:rsidR="00933E6A">
        <w:t>uld occur as a result of increased knowledge and positivity post-intervention</w:t>
      </w:r>
      <w:r w:rsidR="00507299">
        <w:t xml:space="preserve"> (</w:t>
      </w:r>
      <w:r w:rsidR="00933E6A">
        <w:t xml:space="preserve">Ben Natan et al., 2015; </w:t>
      </w:r>
      <w:r w:rsidR="00507299">
        <w:t xml:space="preserve">Odom et al., 2016; Ramakrishnan et al., </w:t>
      </w:r>
      <w:r w:rsidR="00F24E67">
        <w:t>2014).  However, family, culture, an</w:t>
      </w:r>
      <w:r w:rsidR="00933E6A">
        <w:t>d society also weigh heavily in</w:t>
      </w:r>
      <w:r w:rsidR="00F24E67">
        <w:t xml:space="preserve"> women’</w:t>
      </w:r>
      <w:r w:rsidR="00933E6A">
        <w:t>s decisions</w:t>
      </w:r>
      <w:r w:rsidR="005A774C">
        <w:t>, and in some situations</w:t>
      </w:r>
      <w:r w:rsidR="00933E6A">
        <w:t xml:space="preserve"> women place a higher priority on advice from these entities than from healthcare providers (</w:t>
      </w:r>
      <w:r w:rsidR="005A774C">
        <w:t>Nankumbi &amp; Muliira, 2015;</w:t>
      </w:r>
      <w:r w:rsidR="006F5BB8">
        <w:t xml:space="preserve"> Radwan &amp; Sapsford, 2016;</w:t>
      </w:r>
      <w:r w:rsidR="005A774C">
        <w:t xml:space="preserve"> Sencan et al., 2013; Twamley et al., 2010; Varela Ruiz et al., 2011)</w:t>
      </w:r>
      <w:r w:rsidR="00CC1016">
        <w:t>.  I</w:t>
      </w:r>
      <w:r w:rsidR="00784500">
        <w:t xml:space="preserve">t is plausible that some </w:t>
      </w:r>
      <w:r w:rsidR="00CC1016">
        <w:t xml:space="preserve">women who elected not to breastfeed did so for reasons unrelated to healthcare provider input. </w:t>
      </w:r>
    </w:p>
    <w:p w14:paraId="67957E62" w14:textId="1D439C73" w:rsidR="00557397" w:rsidRDefault="00557397" w:rsidP="001857BF">
      <w:pPr>
        <w:pStyle w:val="BodyText"/>
        <w:ind w:firstLine="0"/>
      </w:pPr>
      <w:r>
        <w:tab/>
        <w:t>Additionally, the effect of staff education upon patient breastfeeding practices has in some literature been shown to be dose-dependent.  More extensive staff breastfeeding education translated to increased staff knowledge as well as increased breastfeeding initiation, exclusivity, and duration among patients with whom the staff had contact (</w:t>
      </w:r>
      <w:r w:rsidR="006F5BB8">
        <w:t xml:space="preserve">Ingram et al., 2011; </w:t>
      </w:r>
      <w:r w:rsidR="006457A1">
        <w:t>Li et al., 2014</w:t>
      </w:r>
      <w:r w:rsidR="006F5BB8">
        <w:t>).  The possibility should be considered that three hours of education as performed in this project was not sufficient to significantly broaden facility staff’s knowledge base</w:t>
      </w:r>
      <w:r w:rsidR="00A858EF">
        <w:t>, despite this being successful in other research (Li et al., 2014</w:t>
      </w:r>
      <w:r w:rsidR="00026EB3">
        <w:t>; Srinivasan et al., 2014</w:t>
      </w:r>
      <w:r w:rsidR="00A858EF">
        <w:t xml:space="preserve">). </w:t>
      </w:r>
    </w:p>
    <w:p w14:paraId="3BC20F61" w14:textId="5A256E6F" w:rsidR="00557397" w:rsidRPr="00B80335" w:rsidRDefault="00CC1016" w:rsidP="001857BF">
      <w:pPr>
        <w:pStyle w:val="BodyText"/>
        <w:ind w:firstLine="0"/>
      </w:pPr>
      <w:r>
        <w:tab/>
        <w:t>One phenomenon which the investigator did not anticipate was early breastfeeding cessation in large proportions.  In both groups, over 20% of women who were</w:t>
      </w:r>
      <w:r w:rsidR="00556419">
        <w:t xml:space="preserve"> exclusively</w:t>
      </w:r>
      <w:r w:rsidR="00BC5CD7">
        <w:t xml:space="preserve"> formula-feeding when</w:t>
      </w:r>
      <w:r>
        <w:t xml:space="preserve"> they accessed WIC services h</w:t>
      </w:r>
      <w:r w:rsidR="00556419">
        <w:t>ad initiated breastfeeding either exclusively or in combination with formula upon giving birth.  This is phenomenon has been descr</w:t>
      </w:r>
      <w:r w:rsidR="00FD7620">
        <w:t xml:space="preserve">ibed in the literature and observed </w:t>
      </w:r>
      <w:r w:rsidR="00556419">
        <w:t xml:space="preserve">in the investigator’s own clinical experience, but the </w:t>
      </w:r>
      <w:r w:rsidR="00FD7620">
        <w:t xml:space="preserve">large </w:t>
      </w:r>
      <w:r w:rsidR="00556419">
        <w:t>proportions in this project were unexpected</w:t>
      </w:r>
      <w:r w:rsidR="00FD7620">
        <w:t xml:space="preserve"> (</w:t>
      </w:r>
      <w:r w:rsidR="00CD3256">
        <w:t xml:space="preserve">Bueno-Gutierrez &amp; Chantry, 2015; </w:t>
      </w:r>
      <w:r w:rsidR="00FD7620">
        <w:t xml:space="preserve">Kanhadilok &amp; McGrath, 2015; </w:t>
      </w:r>
      <w:r w:rsidR="00CD3256">
        <w:t>Varela Ruiz et al., 2011)</w:t>
      </w:r>
      <w:r w:rsidR="00556419">
        <w:t>.</w:t>
      </w:r>
      <w:r w:rsidR="00CD3256">
        <w:t xml:space="preserve">  While the reasons for early breastfeeding cessation were not part of the data collected for this project, it is reasonable to believe based on literature and clinical experience that for at least some WIC participants, </w:t>
      </w:r>
      <w:r w:rsidR="000939B1">
        <w:t xml:space="preserve">individual or family </w:t>
      </w:r>
      <w:r w:rsidR="00CD3256">
        <w:t xml:space="preserve">concerns about pain, </w:t>
      </w:r>
      <w:r w:rsidR="000939B1">
        <w:t xml:space="preserve">modesty, </w:t>
      </w:r>
      <w:r w:rsidR="00CD3256">
        <w:t xml:space="preserve">milk supply, or return to work were represented among </w:t>
      </w:r>
      <w:r w:rsidR="000939B1">
        <w:t xml:space="preserve">these WIC participants’ </w:t>
      </w:r>
      <w:r w:rsidR="00CD3256">
        <w:t>reasons for discontinuation (</w:t>
      </w:r>
      <w:r w:rsidR="000939B1">
        <w:t>Brown et al., 2011; Karanci &amp; Yenal, 2011; McFadden et al., Odom et al., 2016; Robinson &amp; VandeVusse, 2011</w:t>
      </w:r>
      <w:r w:rsidR="00557397">
        <w:t xml:space="preserve">). </w:t>
      </w:r>
    </w:p>
    <w:p w14:paraId="6AC9FC2E" w14:textId="002AB3A7" w:rsidR="00324FA0" w:rsidRDefault="00B84E02" w:rsidP="001857BF">
      <w:pPr>
        <w:pStyle w:val="BodyText"/>
        <w:ind w:firstLine="0"/>
        <w:rPr>
          <w:b/>
        </w:rPr>
      </w:pPr>
      <w:r>
        <w:rPr>
          <w:b/>
        </w:rPr>
        <w:t xml:space="preserve">Strengths, </w:t>
      </w:r>
      <w:r w:rsidR="00324FA0" w:rsidRPr="00324FA0">
        <w:rPr>
          <w:b/>
        </w:rPr>
        <w:t>Limitations</w:t>
      </w:r>
      <w:r>
        <w:rPr>
          <w:b/>
        </w:rPr>
        <w:t>, and Implications</w:t>
      </w:r>
    </w:p>
    <w:p w14:paraId="4E4066A9" w14:textId="71533EFE" w:rsidR="00FC7E44" w:rsidRDefault="00FC7E44" w:rsidP="001857BF">
      <w:pPr>
        <w:pStyle w:val="BodyText"/>
        <w:ind w:firstLine="0"/>
        <w:rPr>
          <w:b/>
        </w:rPr>
      </w:pPr>
      <w:r>
        <w:rPr>
          <w:b/>
        </w:rPr>
        <w:tab/>
        <w:t>Strengths</w:t>
      </w:r>
    </w:p>
    <w:p w14:paraId="38F14094" w14:textId="4CAD968F" w:rsidR="00E6559B" w:rsidRPr="0045286E" w:rsidRDefault="00E6559B" w:rsidP="001857BF">
      <w:pPr>
        <w:pStyle w:val="BodyText"/>
        <w:ind w:firstLine="0"/>
      </w:pPr>
      <w:r>
        <w:rPr>
          <w:b/>
        </w:rPr>
        <w:tab/>
      </w:r>
      <w:r>
        <w:rPr>
          <w:b/>
          <w:i/>
        </w:rPr>
        <w:t xml:space="preserve">Setting. </w:t>
      </w:r>
      <w:r w:rsidR="00191D6D">
        <w:t xml:space="preserve">Pre-implementation </w:t>
      </w:r>
      <w:r>
        <w:t xml:space="preserve">data demonstrated that most </w:t>
      </w:r>
      <w:r w:rsidR="00191D6D">
        <w:t xml:space="preserve">facility </w:t>
      </w:r>
      <w:r>
        <w:t xml:space="preserve">WIC participants did not breastfeed their infants at all, and even fewer did so </w:t>
      </w:r>
      <w:r w:rsidR="0055290B">
        <w:t>exclusively.  Additionally,</w:t>
      </w:r>
      <w:r>
        <w:t xml:space="preserve"> conversations with f</w:t>
      </w:r>
      <w:r w:rsidR="0055290B">
        <w:t>acili</w:t>
      </w:r>
      <w:r w:rsidR="009032D9">
        <w:t>ty contacts revealed the need for</w:t>
      </w:r>
      <w:r w:rsidR="0055290B">
        <w:t xml:space="preserve"> breastfeeding</w:t>
      </w:r>
      <w:r w:rsidR="009032D9">
        <w:t xml:space="preserve"> education and</w:t>
      </w:r>
      <w:r w:rsidR="0055290B">
        <w:t xml:space="preserve"> knowledge as an opport</w:t>
      </w:r>
      <w:r w:rsidR="009032D9">
        <w:t>unity for employee growth</w:t>
      </w:r>
      <w:r w:rsidR="0055290B">
        <w:t>.</w:t>
      </w:r>
      <w:r>
        <w:t xml:space="preserve"> </w:t>
      </w:r>
      <w:r w:rsidR="0055290B">
        <w:t xml:space="preserve"> </w:t>
      </w:r>
      <w:r>
        <w:t xml:space="preserve">Thus, the project facility was the ideal setting for a project whose stated aim was to </w:t>
      </w:r>
      <w:r w:rsidR="005D2B80">
        <w:t>increase staff knowledge base</w:t>
      </w:r>
      <w:r w:rsidR="009032D9">
        <w:t xml:space="preserve"> and, secondarily,</w:t>
      </w:r>
      <w:r>
        <w:t xml:space="preserve"> of increasing the proportion of women who choose to breastfeed.  </w:t>
      </w:r>
    </w:p>
    <w:p w14:paraId="690DA7E9" w14:textId="021AE896" w:rsidR="00744494" w:rsidRPr="00E11493" w:rsidRDefault="00FC7E44" w:rsidP="00E11493">
      <w:pPr>
        <w:pStyle w:val="BodyText"/>
        <w:ind w:firstLine="0"/>
      </w:pPr>
      <w:r>
        <w:rPr>
          <w:b/>
        </w:rPr>
        <w:tab/>
      </w:r>
      <w:r w:rsidRPr="00FC7E44">
        <w:rPr>
          <w:b/>
          <w:i/>
        </w:rPr>
        <w:t xml:space="preserve">Education sessions. </w:t>
      </w:r>
      <w:r w:rsidR="005B6339">
        <w:t xml:space="preserve">Educational sessions were designed according to the educational recommendations of the AAP, the WHO, and the United States Breastfeeding Committee, ensuring that session content was based on </w:t>
      </w:r>
      <w:r w:rsidR="005D2B80">
        <w:t xml:space="preserve">sound </w:t>
      </w:r>
      <w:r w:rsidR="005B6339">
        <w:t>evidence.  Evidence</w:t>
      </w:r>
      <w:r w:rsidR="0045286E">
        <w:t xml:space="preserve"> presented, unless seminal work</w:t>
      </w:r>
      <w:r w:rsidR="005B6339">
        <w:t xml:space="preserve"> or research, was five or fewer years old in order to ensure its relevance for current practice</w:t>
      </w:r>
      <w:r>
        <w:t>.  Educational session content was</w:t>
      </w:r>
      <w:r w:rsidR="0055290B">
        <w:t xml:space="preserve"> se</w:t>
      </w:r>
      <w:r w:rsidR="005D2B80">
        <w:t xml:space="preserve">nt to an expert in the field to be </w:t>
      </w:r>
      <w:r>
        <w:t>reviewed</w:t>
      </w:r>
      <w:r w:rsidR="00E6559B">
        <w:t xml:space="preserve"> for content</w:t>
      </w:r>
      <w:r>
        <w:t xml:space="preserve"> and accuracy</w:t>
      </w:r>
      <w:r w:rsidR="0055290B">
        <w:t xml:space="preserve"> </w:t>
      </w:r>
      <w:r>
        <w:t>prior to</w:t>
      </w:r>
      <w:r w:rsidR="00E6559B">
        <w:t xml:space="preserve"> implementation and</w:t>
      </w:r>
      <w:r w:rsidR="005B6339">
        <w:t xml:space="preserve"> was reviewed</w:t>
      </w:r>
      <w:r w:rsidR="00E6559B">
        <w:t xml:space="preserve"> for relevance to facility needs </w:t>
      </w:r>
      <w:r w:rsidR="00F66FC8">
        <w:t>by the WIC coordinator.</w:t>
      </w:r>
      <w:r w:rsidR="00E1577A">
        <w:t xml:space="preserve">  </w:t>
      </w:r>
      <w:r w:rsidR="005B6339">
        <w:t xml:space="preserve">Each </w:t>
      </w:r>
      <w:r w:rsidR="0055290B">
        <w:t>session contained as much content as pos</w:t>
      </w:r>
      <w:r w:rsidR="005B6339">
        <w:t xml:space="preserve">sible in order to ensure efficient use of the one-hour limit for each session.  </w:t>
      </w:r>
      <w:r w:rsidR="0055290B">
        <w:t>General staff response was enthusiastic, staff voluntarily answered questions</w:t>
      </w:r>
      <w:r w:rsidR="005B6339">
        <w:t xml:space="preserve">, and positive feedback was received from individual employees after each session.  </w:t>
      </w:r>
      <w:r w:rsidR="009032D9">
        <w:t>From a logistical</w:t>
      </w:r>
      <w:r w:rsidR="003329E0">
        <w:t xml:space="preserve"> standpoint,</w:t>
      </w:r>
      <w:r w:rsidR="005B6339">
        <w:t xml:space="preserve"> the sessions were held in conjunction with facility staff meetings to </w:t>
      </w:r>
      <w:r w:rsidR="003329E0">
        <w:t xml:space="preserve">facilitate employee attendance and reduce extraneous travel.  </w:t>
      </w:r>
    </w:p>
    <w:p w14:paraId="705C6F49" w14:textId="013AC7D1" w:rsidR="00B84E02" w:rsidRDefault="00B84E02" w:rsidP="00B82CCF">
      <w:pPr>
        <w:pStyle w:val="BodyText"/>
        <w:ind w:firstLine="720"/>
        <w:rPr>
          <w:b/>
        </w:rPr>
      </w:pPr>
      <w:r>
        <w:rPr>
          <w:b/>
        </w:rPr>
        <w:t>Limitations</w:t>
      </w:r>
    </w:p>
    <w:p w14:paraId="55A3C324" w14:textId="3E6ED8DF" w:rsidR="009D1A7C" w:rsidRPr="007400E2" w:rsidRDefault="00B84E02" w:rsidP="00B82CCF">
      <w:pPr>
        <w:pStyle w:val="BodyText"/>
        <w:ind w:firstLine="720"/>
        <w:rPr>
          <w:b/>
        </w:rPr>
      </w:pPr>
      <w:r w:rsidRPr="00B84E02">
        <w:rPr>
          <w:b/>
          <w:i/>
        </w:rPr>
        <w:t>Topic.</w:t>
      </w:r>
      <w:r w:rsidR="00B82CCF">
        <w:rPr>
          <w:b/>
        </w:rPr>
        <w:t xml:space="preserve"> </w:t>
      </w:r>
      <w:r w:rsidR="009D1A7C">
        <w:t>Breastfeeding is a comprehensive topic that cannot be fully developed nor taught in the span of three one-hour educational sessions.  Project educational session content was limited to coverage of basic breastfeeding knowledge for healthcare providers serving pregnant and lac</w:t>
      </w:r>
      <w:r w:rsidR="00A12896">
        <w:t xml:space="preserve">tating women.  However, because best available </w:t>
      </w:r>
      <w:r w:rsidR="00744494">
        <w:t>evidence supported</w:t>
      </w:r>
      <w:r w:rsidR="009D1A7C">
        <w:t xml:space="preserve"> the efficacy of shorter educational sessions in improving staff knowledge about and attitudes toward breastfeeding, this project marked a reasonable starting point for further staff education at the project facility (Srinivasan et al., 2014; Ward &amp; Byrne, 2011).</w:t>
      </w:r>
      <w:r w:rsidR="00A12896">
        <w:t xml:space="preserve">  </w:t>
      </w:r>
    </w:p>
    <w:p w14:paraId="65F1B8D1" w14:textId="0356CD04" w:rsidR="00C07CE4" w:rsidRPr="00C07CE4" w:rsidRDefault="00C07CE4" w:rsidP="001857BF">
      <w:pPr>
        <w:pStyle w:val="BodyText"/>
        <w:ind w:firstLine="0"/>
      </w:pPr>
      <w:r>
        <w:tab/>
      </w:r>
      <w:r w:rsidR="003228F1" w:rsidRPr="00B84E02">
        <w:rPr>
          <w:b/>
          <w:i/>
        </w:rPr>
        <w:t>Data collection</w:t>
      </w:r>
      <w:r w:rsidRPr="00C07CE4">
        <w:rPr>
          <w:b/>
        </w:rPr>
        <w:t xml:space="preserve">. </w:t>
      </w:r>
      <w:r>
        <w:t xml:space="preserve"> The investigator-created portion of the staff survey presupposed a female audience and did not allow for the possibility of male respondents when addressing infant feeding choices.  Had male respondents been taken i</w:t>
      </w:r>
      <w:r w:rsidR="00526E6C">
        <w:t xml:space="preserve">nto account, </w:t>
      </w:r>
      <w:r w:rsidR="009032D9">
        <w:t>response choices would have reflected gender neutrality.</w:t>
      </w:r>
      <w:r w:rsidR="003228F1">
        <w:t xml:space="preserve">  </w:t>
      </w:r>
      <w:r w:rsidR="00C25F20">
        <w:t>Employee surveys</w:t>
      </w:r>
      <w:r w:rsidR="003329E0">
        <w:t xml:space="preserve"> were completely anonymized, which weakened meaningful comparison</w:t>
      </w:r>
      <w:r w:rsidR="00CF2D50">
        <w:t>s of</w:t>
      </w:r>
      <w:r w:rsidR="003329E0">
        <w:t xml:space="preserve"> pre- and post-education</w:t>
      </w:r>
      <w:r w:rsidR="00CF2D50">
        <w:t xml:space="preserve"> IIFAS scores</w:t>
      </w:r>
      <w:r w:rsidR="003329E0">
        <w:t xml:space="preserve">.  </w:t>
      </w:r>
      <w:r w:rsidR="003228F1">
        <w:t>Patient chart reviews did not include a space for noting infant age at initial WIC certification appointme</w:t>
      </w:r>
      <w:r w:rsidR="009032D9">
        <w:t xml:space="preserve">nt; some mothers </w:t>
      </w:r>
      <w:r w:rsidR="003228F1">
        <w:t>initiated breastfeeding</w:t>
      </w:r>
      <w:r w:rsidR="009032D9">
        <w:t xml:space="preserve"> at birth</w:t>
      </w:r>
      <w:r w:rsidR="003228F1">
        <w:t xml:space="preserve"> but </w:t>
      </w:r>
      <w:r w:rsidR="009032D9">
        <w:t xml:space="preserve">ceased </w:t>
      </w:r>
      <w:r w:rsidR="006E757D">
        <w:t xml:space="preserve">before accessing WIC services, which </w:t>
      </w:r>
      <w:r w:rsidR="00A37C68">
        <w:t>may have artifi</w:t>
      </w:r>
      <w:r w:rsidR="00F86779">
        <w:t xml:space="preserve">cially altered </w:t>
      </w:r>
      <w:r w:rsidR="00A37C68">
        <w:t>breastfeeding proportion</w:t>
      </w:r>
      <w:r w:rsidR="00F86779">
        <w:t xml:space="preserve">.  This is supported by literature; WIC participation has been associated not only with choosing exclusive formula feeding from birth, but also with early breastfeeding cessation (Brand, Kothari, &amp; Stark, 2011; Johnson et al., 2013, Queenan et al., 2012). </w:t>
      </w:r>
    </w:p>
    <w:p w14:paraId="38BB7EFE" w14:textId="35E21221" w:rsidR="00EE1959" w:rsidRDefault="009D1A7C" w:rsidP="0080300D">
      <w:pPr>
        <w:pStyle w:val="BodyText"/>
        <w:ind w:firstLine="0"/>
      </w:pPr>
      <w:r>
        <w:tab/>
      </w:r>
      <w:r w:rsidR="0080300D" w:rsidRPr="00B84E02">
        <w:rPr>
          <w:b/>
          <w:i/>
        </w:rPr>
        <w:t>Sample size.</w:t>
      </w:r>
      <w:r w:rsidR="0080300D">
        <w:t xml:space="preserve">  </w:t>
      </w:r>
      <w:r>
        <w:t>S</w:t>
      </w:r>
      <w:r w:rsidR="00324FA0">
        <w:t xml:space="preserve">mall staff sample size </w:t>
      </w:r>
      <w:r w:rsidR="001C1445" w:rsidRPr="006E757D">
        <w:t>(</w:t>
      </w:r>
      <w:r w:rsidR="001C1445" w:rsidRPr="00B84E02">
        <w:t>n</w:t>
      </w:r>
      <w:r w:rsidR="00BA79EC">
        <w:t xml:space="preserve"> </w:t>
      </w:r>
      <w:r w:rsidR="001C1445" w:rsidRPr="00B84E02">
        <w:t>=</w:t>
      </w:r>
      <w:r w:rsidR="00BA79EC">
        <w:t xml:space="preserve"> 12 in</w:t>
      </w:r>
      <w:r w:rsidR="001C1445" w:rsidRPr="00B84E02">
        <w:t xml:space="preserve"> survey 1,</w:t>
      </w:r>
      <w:r w:rsidR="001C1445">
        <w:rPr>
          <w:color w:val="FF0000"/>
        </w:rPr>
        <w:t xml:space="preserve"> </w:t>
      </w:r>
      <w:r w:rsidR="00BA79EC">
        <w:t>n = 26 in survey 2)</w:t>
      </w:r>
      <w:r w:rsidR="0045286E">
        <w:t xml:space="preserve"> marked a third</w:t>
      </w:r>
      <w:r>
        <w:t xml:space="preserve"> limitation.  </w:t>
      </w:r>
      <w:r w:rsidR="005D2B80">
        <w:t xml:space="preserve">Originally, the investigator had planned to be present </w:t>
      </w:r>
      <w:r w:rsidR="00080E40">
        <w:t xml:space="preserve">at a staff meeting </w:t>
      </w:r>
      <w:r w:rsidR="001D4B25">
        <w:t xml:space="preserve">prior to implementation to present </w:t>
      </w:r>
      <w:r w:rsidR="00080E40">
        <w:t xml:space="preserve">the project and allow staff opportunities to ask questions and receive clarification.  However, due to the timing of institutional review board approval in combination with timing of facility staff meetings, this did not occur; the investigator believes the response rate would have been higher had staff been allowed to meet the investigator and ask questions about the project.  </w:t>
      </w:r>
      <w:r w:rsidR="00BA79EC">
        <w:t xml:space="preserve">Response rate for the second survey was more than double that of the first, which bears out this assertion.  </w:t>
      </w:r>
      <w:r>
        <w:t>Whether findings from this project can be generalized to staff in other health departments or healthcare facilities is unknown.  Future quality improvement initiatives might include similar projects at other health departments to determine whether this project’s results are generalizable to a</w:t>
      </w:r>
      <w:r w:rsidR="00CB7685">
        <w:t xml:space="preserve"> larger population of public health</w:t>
      </w:r>
      <w:r>
        <w:t xml:space="preserve"> providers.</w:t>
      </w:r>
    </w:p>
    <w:p w14:paraId="7AC4E11F" w14:textId="7ACC5295" w:rsidR="0076329A" w:rsidRDefault="0080300D" w:rsidP="0080300D">
      <w:pPr>
        <w:pStyle w:val="BodyText"/>
        <w:ind w:firstLine="720"/>
      </w:pPr>
      <w:r>
        <w:t xml:space="preserve">Similarly, </w:t>
      </w:r>
      <w:r w:rsidR="009D1A7C">
        <w:t>p</w:t>
      </w:r>
      <w:r w:rsidR="00324FA0">
        <w:t>atient chart review limitations include</w:t>
      </w:r>
      <w:r w:rsidR="009032D9">
        <w:t>d</w:t>
      </w:r>
      <w:r w:rsidR="00324FA0">
        <w:t xml:space="preserve"> a geographically and numerically small sample size </w:t>
      </w:r>
      <w:r w:rsidR="00B84E02" w:rsidRPr="00204FE1">
        <w:t>(</w:t>
      </w:r>
      <w:r w:rsidR="00B84E02" w:rsidRPr="00B84E02">
        <w:t>n = 77 for Group 1,</w:t>
      </w:r>
      <w:r w:rsidR="00B84E02">
        <w:rPr>
          <w:color w:val="FF0000"/>
        </w:rPr>
        <w:t xml:space="preserve"> </w:t>
      </w:r>
      <w:r w:rsidR="009032D9">
        <w:t>n = 67</w:t>
      </w:r>
      <w:r w:rsidR="00B84E02" w:rsidRPr="009032D9">
        <w:t xml:space="preserve"> for Group 2</w:t>
      </w:r>
      <w:r w:rsidR="00324FA0" w:rsidRPr="009032D9">
        <w:t>)</w:t>
      </w:r>
      <w:r w:rsidR="00EE1959" w:rsidRPr="009032D9">
        <w:t xml:space="preserve">.  </w:t>
      </w:r>
      <w:r w:rsidR="00BD67DD">
        <w:rPr>
          <w:color w:val="000000" w:themeColor="text1"/>
        </w:rPr>
        <w:t>Owing to individual, regional, and cultura</w:t>
      </w:r>
      <w:r w:rsidR="00744494">
        <w:rPr>
          <w:color w:val="000000" w:themeColor="text1"/>
        </w:rPr>
        <w:t xml:space="preserve">l differences between groups, any change in staff attitude or knowledge about breastfeeding may affected different populations differently </w:t>
      </w:r>
      <w:r w:rsidR="009032D9">
        <w:rPr>
          <w:color w:val="000000" w:themeColor="text1"/>
        </w:rPr>
        <w:t>(Pender et al. 2014)</w:t>
      </w:r>
      <w:r>
        <w:rPr>
          <w:color w:val="000000" w:themeColor="text1"/>
        </w:rPr>
        <w:t>.  Further research</w:t>
      </w:r>
      <w:r w:rsidR="00CB7685">
        <w:rPr>
          <w:color w:val="000000" w:themeColor="text1"/>
        </w:rPr>
        <w:t xml:space="preserve"> and replication</w:t>
      </w:r>
      <w:r>
        <w:rPr>
          <w:color w:val="000000" w:themeColor="text1"/>
        </w:rPr>
        <w:t xml:space="preserve"> is necessary</w:t>
      </w:r>
      <w:r w:rsidR="000D2443">
        <w:rPr>
          <w:color w:val="000000" w:themeColor="text1"/>
        </w:rPr>
        <w:t xml:space="preserve"> in order to determine the extent of this project’s</w:t>
      </w:r>
      <w:r w:rsidR="00BD67DD">
        <w:rPr>
          <w:color w:val="000000" w:themeColor="text1"/>
        </w:rPr>
        <w:t xml:space="preserve"> generalizability to other patient groups. </w:t>
      </w:r>
    </w:p>
    <w:p w14:paraId="12FEBC41" w14:textId="48B5E27F" w:rsidR="004F66D5" w:rsidRDefault="0080300D" w:rsidP="0080300D">
      <w:pPr>
        <w:pStyle w:val="BodyText"/>
        <w:ind w:firstLine="720"/>
      </w:pPr>
      <w:r w:rsidRPr="00B84E02">
        <w:rPr>
          <w:b/>
          <w:i/>
        </w:rPr>
        <w:t>Time constraints.</w:t>
      </w:r>
      <w:r>
        <w:t xml:space="preserve">  </w:t>
      </w:r>
      <w:r w:rsidR="00AC34E8">
        <w:t>P</w:t>
      </w:r>
      <w:r w:rsidR="000D2443">
        <w:t>atient chart reviews spanned WIC visits for six weeks prior to initiation of staff education sessions and six weeks aft</w:t>
      </w:r>
      <w:r w:rsidR="00CB7685">
        <w:t>er completion.  Ideal further research</w:t>
      </w:r>
      <w:r w:rsidR="000D2443">
        <w:t xml:space="preserve"> might include chart reviews spanning three or more months before and after staff education; such an increase would augment patient sa</w:t>
      </w:r>
      <w:r w:rsidR="00CB7685">
        <w:t>mple size and allow a more reliable</w:t>
      </w:r>
      <w:r>
        <w:t xml:space="preserve"> representation of patient</w:t>
      </w:r>
      <w:r w:rsidR="000D2443">
        <w:t>s</w:t>
      </w:r>
      <w:r>
        <w:t>’</w:t>
      </w:r>
      <w:r w:rsidR="000D2443">
        <w:t xml:space="preserve"> infant fee</w:t>
      </w:r>
      <w:r w:rsidR="001C1445">
        <w:t>ding choices.  Similarly</w:t>
      </w:r>
      <w:r w:rsidR="000D2443">
        <w:t xml:space="preserve">, the investigator anticipates that allowing more time to pass between completion of staff educational sessions and the beginning </w:t>
      </w:r>
      <w:r w:rsidR="00CB7685">
        <w:t>of the second chart review would</w:t>
      </w:r>
      <w:r>
        <w:t xml:space="preserve"> yield greater benefit</w:t>
      </w:r>
      <w:r w:rsidR="000D2443">
        <w:t>.  Beca</w:t>
      </w:r>
      <w:r>
        <w:t>u</w:t>
      </w:r>
      <w:r w:rsidR="00827B7E">
        <w:t>se the investigator hypothesized for this project</w:t>
      </w:r>
      <w:r>
        <w:t xml:space="preserve"> that</w:t>
      </w:r>
      <w:r w:rsidR="000D2443">
        <w:t xml:space="preserve"> staff</w:t>
      </w:r>
      <w:r w:rsidR="00827B7E">
        <w:t xml:space="preserve"> would</w:t>
      </w:r>
      <w:r>
        <w:t xml:space="preserve"> have</w:t>
      </w:r>
      <w:r w:rsidR="000D2443">
        <w:t xml:space="preserve"> a more positive attitude toward breastfeeding after receiving education, an increased time span between final staff education session and initiation of </w:t>
      </w:r>
      <w:r>
        <w:t xml:space="preserve">the Group 2 chart reviews would </w:t>
      </w:r>
      <w:r w:rsidR="000D2443">
        <w:t>allow more time for staff to disseminate evidence-based breastfeeding information to pregnant and lactati</w:t>
      </w:r>
      <w:r>
        <w:t>ng women.  Such a scenario would likely</w:t>
      </w:r>
      <w:r w:rsidR="000D2443">
        <w:t xml:space="preserve"> have a more pronounced effect </w:t>
      </w:r>
      <w:r>
        <w:t>up</w:t>
      </w:r>
      <w:r w:rsidR="000D2443">
        <w:t xml:space="preserve">on the proportion of postpartum women who choose to breastfeed their infants. </w:t>
      </w:r>
      <w:r>
        <w:t xml:space="preserve"> </w:t>
      </w:r>
      <w:r w:rsidR="00324FA0">
        <w:t>Future research might include descr</w:t>
      </w:r>
      <w:r w:rsidR="00C63A25">
        <w:t>ibing the longevity of any staff</w:t>
      </w:r>
      <w:r w:rsidR="00C96D00">
        <w:t xml:space="preserve"> knowledge retention </w:t>
      </w:r>
      <w:r w:rsidR="00324FA0">
        <w:t>or shift in atti</w:t>
      </w:r>
      <w:r w:rsidR="00061191">
        <w:t xml:space="preserve">tudes after receiving education, as conflicting evidence exists regarding long-term knowledge retention after continuing breastfeeding education (Srinivasan et al., 2014; Ward &amp; Byrne, 2011). </w:t>
      </w:r>
    </w:p>
    <w:p w14:paraId="26F1AE4A" w14:textId="5FC9DC09" w:rsidR="003228F1" w:rsidRDefault="00526E6C" w:rsidP="00526E6C">
      <w:pPr>
        <w:pStyle w:val="BodyText"/>
        <w:ind w:firstLine="0"/>
      </w:pPr>
      <w:r>
        <w:tab/>
      </w:r>
      <w:r w:rsidRPr="009032D9">
        <w:rPr>
          <w:b/>
          <w:i/>
        </w:rPr>
        <w:t>Systems and documentation</w:t>
      </w:r>
      <w:r>
        <w:t>.  Multiple patient charts had missing information such as previous breastfeeding experience with another child.  Previous breastfeeding experience was noted in formula-feeding mothers, but only applied t</w:t>
      </w:r>
      <w:r w:rsidR="006E757D">
        <w:t xml:space="preserve">o the most recent </w:t>
      </w:r>
      <w:r>
        <w:t>b</w:t>
      </w:r>
      <w:r w:rsidR="006E757D">
        <w:t>irth, not to all previous ones</w:t>
      </w:r>
      <w:r>
        <w:t>.  Addi</w:t>
      </w:r>
      <w:r w:rsidR="006E757D">
        <w:t>tionally, it is possible</w:t>
      </w:r>
      <w:r>
        <w:t xml:space="preserve"> that contraindications to breastfeeding existed which were not documented, though</w:t>
      </w:r>
      <w:r w:rsidR="00744494">
        <w:t xml:space="preserve"> the investigator assumed the chart documentation to be complete and accurate</w:t>
      </w:r>
      <w:r>
        <w:t xml:space="preserve">.  Finally, the project facility had recently transitioned to a new </w:t>
      </w:r>
      <w:r w:rsidR="009032D9">
        <w:t xml:space="preserve">electronic health record </w:t>
      </w:r>
      <w:r w:rsidR="00827B7E">
        <w:t>in which information</w:t>
      </w:r>
      <w:r>
        <w:t xml:space="preserve"> prior to 2014 was n</w:t>
      </w:r>
      <w:r w:rsidR="003228F1">
        <w:t xml:space="preserve">ot entered, which </w:t>
      </w:r>
      <w:r w:rsidR="00827B7E">
        <w:t xml:space="preserve">may </w:t>
      </w:r>
      <w:r w:rsidR="00B83F36">
        <w:t>cause skewed data, though</w:t>
      </w:r>
      <w:r w:rsidR="00827B7E">
        <w:t xml:space="preserve"> without access to prior data the</w:t>
      </w:r>
      <w:r w:rsidR="00B83F36">
        <w:t xml:space="preserve"> direction</w:t>
      </w:r>
      <w:r w:rsidR="00827B7E">
        <w:t xml:space="preserve"> of the skew would be difficult to ascertain</w:t>
      </w:r>
      <w:r w:rsidR="003228F1">
        <w:t xml:space="preserve">. </w:t>
      </w:r>
    </w:p>
    <w:p w14:paraId="530161EA" w14:textId="1186ECBD" w:rsidR="00A12896" w:rsidRDefault="00A12896" w:rsidP="00526E6C">
      <w:pPr>
        <w:pStyle w:val="BodyText"/>
        <w:ind w:firstLine="0"/>
        <w:rPr>
          <w:b/>
          <w:color w:val="FF0000"/>
        </w:rPr>
      </w:pPr>
      <w:r>
        <w:tab/>
      </w:r>
      <w:r w:rsidR="00B84E02">
        <w:rPr>
          <w:b/>
        </w:rPr>
        <w:t>Practice and research implications</w:t>
      </w:r>
      <w:r w:rsidRPr="00A12896">
        <w:rPr>
          <w:b/>
        </w:rPr>
        <w:t xml:space="preserve">. </w:t>
      </w:r>
    </w:p>
    <w:p w14:paraId="0034B747" w14:textId="4AFC1E83" w:rsidR="00B348F4" w:rsidRDefault="00B348F4" w:rsidP="00526E6C">
      <w:pPr>
        <w:pStyle w:val="BodyText"/>
        <w:ind w:firstLine="0"/>
      </w:pPr>
      <w:r>
        <w:rPr>
          <w:b/>
          <w:color w:val="FF0000"/>
        </w:rPr>
        <w:tab/>
      </w:r>
      <w:r w:rsidR="00FB180A">
        <w:rPr>
          <w:b/>
          <w:i/>
        </w:rPr>
        <w:t>Expanded</w:t>
      </w:r>
      <w:r w:rsidR="00FB180A" w:rsidRPr="00FB180A">
        <w:rPr>
          <w:b/>
          <w:i/>
        </w:rPr>
        <w:t xml:space="preserve"> employee breastfeeding education</w:t>
      </w:r>
      <w:r w:rsidR="00FB180A">
        <w:rPr>
          <w:b/>
        </w:rPr>
        <w:t xml:space="preserve">. </w:t>
      </w:r>
      <w:r w:rsidR="00164B0C">
        <w:t>Prior research points to a dose-dependent relationship between</w:t>
      </w:r>
      <w:r w:rsidR="00D93ABC">
        <w:t xml:space="preserve"> staff</w:t>
      </w:r>
      <w:r w:rsidR="00164B0C">
        <w:t xml:space="preserve"> breastfeeding education and patient breastfeeding outcomes.  </w:t>
      </w:r>
      <w:r w:rsidR="00CB0178">
        <w:t xml:space="preserve">Guidelines for best practice support expanding upon groundwork laid in sessions such as these and providing ongoing breastfeeding education to any employees who have contact with pregnant and lactating women, representing an external influence in health behaviors as part of Pender’s theory of health promotion (Pender et al., 2014; United States Breastfeeding Committee, [USBC], n.d.).  </w:t>
      </w:r>
      <w:r w:rsidR="00164B0C">
        <w:t>Thus, while three hours of staff breastfeeding education marked a reasonable starting point</w:t>
      </w:r>
      <w:r w:rsidR="00D93ABC">
        <w:t xml:space="preserve"> at this facility</w:t>
      </w:r>
      <w:r w:rsidR="00164B0C">
        <w:t>, there is ample reason to believe</w:t>
      </w:r>
      <w:r w:rsidR="00744494">
        <w:t xml:space="preserve"> that more education hours would</w:t>
      </w:r>
      <w:r w:rsidR="00164B0C">
        <w:t xml:space="preserve"> translate into </w:t>
      </w:r>
      <w:r w:rsidR="00D93ABC">
        <w:t xml:space="preserve">greater benefit to employees in the form of a broadened knowledge base and </w:t>
      </w:r>
      <w:r w:rsidR="005D2B80">
        <w:t xml:space="preserve">greater benefit </w:t>
      </w:r>
      <w:r w:rsidR="00D93ABC">
        <w:t>to WIC par</w:t>
      </w:r>
      <w:r w:rsidR="005D2B80">
        <w:t>ticipants in the form of broader b</w:t>
      </w:r>
      <w:r w:rsidR="00D93ABC">
        <w:t xml:space="preserve">reastfeeding support.  </w:t>
      </w:r>
      <w:r w:rsidR="009032D9">
        <w:t>Considering the minimal difference in breastfeeding proportions between chart review groups 1 and 2, data from this project</w:t>
      </w:r>
      <w:r w:rsidR="00D93ABC" w:rsidRPr="00D93ABC">
        <w:rPr>
          <w:color w:val="FF0000"/>
        </w:rPr>
        <w:t xml:space="preserve"> </w:t>
      </w:r>
      <w:r w:rsidR="00D93ABC">
        <w:t xml:space="preserve">could be used to justify higher budgetary allocations for expanded breastfeeding staff education and patient support </w:t>
      </w:r>
      <w:r w:rsidR="005D2B80">
        <w:t>programs in the future</w:t>
      </w:r>
      <w:r w:rsidR="00A858EF">
        <w:t xml:space="preserve"> in hopes of increasing the proportion of women who breastfeed their infants</w:t>
      </w:r>
      <w:r w:rsidR="005160E4">
        <w:t xml:space="preserve">. </w:t>
      </w:r>
      <w:r w:rsidR="009D4827">
        <w:t xml:space="preserve"> Communication with project facility staff indicate that such an endeavor is already underway; all staff in the WIC department will soon be required to complete a four month breastfeeding support training course with competency testing upon completion (N. Blanton, personal communication, February 24, 2017). </w:t>
      </w:r>
    </w:p>
    <w:p w14:paraId="7A7333CD" w14:textId="452B6A6C" w:rsidR="005160E4" w:rsidRDefault="005160E4" w:rsidP="00526E6C">
      <w:pPr>
        <w:pStyle w:val="BodyText"/>
        <w:ind w:firstLine="0"/>
      </w:pPr>
      <w:r>
        <w:tab/>
      </w:r>
      <w:r w:rsidR="00FB180A" w:rsidRPr="00FB180A">
        <w:rPr>
          <w:b/>
          <w:i/>
        </w:rPr>
        <w:t>Early postpartum breastfeeding support.</w:t>
      </w:r>
      <w:r w:rsidR="00FB180A">
        <w:t xml:space="preserve"> </w:t>
      </w:r>
      <w:r w:rsidR="00F37313">
        <w:t xml:space="preserve">Data from patient groups before and after staff received education indicated that well over half of </w:t>
      </w:r>
      <w:r w:rsidR="00B73D3A">
        <w:t xml:space="preserve">all </w:t>
      </w:r>
      <w:r w:rsidR="00F37313">
        <w:t>mothers initiated breastfeeding but</w:t>
      </w:r>
      <w:r w:rsidR="00B73D3A">
        <w:t xml:space="preserve"> almost half of those who initiated breastfe</w:t>
      </w:r>
      <w:r w:rsidR="00A31611">
        <w:t>e</w:t>
      </w:r>
      <w:r w:rsidR="00B73D3A">
        <w:t>ding were no longer doing so</w:t>
      </w:r>
      <w:r w:rsidR="00F37313">
        <w:t xml:space="preserve"> by the time they accessed WIC services.  </w:t>
      </w:r>
      <w:r w:rsidR="00B73D3A">
        <w:t xml:space="preserve">In each group more than one-fifth of all mothers (24.4% of group 1, 22.2% of group 2) breastfed their infants while in the hospital after giving birth.  </w:t>
      </w:r>
      <w:r w:rsidR="00F37313">
        <w:t>In the section of each WIC chart where infant feeding choice was recorded, each formula-feeding mother was asked if she had initiated breastfeeding</w:t>
      </w:r>
      <w:r w:rsidR="00B73D3A">
        <w:t xml:space="preserve"> when she gave birth; if she answered yes</w:t>
      </w:r>
      <w:r w:rsidR="00F37313">
        <w:t xml:space="preserve">, </w:t>
      </w:r>
      <w:r w:rsidR="00B73D3A">
        <w:t xml:space="preserve">there was space in the chart to indicate breastfeeding duration as well as reason for discontinuation.  While these responses were not collected as part of the project, future research might build upon the early cessation findings to ascertain the most common causes of breastfeeding cessation and work to develop or expand community breastfeeding support for mothers in order to decrease attrition. </w:t>
      </w:r>
      <w:r w:rsidR="00A858EF">
        <w:t xml:space="preserve"> </w:t>
      </w:r>
      <w:r w:rsidR="00433ECD">
        <w:t xml:space="preserve">Prior research points to the importance of support for breastfeeding in the first several postpartum weeks while breastfeeding is being established and during which mothers may need more intensive support and help troubleshooting problems from healthcare providers (McLelland et al., 2014). </w:t>
      </w:r>
      <w:r w:rsidR="009F529E">
        <w:t xml:space="preserve"> This is supported by findings from Robinson and VandeVusse (2011), whose qualitative research with African-American mothers found that those who stopped breastfeeding before three months reported needing “ongoing encouragement from providers and family members during the postpartum period” (p. 327). </w:t>
      </w:r>
    </w:p>
    <w:p w14:paraId="512B1676" w14:textId="3E733782" w:rsidR="00D35DB1" w:rsidRDefault="00071513" w:rsidP="00526E6C">
      <w:pPr>
        <w:pStyle w:val="BodyText"/>
        <w:ind w:firstLine="0"/>
      </w:pPr>
      <w:r>
        <w:tab/>
      </w:r>
      <w:r w:rsidR="00FB180A" w:rsidRPr="00FB180A">
        <w:rPr>
          <w:b/>
          <w:i/>
        </w:rPr>
        <w:t>Multidisciplinary community breastfeeding support.</w:t>
      </w:r>
      <w:r w:rsidR="00FB180A">
        <w:t xml:space="preserve"> </w:t>
      </w:r>
      <w:r>
        <w:t xml:space="preserve">Recent conversations with project facility staff indicate that </w:t>
      </w:r>
      <w:r w:rsidR="007034D2">
        <w:t>plans are underway to increase</w:t>
      </w:r>
      <w:r w:rsidR="009D4827">
        <w:t xml:space="preserve"> community breastfeeding promotion</w:t>
      </w:r>
      <w:r w:rsidR="007034D2">
        <w:t xml:space="preserve"> from a variety of sources, including local obstetric and pediatric outpatient offices as well as two hospitals in the county catchment area (N. Blanton, personal communication, February 24, 2017).  Additional funding was received for the facility to hire a peer counselor with personal breastfeeding experience who can serve as a role model and source of evidence</w:t>
      </w:r>
      <w:r w:rsidR="009D4827">
        <w:t>-based information for breastfeeding</w:t>
      </w:r>
      <w:r w:rsidR="007034D2">
        <w:t xml:space="preserve"> mothers</w:t>
      </w:r>
      <w:r w:rsidR="00394141">
        <w:t xml:space="preserve"> (N. Blanton, personal communication, February 24, 2017).  Peer counseling</w:t>
      </w:r>
      <w:r w:rsidR="002C4A0F">
        <w:t>, especially in the African-American community,</w:t>
      </w:r>
      <w:r w:rsidR="00394141">
        <w:t xml:space="preserve"> has been demonstrated to increase breastfeeding initiation, exclusivity, and duration among WI</w:t>
      </w:r>
      <w:r w:rsidR="00EF7188">
        <w:t>C participants, and personal breastfeeding experience has been demonstrated to increase clinical advocacy for breastfeeding promotion (</w:t>
      </w:r>
      <w:r w:rsidR="00D87EC6">
        <w:t xml:space="preserve">Chapman &amp; Perez-Escamilla, 2012; </w:t>
      </w:r>
      <w:r w:rsidR="002C4A0F">
        <w:t xml:space="preserve">Robinson, VandeVusse, &amp; Foster, 2016; </w:t>
      </w:r>
      <w:r w:rsidR="00D87EC6">
        <w:t xml:space="preserve">Sattari et al., 2013). </w:t>
      </w:r>
      <w:r w:rsidR="00744494">
        <w:t xml:space="preserve"> </w:t>
      </w:r>
    </w:p>
    <w:p w14:paraId="553993A6" w14:textId="73C7E4BC" w:rsidR="005F2807" w:rsidRPr="00E53634" w:rsidRDefault="009D4827" w:rsidP="00526E6C">
      <w:pPr>
        <w:pStyle w:val="BodyText"/>
        <w:ind w:firstLine="0"/>
        <w:rPr>
          <w:b/>
        </w:rPr>
      </w:pPr>
      <w:r>
        <w:tab/>
        <w:t>In addition to the aforementioned items,</w:t>
      </w:r>
      <w:r w:rsidR="003D313F">
        <w:t xml:space="preserve"> initiatives at the project facility include </w:t>
      </w:r>
      <w:r w:rsidR="00171AFD">
        <w:t>formation of a</w:t>
      </w:r>
      <w:r>
        <w:t xml:space="preserve"> local</w:t>
      </w:r>
      <w:r w:rsidR="00171AFD">
        <w:t xml:space="preserve"> breastfeeding alliance</w:t>
      </w:r>
      <w:r>
        <w:t xml:space="preserve"> group including local hospitals and physician practices</w:t>
      </w:r>
      <w:r w:rsidR="00171AFD">
        <w:t xml:space="preserve"> that me</w:t>
      </w:r>
      <w:r>
        <w:t>ets on a regular basis to render support to</w:t>
      </w:r>
      <w:r w:rsidR="00171AFD">
        <w:t xml:space="preserve"> breastfeeding mothers</w:t>
      </w:r>
      <w:r>
        <w:t xml:space="preserve"> in attendance as well as any family members wishing to attend</w:t>
      </w:r>
      <w:r w:rsidR="00171AFD">
        <w:t xml:space="preserve"> (N. Blanton, personal communication, February 24, 2017).</w:t>
      </w:r>
      <w:r>
        <w:rPr>
          <w:b/>
        </w:rPr>
        <w:t xml:space="preserve">  </w:t>
      </w:r>
      <w:r>
        <w:t xml:space="preserve">The project facility also keeps supplies which may be useful to a </w:t>
      </w:r>
      <w:r w:rsidR="006E68AC">
        <w:t xml:space="preserve">breastfeeding mother, </w:t>
      </w:r>
      <w:r>
        <w:t>nipple shields, and nursing pads</w:t>
      </w:r>
      <w:r w:rsidR="006E68AC">
        <w:t xml:space="preserve">, and high-quality electric breast pumps.  WIC staff </w:t>
      </w:r>
      <w:r>
        <w:t xml:space="preserve">discuss North Carolina law with pregnant and breastfeeding mothers in order to make them aware that current state statutes support mothers who wish to breastfeed in public (N. Blanton, personal communication, February 24, 2017).  </w:t>
      </w:r>
      <w:r w:rsidR="003D313F">
        <w:t xml:space="preserve">Given that the decision to initiate or discontinue breastfeeding is multifactorial, a multidisciplinary approach that includes family support and outreach will be crucial to increasing WIC participants’ breastfeeding initiation, exclusivity, and duration.  </w:t>
      </w:r>
      <w:r w:rsidR="001314C0">
        <w:t>With knowledge gained from</w:t>
      </w:r>
      <w:r w:rsidR="00E53634">
        <w:t xml:space="preserve"> the</w:t>
      </w:r>
      <w:r w:rsidR="005F2807">
        <w:t xml:space="preserve"> findings from this project, facility staff will</w:t>
      </w:r>
      <w:r w:rsidR="003D313F">
        <w:t xml:space="preserve"> hopefully have increased awareness that</w:t>
      </w:r>
      <w:r w:rsidR="00D35DB1">
        <w:t xml:space="preserve"> early postpartum breastfeeding</w:t>
      </w:r>
      <w:r w:rsidR="003D313F">
        <w:t xml:space="preserve"> support is critical for</w:t>
      </w:r>
      <w:r>
        <w:t xml:space="preserve"> patient achievement of</w:t>
      </w:r>
      <w:r w:rsidR="003D313F">
        <w:t xml:space="preserve"> breastfeeding goals.  </w:t>
      </w:r>
    </w:p>
    <w:p w14:paraId="18E840CC" w14:textId="210A92C6" w:rsidR="00730644" w:rsidRDefault="00730644" w:rsidP="00526E6C">
      <w:pPr>
        <w:pStyle w:val="BodyText"/>
        <w:ind w:firstLine="0"/>
        <w:rPr>
          <w:b/>
        </w:rPr>
      </w:pPr>
      <w:r w:rsidRPr="00730644">
        <w:rPr>
          <w:b/>
        </w:rPr>
        <w:t>Lessons Learned</w:t>
      </w:r>
    </w:p>
    <w:p w14:paraId="387C9353" w14:textId="1C738E23" w:rsidR="00D5742D" w:rsidRDefault="00D5742D" w:rsidP="00526E6C">
      <w:pPr>
        <w:pStyle w:val="BodyText"/>
        <w:ind w:firstLine="0"/>
      </w:pPr>
      <w:r>
        <w:rPr>
          <w:b/>
        </w:rPr>
        <w:tab/>
        <w:t xml:space="preserve">Literature search and review. </w:t>
      </w:r>
      <w:r>
        <w:t>A primary lesson learned from this project was the importance of a well-organized literature search.  Organization and record-keeping is of utmost importance in a literature review and was a struggle for the duration of the project.  However, subsequent research will be much less di</w:t>
      </w:r>
      <w:r w:rsidR="00B83F36">
        <w:t>fficult thanks to firsthand knowledge of</w:t>
      </w:r>
      <w:r w:rsidR="002B1E95">
        <w:t xml:space="preserve"> the</w:t>
      </w:r>
      <w:r w:rsidR="00B83F36">
        <w:t xml:space="preserve"> </w:t>
      </w:r>
      <w:r w:rsidR="002B1E95">
        <w:t xml:space="preserve">requirements </w:t>
      </w:r>
      <w:r w:rsidR="00B83F36">
        <w:t>of a successful literature search.</w:t>
      </w:r>
    </w:p>
    <w:p w14:paraId="54E95067" w14:textId="4DABA8EE" w:rsidR="006E757D" w:rsidRPr="00D5742D" w:rsidRDefault="006E757D" w:rsidP="00526E6C">
      <w:pPr>
        <w:pStyle w:val="BodyText"/>
        <w:ind w:firstLine="0"/>
      </w:pPr>
      <w:r>
        <w:tab/>
      </w:r>
      <w:r w:rsidRPr="006E757D">
        <w:rPr>
          <w:b/>
        </w:rPr>
        <w:t>Survey design.</w:t>
      </w:r>
      <w:r>
        <w:t xml:space="preserve"> </w:t>
      </w:r>
      <w:r w:rsidR="00AC42AF">
        <w:t xml:space="preserve">To perform a paired t-test, a respondent identification method needs to be in place; while actual respondent identity was obviously not an option, survey software allowed for each respondent to be randomly assigned an identity to be used for response tracking.  Such a mechanism would have allowed for more meaningful comparison of mean IIFAS scores.  </w:t>
      </w:r>
      <w:r w:rsidR="00B348F4">
        <w:t>In any future surveys in which multiple measures will be taken from the same group, a mechanism to will be in place to track respondents for pre- and post-test comparisons</w:t>
      </w:r>
      <w:r w:rsidR="005D2B80">
        <w:t xml:space="preserve"> while </w:t>
      </w:r>
      <w:r w:rsidR="00A31611">
        <w:t xml:space="preserve">also </w:t>
      </w:r>
      <w:r w:rsidR="005D2B80">
        <w:t>protecting their identities</w:t>
      </w:r>
      <w:r w:rsidR="00B348F4">
        <w:t xml:space="preserve">. </w:t>
      </w:r>
    </w:p>
    <w:p w14:paraId="4A3A10F7" w14:textId="17597281" w:rsidR="00730644" w:rsidRDefault="00730644" w:rsidP="0080300D">
      <w:pPr>
        <w:pStyle w:val="BodyText"/>
        <w:ind w:firstLine="0"/>
      </w:pPr>
      <w:r>
        <w:rPr>
          <w:b/>
        </w:rPr>
        <w:tab/>
      </w:r>
      <w:r w:rsidR="00940240">
        <w:rPr>
          <w:b/>
        </w:rPr>
        <w:t xml:space="preserve">Flexibility. </w:t>
      </w:r>
      <w:r w:rsidR="00D5742D">
        <w:t>P</w:t>
      </w:r>
      <w:r>
        <w:t>lans rarely proceed as expected, as evidenced by the vast difference between the original project proposal and what was actually</w:t>
      </w:r>
      <w:r w:rsidR="00827B7E">
        <w:t xml:space="preserve"> implemented;</w:t>
      </w:r>
      <w:r w:rsidR="00A37C68">
        <w:t xml:space="preserve"> additionally,</w:t>
      </w:r>
      <w:r w:rsidR="00827B7E">
        <w:t xml:space="preserve"> the</w:t>
      </w:r>
      <w:r w:rsidR="00826574">
        <w:t xml:space="preserve"> project timeline was revised multiple times to reflect project and facility needs.  For example, the investigator originally planned to present the project at a staff meeting and explain the purpose of the survey to be sent out, but a combination of timing of institutional review board approval and staff meeting scheduling rendered this unworkable.  Instead, the investigator</w:t>
      </w:r>
      <w:r w:rsidR="00217DC6">
        <w:t xml:space="preserve"> sent</w:t>
      </w:r>
      <w:r w:rsidR="00826574">
        <w:t xml:space="preserve"> an email to staff stating the purpose o</w:t>
      </w:r>
      <w:r w:rsidR="00217DC6">
        <w:t>f the project and survey; these circumstances were less than ideal but could not be changed.</w:t>
      </w:r>
      <w:r w:rsidR="00037EAE">
        <w:t xml:space="preserve">  </w:t>
      </w:r>
      <w:r w:rsidR="002C0CF8">
        <w:t>Several other minor changes</w:t>
      </w:r>
      <w:r w:rsidR="00B83F36">
        <w:t xml:space="preserve"> (none affecting patient or staff data)</w:t>
      </w:r>
      <w:r w:rsidR="002C0CF8">
        <w:t xml:space="preserve"> had to be made due to unforeseen weather c</w:t>
      </w:r>
      <w:r w:rsidR="00827B7E">
        <w:t>ircumstances as well as facility closings</w:t>
      </w:r>
      <w:r w:rsidR="002C0CF8">
        <w:t xml:space="preserve"> about which the investigator was previously unaware and which altered the p</w:t>
      </w:r>
      <w:r w:rsidR="00D5742D">
        <w:t xml:space="preserve">roject implementation schedule.  Learning to adapt quickly to these changes became a matter of survival. </w:t>
      </w:r>
    </w:p>
    <w:p w14:paraId="1E6CDB3B" w14:textId="542C5A7E" w:rsidR="00827B7E" w:rsidRDefault="00940240" w:rsidP="0080300D">
      <w:pPr>
        <w:pStyle w:val="BodyText"/>
        <w:ind w:firstLine="0"/>
      </w:pPr>
      <w:r>
        <w:tab/>
      </w:r>
      <w:r w:rsidR="003270CB">
        <w:rPr>
          <w:b/>
        </w:rPr>
        <w:t>Interprofessional collaboration</w:t>
      </w:r>
      <w:r w:rsidRPr="00940240">
        <w:rPr>
          <w:b/>
        </w:rPr>
        <w:t>.</w:t>
      </w:r>
      <w:r w:rsidR="00037EAE">
        <w:rPr>
          <w:b/>
        </w:rPr>
        <w:t xml:space="preserve"> </w:t>
      </w:r>
      <w:r w:rsidR="00037EAE">
        <w:t xml:space="preserve">Project implementation at the facility of record was chosen due to a prior shadowing experience with </w:t>
      </w:r>
      <w:r w:rsidR="002C0CF8">
        <w:t>the director of nursing</w:t>
      </w:r>
      <w:r w:rsidR="00D5742D">
        <w:t xml:space="preserve"> (DON)</w:t>
      </w:r>
      <w:r w:rsidR="002C0CF8">
        <w:t xml:space="preserve">.  When project and site selection became necessary, knowledge of this site and prior connection with this individual was crucial to smooth project implementation. </w:t>
      </w:r>
      <w:r w:rsidR="00B83F36">
        <w:t xml:space="preserve"> Both t</w:t>
      </w:r>
      <w:r w:rsidR="00D5742D">
        <w:t>he DON</w:t>
      </w:r>
      <w:r w:rsidR="002C0CF8">
        <w:t xml:space="preserve"> </w:t>
      </w:r>
      <w:r w:rsidR="00B83F36">
        <w:t xml:space="preserve">and the site’s WIC Coordinator were </w:t>
      </w:r>
      <w:r w:rsidR="00D5742D">
        <w:t>key player</w:t>
      </w:r>
      <w:r w:rsidR="00B83F36">
        <w:t>s</w:t>
      </w:r>
      <w:r w:rsidR="00D5742D">
        <w:t xml:space="preserve"> in distribut</w:t>
      </w:r>
      <w:r w:rsidR="00B83F36">
        <w:t>ing information and serving as</w:t>
      </w:r>
      <w:r w:rsidR="00D5742D">
        <w:t xml:space="preserve"> liaison</w:t>
      </w:r>
      <w:r w:rsidR="00B83F36">
        <w:t>s</w:t>
      </w:r>
      <w:r w:rsidR="00D5742D">
        <w:t xml:space="preserve"> between the investigator and facility staff.  By the project</w:t>
      </w:r>
      <w:r w:rsidR="00B83F36">
        <w:t>’s end, r</w:t>
      </w:r>
      <w:r w:rsidR="00D5742D">
        <w:t>elationship</w:t>
      </w:r>
      <w:r w:rsidR="00B83F36">
        <w:t xml:space="preserve">s with these individuals had moved from </w:t>
      </w:r>
      <w:r w:rsidR="00D5742D">
        <w:t xml:space="preserve">professional but distant courtesy to warm collegiality.  </w:t>
      </w:r>
    </w:p>
    <w:p w14:paraId="66D0474D" w14:textId="5E60A9DC" w:rsidR="001E48D4" w:rsidRPr="001E48D4" w:rsidRDefault="001E48D4" w:rsidP="0080300D">
      <w:pPr>
        <w:pStyle w:val="BodyText"/>
        <w:ind w:firstLine="0"/>
        <w:rPr>
          <w:b/>
        </w:rPr>
      </w:pPr>
      <w:r w:rsidRPr="001E48D4">
        <w:rPr>
          <w:b/>
        </w:rPr>
        <w:t>Conclusion</w:t>
      </w:r>
      <w:r w:rsidR="00B83F36">
        <w:rPr>
          <w:b/>
        </w:rPr>
        <w:t xml:space="preserve"> </w:t>
      </w:r>
    </w:p>
    <w:p w14:paraId="0DC72EF4" w14:textId="472FA61B" w:rsidR="008C21AE" w:rsidRDefault="0080300D" w:rsidP="000D2443">
      <w:pPr>
        <w:pStyle w:val="BodyText"/>
        <w:ind w:firstLine="0"/>
      </w:pPr>
      <w:r>
        <w:tab/>
      </w:r>
      <w:r w:rsidR="00A37C68">
        <w:t>This project sought to improve quality of care by implementing change toward best practices and breastfeeding promotion.  W</w:t>
      </w:r>
      <w:r w:rsidR="00827B7E">
        <w:t>hile there we</w:t>
      </w:r>
      <w:r w:rsidR="0029541A">
        <w:t>re limitations presen</w:t>
      </w:r>
      <w:r w:rsidR="00A37C68">
        <w:t>t, it marked</w:t>
      </w:r>
      <w:r w:rsidR="0029541A">
        <w:t xml:space="preserve"> a reasonable starting point for supporting both staff and patient needs at the project facility. </w:t>
      </w:r>
      <w:r w:rsidR="00A63DAA">
        <w:t xml:space="preserve"> </w:t>
      </w:r>
      <w:r w:rsidR="00171AFD">
        <w:t xml:space="preserve">While </w:t>
      </w:r>
      <w:r w:rsidR="00A63DAA">
        <w:t xml:space="preserve">breastfeeding </w:t>
      </w:r>
      <w:r w:rsidR="00B26E54">
        <w:t xml:space="preserve">benefits </w:t>
      </w:r>
      <w:r w:rsidR="00A63DAA">
        <w:t xml:space="preserve">mothers and infants across cultures and socioeconomic strata, </w:t>
      </w:r>
      <w:r w:rsidR="0053413D">
        <w:t>many facilities</w:t>
      </w:r>
      <w:r w:rsidR="00802D91">
        <w:t xml:space="preserve"> do not promote evidence-based breastfeedin</w:t>
      </w:r>
      <w:r w:rsidR="00827B7E">
        <w:t>g practices</w:t>
      </w:r>
      <w:r w:rsidR="0015454C">
        <w:t xml:space="preserve"> despite local, state, national, and global recommendations</w:t>
      </w:r>
      <w:r w:rsidR="00827B7E">
        <w:t xml:space="preserve">.  </w:t>
      </w:r>
      <w:r w:rsidR="00A37C68">
        <w:t>Staff at the project facility demonstrated overall positive attitude toward breastfeeding as measured in survey scores and observation during educational sessions, but as has been demonstrated in prior literature this positive attitude did not correlate strongly with actual knowledge about breastfeeding (Ahmed &amp; el-Guindy, 2011</w:t>
      </w:r>
      <w:r w:rsidR="0015454C">
        <w:t>; Bozzette &amp; Posner, 2012</w:t>
      </w:r>
      <w:r w:rsidR="00A37C68">
        <w:t>).  Prior to initiating staff education, facility breastfeeding proportions fell well below national Healthy People 2020 targets (USDHHS, 2014).  At the end of three one-hour educational sessions</w:t>
      </w:r>
      <w:r w:rsidR="00F66FC8">
        <w:t xml:space="preserve">, </w:t>
      </w:r>
      <w:r w:rsidR="00A31611">
        <w:t xml:space="preserve">neither employee attitude and knowledge scores nor facility breastfeeding proportions were increased, despite evidence in literature supporting the original hypotheses.  </w:t>
      </w:r>
      <w:r w:rsidR="00171AFD">
        <w:t xml:space="preserve">The original hypotheses were not supported by project findings, but the investigator believes this to be related to project design flaws rather than incorrect hypotheses.  </w:t>
      </w:r>
      <w:r w:rsidR="00A31611">
        <w:t>Based on available evidence, t</w:t>
      </w:r>
      <w:r w:rsidR="00A37C68">
        <w:t>he investigator believes that i</w:t>
      </w:r>
      <w:r w:rsidR="00374ED7">
        <w:t xml:space="preserve">f continued efforts are made to render quality staff education and </w:t>
      </w:r>
      <w:r w:rsidR="00A31611">
        <w:t>multilevel patient breastfeeding support</w:t>
      </w:r>
      <w:r w:rsidR="00374ED7">
        <w:t>, the health of mothers and infants in the county will improve as breastfeeding proportions rise.</w:t>
      </w:r>
      <w:r w:rsidR="00A31611">
        <w:t xml:space="preserve">  </w:t>
      </w:r>
    </w:p>
    <w:p w14:paraId="3B63D16B" w14:textId="77777777" w:rsidR="00A31611" w:rsidRDefault="00A31611" w:rsidP="000D2443">
      <w:pPr>
        <w:pStyle w:val="BodyText"/>
        <w:ind w:firstLine="0"/>
      </w:pPr>
    </w:p>
    <w:p w14:paraId="5D597C2F" w14:textId="77777777" w:rsidR="00E11493" w:rsidRDefault="00E11493" w:rsidP="000D2443">
      <w:pPr>
        <w:pStyle w:val="BodyText"/>
        <w:ind w:firstLine="0"/>
      </w:pPr>
    </w:p>
    <w:p w14:paraId="4CFE1209" w14:textId="77777777" w:rsidR="00E11493" w:rsidRDefault="00E11493" w:rsidP="000D2443">
      <w:pPr>
        <w:pStyle w:val="BodyText"/>
        <w:ind w:firstLine="0"/>
      </w:pPr>
    </w:p>
    <w:p w14:paraId="4A06B085" w14:textId="77777777" w:rsidR="00E11493" w:rsidRDefault="00E11493" w:rsidP="000D2443">
      <w:pPr>
        <w:pStyle w:val="BodyText"/>
        <w:ind w:firstLine="0"/>
      </w:pPr>
    </w:p>
    <w:p w14:paraId="4F30B0FD" w14:textId="21894E34" w:rsidR="00E11493" w:rsidRDefault="009F1203" w:rsidP="009F1203">
      <w:pPr>
        <w:pStyle w:val="BodyText"/>
        <w:ind w:firstLine="0"/>
      </w:pPr>
      <w:r>
        <w:t>]</w:t>
      </w:r>
    </w:p>
    <w:p w14:paraId="6C9B6BF4" w14:textId="77777777" w:rsidR="009F1203" w:rsidRDefault="009F1203" w:rsidP="009F1203">
      <w:pPr>
        <w:pStyle w:val="BodyText"/>
        <w:ind w:firstLine="0"/>
      </w:pPr>
    </w:p>
    <w:p w14:paraId="1A02C7E8" w14:textId="77777777" w:rsidR="00E11493" w:rsidRDefault="00E11493" w:rsidP="00E854EF">
      <w:pPr>
        <w:pStyle w:val="BodyText"/>
        <w:ind w:firstLine="0"/>
        <w:jc w:val="center"/>
      </w:pPr>
    </w:p>
    <w:p w14:paraId="7ECDCEDA" w14:textId="77777777" w:rsidR="006E68AC" w:rsidRDefault="006E68AC" w:rsidP="00E854EF">
      <w:pPr>
        <w:pStyle w:val="BodyText"/>
        <w:ind w:firstLine="0"/>
        <w:jc w:val="center"/>
      </w:pPr>
    </w:p>
    <w:p w14:paraId="38858B97" w14:textId="77777777" w:rsidR="006E68AC" w:rsidRDefault="006E68AC" w:rsidP="00E854EF">
      <w:pPr>
        <w:pStyle w:val="BodyText"/>
        <w:ind w:firstLine="0"/>
        <w:jc w:val="center"/>
      </w:pPr>
    </w:p>
    <w:p w14:paraId="7648E636" w14:textId="77777777" w:rsidR="006E68AC" w:rsidRDefault="006E68AC" w:rsidP="00E854EF">
      <w:pPr>
        <w:pStyle w:val="BodyText"/>
        <w:ind w:firstLine="0"/>
        <w:jc w:val="center"/>
      </w:pPr>
    </w:p>
    <w:p w14:paraId="65B494F5" w14:textId="77777777" w:rsidR="006E68AC" w:rsidRDefault="006E68AC" w:rsidP="00E854EF">
      <w:pPr>
        <w:pStyle w:val="BodyText"/>
        <w:ind w:firstLine="0"/>
        <w:jc w:val="center"/>
      </w:pPr>
    </w:p>
    <w:p w14:paraId="5BC37835" w14:textId="77777777" w:rsidR="006E68AC" w:rsidRDefault="006E68AC" w:rsidP="00E854EF">
      <w:pPr>
        <w:pStyle w:val="BodyText"/>
        <w:ind w:firstLine="0"/>
        <w:jc w:val="center"/>
      </w:pPr>
    </w:p>
    <w:p w14:paraId="74E77719" w14:textId="77777777" w:rsidR="006E68AC" w:rsidRDefault="006E68AC" w:rsidP="00E854EF">
      <w:pPr>
        <w:pStyle w:val="BodyText"/>
        <w:ind w:firstLine="0"/>
        <w:jc w:val="center"/>
      </w:pPr>
    </w:p>
    <w:p w14:paraId="4C9AB92E" w14:textId="5188B42C" w:rsidR="00B454B7" w:rsidRDefault="00B454B7" w:rsidP="00E854EF">
      <w:pPr>
        <w:pStyle w:val="BodyText"/>
        <w:ind w:firstLine="0"/>
        <w:jc w:val="center"/>
      </w:pPr>
      <w:r w:rsidRPr="00400A5A">
        <w:t>References</w:t>
      </w:r>
    </w:p>
    <w:p w14:paraId="75E8942A" w14:textId="3A049230" w:rsidR="00DE1F64" w:rsidRDefault="00177D6E" w:rsidP="00177D6E">
      <w:pPr>
        <w:pStyle w:val="BodyText"/>
        <w:ind w:left="720" w:hanging="720"/>
      </w:pPr>
      <w:r>
        <w:t xml:space="preserve">Abedi, P., Jahanfar, S., Namvar, F., &amp; Lee, J. (2016). Breastfeeding or nipple stimulation for reducing postpartum haemorrhage in the third stage of labour. </w:t>
      </w:r>
      <w:r w:rsidRPr="00177D6E">
        <w:rPr>
          <w:i/>
        </w:rPr>
        <w:t>Cochrane Database Syst Rev</w:t>
      </w:r>
      <w:r>
        <w:t>, 2016 Jan 27(1), CD010845. doi: 10.1002/14651858.CD010845.pub2</w:t>
      </w:r>
    </w:p>
    <w:p w14:paraId="40D9F062" w14:textId="38EB6CFD" w:rsidR="00D01A28" w:rsidRDefault="00D01A28" w:rsidP="00D01A28">
      <w:pPr>
        <w:pStyle w:val="BodyText"/>
        <w:ind w:left="720" w:hanging="720"/>
      </w:pPr>
      <w:r>
        <w:t xml:space="preserve">Ahmed, A., &amp; el-Guindy, S. R. (2011). Breastfeeding knowledge among Egyptian baccalaureate students. </w:t>
      </w:r>
      <w:r w:rsidRPr="00D01A28">
        <w:rPr>
          <w:i/>
        </w:rPr>
        <w:t>Int Nurs Rev</w:t>
      </w:r>
      <w:r>
        <w:t>, 58(3), 372-278. doi: 10.1111/j.1466-7657.2011.00855.x</w:t>
      </w:r>
    </w:p>
    <w:p w14:paraId="001E38EC" w14:textId="6D411A28" w:rsidR="004A7451" w:rsidRPr="00EE0EC2" w:rsidRDefault="004A7451" w:rsidP="00D01A28">
      <w:pPr>
        <w:pStyle w:val="BodyText"/>
        <w:ind w:left="720" w:hanging="720"/>
        <w:rPr>
          <w:b/>
        </w:rPr>
      </w:pPr>
      <w:r>
        <w:t xml:space="preserve">American Academy of Pediatrics. (2016). SIDS and other sleep-related infant deaths: Updated 2016 recommendations for a safe infant sleeping environment. </w:t>
      </w:r>
      <w:r w:rsidRPr="004A7451">
        <w:rPr>
          <w:i/>
        </w:rPr>
        <w:t>Pediatrics</w:t>
      </w:r>
      <w:r>
        <w:t xml:space="preserve">, 138(5), e201629398. </w:t>
      </w:r>
    </w:p>
    <w:p w14:paraId="66BEF665" w14:textId="77777777" w:rsidR="00F00B2E" w:rsidRDefault="00004751" w:rsidP="00F00B2E">
      <w:pPr>
        <w:pStyle w:val="Reference"/>
      </w:pPr>
      <w:r>
        <w:t>American Academy of Pediatrics</w:t>
      </w:r>
      <w:r w:rsidR="00F00B2E">
        <w:t>.</w:t>
      </w:r>
      <w:r>
        <w:t xml:space="preserve"> (2012). Breastfeeding and the use of human milk. </w:t>
      </w:r>
      <w:r w:rsidRPr="00B26E54">
        <w:rPr>
          <w:i/>
        </w:rPr>
        <w:t>Pediatrics</w:t>
      </w:r>
      <w:r>
        <w:t>, 129(3), e826-e841. doi: 10.1542/peds.2011-3552</w:t>
      </w:r>
    </w:p>
    <w:p w14:paraId="0444FA5E" w14:textId="0A8D9072" w:rsidR="007E5327" w:rsidRDefault="007E5327" w:rsidP="00F00B2E">
      <w:pPr>
        <w:pStyle w:val="Reference"/>
      </w:pPr>
      <w:r>
        <w:t xml:space="preserve">Amir, L. H., Raval, M., &amp; Hussainy, S. Y. (2013). Breastfeeding information in pharmacology textbooks: A content analysis. </w:t>
      </w:r>
      <w:r w:rsidRPr="007E5327">
        <w:rPr>
          <w:i/>
        </w:rPr>
        <w:t>Breastfeed Rev</w:t>
      </w:r>
      <w:r>
        <w:t>, 21(2), 31-37.</w:t>
      </w:r>
    </w:p>
    <w:p w14:paraId="105C657E" w14:textId="3A69E42F" w:rsidR="005A2ADF" w:rsidRDefault="005A2ADF" w:rsidP="00F00B2E">
      <w:pPr>
        <w:pStyle w:val="Reference"/>
      </w:pPr>
      <w:r>
        <w:t xml:space="preserve">Anchondo, I., Berkeley, L., Mulla, Z. D., Byrd, T., Nuwayhid, B., Handal, G., &amp; Akins, R. (2012). Pediatricians’, obstetricians’, gynecologists’, and family medicine physicians’ experiences with and attitudes about breast-feeding. </w:t>
      </w:r>
      <w:r w:rsidRPr="005A2ADF">
        <w:rPr>
          <w:i/>
        </w:rPr>
        <w:t>South Med J</w:t>
      </w:r>
      <w:r>
        <w:t xml:space="preserve">, 105(5), 243-250. doi: </w:t>
      </w:r>
      <w:r w:rsidRPr="005A2ADF">
        <w:rPr>
          <w:color w:val="000000"/>
          <w:szCs w:val="24"/>
          <w:shd w:val="clear" w:color="auto" w:fill="FFFFFF"/>
        </w:rPr>
        <w:t>10.1097/SMJ.0b013e3182522927.</w:t>
      </w:r>
    </w:p>
    <w:p w14:paraId="342A77E1" w14:textId="32CE2D4A" w:rsidR="00913094" w:rsidRDefault="00913094" w:rsidP="00F00B2E">
      <w:pPr>
        <w:pStyle w:val="Reference"/>
      </w:pPr>
      <w:r>
        <w:t xml:space="preserve">Angell, C., &amp; Taylor, A. M. (2013). Alien knowledge: Preparing student midwives for learning about infant feeding – education practice at a UK university. </w:t>
      </w:r>
      <w:r w:rsidRPr="00913094">
        <w:rPr>
          <w:i/>
        </w:rPr>
        <w:t>Nurse Educ Today</w:t>
      </w:r>
      <w:r>
        <w:t xml:space="preserve">, 33(2013), 1411-1415. doi: 10.1016/j.nedt.2012.10.013 </w:t>
      </w:r>
    </w:p>
    <w:p w14:paraId="630961FF" w14:textId="6ECBFFCC" w:rsidR="00927E56" w:rsidRDefault="00927E56" w:rsidP="00927E56">
      <w:pPr>
        <w:pStyle w:val="Reference"/>
      </w:pPr>
      <w:r>
        <w:t xml:space="preserve">Baby Friendly USA. (2012). </w:t>
      </w:r>
      <w:r w:rsidRPr="00927E56">
        <w:rPr>
          <w:i/>
        </w:rPr>
        <w:t>Baby Friendly USA: Designated facilities by state</w:t>
      </w:r>
      <w:r>
        <w:t xml:space="preserve">. Retrieved from </w:t>
      </w:r>
      <w:r w:rsidRPr="00927E56">
        <w:t>https://www.babyfriendlyusa.org/find-facilities</w:t>
      </w:r>
    </w:p>
    <w:p w14:paraId="2231C215" w14:textId="6286AE51" w:rsidR="0090677C" w:rsidRDefault="0090677C" w:rsidP="00F00B2E">
      <w:pPr>
        <w:pStyle w:val="Reference"/>
      </w:pPr>
      <w:r>
        <w:t xml:space="preserve">Baker, V. L. (2014). Preconception care. In R. Jordan, J. Engstrom, J. Marfell, &amp; C. L. Farley (Co-authors), </w:t>
      </w:r>
      <w:r w:rsidRPr="0090677C">
        <w:rPr>
          <w:i/>
        </w:rPr>
        <w:t>Prenatal and postnatal care: A woman-centered approach</w:t>
      </w:r>
      <w:r>
        <w:t xml:space="preserve"> (pp. 51-72). Ames, IA: John Wiley &amp; Sons. </w:t>
      </w:r>
    </w:p>
    <w:p w14:paraId="034377D2" w14:textId="2F06CEEA" w:rsidR="00827B7E" w:rsidRDefault="00827B7E" w:rsidP="00827B7E">
      <w:pPr>
        <w:pStyle w:val="Reference"/>
        <w:ind w:left="720" w:hanging="720"/>
      </w:pPr>
      <w:r>
        <w:t xml:space="preserve">Bartick, M., &amp; Reinhold, A. (2010). The burden of suboptimal breastfeeding in the United States: A pediatric cost analysis. </w:t>
      </w:r>
      <w:r w:rsidRPr="00DB2090">
        <w:rPr>
          <w:i/>
        </w:rPr>
        <w:t>Pediatrics</w:t>
      </w:r>
      <w:r>
        <w:t>, 125(5), e1048-e0156. doi: 10.1542/peds.2009-1616</w:t>
      </w:r>
    </w:p>
    <w:p w14:paraId="7172C63C" w14:textId="1E8DE0BE" w:rsidR="003905C2" w:rsidRDefault="003905C2" w:rsidP="00F00B2E">
      <w:pPr>
        <w:pStyle w:val="Reference"/>
      </w:pPr>
      <w:r>
        <w:t xml:space="preserve">Bartick, M., Schwarz, E. B., Green, B. D., Jegier, B. J., Reinhold, A. G., Colaizy, T. T., . . . Stuebe, A. M. (2016). Suboptimal breastfeeding in the United States: Maternal and pediatric health outcomes and costs [E-pub]. </w:t>
      </w:r>
      <w:r w:rsidRPr="003905C2">
        <w:rPr>
          <w:i/>
        </w:rPr>
        <w:t>Matern Child Nutr</w:t>
      </w:r>
      <w:r>
        <w:t>, Sep 9, 2016. doi: 10.1111/mcn.12366</w:t>
      </w:r>
    </w:p>
    <w:p w14:paraId="39250E2E" w14:textId="44355CA0" w:rsidR="0070043D" w:rsidRDefault="0070043D" w:rsidP="0070043D">
      <w:pPr>
        <w:spacing w:line="480" w:lineRule="auto"/>
        <w:ind w:left="720" w:hanging="720"/>
        <w:rPr>
          <w:rFonts w:ascii="Times New Roman" w:hAnsi="Times New Roman"/>
          <w:color w:val="000000"/>
          <w:szCs w:val="24"/>
          <w:shd w:val="clear" w:color="auto" w:fill="FFFFFF"/>
        </w:rPr>
      </w:pPr>
      <w:r>
        <w:rPr>
          <w:rFonts w:ascii="Times New Roman" w:hAnsi="Times New Roman"/>
          <w:color w:val="000000"/>
          <w:szCs w:val="24"/>
          <w:shd w:val="clear" w:color="auto" w:fill="FFFFFF"/>
        </w:rPr>
        <w:t xml:space="preserve">Bartick, M., Stuebe, A. M., Schwarz, E. B., Luongo, C., Reinhold, A. G., &amp; Foster, E. M. (2013). Cost analysis of maternal disease associated with suboptimal breastfeeding. </w:t>
      </w:r>
      <w:r>
        <w:rPr>
          <w:rFonts w:ascii="Times New Roman" w:hAnsi="Times New Roman"/>
          <w:i/>
          <w:color w:val="000000"/>
          <w:szCs w:val="24"/>
          <w:shd w:val="clear" w:color="auto" w:fill="FFFFFF"/>
        </w:rPr>
        <w:t>Obstetr Gynecol</w:t>
      </w:r>
      <w:r>
        <w:rPr>
          <w:rFonts w:ascii="Times New Roman" w:hAnsi="Times New Roman"/>
          <w:color w:val="000000"/>
          <w:szCs w:val="24"/>
          <w:shd w:val="clear" w:color="auto" w:fill="FFFFFF"/>
        </w:rPr>
        <w:t xml:space="preserve">, 122(1), 111-119. </w:t>
      </w:r>
    </w:p>
    <w:p w14:paraId="2B7B3657" w14:textId="2E969250" w:rsidR="001C12B6" w:rsidRPr="0070043D" w:rsidRDefault="001C12B6" w:rsidP="0070043D">
      <w:pPr>
        <w:spacing w:line="480" w:lineRule="auto"/>
        <w:ind w:left="720" w:hanging="720"/>
        <w:rPr>
          <w:rFonts w:ascii="Times New Roman" w:hAnsi="Times New Roman"/>
          <w:color w:val="000000"/>
          <w:szCs w:val="24"/>
          <w:shd w:val="clear" w:color="auto" w:fill="FFFFFF"/>
        </w:rPr>
      </w:pPr>
      <w:r>
        <w:rPr>
          <w:rFonts w:ascii="Times New Roman" w:hAnsi="Times New Roman"/>
          <w:color w:val="000000"/>
          <w:szCs w:val="24"/>
          <w:shd w:val="clear" w:color="auto" w:fill="FFFFFF"/>
        </w:rPr>
        <w:t>Basch, C. H., &amp; Hammond, R. (2013). Prevalence of infant formula advertisements in parenting magazines over a 5-year span</w:t>
      </w:r>
      <w:r w:rsidRPr="001C12B6">
        <w:rPr>
          <w:rFonts w:ascii="Times New Roman" w:hAnsi="Times New Roman"/>
          <w:i/>
          <w:color w:val="000000"/>
          <w:szCs w:val="24"/>
          <w:shd w:val="clear" w:color="auto" w:fill="FFFFFF"/>
        </w:rPr>
        <w:t>. J Pediatr Nurs</w:t>
      </w:r>
      <w:r>
        <w:rPr>
          <w:rFonts w:ascii="Times New Roman" w:hAnsi="Times New Roman"/>
          <w:color w:val="000000"/>
          <w:szCs w:val="24"/>
          <w:shd w:val="clear" w:color="auto" w:fill="FFFFFF"/>
        </w:rPr>
        <w:t xml:space="preserve">, 28(2013), e28-e32. </w:t>
      </w:r>
    </w:p>
    <w:p w14:paraId="5CB90D0F" w14:textId="77777777" w:rsidR="00FB7C9B" w:rsidRDefault="00FB7C9B" w:rsidP="00F00B2E">
      <w:pPr>
        <w:pStyle w:val="Reference"/>
      </w:pPr>
      <w:r>
        <w:t xml:space="preserve">Ben Natan, M., Weiner, A., &amp; Ben Haim, Y. (2016). Women’s intent to exclusively breastfeed: The Israeli perspective. </w:t>
      </w:r>
      <w:r>
        <w:rPr>
          <w:i/>
        </w:rPr>
        <w:t>Midwifery</w:t>
      </w:r>
      <w:r>
        <w:t>, 34(March 2016), 173-177. doi: 10.1016/j.midw.2015.11.013</w:t>
      </w:r>
    </w:p>
    <w:p w14:paraId="39A5D97A" w14:textId="45F03AC0" w:rsidR="006F670E" w:rsidRDefault="006F670E" w:rsidP="00F00B2E">
      <w:pPr>
        <w:pStyle w:val="Reference"/>
      </w:pPr>
      <w:r>
        <w:t xml:space="preserve">Benoit, B., </w:t>
      </w:r>
      <w:r w:rsidR="00DB2090">
        <w:t>&amp;</w:t>
      </w:r>
      <w:r>
        <w:t xml:space="preserve"> Semenic, S. (2014). Barriers and facilitators to implementing the Baby-Friendly Hospital Initiative in neonatal intensive care units. </w:t>
      </w:r>
      <w:r w:rsidRPr="00CE6579">
        <w:rPr>
          <w:i/>
        </w:rPr>
        <w:t>J Obstet</w:t>
      </w:r>
      <w:r w:rsidR="00CE6579" w:rsidRPr="00CE6579">
        <w:rPr>
          <w:i/>
        </w:rPr>
        <w:t xml:space="preserve"> Gynecol Neonatal Nurs</w:t>
      </w:r>
      <w:r w:rsidR="00CE6579">
        <w:t>, 2014(43), 614-624. doi 10.1111/1552-6909.12479</w:t>
      </w:r>
    </w:p>
    <w:p w14:paraId="4C875999" w14:textId="32215B94" w:rsidR="00981C6B" w:rsidRDefault="00981C6B" w:rsidP="00F00B2E">
      <w:pPr>
        <w:pStyle w:val="Reference"/>
      </w:pPr>
      <w:r>
        <w:t xml:space="preserve">Besore, C. T. (2014). Barriers to breastfeeding for Hispanic mothers. </w:t>
      </w:r>
      <w:r w:rsidRPr="00981C6B">
        <w:rPr>
          <w:i/>
        </w:rPr>
        <w:t>Breastfeed Med</w:t>
      </w:r>
      <w:r>
        <w:t>, 9(7), 352-354.</w:t>
      </w:r>
    </w:p>
    <w:p w14:paraId="1CC0FEE3" w14:textId="44FD9D33" w:rsidR="00B80CC0" w:rsidRDefault="00B80CC0" w:rsidP="00F00B2E">
      <w:pPr>
        <w:pStyle w:val="Reference"/>
      </w:pPr>
      <w:r>
        <w:t xml:space="preserve">Bomer-Norton, C. (2013). Breastfeeding: A holistic concept analysis. </w:t>
      </w:r>
      <w:r w:rsidRPr="00B80CC0">
        <w:rPr>
          <w:i/>
        </w:rPr>
        <w:t>Public Health Nurs</w:t>
      </w:r>
      <w:r>
        <w:t xml:space="preserve">, 31(1), 88-96. </w:t>
      </w:r>
    </w:p>
    <w:p w14:paraId="7616B704" w14:textId="32F40BD0" w:rsidR="004D6FC8" w:rsidRDefault="00B237F2" w:rsidP="00F00B2E">
      <w:pPr>
        <w:pStyle w:val="Reference"/>
      </w:pPr>
      <w:r>
        <w:t>Bonet</w:t>
      </w:r>
      <w:r w:rsidR="004D6FC8">
        <w:t xml:space="preserve">, M., Forcella, E., Blondel, B., Draper, E. S., Agostino, R., Cuttini, M., &amp; Zeitlin, J. (2015). Approaches to supporting lactation and breastfeeding for very preterm infants in the NICU: A qualitative study in three European regions. </w:t>
      </w:r>
      <w:r w:rsidR="004D6FC8" w:rsidRPr="004D6FC8">
        <w:rPr>
          <w:i/>
        </w:rPr>
        <w:t>BMJ</w:t>
      </w:r>
      <w:r w:rsidR="004D6FC8">
        <w:t xml:space="preserve">, 5(e006973), 1-12. </w:t>
      </w:r>
    </w:p>
    <w:p w14:paraId="4313A641" w14:textId="78F1626D" w:rsidR="00913094" w:rsidRDefault="00913094" w:rsidP="00F00B2E">
      <w:pPr>
        <w:pStyle w:val="Reference"/>
        <w:rPr>
          <w:color w:val="000000"/>
          <w:szCs w:val="24"/>
          <w:shd w:val="clear" w:color="auto" w:fill="FFFFFF"/>
        </w:rPr>
      </w:pPr>
      <w:r>
        <w:t xml:space="preserve">Boyd, A. E., &amp; Spatz, D. L. (2013). Breastfeeding and human lactation: education and curricular issues for pediatric nurse practitioners. </w:t>
      </w:r>
      <w:r w:rsidRPr="00913094">
        <w:rPr>
          <w:i/>
        </w:rPr>
        <w:t>J Pediatr Health Care</w:t>
      </w:r>
      <w:r>
        <w:t xml:space="preserve">, 27(2), 83-90. doi: </w:t>
      </w:r>
      <w:r w:rsidRPr="00913094">
        <w:rPr>
          <w:color w:val="000000"/>
          <w:szCs w:val="24"/>
          <w:shd w:val="clear" w:color="auto" w:fill="FFFFFF"/>
        </w:rPr>
        <w:t>10.1016/j.pedhc.2011.03.005</w:t>
      </w:r>
    </w:p>
    <w:p w14:paraId="477C5AA8" w14:textId="25FFA36B" w:rsidR="00492886" w:rsidRPr="00913094" w:rsidRDefault="00492886" w:rsidP="00F00B2E">
      <w:pPr>
        <w:pStyle w:val="Reference"/>
        <w:rPr>
          <w:szCs w:val="24"/>
        </w:rPr>
      </w:pPr>
      <w:r>
        <w:rPr>
          <w:color w:val="000000"/>
          <w:szCs w:val="24"/>
          <w:shd w:val="clear" w:color="auto" w:fill="FFFFFF"/>
        </w:rPr>
        <w:t xml:space="preserve">Bozzette, M., &amp; Posner, T. (2013). Increasing student nurses’ knowledge of breastfeeding in baccalaureate education. </w:t>
      </w:r>
      <w:r w:rsidRPr="005B7AB8">
        <w:rPr>
          <w:i/>
          <w:color w:val="000000"/>
          <w:szCs w:val="24"/>
          <w:shd w:val="clear" w:color="auto" w:fill="FFFFFF"/>
        </w:rPr>
        <w:t>Nurse Educ Pract</w:t>
      </w:r>
      <w:r>
        <w:rPr>
          <w:color w:val="000000"/>
          <w:szCs w:val="24"/>
          <w:shd w:val="clear" w:color="auto" w:fill="FFFFFF"/>
        </w:rPr>
        <w:t>, 13(2013), 228-233. doi: 10.1016/j.nepr.2012.08.013</w:t>
      </w:r>
    </w:p>
    <w:p w14:paraId="6177D968" w14:textId="4DCEC3D6" w:rsidR="001C12B6" w:rsidRDefault="001C12B6" w:rsidP="00F00B2E">
      <w:pPr>
        <w:pStyle w:val="Reference"/>
      </w:pPr>
      <w:r>
        <w:t xml:space="preserve">Brady, J. P. (2012). Marketing breast milk substitutes: problems and perils throughout the world. </w:t>
      </w:r>
      <w:r w:rsidRPr="004E5B01">
        <w:rPr>
          <w:i/>
        </w:rPr>
        <w:t>Arch Dis Child</w:t>
      </w:r>
      <w:r>
        <w:t>, 97(6), 529-532.</w:t>
      </w:r>
    </w:p>
    <w:p w14:paraId="0C20A246" w14:textId="71F7C46A" w:rsidR="00F86779" w:rsidRDefault="00F86779" w:rsidP="00F00B2E">
      <w:pPr>
        <w:pStyle w:val="Reference"/>
      </w:pPr>
      <w:r>
        <w:t>Brand, E., Kothari, C., &amp; Stark, M. A. (2011). Factors related to breastfeeding discon</w:t>
      </w:r>
      <w:r w:rsidR="0015454C">
        <w:t xml:space="preserve">tinuation between hospital discharge and two weeks postpartum. </w:t>
      </w:r>
      <w:r w:rsidR="0015454C" w:rsidRPr="0015454C">
        <w:rPr>
          <w:i/>
        </w:rPr>
        <w:t>J Perinat Educ</w:t>
      </w:r>
      <w:r w:rsidR="0015454C">
        <w:t>, 1(20), 36-44. doi: 10.1891/1058-1243.2011.36</w:t>
      </w:r>
    </w:p>
    <w:p w14:paraId="104D8E7B" w14:textId="753BD70B" w:rsidR="005B7AB8" w:rsidRDefault="005B7AB8" w:rsidP="00F00B2E">
      <w:pPr>
        <w:pStyle w:val="Reference"/>
      </w:pPr>
      <w:r>
        <w:t xml:space="preserve">Brodribb, W. (2015). Recognizing physicians with breastfeeding expertise. </w:t>
      </w:r>
      <w:r w:rsidRPr="005B7AB8">
        <w:rPr>
          <w:i/>
        </w:rPr>
        <w:t>Breastfeed Med</w:t>
      </w:r>
      <w:r>
        <w:t>, 10(7), 381. doi: 10.1089/bfm.2015.29005</w:t>
      </w:r>
    </w:p>
    <w:p w14:paraId="13E6ADFE" w14:textId="344F4867" w:rsidR="00CD325A" w:rsidRDefault="00CD325A" w:rsidP="00F00B2E">
      <w:pPr>
        <w:pStyle w:val="Reference"/>
      </w:pPr>
      <w:r>
        <w:t xml:space="preserve">Brown, A., Raynor, P., &amp; Lee, M. (2011). Healthcare professionals’ and mothers’ perceptions of factors that influence decisions to breastfeed or formula feed infants: a comparative study. </w:t>
      </w:r>
      <w:r w:rsidRPr="00CD325A">
        <w:rPr>
          <w:i/>
        </w:rPr>
        <w:t>J Adv Nurs</w:t>
      </w:r>
      <w:r>
        <w:t xml:space="preserve">, 67(9), 1993-2002. doi: </w:t>
      </w:r>
      <w:r w:rsidRPr="00CD325A">
        <w:rPr>
          <w:color w:val="000000"/>
          <w:szCs w:val="24"/>
          <w:shd w:val="clear" w:color="auto" w:fill="FFFFFF"/>
        </w:rPr>
        <w:t>10.1111/j.1365-2648.2011.05647.x</w:t>
      </w:r>
    </w:p>
    <w:p w14:paraId="1617E09F" w14:textId="2D10EF09" w:rsidR="00A0096D" w:rsidRDefault="00A0096D" w:rsidP="00F00B2E">
      <w:pPr>
        <w:pStyle w:val="Reference"/>
      </w:pPr>
      <w:r>
        <w:t xml:space="preserve">Bueno-Gutierrez, D., &amp; Chantry, C. (2015). Using the socio-ecological framework to determine breastfeeding obstacles in a low-income population in Tijuana, Mexico: Healthcare services. </w:t>
      </w:r>
      <w:r w:rsidRPr="00A0096D">
        <w:rPr>
          <w:i/>
        </w:rPr>
        <w:t>Breastfeed Med</w:t>
      </w:r>
      <w:r>
        <w:t>, 10(2), 124-131.</w:t>
      </w:r>
    </w:p>
    <w:p w14:paraId="4236D7D5" w14:textId="333CBD54" w:rsidR="003B41DE" w:rsidRDefault="003B41DE" w:rsidP="00F00B2E">
      <w:pPr>
        <w:pStyle w:val="Reference"/>
      </w:pPr>
      <w:r>
        <w:t>Burns C.</w:t>
      </w:r>
      <w:r w:rsidR="00827B7E">
        <w:t xml:space="preserve"> </w:t>
      </w:r>
      <w:r>
        <w:t xml:space="preserve">E., Dunn, A. M., Brady, M. A., Starr, N. B., &amp; Blosser, C. G. (2013). </w:t>
      </w:r>
      <w:r w:rsidRPr="003B41DE">
        <w:rPr>
          <w:i/>
        </w:rPr>
        <w:t>Pediatric primary care</w:t>
      </w:r>
      <w:r>
        <w:t>. (5</w:t>
      </w:r>
      <w:r w:rsidRPr="003B41DE">
        <w:rPr>
          <w:vertAlign w:val="superscript"/>
        </w:rPr>
        <w:t>th</w:t>
      </w:r>
      <w:r>
        <w:t xml:space="preserve"> ed.). Philadelphia: Elsevier. </w:t>
      </w:r>
    </w:p>
    <w:p w14:paraId="4D02E8FC" w14:textId="77777777" w:rsidR="003B41DE" w:rsidRDefault="003B41DE" w:rsidP="00F00B2E">
      <w:pPr>
        <w:pStyle w:val="Reference"/>
      </w:pPr>
      <w:r>
        <w:t xml:space="preserve">Butts, J. B., &amp; Rich, K. L. (2015). </w:t>
      </w:r>
      <w:r w:rsidRPr="003B41DE">
        <w:rPr>
          <w:i/>
        </w:rPr>
        <w:t>Philosophies and theories for advanced nursing practice.</w:t>
      </w:r>
      <w:r>
        <w:t xml:space="preserve"> Burlington, MA: Jones &amp; Bartlett Learning. </w:t>
      </w:r>
    </w:p>
    <w:p w14:paraId="55737376" w14:textId="2B3E8558" w:rsidR="00AD7364" w:rsidRDefault="00AD7364" w:rsidP="00F00B2E">
      <w:pPr>
        <w:pStyle w:val="Reference"/>
      </w:pPr>
      <w:r>
        <w:t xml:space="preserve">Cardwell, C. R., Stene, L. C., Ludvigsson, J., Rosenbauer, J., Cinek, O., Svensson, J., . . . Patterson, C. C. (2012). Breast-feeding and childhood-onset type 1 diabetes: A pooled analysis of individual participant data from 43 observational studies. </w:t>
      </w:r>
      <w:r w:rsidRPr="00AD7364">
        <w:rPr>
          <w:i/>
        </w:rPr>
        <w:t>Diabetes Care</w:t>
      </w:r>
      <w:r>
        <w:t>, 35, 2215-2225.</w:t>
      </w:r>
    </w:p>
    <w:p w14:paraId="56EE1F2E" w14:textId="3AC2DFA0" w:rsidR="009F5160" w:rsidRDefault="009F5160" w:rsidP="00F00B2E">
      <w:pPr>
        <w:pStyle w:val="Reference"/>
      </w:pPr>
      <w:r>
        <w:t xml:space="preserve">Centers for Disease Control and Prevention. (2014). </w:t>
      </w:r>
      <w:r w:rsidRPr="009F5160">
        <w:rPr>
          <w:i/>
        </w:rPr>
        <w:t>Breastfeeding report card: United States 2014</w:t>
      </w:r>
      <w:r>
        <w:t xml:space="preserve">. Atlanta, GA: Centers for Disease Control and Prevention. </w:t>
      </w:r>
    </w:p>
    <w:p w14:paraId="658200C7" w14:textId="2D495D7C" w:rsidR="00B523C3" w:rsidRDefault="00B523C3" w:rsidP="00F00B2E">
      <w:pPr>
        <w:pStyle w:val="Reference"/>
      </w:pPr>
      <w:r>
        <w:t xml:space="preserve">Chapman, D. J. (2012). Health professionals’ insights regarding the Baby-Friendly Hospital Initiative. </w:t>
      </w:r>
      <w:r w:rsidRPr="00B523C3">
        <w:rPr>
          <w:i/>
        </w:rPr>
        <w:t>J Hum Lact</w:t>
      </w:r>
      <w:r>
        <w:t>, 28(3), 315-316.</w:t>
      </w:r>
    </w:p>
    <w:p w14:paraId="410B4DF2" w14:textId="24A1E93A" w:rsidR="00BD3899" w:rsidRDefault="00BD3899" w:rsidP="00F00B2E">
      <w:pPr>
        <w:pStyle w:val="Reference"/>
      </w:pPr>
      <w:r>
        <w:t xml:space="preserve">Chapman, D. J., &amp; Perez-Escamilla, R. (2012). Breastfeeding among minority women: Moving from risk factors to interventions. </w:t>
      </w:r>
      <w:r w:rsidRPr="00BD3899">
        <w:rPr>
          <w:i/>
        </w:rPr>
        <w:t>Adv Nutr</w:t>
      </w:r>
      <w:r>
        <w:t>, 3(1), 95-104. doi: 10.3945/an.111.001016</w:t>
      </w:r>
    </w:p>
    <w:p w14:paraId="11B4078B" w14:textId="40C40C2E" w:rsidR="000418EA" w:rsidRDefault="000418EA" w:rsidP="00F00B2E">
      <w:pPr>
        <w:pStyle w:val="Reference"/>
      </w:pPr>
      <w:r>
        <w:t xml:space="preserve">Charafeddine, L., Tamim, H., Soubra, M., de la Mora, A., Nabulsi, M., &amp; Research and Advocacy Breastfeeding Team. (2016). Validation of the Arabic version of the Iowa Infant Feeding Attitude Scale. </w:t>
      </w:r>
      <w:r w:rsidRPr="000418EA">
        <w:rPr>
          <w:i/>
        </w:rPr>
        <w:t>J Hum Lact</w:t>
      </w:r>
      <w:r>
        <w:t>, 32(2), 309-314. doi: 10.1177/0890334415586192</w:t>
      </w:r>
    </w:p>
    <w:p w14:paraId="0854D9A8" w14:textId="1F05AB2F" w:rsidR="00EA0446" w:rsidRDefault="00EA0446" w:rsidP="00F00B2E">
      <w:pPr>
        <w:pStyle w:val="Reference"/>
      </w:pPr>
      <w:r>
        <w:t xml:space="preserve">Chertok, I. R. A., Luo, J., Culp, S., &amp; Mullett, M. (2011). Intent to breastfeed: A population-based perspective. </w:t>
      </w:r>
      <w:r w:rsidRPr="00EA0446">
        <w:rPr>
          <w:i/>
        </w:rPr>
        <w:t>Breastfeed Med</w:t>
      </w:r>
      <w:r>
        <w:t>, 6(3), 125-129. doi: 10.1089/bfm.2010.0013</w:t>
      </w:r>
    </w:p>
    <w:p w14:paraId="587DA6EA" w14:textId="65D12C92" w:rsidR="00C15F71" w:rsidRDefault="00C15F71" w:rsidP="00F00B2E">
      <w:pPr>
        <w:pStyle w:val="Reference"/>
      </w:pPr>
      <w:r>
        <w:t xml:space="preserve">Chock, L. R., Hayes, D. K., &amp; Tomiyasu, D. W. (2014). The Special Supplemental Nutrition Program for Women, Infants, and Children: Strengthening families for 40 years. </w:t>
      </w:r>
      <w:r w:rsidRPr="00C15F71">
        <w:rPr>
          <w:i/>
        </w:rPr>
        <w:t>Hawaii J Med Public Health</w:t>
      </w:r>
      <w:r>
        <w:t xml:space="preserve">, 73(9), 295-300. </w:t>
      </w:r>
    </w:p>
    <w:p w14:paraId="03B0E6E3" w14:textId="63940C1C" w:rsidR="00FA7F58" w:rsidRDefault="00004751" w:rsidP="00F00B2E">
      <w:pPr>
        <w:pStyle w:val="Reference"/>
      </w:pPr>
      <w:r>
        <w:t xml:space="preserve">Chowdhury, R., Sinha, B., Sankar, M. J., Taneja, S., </w:t>
      </w:r>
      <w:r w:rsidR="00B237F2">
        <w:t xml:space="preserve">Bhandari, N., Rollins, N., . . </w:t>
      </w:r>
      <w:r>
        <w:t>Martines, J. (2015). Breastfeeding and maternal health outcomes: A systematic review and meta-analysis</w:t>
      </w:r>
      <w:r w:rsidR="00FA7F58">
        <w:t xml:space="preserve">. </w:t>
      </w:r>
      <w:r>
        <w:rPr>
          <w:rStyle w:val="BlockTextChar"/>
          <w:i/>
          <w:iCs/>
        </w:rPr>
        <w:t>Acta Paediatr</w:t>
      </w:r>
      <w:r w:rsidR="00FA7F58">
        <w:t xml:space="preserve">, </w:t>
      </w:r>
      <w:r w:rsidRPr="00004751">
        <w:rPr>
          <w:rStyle w:val="BlockTextChar"/>
          <w:iCs/>
        </w:rPr>
        <w:t>104(467)</w:t>
      </w:r>
      <w:r w:rsidR="00FA7F58" w:rsidRPr="00004751">
        <w:t>,</w:t>
      </w:r>
      <w:r>
        <w:t xml:space="preserve"> 96-113</w:t>
      </w:r>
      <w:r w:rsidR="00FA7F58">
        <w:t>.</w:t>
      </w:r>
      <w:r>
        <w:t xml:space="preserve"> doi: 10.1111/apa.13102</w:t>
      </w:r>
    </w:p>
    <w:p w14:paraId="744EFB9E" w14:textId="05FA8BAA" w:rsidR="005F06B3" w:rsidRPr="00E573AC" w:rsidRDefault="005F06B3" w:rsidP="00F00B2E">
      <w:pPr>
        <w:pStyle w:val="Reference"/>
      </w:pPr>
      <w:r>
        <w:t>Coates, M. (2016). Tides in breastfeeding practice</w:t>
      </w:r>
      <w:r w:rsidR="00BA65ED">
        <w:t xml:space="preserve">. In K. Wambach &amp; J. Riordan (Eds.), </w:t>
      </w:r>
      <w:r w:rsidR="00BA65ED" w:rsidRPr="00BA65ED">
        <w:rPr>
          <w:i/>
        </w:rPr>
        <w:t>Breastfeeding and human lactation</w:t>
      </w:r>
      <w:r w:rsidR="00E573AC">
        <w:rPr>
          <w:i/>
        </w:rPr>
        <w:t xml:space="preserve"> </w:t>
      </w:r>
      <w:r w:rsidR="00E573AC">
        <w:t xml:space="preserve">(pp.41-75). Burlington: Jones &amp; Bartlett Learning. </w:t>
      </w:r>
    </w:p>
    <w:p w14:paraId="3496560D" w14:textId="77777777" w:rsidR="003B41DE" w:rsidRDefault="003B41DE" w:rsidP="00F00B2E">
      <w:pPr>
        <w:pStyle w:val="Reference"/>
      </w:pPr>
      <w:r>
        <w:t xml:space="preserve">Cobb, M. (2014). Nurses’ current breastfeeding knowledge: An evidence-based change project. </w:t>
      </w:r>
      <w:r w:rsidRPr="00FB7C9B">
        <w:rPr>
          <w:i/>
        </w:rPr>
        <w:t>Clin Schol Rev,</w:t>
      </w:r>
      <w:r>
        <w:t xml:space="preserve"> 7(1), 42-47.</w:t>
      </w:r>
    </w:p>
    <w:p w14:paraId="3784E605" w14:textId="287CFDD1" w:rsidR="00EA0446" w:rsidRDefault="00EA0446" w:rsidP="00F00B2E">
      <w:pPr>
        <w:pStyle w:val="Reference"/>
      </w:pPr>
      <w:r>
        <w:t xml:space="preserve">Cockerham-Colas, L., Geer, L., Benker, K., &amp; Joseph, M. A. (2012). Exploring and influencing the knowledge and attitudes of health professionals toward extended breastfeeding. </w:t>
      </w:r>
      <w:r w:rsidRPr="00EA0446">
        <w:rPr>
          <w:i/>
        </w:rPr>
        <w:t>Breastfeed Med</w:t>
      </w:r>
      <w:r>
        <w:t>, 7(3), 143-150. doi: 10.1089/bfm.2011.0027</w:t>
      </w:r>
    </w:p>
    <w:p w14:paraId="16BF6EB0" w14:textId="03061FAF" w:rsidR="00E770D8" w:rsidRDefault="00E770D8" w:rsidP="00F00B2E">
      <w:pPr>
        <w:pStyle w:val="Reference"/>
      </w:pPr>
      <w:r>
        <w:t xml:space="preserve">Colaizy, T., Bartick, M., Jegier, B., Green, B., Reinhold, A., Schaefer, A., . . . Stuebe, A. M. (2016). Impact of optimized breastfeeding on the costs of necrotizing enterocolitis in extremely low birthweight infants. </w:t>
      </w:r>
      <w:r w:rsidRPr="00E770D8">
        <w:rPr>
          <w:i/>
        </w:rPr>
        <w:t>J Pediatr</w:t>
      </w:r>
      <w:r>
        <w:t>, 2016 Aug(175), 100-105.</w:t>
      </w:r>
    </w:p>
    <w:p w14:paraId="789D7B8E" w14:textId="2B56B143" w:rsidR="009F7E77" w:rsidRDefault="009F7E77" w:rsidP="00F00B2E">
      <w:pPr>
        <w:pStyle w:val="Reference"/>
      </w:pPr>
      <w:r>
        <w:t xml:space="preserve">Cottrell, B. H., &amp; Detman, L. A. (2013). Breastfeeding concerns and experiences of African American mothers. </w:t>
      </w:r>
      <w:r w:rsidRPr="009F7E77">
        <w:rPr>
          <w:i/>
        </w:rPr>
        <w:t>MCN Am J Matern Child Nurs</w:t>
      </w:r>
      <w:r>
        <w:t xml:space="preserve">, 38(5), 297-304. doi: </w:t>
      </w:r>
      <w:r w:rsidRPr="009F7E77">
        <w:rPr>
          <w:color w:val="000000"/>
          <w:szCs w:val="24"/>
          <w:shd w:val="clear" w:color="auto" w:fill="FFFFFF"/>
        </w:rPr>
        <w:t>10.1097/NMC.0b013e31829a5606</w:t>
      </w:r>
    </w:p>
    <w:p w14:paraId="16212AA1" w14:textId="6B12DE43" w:rsidR="00695073" w:rsidRDefault="00695073" w:rsidP="00F00B2E">
      <w:pPr>
        <w:pStyle w:val="Reference"/>
      </w:pPr>
      <w:r>
        <w:t xml:space="preserve">Coutinho, S. B., Lira, P. I. C., Lima, M. C., Frias, P. G., Eickmann, S. H., &amp; Ashworth, A. (2013). Promotion of exclusive breast-feeding at scale within routine health services: Impact of breast-feeding counselling training for community health workers in Recife, Brazil. </w:t>
      </w:r>
      <w:r w:rsidR="007B5AEE" w:rsidRPr="007B5AEE">
        <w:rPr>
          <w:i/>
        </w:rPr>
        <w:t>Public Health Nutr</w:t>
      </w:r>
      <w:r w:rsidR="007B5AEE">
        <w:t>, 17(4), 948-955. doi: 10.1017/S1368980013001833</w:t>
      </w:r>
    </w:p>
    <w:p w14:paraId="784E2184" w14:textId="1D82EFA4" w:rsidR="00BB4531" w:rsidRPr="00BB4531" w:rsidRDefault="00BB4531" w:rsidP="00BB4531">
      <w:pPr>
        <w:spacing w:line="480" w:lineRule="auto"/>
        <w:ind w:left="720" w:hanging="720"/>
        <w:rPr>
          <w:rFonts w:ascii="Times New Roman" w:hAnsi="Times New Roman"/>
          <w:color w:val="000000"/>
          <w:szCs w:val="24"/>
          <w:shd w:val="clear" w:color="auto" w:fill="FFFFFF"/>
        </w:rPr>
      </w:pPr>
      <w:r>
        <w:rPr>
          <w:rFonts w:ascii="Times New Roman" w:hAnsi="Times New Roman"/>
          <w:szCs w:val="24"/>
        </w:rPr>
        <w:t xml:space="preserve">Cramer, D. (2012). The epidemiology of endometrial and ovarian cancer. </w:t>
      </w:r>
      <w:r w:rsidRPr="00BB4531">
        <w:rPr>
          <w:rFonts w:ascii="Times New Roman" w:hAnsi="Times New Roman"/>
          <w:i/>
          <w:szCs w:val="24"/>
        </w:rPr>
        <w:t>Hematol Oncol Clin North Am</w:t>
      </w:r>
      <w:r>
        <w:rPr>
          <w:rFonts w:ascii="Times New Roman" w:hAnsi="Times New Roman"/>
          <w:szCs w:val="24"/>
        </w:rPr>
        <w:t xml:space="preserve">, 26(1), 1-12. doi: </w:t>
      </w:r>
      <w:r w:rsidRPr="005A6743">
        <w:rPr>
          <w:rFonts w:ascii="Times New Roman" w:hAnsi="Times New Roman"/>
          <w:color w:val="000000"/>
          <w:szCs w:val="24"/>
          <w:shd w:val="clear" w:color="auto" w:fill="FFFFFF"/>
        </w:rPr>
        <w:t>10.1016/j.hoc.2011.10.009</w:t>
      </w:r>
    </w:p>
    <w:p w14:paraId="0670046C" w14:textId="77777777" w:rsidR="00691042" w:rsidRDefault="00691042" w:rsidP="00F00B2E">
      <w:pPr>
        <w:pStyle w:val="Reference"/>
      </w:pPr>
      <w:r>
        <w:t xml:space="preserve">Crico-Lizza, R. (2016). Infant feeding beliefs and day to day feeding practices of NICU nurses. </w:t>
      </w:r>
      <w:r w:rsidRPr="00691042">
        <w:rPr>
          <w:i/>
        </w:rPr>
        <w:t>J Pediatr Nurs</w:t>
      </w:r>
      <w:r>
        <w:t>, 31(2), e91-e98. doi: 10.1016/j.pedn.2015.10.012</w:t>
      </w:r>
    </w:p>
    <w:p w14:paraId="16A82783" w14:textId="2EC41897" w:rsidR="00FF58CC" w:rsidRDefault="00FF58CC" w:rsidP="00F00B2E">
      <w:pPr>
        <w:pStyle w:val="Reference"/>
      </w:pPr>
      <w:r>
        <w:t xml:space="preserve">Darwent, K. L., &amp; Kempenaar, L. E. (2014). A comparison of breastfeeding women’s, peer supporters’, and student midwives’ breastfeeding knowledge and attitudes. </w:t>
      </w:r>
      <w:r w:rsidRPr="00CA61B4">
        <w:rPr>
          <w:i/>
        </w:rPr>
        <w:t>Nurse Educ Pract</w:t>
      </w:r>
      <w:r>
        <w:t xml:space="preserve">, </w:t>
      </w:r>
      <w:r w:rsidR="00CA61B4">
        <w:t>14(2014), 319-325. doi: 10.1016/j.nepr.2014.02.004</w:t>
      </w:r>
    </w:p>
    <w:p w14:paraId="136E127E" w14:textId="26318B3D" w:rsidR="00C35E90" w:rsidRDefault="00C35E90" w:rsidP="00F00B2E">
      <w:pPr>
        <w:pStyle w:val="Reference"/>
      </w:pPr>
      <w:r>
        <w:t xml:space="preserve">Davis, S. K., Stichler, J. F., &amp; Poeltler, D. M. (2012). Increasing exclusive breastfeeding rates in the well-baby population. </w:t>
      </w:r>
      <w:r w:rsidRPr="00C35E90">
        <w:rPr>
          <w:i/>
        </w:rPr>
        <w:t>Nurs Womens Health</w:t>
      </w:r>
      <w:r>
        <w:t>, 16(6), 460-470.</w:t>
      </w:r>
    </w:p>
    <w:p w14:paraId="12665298" w14:textId="0D2F86D2" w:rsidR="00B81196" w:rsidRDefault="00B81196" w:rsidP="00F00B2E">
      <w:pPr>
        <w:pStyle w:val="Reference"/>
      </w:pPr>
      <w:r>
        <w:t>de la Mora, A., Russell, D. W., Dungy, C. I.</w:t>
      </w:r>
      <w:r w:rsidR="005431C5">
        <w:t>,</w:t>
      </w:r>
      <w:r>
        <w:t xml:space="preserve"> Losch, M., &amp; Dusdieker, L. (1999). The Iowa Infant Feeding Attitude Scale: Analysis of reliability and validity. </w:t>
      </w:r>
      <w:r w:rsidRPr="00B81196">
        <w:rPr>
          <w:i/>
        </w:rPr>
        <w:t>J Appl Soc Psych</w:t>
      </w:r>
      <w:r>
        <w:t>, 29(11), 2362-2380.</w:t>
      </w:r>
    </w:p>
    <w:p w14:paraId="05F10BCA" w14:textId="56264FF6" w:rsidR="00BB4AE9" w:rsidRDefault="00BB4AE9" w:rsidP="00F00B2E">
      <w:pPr>
        <w:pStyle w:val="Reference"/>
      </w:pPr>
      <w:r>
        <w:t xml:space="preserve">de Ponti, M., Stewart, K., Amir, L. H., Hussainy, S. Y. (2015). Medicine use and safety while breastfeeding: Investigating the perspectives of community pharmacists in Australia. </w:t>
      </w:r>
      <w:r w:rsidRPr="009B4D75">
        <w:rPr>
          <w:i/>
        </w:rPr>
        <w:t>Aust J Prim Health</w:t>
      </w:r>
      <w:r>
        <w:t>, 21(1), 46-57. doi: 10.1071.PY</w:t>
      </w:r>
      <w:r w:rsidR="009B4D75">
        <w:t>13012</w:t>
      </w:r>
    </w:p>
    <w:p w14:paraId="12CF136C" w14:textId="41A16C35" w:rsidR="0046237F" w:rsidRPr="0046237F" w:rsidRDefault="0046237F" w:rsidP="00F00B2E">
      <w:pPr>
        <w:pStyle w:val="Reference"/>
      </w:pPr>
      <w:r>
        <w:t xml:space="preserve">Deloian, B. J., Lewin, L. O., &amp; O’Connor, M. E. (2015). Use of a web-based education program improves nurses’ knowledge of breastfeeding. </w:t>
      </w:r>
      <w:r w:rsidRPr="004C7F67">
        <w:rPr>
          <w:i/>
        </w:rPr>
        <w:t xml:space="preserve">J </w:t>
      </w:r>
      <w:r>
        <w:rPr>
          <w:i/>
        </w:rPr>
        <w:t>Obstet</w:t>
      </w:r>
      <w:r w:rsidRPr="004C7F67">
        <w:rPr>
          <w:i/>
        </w:rPr>
        <w:t xml:space="preserve"> Gynecol Neonatal Nurs</w:t>
      </w:r>
      <w:r>
        <w:rPr>
          <w:i/>
        </w:rPr>
        <w:t>,</w:t>
      </w:r>
      <w:r w:rsidR="00B237F2">
        <w:rPr>
          <w:i/>
        </w:rPr>
        <w:t xml:space="preserve"> </w:t>
      </w:r>
      <w:r>
        <w:t>44(1), 77-86. doi: 10.1111/1552-6909.12534</w:t>
      </w:r>
    </w:p>
    <w:p w14:paraId="3C8F4023" w14:textId="754C8BFE" w:rsidR="00A27B63" w:rsidRDefault="00A27B63" w:rsidP="00F00B2E">
      <w:pPr>
        <w:pStyle w:val="Reference"/>
      </w:pPr>
      <w:r>
        <w:t xml:space="preserve">Dodgson, J. E., Watkins, A. E., Bond, A. B., Kintaro-Tagaloa, C., Arellano, A., &amp; Allred, P. A. (2014). Compliance with the International Code of Marketing of Breast-milk Substitutes: An observational study of pediatrician’s waiting rooms. </w:t>
      </w:r>
      <w:r w:rsidRPr="004E5B01">
        <w:rPr>
          <w:i/>
        </w:rPr>
        <w:t>Breastfeed Med</w:t>
      </w:r>
      <w:r>
        <w:t>, 9(3), 135-141. doi: 10.1089/bfm.2013.0096</w:t>
      </w:r>
    </w:p>
    <w:p w14:paraId="221CB13F" w14:textId="72FF4C4B" w:rsidR="000D0016" w:rsidRDefault="000D0016" w:rsidP="00F00B2E">
      <w:pPr>
        <w:pStyle w:val="Reference"/>
      </w:pPr>
      <w:r>
        <w:t xml:space="preserve">Edmunds, L. S., Sekhobo, J. S., Dennison, B. A., Chiasson, M. A., Stratton, H. H., &amp; Davison, K. K. (2014). Association of prenatal participation in a public health nutrition program with healthy infant weight gain. </w:t>
      </w:r>
      <w:r w:rsidRPr="000D0016">
        <w:rPr>
          <w:i/>
        </w:rPr>
        <w:t>Am J Pub Health</w:t>
      </w:r>
      <w:r>
        <w:t>, 104(Supplement 1), S35-S42.</w:t>
      </w:r>
    </w:p>
    <w:p w14:paraId="4E2BE0EB" w14:textId="42CBF384" w:rsidR="00602681" w:rsidRDefault="00602681" w:rsidP="00F00B2E">
      <w:pPr>
        <w:pStyle w:val="Reference"/>
      </w:pPr>
      <w:r>
        <w:t xml:space="preserve">Edwards, R. A. (2014). Pharmacists as an underutilized resource for improving community-level support of breastfeeding. </w:t>
      </w:r>
      <w:r w:rsidRPr="00602681">
        <w:rPr>
          <w:i/>
        </w:rPr>
        <w:t>J Hum Lact</w:t>
      </w:r>
      <w:r>
        <w:t>, 30(1), 14-19.</w:t>
      </w:r>
    </w:p>
    <w:p w14:paraId="7A7B3CE6" w14:textId="77777777" w:rsidR="00E9317E" w:rsidRDefault="00E9317E" w:rsidP="00F00B2E">
      <w:pPr>
        <w:pStyle w:val="Reference"/>
      </w:pPr>
      <w:r>
        <w:t xml:space="preserve">Edwards, R. A., Colchamino, R., Tolan, E., Browne, S., Foley, M., Jenkins, L., . . . Nordstrom, C. (2015). Online continuing education for expanding clinicians’ roles in breastfeeding support. </w:t>
      </w:r>
      <w:r w:rsidRPr="00E9317E">
        <w:rPr>
          <w:i/>
        </w:rPr>
        <w:t>J Hum Lact</w:t>
      </w:r>
      <w:r>
        <w:t xml:space="preserve">, 31(4), 582-586. </w:t>
      </w:r>
    </w:p>
    <w:p w14:paraId="5EED466D" w14:textId="764C9F00" w:rsidR="00B329BF" w:rsidRDefault="00B329BF" w:rsidP="00F00B2E">
      <w:pPr>
        <w:pStyle w:val="Reference"/>
      </w:pPr>
      <w:r>
        <w:t xml:space="preserve">Ekstrom, A., Kylberg, E., &amp; Nissen, E. (2012). A process-oriented breastfeeding training program for healthcare professionals to promote breastfeeding: An intervention study. </w:t>
      </w:r>
      <w:r w:rsidRPr="00302226">
        <w:rPr>
          <w:i/>
        </w:rPr>
        <w:t>Breastfeed Med</w:t>
      </w:r>
      <w:r>
        <w:t>, 7(2), 85-91. doi: 10.1089/bfm.2010.0084</w:t>
      </w:r>
    </w:p>
    <w:p w14:paraId="62D5E1E5" w14:textId="4247FE22" w:rsidR="00B329BF" w:rsidRPr="00B329BF" w:rsidRDefault="00C00CBD" w:rsidP="00B329BF">
      <w:pPr>
        <w:pStyle w:val="Reference"/>
        <w:rPr>
          <w:color w:val="000000"/>
          <w:szCs w:val="24"/>
          <w:shd w:val="clear" w:color="auto" w:fill="FFFFFF"/>
        </w:rPr>
      </w:pPr>
      <w:r>
        <w:t xml:space="preserve">Elliott, J. P., Koerner, P. H., Heasley, J., &amp; Kamal, K. M. (2012). The impact of elective active-learning courses in pregnancy/lactation and pediatric pharmacotherapy. </w:t>
      </w:r>
      <w:r w:rsidRPr="00C00CBD">
        <w:rPr>
          <w:i/>
        </w:rPr>
        <w:t>Am J Pharm Educ</w:t>
      </w:r>
      <w:r>
        <w:t xml:space="preserve">, 76(2), Article 26. doi: </w:t>
      </w:r>
      <w:r w:rsidRPr="00C00CBD">
        <w:rPr>
          <w:color w:val="000000"/>
          <w:szCs w:val="24"/>
          <w:shd w:val="clear" w:color="auto" w:fill="FFFFFF"/>
        </w:rPr>
        <w:t>10.5688/ajpe76226</w:t>
      </w:r>
    </w:p>
    <w:p w14:paraId="3EED8255" w14:textId="1A777400" w:rsidR="004D3706" w:rsidRDefault="004D3706" w:rsidP="00F00B2E">
      <w:pPr>
        <w:pStyle w:val="Reference"/>
        <w:rPr>
          <w:color w:val="000000"/>
          <w:szCs w:val="24"/>
          <w:shd w:val="clear" w:color="auto" w:fill="FFFFFF"/>
        </w:rPr>
      </w:pPr>
      <w:r>
        <w:t xml:space="preserve">Eto, H., Hasegawa, A., Kataoka, Y., &amp; Porter, S. E. (2016). Factors contributing to postpartum blood loss in low-risk mothers through expectant management in Japanese birth centres [E-published ahead of print]. </w:t>
      </w:r>
      <w:r w:rsidRPr="004D3706">
        <w:rPr>
          <w:i/>
        </w:rPr>
        <w:t>Women Birth</w:t>
      </w:r>
      <w:r>
        <w:t xml:space="preserve">, 2016(16). doi: </w:t>
      </w:r>
      <w:r w:rsidRPr="004D3706">
        <w:rPr>
          <w:color w:val="000000"/>
          <w:szCs w:val="24"/>
          <w:shd w:val="clear" w:color="auto" w:fill="FFFFFF"/>
        </w:rPr>
        <w:t>10.1016/j.wombi.2016.11.003</w:t>
      </w:r>
    </w:p>
    <w:p w14:paraId="7A2B0747" w14:textId="3318A2F9" w:rsidR="004C5444" w:rsidRDefault="004C5444" w:rsidP="00F00B2E">
      <w:pPr>
        <w:pStyle w:val="Reference"/>
        <w:rPr>
          <w:color w:val="000000"/>
          <w:szCs w:val="24"/>
          <w:shd w:val="clear" w:color="auto" w:fill="FFFFFF"/>
        </w:rPr>
      </w:pPr>
      <w:r>
        <w:t xml:space="preserve">Fonseca-Machado, M. O., Haas, M. J., Monteiro, J. C. S., &amp; Comes-Sponholz, F. (2014). Continuing education in nursing as a factor associated with knowledge on breastfeeding. </w:t>
      </w:r>
      <w:r w:rsidRPr="00911DF5">
        <w:rPr>
          <w:i/>
        </w:rPr>
        <w:t>Invest Educ Enferm</w:t>
      </w:r>
      <w:r>
        <w:t xml:space="preserve">, 32(1), </w:t>
      </w:r>
      <w:r w:rsidR="00C16431">
        <w:t xml:space="preserve">139-147. doi: </w:t>
      </w:r>
      <w:r w:rsidR="00C16431" w:rsidRPr="00C16431">
        <w:rPr>
          <w:color w:val="000000"/>
          <w:szCs w:val="24"/>
          <w:shd w:val="clear" w:color="auto" w:fill="FFFFFF"/>
        </w:rPr>
        <w:t>10.1590/S0120-53072014000100016</w:t>
      </w:r>
    </w:p>
    <w:p w14:paraId="4DA905C2" w14:textId="40263917" w:rsidR="00FB009E" w:rsidRDefault="00FB009E" w:rsidP="00F00B2E">
      <w:pPr>
        <w:pStyle w:val="Reference"/>
      </w:pPr>
      <w:r>
        <w:t>Fornasaro-Donahue, V. M., Tovar, A., Sebelia, L., &amp; Greene, G. W. (2014). Increasing breastfeeding in WIC participants: Cost of formula as a motivator</w:t>
      </w:r>
      <w:r w:rsidRPr="00FB009E">
        <w:rPr>
          <w:i/>
        </w:rPr>
        <w:t>. J Nutr Educ Behav</w:t>
      </w:r>
      <w:r>
        <w:t xml:space="preserve">, 46(6), 560-569. doi: </w:t>
      </w:r>
      <w:r w:rsidRPr="00FB009E">
        <w:rPr>
          <w:color w:val="000000"/>
          <w:szCs w:val="24"/>
          <w:shd w:val="clear" w:color="auto" w:fill="FFFFFF"/>
        </w:rPr>
        <w:t>10.1016/j.jneb.2014.03.003</w:t>
      </w:r>
    </w:p>
    <w:p w14:paraId="7780B0B3" w14:textId="4FB84343" w:rsidR="00163543" w:rsidRDefault="00163543" w:rsidP="00F00B2E">
      <w:pPr>
        <w:pStyle w:val="Reference"/>
      </w:pPr>
      <w:r>
        <w:t xml:space="preserve">Friesen, C. A., Hormuth, L. J., Petersen, D., &amp; Babbitt, T. (2015). Using videoconferencing technology to provide breastfeeding support to low-income women: Connecting hospital-based lactation consultants with clients receiving care at a community health center. </w:t>
      </w:r>
      <w:r w:rsidRPr="00827B7E">
        <w:rPr>
          <w:i/>
        </w:rPr>
        <w:t>J Hum Lact</w:t>
      </w:r>
      <w:r>
        <w:t xml:space="preserve">, 31(4), 595-599. </w:t>
      </w:r>
    </w:p>
    <w:p w14:paraId="64DC3FC9" w14:textId="557B32D2" w:rsidR="004C7F67" w:rsidRDefault="004C7F67" w:rsidP="00F00B2E">
      <w:pPr>
        <w:pStyle w:val="Reference"/>
      </w:pPr>
      <w:r>
        <w:t xml:space="preserve">Froh, E. B., Flynn-Roth, R., Barton, S., &amp; Spatz, D. L. (2015). The voices of breastfeeding resource nurses. </w:t>
      </w:r>
      <w:r w:rsidRPr="004C7F67">
        <w:rPr>
          <w:i/>
        </w:rPr>
        <w:t xml:space="preserve">J </w:t>
      </w:r>
      <w:r w:rsidR="00C0561D">
        <w:rPr>
          <w:i/>
        </w:rPr>
        <w:t>Obstet</w:t>
      </w:r>
      <w:r w:rsidRPr="004C7F67">
        <w:rPr>
          <w:i/>
        </w:rPr>
        <w:t xml:space="preserve"> Gynecol Neonatal Nurs</w:t>
      </w:r>
      <w:r>
        <w:t xml:space="preserve">, 44, 419-425. </w:t>
      </w:r>
    </w:p>
    <w:p w14:paraId="0789A269" w14:textId="39D7135F" w:rsidR="00366B55" w:rsidRDefault="00366B55" w:rsidP="00F00B2E">
      <w:pPr>
        <w:pStyle w:val="Reference"/>
      </w:pPr>
      <w:r>
        <w:t xml:space="preserve">Fu, I. C. Y., Fong, D. Y. T., Heys, M., Lee, I. L. Y., Sham, A., &amp; Tarrant, M. (2014). Professional breastfeeding support for first-time mothers: a multicentre cluster randomised controlled trial. </w:t>
      </w:r>
      <w:r w:rsidR="00D71E70" w:rsidRPr="00D71E70">
        <w:rPr>
          <w:i/>
        </w:rPr>
        <w:t>BJOG</w:t>
      </w:r>
      <w:r w:rsidR="00D71E70">
        <w:t xml:space="preserve">, 121(13), 1673-1683. doi: </w:t>
      </w:r>
      <w:r w:rsidR="00D71E70" w:rsidRPr="00D71E70">
        <w:rPr>
          <w:color w:val="000000"/>
          <w:szCs w:val="24"/>
          <w:shd w:val="clear" w:color="auto" w:fill="FFFFFF"/>
        </w:rPr>
        <w:t>10.1111/1471-0528.12884</w:t>
      </w:r>
    </w:p>
    <w:p w14:paraId="0789CA4C" w14:textId="7908EC42" w:rsidR="00825FF4" w:rsidRDefault="00825FF4" w:rsidP="00F00B2E">
      <w:pPr>
        <w:pStyle w:val="Reference"/>
      </w:pPr>
      <w:r>
        <w:t xml:space="preserve">Goldstein, I. M., Foltz, J. L., Onufrak, S., &amp; Belay, B. (2014). Health-promoting enviroments in U. S. medical facilities: Physician perceptions, DocStyles 2012. </w:t>
      </w:r>
      <w:r w:rsidRPr="00825FF4">
        <w:rPr>
          <w:i/>
        </w:rPr>
        <w:t>Prev Med</w:t>
      </w:r>
      <w:r>
        <w:t xml:space="preserve">, 67(2014), 65-70. </w:t>
      </w:r>
    </w:p>
    <w:p w14:paraId="6F6FEDC0" w14:textId="189807DB" w:rsidR="00132115" w:rsidRDefault="00132115" w:rsidP="00F00B2E">
      <w:pPr>
        <w:pStyle w:val="Reference"/>
      </w:pPr>
      <w:r>
        <w:t xml:space="preserve">González-Jiménez, E., Montero-Alonso, M. A., Schmidt-RioValle, J., García-García, C. J., &amp; Padez, C. (2015). Metabolic syndrome in Spanish adolescents and its association with birthweight, breastfeeding duration, maternal smoking, and maternal obesity: A cross-sectional study. </w:t>
      </w:r>
      <w:r w:rsidRPr="00132115">
        <w:rPr>
          <w:i/>
        </w:rPr>
        <w:t>Eur J Nutr</w:t>
      </w:r>
      <w:r>
        <w:t>, 54(2015), 589-597.</w:t>
      </w:r>
    </w:p>
    <w:p w14:paraId="00207B57" w14:textId="7269CDDD" w:rsidR="008E5523" w:rsidRDefault="008E5523" w:rsidP="00F00B2E">
      <w:pPr>
        <w:pStyle w:val="Reference"/>
      </w:pPr>
      <w:r>
        <w:t xml:space="preserve">Grawey, A. E., Marinelli, K. A., Holmes, A. V., &amp; The Academy of Breastfeeding Medicine. (2013). ABM Clinical Protocol #14: Breastfeeding-friendly physician’s office: Optimizing care for infants and children, revised 2013. </w:t>
      </w:r>
      <w:r w:rsidRPr="008E5523">
        <w:rPr>
          <w:i/>
        </w:rPr>
        <w:t>Breastfeed Med</w:t>
      </w:r>
      <w:r>
        <w:t>, 8(2), 237-242. doi: 10.1089/bfm.2013.9994</w:t>
      </w:r>
    </w:p>
    <w:p w14:paraId="51771D3B" w14:textId="7B466C4A" w:rsidR="005B4B13" w:rsidRDefault="005B4B13" w:rsidP="005B4B13">
      <w:pPr>
        <w:spacing w:line="480" w:lineRule="auto"/>
        <w:ind w:left="720" w:hanging="720"/>
        <w:rPr>
          <w:rFonts w:ascii="Times New Roman" w:hAnsi="Times New Roman"/>
          <w:szCs w:val="24"/>
        </w:rPr>
      </w:pPr>
      <w:r>
        <w:rPr>
          <w:rFonts w:ascii="Times New Roman" w:hAnsi="Times New Roman"/>
          <w:szCs w:val="24"/>
        </w:rPr>
        <w:t>Gunderson, E. P.</w:t>
      </w:r>
      <w:r w:rsidRPr="00D81221">
        <w:rPr>
          <w:rFonts w:ascii="Times New Roman" w:hAnsi="Times New Roman"/>
          <w:szCs w:val="24"/>
        </w:rPr>
        <w:t xml:space="preserve">, </w:t>
      </w:r>
      <w:r>
        <w:rPr>
          <w:rFonts w:ascii="Times New Roman" w:hAnsi="Times New Roman"/>
          <w:szCs w:val="24"/>
        </w:rPr>
        <w:t>Quesenberry, C. P. Jr.</w:t>
      </w:r>
      <w:r w:rsidRPr="00D81221">
        <w:rPr>
          <w:rFonts w:ascii="Times New Roman" w:hAnsi="Times New Roman"/>
          <w:szCs w:val="24"/>
        </w:rPr>
        <w:t>, Ning</w:t>
      </w:r>
      <w:r>
        <w:rPr>
          <w:rFonts w:ascii="Times New Roman" w:hAnsi="Times New Roman"/>
          <w:szCs w:val="24"/>
        </w:rPr>
        <w:t>,</w:t>
      </w:r>
      <w:r w:rsidRPr="00D81221">
        <w:rPr>
          <w:rFonts w:ascii="Times New Roman" w:hAnsi="Times New Roman"/>
          <w:szCs w:val="24"/>
        </w:rPr>
        <w:t xml:space="preserve"> X</w:t>
      </w:r>
      <w:r>
        <w:rPr>
          <w:rFonts w:ascii="Times New Roman" w:hAnsi="Times New Roman"/>
          <w:szCs w:val="24"/>
        </w:rPr>
        <w:t>.</w:t>
      </w:r>
      <w:r w:rsidRPr="00D81221">
        <w:rPr>
          <w:rFonts w:ascii="Times New Roman" w:hAnsi="Times New Roman"/>
          <w:szCs w:val="24"/>
        </w:rPr>
        <w:t xml:space="preserve">, </w:t>
      </w:r>
      <w:r>
        <w:rPr>
          <w:rFonts w:ascii="Times New Roman" w:hAnsi="Times New Roman"/>
          <w:szCs w:val="24"/>
        </w:rPr>
        <w:t>Jacobs, D. R.</w:t>
      </w:r>
      <w:r w:rsidRPr="00D81221">
        <w:rPr>
          <w:rFonts w:ascii="Times New Roman" w:hAnsi="Times New Roman"/>
          <w:szCs w:val="24"/>
        </w:rPr>
        <w:t xml:space="preserve">, </w:t>
      </w:r>
      <w:r>
        <w:rPr>
          <w:rFonts w:ascii="Times New Roman" w:hAnsi="Times New Roman"/>
          <w:szCs w:val="24"/>
        </w:rPr>
        <w:t>Gross, M.</w:t>
      </w:r>
      <w:r w:rsidRPr="00D81221">
        <w:rPr>
          <w:rFonts w:ascii="Times New Roman" w:hAnsi="Times New Roman"/>
          <w:szCs w:val="24"/>
        </w:rPr>
        <w:t xml:space="preserve">, </w:t>
      </w:r>
      <w:r>
        <w:rPr>
          <w:rFonts w:ascii="Times New Roman" w:hAnsi="Times New Roman"/>
          <w:szCs w:val="24"/>
        </w:rPr>
        <w:t xml:space="preserve">. . . Lewis, C. E. (2015). Lactation duration and midlife atherosclerosis. </w:t>
      </w:r>
      <w:r w:rsidRPr="005B4B13">
        <w:rPr>
          <w:rFonts w:ascii="Times New Roman" w:hAnsi="Times New Roman"/>
          <w:i/>
          <w:szCs w:val="24"/>
        </w:rPr>
        <w:t>Obstet Gynecol</w:t>
      </w:r>
      <w:r>
        <w:rPr>
          <w:rFonts w:ascii="Times New Roman" w:hAnsi="Times New Roman"/>
          <w:szCs w:val="24"/>
        </w:rPr>
        <w:t>, 162(2), 381-390. doi: 10.1097/AOG.0000000000000919</w:t>
      </w:r>
    </w:p>
    <w:p w14:paraId="1A4240F9" w14:textId="0595A034" w:rsidR="00F466FF" w:rsidRPr="005B4B13" w:rsidRDefault="00F466FF" w:rsidP="00F466FF">
      <w:pPr>
        <w:spacing w:line="480" w:lineRule="auto"/>
        <w:ind w:left="720" w:hanging="720"/>
        <w:rPr>
          <w:rFonts w:ascii="Times New Roman" w:hAnsi="Times New Roman"/>
          <w:szCs w:val="24"/>
        </w:rPr>
      </w:pPr>
      <w:r>
        <w:rPr>
          <w:rFonts w:ascii="Times New Roman" w:hAnsi="Times New Roman"/>
          <w:szCs w:val="24"/>
        </w:rPr>
        <w:t xml:space="preserve">Hahn-Holbrook, J., Haselton, M. G., Schetter, C. D., &amp; Glynn, L. M. (2013). Does breastfeeding offer protection against depressive symptomatology? [e-Pub]. </w:t>
      </w:r>
      <w:r w:rsidRPr="001E48D4">
        <w:rPr>
          <w:rFonts w:ascii="Times New Roman" w:hAnsi="Times New Roman"/>
          <w:i/>
          <w:szCs w:val="24"/>
        </w:rPr>
        <w:t>Arch Women’s Ment Health</w:t>
      </w:r>
      <w:r>
        <w:rPr>
          <w:rFonts w:ascii="Times New Roman" w:hAnsi="Times New Roman"/>
          <w:szCs w:val="24"/>
        </w:rPr>
        <w:t xml:space="preserve">, 16(5), doi: </w:t>
      </w:r>
      <w:hyperlink r:id="rId12" w:tgtFrame="pmc_ext" w:history="1">
        <w:r>
          <w:rPr>
            <w:rStyle w:val="Hyperlink"/>
          </w:rPr>
          <w:t>10.1007/s00737-013-0348-9</w:t>
        </w:r>
      </w:hyperlink>
    </w:p>
    <w:p w14:paraId="5FA277C2" w14:textId="11E4F771" w:rsidR="00C04BAD" w:rsidRDefault="00C04BAD" w:rsidP="00F00B2E">
      <w:pPr>
        <w:pStyle w:val="Reference"/>
      </w:pPr>
      <w:r>
        <w:t xml:space="preserve">Haroon, S., Das, J. K., Salam, R. A., Imdad, A., &amp; Bhutta, Z. A. (2013). Breastfeeding promotion interventions and breastfeeding practices: A systematic review. </w:t>
      </w:r>
      <w:r w:rsidRPr="00C04BAD">
        <w:rPr>
          <w:i/>
        </w:rPr>
        <w:t>BMC Public Health</w:t>
      </w:r>
      <w:r>
        <w:t xml:space="preserve">, 2013(13), 520. </w:t>
      </w:r>
    </w:p>
    <w:p w14:paraId="4054B36E" w14:textId="165554F8" w:rsidR="00E161C0" w:rsidRDefault="00E161C0" w:rsidP="00F00B2E">
      <w:pPr>
        <w:pStyle w:val="Reference"/>
      </w:pPr>
      <w:r>
        <w:t xml:space="preserve">Hauck, F. R., Thompson, J. M. D., Tanabe, K. O., Moon, R. Y., &amp; Vennemann, M. M. (2011). Breastfeeding and reduced risk of sudden infant death syndrome: A meta-analysis. </w:t>
      </w:r>
      <w:r w:rsidRPr="00E161C0">
        <w:rPr>
          <w:i/>
        </w:rPr>
        <w:t>Pediatrics</w:t>
      </w:r>
      <w:r>
        <w:t xml:space="preserve">, 128(1), 1-8. </w:t>
      </w:r>
    </w:p>
    <w:p w14:paraId="0118C8FA" w14:textId="58564382" w:rsidR="006C40AE" w:rsidRDefault="006C40AE" w:rsidP="00F00B2E">
      <w:pPr>
        <w:pStyle w:val="Reference"/>
      </w:pPr>
      <w:r>
        <w:t xml:space="preserve">Helps, C., &amp; Barclay, L. (2014). Aboriginal women in rural Australia: a small study of infant feeding behaviour. </w:t>
      </w:r>
      <w:r w:rsidRPr="006C40AE">
        <w:rPr>
          <w:i/>
        </w:rPr>
        <w:t>Women Birth</w:t>
      </w:r>
      <w:r>
        <w:t>, 28(2015), 129-136. doi: http://dx.doi.org/10.1016/j.wombi.2014.12.004</w:t>
      </w:r>
    </w:p>
    <w:p w14:paraId="01358598" w14:textId="5970C56D" w:rsidR="002C0CF8" w:rsidRDefault="002C0CF8" w:rsidP="002C0CF8">
      <w:pPr>
        <w:pStyle w:val="Reference"/>
      </w:pPr>
      <w:r>
        <w:t xml:space="preserve">Hildebrand, D. A., McCarthy, P., Tipton, D., Merriman, C., Schrank, M., &amp; Newport, M. (2014). Innovative use of influential prenatal counseling may improve breastfeeding initiation rates among WIC participants. </w:t>
      </w:r>
      <w:r w:rsidRPr="002C0CF8">
        <w:rPr>
          <w:i/>
        </w:rPr>
        <w:t>J Nutr Educ Behav,</w:t>
      </w:r>
      <w:r>
        <w:t xml:space="preserve"> 46(6), 458-466. doi: </w:t>
      </w:r>
      <w:hyperlink r:id="rId13" w:history="1">
        <w:r w:rsidRPr="00CD40E3">
          <w:rPr>
            <w:rStyle w:val="Hyperlink"/>
          </w:rPr>
          <w:t>http://dx.doi.org/10.1016/j.jneb.2014.05.005</w:t>
        </w:r>
      </w:hyperlink>
    </w:p>
    <w:p w14:paraId="1E644D2E" w14:textId="5DAEE2F2" w:rsidR="00D01A28" w:rsidRDefault="00D01A28" w:rsidP="002C0CF8">
      <w:pPr>
        <w:pStyle w:val="Reference"/>
      </w:pPr>
      <w:r>
        <w:t xml:space="preserve">Ho, Y. J., &amp; McGrath, J. M. (2011). A Chinese version of the Iowa Infant Feeding Attitude Scale: Reliability and validity assessment. </w:t>
      </w:r>
      <w:r w:rsidRPr="00D01A28">
        <w:rPr>
          <w:i/>
        </w:rPr>
        <w:t>Int J Nurs Stud</w:t>
      </w:r>
      <w:r>
        <w:t xml:space="preserve">, 48(4), 475-78. </w:t>
      </w:r>
    </w:p>
    <w:p w14:paraId="071DF772" w14:textId="4B6DE3C3" w:rsidR="00163543" w:rsidRDefault="00163543" w:rsidP="00F00B2E">
      <w:pPr>
        <w:pStyle w:val="Reference"/>
      </w:pPr>
      <w:r>
        <w:t xml:space="preserve">Ho, Y. J., &amp; McGrath, J. M. (2016). Effectiveness of a breastfeeding intervention on knowledge and attitudes among high school students in Taiwan. </w:t>
      </w:r>
      <w:r w:rsidRPr="00163543">
        <w:rPr>
          <w:i/>
        </w:rPr>
        <w:t>J Obstet Gynecol Neonatal Nurs</w:t>
      </w:r>
      <w:r>
        <w:t>, 45(1), 71-77. doi: 10.1016/j.jogn.2015.10.009</w:t>
      </w:r>
    </w:p>
    <w:p w14:paraId="734E445E" w14:textId="7A329D39" w:rsidR="00123FAA" w:rsidRDefault="00123FAA" w:rsidP="00F00B2E">
      <w:pPr>
        <w:pStyle w:val="Reference"/>
      </w:pPr>
      <w:r>
        <w:t xml:space="preserve">Holmes, A. V., McLeod, A. Y., Thesing, C., Kramer, S., &amp; Howard, C. R. (2012). Physician breastfeeding education leads to practice changes and improved clinical outcomes. </w:t>
      </w:r>
      <w:r w:rsidRPr="00123FAA">
        <w:rPr>
          <w:i/>
        </w:rPr>
        <w:t>Breastfeeding Med</w:t>
      </w:r>
      <w:r>
        <w:t>, 7(6), 403-408. doi: 10.1089/bfm.2012.0028</w:t>
      </w:r>
    </w:p>
    <w:p w14:paraId="3F408785" w14:textId="007ECB63" w:rsidR="00492886" w:rsidRDefault="00492886" w:rsidP="00F00B2E">
      <w:pPr>
        <w:pStyle w:val="Reference"/>
      </w:pPr>
      <w:r>
        <w:t xml:space="preserve">Howett, M., &amp; Lauwers, J. (2013). The standardization of lactation education to improve professionalism and patient care. </w:t>
      </w:r>
      <w:r w:rsidRPr="00492886">
        <w:rPr>
          <w:i/>
        </w:rPr>
        <w:t>J Hum Lact</w:t>
      </w:r>
      <w:r>
        <w:t>, 29(4), 449-451. doi: 10.1177/0890334413477917</w:t>
      </w:r>
    </w:p>
    <w:p w14:paraId="03E44B1F" w14:textId="1CA58EF8" w:rsidR="002365D3" w:rsidRDefault="002365D3" w:rsidP="00F00B2E">
      <w:pPr>
        <w:pStyle w:val="Reference"/>
      </w:pPr>
      <w:r>
        <w:t>Ingram</w:t>
      </w:r>
      <w:r w:rsidR="008E5523">
        <w:t xml:space="preserve">, J., Johnson, D., &amp; Condon, L. (2011). The effects of Baby-Friendly Initiative </w:t>
      </w:r>
      <w:r w:rsidR="00F915E5">
        <w:t>training</w:t>
      </w:r>
      <w:r w:rsidR="008E5523">
        <w:t xml:space="preserve"> on breastfeeding rates and the breastfeeding attitudes, knowledge, and self-efficacy of community health-care staff. </w:t>
      </w:r>
      <w:r w:rsidR="008E5523" w:rsidRPr="008E5523">
        <w:rPr>
          <w:i/>
        </w:rPr>
        <w:t>Prim Health Care Res Dev</w:t>
      </w:r>
      <w:r w:rsidR="008E5523">
        <w:t xml:space="preserve">, 12(3), 266-275. doi: </w:t>
      </w:r>
      <w:r w:rsidR="008E5523" w:rsidRPr="008E5523">
        <w:rPr>
          <w:color w:val="000000"/>
          <w:szCs w:val="24"/>
          <w:shd w:val="clear" w:color="auto" w:fill="FFFFFF"/>
        </w:rPr>
        <w:t>10.1017/S1463423610000423</w:t>
      </w:r>
    </w:p>
    <w:p w14:paraId="4E3CDD42" w14:textId="1000FD14" w:rsidR="00836CB9" w:rsidRDefault="000418EA" w:rsidP="00836CB9">
      <w:pPr>
        <w:pStyle w:val="Reference"/>
      </w:pPr>
      <w:r>
        <w:t xml:space="preserve">Inoue, M., Binns, C. W., Katsuki, Y., &amp; Ouchi, M., (2013). Japanese mothers’ breastfeeding knowledge and attitudes assessed by the Iowa Infant Feeding Attitude Scale. </w:t>
      </w:r>
      <w:r w:rsidRPr="000418EA">
        <w:rPr>
          <w:i/>
        </w:rPr>
        <w:t>Asia Pac J Clin Nutr</w:t>
      </w:r>
      <w:r>
        <w:t xml:space="preserve">, 22(2), 261-265. </w:t>
      </w:r>
    </w:p>
    <w:p w14:paraId="613CDB77" w14:textId="77777777" w:rsidR="00CE6579" w:rsidRDefault="00CE6579" w:rsidP="00CE6579">
      <w:pPr>
        <w:pStyle w:val="Reference"/>
      </w:pPr>
      <w:r>
        <w:t xml:space="preserve">Ip, S., Chung, M., Raman, G., Chew, P., Magula, N., DeVine, D., . . . Lau, J. (2007). Breastfeeding and maternal and infant health outcomes in developed countries. </w:t>
      </w:r>
      <w:r w:rsidRPr="0041624F">
        <w:rPr>
          <w:i/>
        </w:rPr>
        <w:t>Evid Rep Technol Assess</w:t>
      </w:r>
      <w:r>
        <w:t xml:space="preserve">, 2007 Apr (153), 1-186, </w:t>
      </w:r>
    </w:p>
    <w:p w14:paraId="4C835A72" w14:textId="76BC50B9" w:rsidR="00CE6579" w:rsidRDefault="00CE6579" w:rsidP="00836CB9">
      <w:pPr>
        <w:pStyle w:val="Reference"/>
      </w:pPr>
      <w:r>
        <w:t xml:space="preserve">Isaacs, E. B., Fischl, B. R., Quinn, B. T., Chong, W. K., Gadian, D. G., &amp; Lucas, A. (2010). Impact of breast milk on intelligence quotient, brain size, and white matter development. </w:t>
      </w:r>
      <w:r w:rsidRPr="00CE6579">
        <w:rPr>
          <w:i/>
        </w:rPr>
        <w:t>Pediatr Res</w:t>
      </w:r>
      <w:r>
        <w:t xml:space="preserve">, 67(4), 357-362. </w:t>
      </w:r>
    </w:p>
    <w:p w14:paraId="203A3DCE" w14:textId="7561BD7B" w:rsidR="00C6243F" w:rsidRDefault="00C6243F" w:rsidP="00836CB9">
      <w:pPr>
        <w:pStyle w:val="Reference"/>
        <w:rPr>
          <w:szCs w:val="24"/>
        </w:rPr>
      </w:pPr>
      <w:r>
        <w:rPr>
          <w:szCs w:val="24"/>
        </w:rPr>
        <w:t xml:space="preserve">Jager, S., Jacobs, S., Kroger, J., Fritsche, A., Schienkiewitz, A., . . .Schulze, M. B. (2014). Breast-feeding and maternal risk of type 2 diabetes: a prospective study and meta-analysis. </w:t>
      </w:r>
      <w:r w:rsidRPr="00C6243F">
        <w:rPr>
          <w:i/>
          <w:szCs w:val="24"/>
        </w:rPr>
        <w:t>Diabetologia</w:t>
      </w:r>
      <w:r>
        <w:rPr>
          <w:szCs w:val="24"/>
        </w:rPr>
        <w:t xml:space="preserve">, 2014(57), 1355-1365. doi: </w:t>
      </w:r>
      <w:r w:rsidRPr="006662FF">
        <w:rPr>
          <w:szCs w:val="24"/>
        </w:rPr>
        <w:t>10.1007/s00125-014-3247-3</w:t>
      </w:r>
    </w:p>
    <w:p w14:paraId="0E0CED0F" w14:textId="5779091B" w:rsidR="00826449" w:rsidRDefault="00826449" w:rsidP="00836CB9">
      <w:pPr>
        <w:pStyle w:val="Reference"/>
      </w:pPr>
      <w:r>
        <w:rPr>
          <w:szCs w:val="24"/>
        </w:rPr>
        <w:t xml:space="preserve">Jarlenski, M., McManus, J., Diener-West, M., Schwarz, E. B., Yeung, E., &amp; Bennett, W. L. (2014). Association between support from a health professional and breastfeeding knowledge and practices among obese women: Evidence from the Infant Practices Study II. </w:t>
      </w:r>
      <w:r w:rsidRPr="00826449">
        <w:rPr>
          <w:i/>
          <w:szCs w:val="24"/>
        </w:rPr>
        <w:t>Womens Health Issues</w:t>
      </w:r>
      <w:r>
        <w:rPr>
          <w:szCs w:val="24"/>
        </w:rPr>
        <w:t>, 24(6), 641-648.</w:t>
      </w:r>
    </w:p>
    <w:p w14:paraId="546DDA80" w14:textId="1564388B" w:rsidR="00D01A28" w:rsidRDefault="00D01A28" w:rsidP="00F00B2E">
      <w:pPr>
        <w:pStyle w:val="Reference"/>
      </w:pPr>
      <w:r>
        <w:t xml:space="preserve">Jefferson, U. T. (2015). Predictors of breastfeeding attitudes among college educated African-Americans. </w:t>
      </w:r>
      <w:r w:rsidRPr="00D01A28">
        <w:rPr>
          <w:i/>
        </w:rPr>
        <w:t>Res Theory Nurs Pract</w:t>
      </w:r>
      <w:r>
        <w:t xml:space="preserve">, 29(3), 189-199. </w:t>
      </w:r>
    </w:p>
    <w:p w14:paraId="10F9A26A" w14:textId="2781EE94" w:rsidR="00836CB9" w:rsidRDefault="00836CB9" w:rsidP="00F00B2E">
      <w:pPr>
        <w:pStyle w:val="Reference"/>
      </w:pPr>
      <w:r>
        <w:t xml:space="preserve">Johnson, A. M., Correll, A., Greene, J. F., Hein, D., &amp; McLaughlin, T. (2013). Barriers to breastfeeding in a resident clinic. </w:t>
      </w:r>
      <w:r w:rsidRPr="00836CB9">
        <w:rPr>
          <w:i/>
        </w:rPr>
        <w:t>Breastfeed Med</w:t>
      </w:r>
      <w:r>
        <w:t xml:space="preserve">, 8(3), 273-276. </w:t>
      </w:r>
    </w:p>
    <w:p w14:paraId="64F93CF8" w14:textId="3311C130" w:rsidR="00BC5CD7" w:rsidRPr="006E6209" w:rsidRDefault="00BC5CD7" w:rsidP="006E6209">
      <w:pPr>
        <w:spacing w:line="480" w:lineRule="auto"/>
        <w:ind w:left="720" w:hanging="720"/>
        <w:rPr>
          <w:rFonts w:ascii="Times New Roman" w:hAnsi="Times New Roman"/>
        </w:rPr>
      </w:pPr>
      <w:r>
        <w:t xml:space="preserve">Kanhadilok, S., &amp; McGrath, J. M. (2015). </w:t>
      </w:r>
      <w:r w:rsidRPr="00276738">
        <w:rPr>
          <w:rFonts w:ascii="Times New Roman" w:hAnsi="Times New Roman"/>
        </w:rPr>
        <w:t>An integrative r</w:t>
      </w:r>
      <w:r>
        <w:rPr>
          <w:rFonts w:ascii="Times New Roman" w:hAnsi="Times New Roman"/>
        </w:rPr>
        <w:t xml:space="preserve">eview of factors influencing breastfeeding </w:t>
      </w:r>
      <w:r w:rsidRPr="00276738">
        <w:rPr>
          <w:rFonts w:ascii="Times New Roman" w:hAnsi="Times New Roman"/>
        </w:rPr>
        <w:t>in adolescent mothers.</w:t>
      </w:r>
      <w:r>
        <w:rPr>
          <w:rFonts w:ascii="Times New Roman" w:hAnsi="Times New Roman"/>
        </w:rPr>
        <w:t xml:space="preserve"> </w:t>
      </w:r>
      <w:r w:rsidRPr="006E6209">
        <w:rPr>
          <w:rFonts w:ascii="Times New Roman" w:hAnsi="Times New Roman"/>
          <w:i/>
        </w:rPr>
        <w:t>J Perinat Educ</w:t>
      </w:r>
      <w:r>
        <w:rPr>
          <w:rFonts w:ascii="Times New Roman" w:hAnsi="Times New Roman"/>
        </w:rPr>
        <w:t xml:space="preserve">, </w:t>
      </w:r>
      <w:r w:rsidR="006E6209" w:rsidRPr="00276738">
        <w:rPr>
          <w:rFonts w:ascii="Times New Roman" w:hAnsi="Times New Roman"/>
        </w:rPr>
        <w:t>24(2), 119-127</w:t>
      </w:r>
      <w:r w:rsidR="006E6209">
        <w:rPr>
          <w:rFonts w:ascii="Times New Roman" w:hAnsi="Times New Roman"/>
        </w:rPr>
        <w:t>.</w:t>
      </w:r>
    </w:p>
    <w:p w14:paraId="5AEC89A9" w14:textId="630DC4F6" w:rsidR="005D4A8E" w:rsidRDefault="005D4A8E" w:rsidP="00F00B2E">
      <w:pPr>
        <w:pStyle w:val="Reference"/>
      </w:pPr>
      <w:r>
        <w:t xml:space="preserve">Karanci, G., &amp; Yenal, K. (2014). Breastfeeding knowledge among working pregnant women in Turkey. </w:t>
      </w:r>
      <w:r w:rsidRPr="005D4A8E">
        <w:rPr>
          <w:i/>
        </w:rPr>
        <w:t>Workplace Health Saf</w:t>
      </w:r>
      <w:r>
        <w:t>, 62(4), 143-148.</w:t>
      </w:r>
    </w:p>
    <w:p w14:paraId="7A10A706" w14:textId="4BEE1C4F" w:rsidR="00242E18" w:rsidRDefault="00242E18" w:rsidP="00F00B2E">
      <w:pPr>
        <w:pStyle w:val="Reference"/>
      </w:pPr>
      <w:r>
        <w:t xml:space="preserve">Kim, J. H., &amp; Froh, E. B. (2012). What nurses need to know regarding nutritional and immunobiological properties of human milk. </w:t>
      </w:r>
      <w:r w:rsidRPr="00B80CC0">
        <w:rPr>
          <w:i/>
        </w:rPr>
        <w:t>J Obstet Gynecol Neonatal Nurs</w:t>
      </w:r>
      <w:r>
        <w:t>, 41(</w:t>
      </w:r>
      <w:r w:rsidR="00B80CC0">
        <w:t>1), 122-137. doi: 10.1111/j.1552-6909.2011.01314.x</w:t>
      </w:r>
    </w:p>
    <w:p w14:paraId="310A77E0" w14:textId="764404C3" w:rsidR="00D73335" w:rsidRDefault="00D73335" w:rsidP="00F00B2E">
      <w:pPr>
        <w:pStyle w:val="Reference"/>
      </w:pPr>
      <w:r>
        <w:t xml:space="preserve">Ko, J. Y., Rockhill, K. M., Tong, V. T., Morrow, B., &amp; Farr, S. L. (2017). Trends in postpartum depressive symptoms – 27 states, 2004, 2008, and 2012. </w:t>
      </w:r>
      <w:r w:rsidRPr="00D73335">
        <w:rPr>
          <w:i/>
        </w:rPr>
        <w:t>MMWR Morb Mortal Wkly Rep</w:t>
      </w:r>
      <w:r>
        <w:t>, 2017(66), 153-158. doi: http://dx.doi.org/10.15585/mmwr.mm6606a1</w:t>
      </w:r>
    </w:p>
    <w:p w14:paraId="3C051228" w14:textId="2A5A1EFF" w:rsidR="00A84160" w:rsidRPr="00A84160" w:rsidRDefault="00A84160" w:rsidP="00F00B2E">
      <w:pPr>
        <w:pStyle w:val="Reference"/>
      </w:pPr>
      <w:r>
        <w:t>Lagan, B. M., Symon, A., D</w:t>
      </w:r>
      <w:r w:rsidR="0040755E">
        <w:t>alzell, J., &amp; Whitford, H. (2014</w:t>
      </w:r>
      <w:r>
        <w:t xml:space="preserve">). ‘The midwives aren’t allowed to tell you’: Perceived infant feeding policy restrictions in a formula feeding culture – The Feeding Your Baby Study. </w:t>
      </w:r>
      <w:r w:rsidRPr="00A84160">
        <w:rPr>
          <w:i/>
        </w:rPr>
        <w:t>Midwifery</w:t>
      </w:r>
      <w:r>
        <w:rPr>
          <w:i/>
        </w:rPr>
        <w:t xml:space="preserve">, </w:t>
      </w:r>
      <w:r w:rsidR="0040755E">
        <w:t>30(2014), e49-e55. doi: 10.1016/j.midw.2013.10.017</w:t>
      </w:r>
    </w:p>
    <w:p w14:paraId="5E603847" w14:textId="2A8A5831" w:rsidR="00C35E90" w:rsidRDefault="00C35E90" w:rsidP="00F00B2E">
      <w:pPr>
        <w:pStyle w:val="Reference"/>
      </w:pPr>
      <w:r>
        <w:t xml:space="preserve">Langellier, B. A., Chaparro, P., Wang, M. C., Koleilat, M., &amp; Whaley, S. M. (2014). The new food package and breastfeeding outcomes among Women Infants and Children participants in Los Angeles County. </w:t>
      </w:r>
      <w:r w:rsidRPr="00C35E90">
        <w:rPr>
          <w:i/>
        </w:rPr>
        <w:t>Am J Pub Health</w:t>
      </w:r>
      <w:r>
        <w:t xml:space="preserve">, 104(25), S112-S118. </w:t>
      </w:r>
    </w:p>
    <w:p w14:paraId="5322D771" w14:textId="05AB24EB" w:rsidR="000418EA" w:rsidRDefault="000418EA" w:rsidP="00F00B2E">
      <w:pPr>
        <w:pStyle w:val="Reference"/>
      </w:pPr>
      <w:r>
        <w:t xml:space="preserve">Lau, Y., Htun, T. P., Lim, P. I., Ho-Lim, S. S., &amp; Klainin-Yohas P. (2016). Psychometric properties of the Iowa Infant Feeding Attitude Scale among a multi-ethnic population during pregnancy. </w:t>
      </w:r>
      <w:r w:rsidRPr="000418EA">
        <w:rPr>
          <w:i/>
        </w:rPr>
        <w:t>J Hum Lact</w:t>
      </w:r>
      <w:r>
        <w:t xml:space="preserve">, 32(2), 315-323. </w:t>
      </w:r>
    </w:p>
    <w:p w14:paraId="4C18D5EA" w14:textId="0A96CD82" w:rsidR="004B595F" w:rsidRDefault="004B595F" w:rsidP="00F00B2E">
      <w:pPr>
        <w:pStyle w:val="Reference"/>
      </w:pPr>
      <w:r>
        <w:t xml:space="preserve">Leahy-Warren, P., Mulcahy, H., Phelan, A., &amp; Corcoran, P. (2014). Factors influencing initiation and duration of breastfeeding in Ireland. </w:t>
      </w:r>
      <w:r w:rsidRPr="004B595F">
        <w:rPr>
          <w:i/>
        </w:rPr>
        <w:t>Midwifery</w:t>
      </w:r>
      <w:r>
        <w:t>, 30(2014), 345-352.</w:t>
      </w:r>
    </w:p>
    <w:p w14:paraId="2C324566" w14:textId="3F33C542" w:rsidR="00F32DCA" w:rsidRDefault="00F32DCA" w:rsidP="00F00B2E">
      <w:pPr>
        <w:pStyle w:val="Reference"/>
      </w:pPr>
      <w:r>
        <w:t xml:space="preserve">Li, C., Li R., Ashley, C. G., Smiley, J. M., Cohen, J. H., &amp; Dee, D. L. (2014). Associations of hospital staff training and policies with early breastfeeding practices. </w:t>
      </w:r>
      <w:r w:rsidRPr="00F32DCA">
        <w:rPr>
          <w:i/>
        </w:rPr>
        <w:t>J Hum Lact</w:t>
      </w:r>
      <w:r>
        <w:t>, 30(1), 88-96. doi: 10.1177/0890334413484551</w:t>
      </w:r>
    </w:p>
    <w:p w14:paraId="28E93F8D" w14:textId="426B8975" w:rsidR="002D69B7" w:rsidRDefault="002D69B7" w:rsidP="00F00B2E">
      <w:pPr>
        <w:pStyle w:val="Reference"/>
      </w:pPr>
      <w:r>
        <w:t xml:space="preserve">Lucas, R., Paquette, R., Briere, C.-E., &amp; McGrath, J. G. (2014). Furthering our understanding of the needs of mothers who are pumping breastmilk for infants in the NICU. </w:t>
      </w:r>
      <w:r w:rsidRPr="00121FDD">
        <w:rPr>
          <w:i/>
        </w:rPr>
        <w:t>Adv Neonatal Care</w:t>
      </w:r>
      <w:r>
        <w:t xml:space="preserve">, 14(4), 241-252. doi: </w:t>
      </w:r>
      <w:r w:rsidR="001615B4" w:rsidRPr="001615B4">
        <w:rPr>
          <w:color w:val="000000"/>
          <w:szCs w:val="24"/>
          <w:shd w:val="clear" w:color="auto" w:fill="FFFFFF"/>
        </w:rPr>
        <w:t>10.1097/ANC.000000000000011</w:t>
      </w:r>
      <w:r w:rsidR="001615B4">
        <w:rPr>
          <w:color w:val="000000"/>
          <w:szCs w:val="24"/>
          <w:shd w:val="clear" w:color="auto" w:fill="FFFFFF"/>
        </w:rPr>
        <w:t>0</w:t>
      </w:r>
    </w:p>
    <w:p w14:paraId="2447D811" w14:textId="6F03CADF" w:rsidR="009A347D" w:rsidRDefault="009A347D" w:rsidP="00F00B2E">
      <w:pPr>
        <w:pStyle w:val="Reference"/>
      </w:pPr>
      <w:r>
        <w:t xml:space="preserve">Martens, P. J., Shafer, L. A., Dean, H. J., Sellers, E. A., Yamamoto, J., Ludwig, S., . . . Shen, G. X. (2016). Breastfeeding initiation associated with reduced incidence of diabetes in mothers and offspring. </w:t>
      </w:r>
      <w:r w:rsidRPr="009A347D">
        <w:rPr>
          <w:i/>
        </w:rPr>
        <w:t>Obstet Gynecol</w:t>
      </w:r>
      <w:r>
        <w:t xml:space="preserve">, 128(5), 1095-1104. </w:t>
      </w:r>
    </w:p>
    <w:p w14:paraId="7BE01781" w14:textId="37D1CD01" w:rsidR="00FB0758" w:rsidRDefault="00FB0758" w:rsidP="00F00B2E">
      <w:pPr>
        <w:pStyle w:val="Reference"/>
      </w:pPr>
      <w:r>
        <w:t xml:space="preserve">Marinelli, K. A., Moren, K., Taylor, J. S., &amp; The Academy of Breastfeeding Medicine. (2013). Breastfeeding support for mothers in workplace employment or education settings. </w:t>
      </w:r>
      <w:r w:rsidRPr="00FB0758">
        <w:rPr>
          <w:i/>
        </w:rPr>
        <w:t>Breastfeed Med</w:t>
      </w:r>
      <w:r>
        <w:t>, 8(1), 137-142.</w:t>
      </w:r>
    </w:p>
    <w:p w14:paraId="239B1202" w14:textId="5B52BCD2" w:rsidR="00DB3C54" w:rsidRDefault="00DB3C54" w:rsidP="00F00B2E">
      <w:pPr>
        <w:pStyle w:val="Reference"/>
      </w:pPr>
      <w:r>
        <w:t xml:space="preserve">McFadden, A., Renfrew, M. J., &amp; Atkin, K. (2012). Does cultural context make a difference to women’s experiences of maternity care? A qualitative study comparing the perspectives of breast-feeding women of Bangladeshi origin and health practitioners. </w:t>
      </w:r>
      <w:r w:rsidRPr="00DB3C54">
        <w:rPr>
          <w:i/>
        </w:rPr>
        <w:t>Health Expect</w:t>
      </w:r>
      <w:r>
        <w:t>, 16(4), e124-e135. doi: 10.1111/j.1369.7625.2012.00770.x</w:t>
      </w:r>
    </w:p>
    <w:p w14:paraId="6886D35E" w14:textId="2493E310" w:rsidR="0017008E" w:rsidRDefault="0017008E" w:rsidP="00F00B2E">
      <w:pPr>
        <w:pStyle w:val="Reference"/>
      </w:pPr>
      <w:r>
        <w:t xml:space="preserve">McLaughlin, M., &amp; Young, J. (2011). Paediatric nurses’ knowledge and attitudes related to breastfeeding and the hospitalised infant. </w:t>
      </w:r>
      <w:r w:rsidRPr="0017008E">
        <w:rPr>
          <w:i/>
        </w:rPr>
        <w:t>Breastfeed Rev</w:t>
      </w:r>
      <w:r>
        <w:t xml:space="preserve">, 19(3), 13-24.  </w:t>
      </w:r>
    </w:p>
    <w:p w14:paraId="403DFBF1" w14:textId="3F33B0A8" w:rsidR="007C535B" w:rsidRDefault="007C535B" w:rsidP="00F00B2E">
      <w:pPr>
        <w:pStyle w:val="Reference"/>
      </w:pPr>
      <w:r>
        <w:t xml:space="preserve">McLelland, G., Hall, H., &amp; Gilmour, C. (2014). Support needs of breast-feeding women: Views of Australian midwives and health nurses. </w:t>
      </w:r>
      <w:r w:rsidRPr="007C535B">
        <w:rPr>
          <w:i/>
        </w:rPr>
        <w:t>Midwifery,</w:t>
      </w:r>
      <w:r>
        <w:t xml:space="preserve"> 31(2015), e1-e6. doi: 10.1016/j.midw.2014.09.008</w:t>
      </w:r>
    </w:p>
    <w:p w14:paraId="271D93C1" w14:textId="4716B09C" w:rsidR="008C4A4B" w:rsidRDefault="008C4A4B" w:rsidP="00F00B2E">
      <w:pPr>
        <w:pStyle w:val="Reference"/>
      </w:pPr>
      <w:r>
        <w:t xml:space="preserve">McKeever, J. (2012). Overcoming barriers to baby-friendly status: One hospital’s experience. </w:t>
      </w:r>
      <w:r w:rsidRPr="008C4A4B">
        <w:rPr>
          <w:i/>
        </w:rPr>
        <w:t>J Hum Lact</w:t>
      </w:r>
      <w:r>
        <w:t>, 28(3), 312-314.</w:t>
      </w:r>
    </w:p>
    <w:p w14:paraId="6126191B" w14:textId="392206BA" w:rsidR="00E619D1" w:rsidRDefault="00E619D1" w:rsidP="00F00B2E">
      <w:pPr>
        <w:pStyle w:val="Reference"/>
      </w:pPr>
      <w:r>
        <w:t xml:space="preserve">Meusch, S. M., Elliott, E. P., &amp; Fasser, C. E. (2013). Physician assistant students’ perceived breastfeeding knowledge and counseling skills before and after web-based curriculum and lactation shadowing experience. </w:t>
      </w:r>
      <w:r w:rsidRPr="00E619D1">
        <w:rPr>
          <w:i/>
        </w:rPr>
        <w:t>J Physician Assist Educ</w:t>
      </w:r>
      <w:r>
        <w:t xml:space="preserve">, 24(3), 31-33. </w:t>
      </w:r>
    </w:p>
    <w:p w14:paraId="77A79E56" w14:textId="046F088E" w:rsidR="008B0A86" w:rsidRDefault="008B0A86" w:rsidP="00F00B2E">
      <w:pPr>
        <w:pStyle w:val="Reference"/>
      </w:pPr>
      <w:r>
        <w:t xml:space="preserve">Mills, S. P. (2009). Workplace lactation programs: A critical element for breastfeeding mothers’ success. </w:t>
      </w:r>
      <w:r w:rsidRPr="008B0A86">
        <w:rPr>
          <w:i/>
        </w:rPr>
        <w:t>AAOHN J</w:t>
      </w:r>
      <w:r>
        <w:t xml:space="preserve">, 2009(57), 227-231. </w:t>
      </w:r>
    </w:p>
    <w:p w14:paraId="23971687" w14:textId="0058B04E" w:rsidR="00166452" w:rsidRDefault="00166452" w:rsidP="00F00B2E">
      <w:pPr>
        <w:pStyle w:val="Reference"/>
      </w:pPr>
      <w:r>
        <w:t xml:space="preserve">Moore, A. P., Milligan, P., &amp; Goff, L. M. (2012). An online survey of knowledge of the weaning guidelines, advice from health visitors and other factors that influence weaning timing in UK mothers. </w:t>
      </w:r>
      <w:r w:rsidRPr="00166452">
        <w:rPr>
          <w:i/>
        </w:rPr>
        <w:t>Matern Child Nutr</w:t>
      </w:r>
      <w:r>
        <w:t xml:space="preserve">, 10(3), 410-421. doi: </w:t>
      </w:r>
      <w:r w:rsidRPr="00166452">
        <w:rPr>
          <w:color w:val="000000"/>
          <w:szCs w:val="24"/>
          <w:shd w:val="clear" w:color="auto" w:fill="FFFFFF"/>
        </w:rPr>
        <w:t>10.1111/j.1740-8709.2012.00424.x.</w:t>
      </w:r>
    </w:p>
    <w:p w14:paraId="51C77D8A" w14:textId="17BD916C" w:rsidR="00845A2C" w:rsidRDefault="00845A2C" w:rsidP="00F00B2E">
      <w:pPr>
        <w:pStyle w:val="Reference"/>
      </w:pPr>
      <w:r>
        <w:t xml:space="preserve">Nankumbi, J., &amp; Muliira, J. K. (2015). Barriers to infant and child-feeding practices: A qualitative study of primary caregivers in rural Uganda. </w:t>
      </w:r>
      <w:r w:rsidRPr="00845A2C">
        <w:rPr>
          <w:i/>
        </w:rPr>
        <w:t>J Health Popul Nutr</w:t>
      </w:r>
      <w:r>
        <w:t xml:space="preserve">, 33(1), 106-116. </w:t>
      </w:r>
    </w:p>
    <w:p w14:paraId="7087E226" w14:textId="77777777" w:rsidR="0082063D" w:rsidRDefault="0082063D" w:rsidP="00F00B2E">
      <w:pPr>
        <w:pStyle w:val="Reference"/>
      </w:pPr>
      <w:r>
        <w:t xml:space="preserve">Nehring-Gugulska, M., Nehring, P., &amp; Krolak-Olejnik, B. (2015). Breastfeeding knowledge among Polish healthcare practitioners supporting breastfeeding mothers. </w:t>
      </w:r>
      <w:r w:rsidRPr="0082063D">
        <w:rPr>
          <w:i/>
        </w:rPr>
        <w:t>Nurse Educ Pract</w:t>
      </w:r>
      <w:r>
        <w:t xml:space="preserve">, 15(5), 381-386. </w:t>
      </w:r>
    </w:p>
    <w:p w14:paraId="19D2FF86" w14:textId="201DB24B" w:rsidR="00EA0446" w:rsidRDefault="00B81196" w:rsidP="00EA0446">
      <w:pPr>
        <w:pStyle w:val="Reference"/>
        <w:rPr>
          <w:rStyle w:val="Hyperlink"/>
        </w:rPr>
      </w:pPr>
      <w:r>
        <w:t xml:space="preserve">North Carolina Department of Health and Human Services. (n.d.). </w:t>
      </w:r>
      <w:r w:rsidRPr="001E48D4">
        <w:rPr>
          <w:i/>
        </w:rPr>
        <w:t>FY14 Agreement addenda section III: WIC deliverable #5 – Breastfeeding promotion and support</w:t>
      </w:r>
      <w:r>
        <w:t xml:space="preserve">. Retrieved from </w:t>
      </w:r>
      <w:hyperlink r:id="rId14" w:history="1">
        <w:r w:rsidRPr="004965AF">
          <w:rPr>
            <w:rStyle w:val="Hyperlink"/>
          </w:rPr>
          <w:t>http://www.nutritionnnc.com/wic/laResources/aa-1314/15PercentOfWomenParticipatingInWICWhoInitiateBreastfeeding.pdf</w:t>
        </w:r>
      </w:hyperlink>
    </w:p>
    <w:p w14:paraId="4EA17951" w14:textId="0F42D60D" w:rsidR="00EA0446" w:rsidRDefault="00EA0446" w:rsidP="00EA0446">
      <w:pPr>
        <w:pStyle w:val="Reference"/>
        <w:ind w:left="720" w:hanging="720"/>
        <w:rPr>
          <w:rStyle w:val="Hyperlink"/>
          <w:color w:val="auto"/>
          <w:u w:val="none"/>
        </w:rPr>
      </w:pPr>
      <w:r>
        <w:rPr>
          <w:rStyle w:val="Hyperlink"/>
          <w:color w:val="auto"/>
          <w:u w:val="none"/>
        </w:rPr>
        <w:t xml:space="preserve">O’Connor, M. E., Brown, E. W., &amp; Lewin, L. O. (2011). An internet-based education program improves breastfeeding knowledge of maternal-child healthcare providers. </w:t>
      </w:r>
      <w:r w:rsidRPr="00EA0446">
        <w:rPr>
          <w:rStyle w:val="Hyperlink"/>
          <w:i/>
          <w:color w:val="auto"/>
          <w:u w:val="none"/>
        </w:rPr>
        <w:t>Breastfeed Med</w:t>
      </w:r>
      <w:r>
        <w:rPr>
          <w:rStyle w:val="Hyperlink"/>
          <w:color w:val="auto"/>
          <w:u w:val="none"/>
        </w:rPr>
        <w:t>, 6(6), 421-427.</w:t>
      </w:r>
      <w:r w:rsidR="00CD29A6">
        <w:rPr>
          <w:rStyle w:val="Hyperlink"/>
          <w:color w:val="auto"/>
          <w:u w:val="none"/>
        </w:rPr>
        <w:t xml:space="preserve"> doi: 10.1089/bfm.2010.0061</w:t>
      </w:r>
    </w:p>
    <w:p w14:paraId="02A40D9C" w14:textId="40E8EDC4" w:rsidR="00EF7855" w:rsidRPr="00EA0446" w:rsidRDefault="00EF7855" w:rsidP="00EA0446">
      <w:pPr>
        <w:pStyle w:val="Reference"/>
        <w:ind w:left="720" w:hanging="720"/>
      </w:pPr>
      <w:r>
        <w:rPr>
          <w:rStyle w:val="Hyperlink"/>
          <w:color w:val="auto"/>
          <w:u w:val="none"/>
        </w:rPr>
        <w:t xml:space="preserve">Odom, E. C., Li, R., Scanlon, K. S., Perrine, C. G., &amp; Grummer-Strawn, L. (2016). Association of family and health care provider opinion on infant feeding with mother’s breastfeeding decision. </w:t>
      </w:r>
      <w:r w:rsidRPr="00EF7855">
        <w:rPr>
          <w:rStyle w:val="Hyperlink"/>
          <w:i/>
          <w:color w:val="auto"/>
          <w:u w:val="none"/>
        </w:rPr>
        <w:t>J Acad Nutr Diet</w:t>
      </w:r>
      <w:r>
        <w:rPr>
          <w:rStyle w:val="Hyperlink"/>
          <w:color w:val="auto"/>
          <w:u w:val="none"/>
        </w:rPr>
        <w:t xml:space="preserve">, 114(8), 1203-7. </w:t>
      </w:r>
    </w:p>
    <w:p w14:paraId="02105794" w14:textId="77777777" w:rsidR="00357EF2" w:rsidRDefault="00357EF2" w:rsidP="00F00B2E">
      <w:pPr>
        <w:pStyle w:val="Reference"/>
      </w:pPr>
      <w:r>
        <w:t xml:space="preserve">Park, M. K., &amp; Moon, S. H. (2016). Effects of an individual breastfeeding promotion program for married immigrant women. </w:t>
      </w:r>
      <w:r w:rsidRPr="00357EF2">
        <w:rPr>
          <w:i/>
        </w:rPr>
        <w:t>J Korean Acad Nurs,</w:t>
      </w:r>
      <w:r>
        <w:t xml:space="preserve"> 46(1), 128-139. doi: 10.4040.jkan.2014.4.1.128</w:t>
      </w:r>
    </w:p>
    <w:p w14:paraId="47FC77AC" w14:textId="77777777" w:rsidR="00B81196" w:rsidRDefault="00B81196" w:rsidP="00B81196">
      <w:pPr>
        <w:pStyle w:val="Reference"/>
        <w:ind w:left="720" w:hanging="720"/>
      </w:pPr>
      <w:r>
        <w:t xml:space="preserve">Pender, N., Murdaugh, C., &amp; Pearson, M. A. (2014). </w:t>
      </w:r>
      <w:r w:rsidRPr="00B81196">
        <w:rPr>
          <w:i/>
        </w:rPr>
        <w:t>Health promotion in nursing practice</w:t>
      </w:r>
      <w:r>
        <w:t>. (7</w:t>
      </w:r>
      <w:r w:rsidRPr="00B81196">
        <w:rPr>
          <w:vertAlign w:val="superscript"/>
        </w:rPr>
        <w:t>th</w:t>
      </w:r>
      <w:r>
        <w:t xml:space="preserve"> ed.). New York: Pearson. </w:t>
      </w:r>
    </w:p>
    <w:p w14:paraId="42B8A300" w14:textId="293FC40D" w:rsidR="008C4B09" w:rsidRDefault="008C4B09" w:rsidP="00B81196">
      <w:pPr>
        <w:pStyle w:val="Reference"/>
        <w:ind w:left="720" w:hanging="720"/>
      </w:pPr>
      <w:r>
        <w:t xml:space="preserve">Pitts, A., Faucher, M. A., &amp; Spencer, R. (2015). Incorporating breastfeeding education into prenatal care. </w:t>
      </w:r>
      <w:r w:rsidRPr="008C4B09">
        <w:rPr>
          <w:i/>
        </w:rPr>
        <w:t>Breastfeed Med</w:t>
      </w:r>
      <w:r>
        <w:t>, 10(2), 118-123.</w:t>
      </w:r>
    </w:p>
    <w:p w14:paraId="04282C83" w14:textId="0B2A3979" w:rsidR="00B17DAE" w:rsidRDefault="00B17DAE" w:rsidP="00B81196">
      <w:pPr>
        <w:pStyle w:val="Reference"/>
        <w:ind w:left="720" w:hanging="720"/>
      </w:pPr>
      <w:r>
        <w:t xml:space="preserve">Powell, R., Davis, M., &amp; Anderson, A. K. (2014). A qualitative look into mother’s breastfeeding experiences. </w:t>
      </w:r>
      <w:r w:rsidRPr="00B17DAE">
        <w:rPr>
          <w:i/>
        </w:rPr>
        <w:t>J Neonat Nurs</w:t>
      </w:r>
      <w:r>
        <w:t>, (2014)20, 259-265.</w:t>
      </w:r>
    </w:p>
    <w:p w14:paraId="3B87D016" w14:textId="77777777" w:rsidR="004C7F67" w:rsidRDefault="004C7F67" w:rsidP="00B81196">
      <w:pPr>
        <w:pStyle w:val="Reference"/>
        <w:ind w:left="720" w:hanging="720"/>
      </w:pPr>
      <w:r>
        <w:t>Pound, C. M., Moreau, K. A., Hart, F., Ward, N., &amp; Plint, A. C. (2015</w:t>
      </w:r>
      <w:r w:rsidR="007244A4">
        <w:t>, 4 February</w:t>
      </w:r>
      <w:r>
        <w:t xml:space="preserve">). The planning of a national breastfeeding educational intervention for medical residents. </w:t>
      </w:r>
      <w:r w:rsidRPr="004C7F67">
        <w:rPr>
          <w:i/>
        </w:rPr>
        <w:t>Med Educ Online</w:t>
      </w:r>
      <w:r>
        <w:t xml:space="preserve">, </w:t>
      </w:r>
      <w:r w:rsidR="007244A4">
        <w:t>20, 26380. doi: 10.3402.meo.v20.26380</w:t>
      </w:r>
    </w:p>
    <w:p w14:paraId="75160D32" w14:textId="31D339F2" w:rsidR="00B16F31" w:rsidRDefault="00B16F31" w:rsidP="00B81196">
      <w:pPr>
        <w:pStyle w:val="Reference"/>
        <w:ind w:left="720" w:hanging="720"/>
      </w:pPr>
      <w:r>
        <w:t xml:space="preserve">Queenan, J., Power, M. L., Farrow, V., &amp; Schulkin, J. (2012). U. S. obstetrician-gynecologists’ estimates of their patients’ breastfeeding rates. </w:t>
      </w:r>
      <w:r w:rsidRPr="00B16F31">
        <w:rPr>
          <w:i/>
        </w:rPr>
        <w:t>Obstet Gynecol</w:t>
      </w:r>
      <w:r>
        <w:t>, 119(4), 838-844.</w:t>
      </w:r>
    </w:p>
    <w:p w14:paraId="4FC19666" w14:textId="31DE6120" w:rsidR="00794EB2" w:rsidRDefault="00794EB2" w:rsidP="00B81196">
      <w:pPr>
        <w:pStyle w:val="Reference"/>
        <w:ind w:left="720" w:hanging="720"/>
        <w:rPr>
          <w:color w:val="000000"/>
          <w:shd w:val="clear" w:color="auto" w:fill="FFFFFF"/>
        </w:rPr>
      </w:pPr>
      <w:r>
        <w:t xml:space="preserve">Rabbitt, A., &amp; Coyne, I. (2012). Childhood obesity: Nurses’ role in addressing the epidemic. </w:t>
      </w:r>
      <w:r w:rsidRPr="00794EB2">
        <w:rPr>
          <w:i/>
        </w:rPr>
        <w:t>Br J Nurs</w:t>
      </w:r>
      <w:r>
        <w:t xml:space="preserve">, 2012(21), 731-735. </w:t>
      </w:r>
      <w:r w:rsidR="007429EF">
        <w:rPr>
          <w:color w:val="000000"/>
          <w:shd w:val="clear" w:color="auto" w:fill="FFFFFF"/>
        </w:rPr>
        <w:t xml:space="preserve">doi: 10.12968/bjon.2012.21.12.731 </w:t>
      </w:r>
    </w:p>
    <w:p w14:paraId="3CFCCF04" w14:textId="53A8447D" w:rsidR="006F361C" w:rsidRDefault="006F361C" w:rsidP="00B81196">
      <w:pPr>
        <w:pStyle w:val="Reference"/>
        <w:ind w:left="720" w:hanging="720"/>
        <w:rPr>
          <w:color w:val="000000"/>
          <w:shd w:val="clear" w:color="auto" w:fill="FFFFFF"/>
        </w:rPr>
      </w:pPr>
      <w:r>
        <w:rPr>
          <w:color w:val="000000"/>
          <w:shd w:val="clear" w:color="auto" w:fill="FFFFFF"/>
        </w:rPr>
        <w:t xml:space="preserve">Radaelli, G., Riva, E., Verduci, E., Agosti, M., &amp; Giovanni, M. (2012). Attitudes and practices of family paediatricians in Italy regarding infant feeding. </w:t>
      </w:r>
      <w:r w:rsidRPr="006F361C">
        <w:rPr>
          <w:i/>
          <w:color w:val="000000"/>
          <w:shd w:val="clear" w:color="auto" w:fill="FFFFFF"/>
        </w:rPr>
        <w:t>Acta Paediatr</w:t>
      </w:r>
      <w:r>
        <w:rPr>
          <w:color w:val="000000"/>
          <w:shd w:val="clear" w:color="auto" w:fill="FFFFFF"/>
        </w:rPr>
        <w:t>, 2012(101), 1063-1068. doi 10.1111/j.1651-2227.2012.02769.x</w:t>
      </w:r>
    </w:p>
    <w:p w14:paraId="3D0D5F6F" w14:textId="45FC6402" w:rsidR="006C40AE" w:rsidRDefault="006C40AE" w:rsidP="00B81196">
      <w:pPr>
        <w:pStyle w:val="Reference"/>
        <w:ind w:left="720" w:hanging="720"/>
      </w:pPr>
      <w:r>
        <w:rPr>
          <w:color w:val="000000"/>
          <w:shd w:val="clear" w:color="auto" w:fill="FFFFFF"/>
        </w:rPr>
        <w:t>Radwan, H., &amp; Sapsford, R. (2016). Maternal perceptions and views about breastfeeding practices among Emirati mothers</w:t>
      </w:r>
      <w:r w:rsidRPr="006C40AE">
        <w:rPr>
          <w:i/>
          <w:color w:val="000000"/>
          <w:shd w:val="clear" w:color="auto" w:fill="FFFFFF"/>
        </w:rPr>
        <w:t>. Food Nutr Bull</w:t>
      </w:r>
      <w:r>
        <w:rPr>
          <w:color w:val="000000"/>
          <w:shd w:val="clear" w:color="auto" w:fill="FFFFFF"/>
        </w:rPr>
        <w:t>, 37(1), 73-84. doi: 10.1177/0379572115624289</w:t>
      </w:r>
    </w:p>
    <w:p w14:paraId="6446BB39" w14:textId="77777777" w:rsidR="00B81196" w:rsidRDefault="00B81196" w:rsidP="00B81196">
      <w:pPr>
        <w:pStyle w:val="Reference"/>
        <w:ind w:left="720" w:hanging="720"/>
      </w:pPr>
      <w:r>
        <w:t xml:space="preserve">Radzyminski, S., &amp; Callister, L. C. (2016). Mothers’ beliefs, attitudes, and decision making related to infant feeding choices. </w:t>
      </w:r>
      <w:r w:rsidRPr="00FB0758">
        <w:rPr>
          <w:i/>
        </w:rPr>
        <w:t>J Perinat Educ</w:t>
      </w:r>
      <w:r>
        <w:t>, 25(1), 18-28. doi: 10.1891/1058-1243.25.1.18</w:t>
      </w:r>
    </w:p>
    <w:p w14:paraId="42F65E2E" w14:textId="750F9F2D" w:rsidR="00EF7855" w:rsidRDefault="00EF7855" w:rsidP="00B81196">
      <w:pPr>
        <w:pStyle w:val="Reference"/>
        <w:ind w:left="720" w:hanging="720"/>
      </w:pPr>
      <w:r>
        <w:t xml:space="preserve">Ramakrishnan, R., Oberg, C. N., &amp; Kirby, R. S. (2014). The association between maternal perception of obstetric and pediatric care providers’ attitudes and exclusive breastfeeding outcomes. </w:t>
      </w:r>
      <w:r w:rsidRPr="001E48D4">
        <w:rPr>
          <w:i/>
        </w:rPr>
        <w:t>J Hum Lact</w:t>
      </w:r>
      <w:r>
        <w:t>, 30(1), 80-87. doi: 10.1177/0890334413513072</w:t>
      </w:r>
    </w:p>
    <w:p w14:paraId="6303E193" w14:textId="33C8EE6A" w:rsidR="00F32DCA" w:rsidRDefault="00F32DCA" w:rsidP="00B81196">
      <w:pPr>
        <w:pStyle w:val="Reference"/>
        <w:ind w:left="720" w:hanging="720"/>
      </w:pPr>
      <w:r>
        <w:t xml:space="preserve">Rempel, L. A., &amp; McCleary, L. (2012). Effects of the implementation of a breastfeeding best practice guideline in a Canadian public health agency. </w:t>
      </w:r>
      <w:r w:rsidRPr="00F32DCA">
        <w:rPr>
          <w:i/>
        </w:rPr>
        <w:t>Res Nurs Health</w:t>
      </w:r>
      <w:r>
        <w:t xml:space="preserve">, 35(5), 435-439. doi: </w:t>
      </w:r>
      <w:r w:rsidRPr="00F32DCA">
        <w:rPr>
          <w:color w:val="000000"/>
          <w:szCs w:val="24"/>
          <w:shd w:val="clear" w:color="auto" w:fill="FFFFFF"/>
        </w:rPr>
        <w:t>10.1002/nur.21495</w:t>
      </w:r>
    </w:p>
    <w:p w14:paraId="5E2640FE" w14:textId="694006B1" w:rsidR="00027735" w:rsidRDefault="00027735" w:rsidP="00B81196">
      <w:pPr>
        <w:pStyle w:val="Reference"/>
        <w:ind w:left="720" w:hanging="720"/>
      </w:pPr>
      <w:r>
        <w:t xml:space="preserve">Robinson, K. M., &amp; VandeVusse, L. (2011). African-American women’s infant feeding choices. </w:t>
      </w:r>
      <w:r w:rsidRPr="00027735">
        <w:rPr>
          <w:i/>
        </w:rPr>
        <w:t>J Perinat Neonat Nurs</w:t>
      </w:r>
      <w:r>
        <w:t xml:space="preserve">, 25(4), 320-328. </w:t>
      </w:r>
    </w:p>
    <w:p w14:paraId="35BD9768" w14:textId="70D341FF" w:rsidR="002C4A0F" w:rsidRPr="002C4A0F" w:rsidRDefault="002C4A0F" w:rsidP="00B81196">
      <w:pPr>
        <w:pStyle w:val="Reference"/>
        <w:ind w:left="720" w:hanging="720"/>
        <w:rPr>
          <w:szCs w:val="24"/>
        </w:rPr>
      </w:pPr>
      <w:r>
        <w:t>Robinson, K. M., VandeVusse, L., &amp; Foster, J. (2016). Reactions of low-income African-American women to breastfeeding peer counselors</w:t>
      </w:r>
      <w:r w:rsidRPr="002C4A0F">
        <w:rPr>
          <w:i/>
        </w:rPr>
        <w:t>. J Obstet Gynecol Neonatal Nurs</w:t>
      </w:r>
      <w:r>
        <w:t xml:space="preserve">, 45(1), 62-70. doi: </w:t>
      </w:r>
      <w:r w:rsidRPr="002C4A0F">
        <w:rPr>
          <w:color w:val="000000"/>
          <w:szCs w:val="24"/>
          <w:shd w:val="clear" w:color="auto" w:fill="FFFFFF"/>
        </w:rPr>
        <w:t>10.1016/j.jogn.2015.10.011. Epub 2015 Dec 1</w:t>
      </w:r>
    </w:p>
    <w:p w14:paraId="088974BE" w14:textId="77777777" w:rsidR="00B81196" w:rsidRDefault="00B81196" w:rsidP="00B81196">
      <w:pPr>
        <w:pStyle w:val="Reference"/>
        <w:ind w:left="720" w:hanging="720"/>
      </w:pPr>
      <w:r>
        <w:t xml:space="preserve">Rollins, N. C., Bhandari, N., Hajeebhoy, N., Horton, S., Lutter, C. K., Martines, J. C., . . . Victora, C. G., (2016). Why invest, and what will it take to improve breastfeeding practices? </w:t>
      </w:r>
      <w:r w:rsidRPr="00B81196">
        <w:rPr>
          <w:i/>
        </w:rPr>
        <w:t>Lancet</w:t>
      </w:r>
      <w:r>
        <w:t xml:space="preserve">, 387(10017), 491-504. </w:t>
      </w:r>
    </w:p>
    <w:p w14:paraId="37599B5D" w14:textId="3FE5870E" w:rsidR="00E1577A" w:rsidRDefault="00E1577A" w:rsidP="00B81196">
      <w:pPr>
        <w:pStyle w:val="Reference"/>
        <w:ind w:left="720" w:hanging="720"/>
      </w:pPr>
      <w:r>
        <w:t xml:space="preserve">Rosen-Carole, C., Waltermaurer, E., Goudreault, M., Larimer, A., Pokharel-Wood, M., Rajupet, S., &amp; Kouba, N. (2016). Assessing the efficacy of a breastfeeding-friendly quality improvement project in a large federally qualified health center network. </w:t>
      </w:r>
      <w:r w:rsidRPr="00E1577A">
        <w:rPr>
          <w:i/>
        </w:rPr>
        <w:t>J Hum Lact</w:t>
      </w:r>
      <w:r>
        <w:t>, 32(3), 489-497. doi: 10.1177/0890334415610326</w:t>
      </w:r>
    </w:p>
    <w:p w14:paraId="5CC975B9" w14:textId="68F81F07" w:rsidR="004D10E9" w:rsidRDefault="004D10E9" w:rsidP="00B81196">
      <w:pPr>
        <w:pStyle w:val="Reference"/>
        <w:ind w:left="720" w:hanging="720"/>
      </w:pPr>
      <w:r>
        <w:t xml:space="preserve">Rosenbauer, J., Herzig, P., &amp; Giani, G. (2008). Early infant feeding and risk of type 1 diabetes mellitus – a nationwide population-based case-control study in pre-school children. </w:t>
      </w:r>
      <w:r w:rsidRPr="004D10E9">
        <w:rPr>
          <w:i/>
        </w:rPr>
        <w:t>Diabetes Metab Res Rev</w:t>
      </w:r>
      <w:r>
        <w:t xml:space="preserve">, 24(3), 211-222. </w:t>
      </w:r>
    </w:p>
    <w:p w14:paraId="7304EBFD" w14:textId="76AE6237" w:rsidR="00B9000C" w:rsidRPr="00B9000C" w:rsidRDefault="00B9000C" w:rsidP="00B81196">
      <w:pPr>
        <w:pStyle w:val="Reference"/>
        <w:ind w:left="720" w:hanging="720"/>
        <w:rPr>
          <w:szCs w:val="24"/>
        </w:rPr>
      </w:pPr>
      <w:r>
        <w:t xml:space="preserve">Safadi, R., Abushaikha, L. A., &amp; Ahmad, M. M. (2016). Demographic, maternal, and infant health correlates of post-partum depression in Jordan. </w:t>
      </w:r>
      <w:r w:rsidRPr="00B9000C">
        <w:rPr>
          <w:i/>
        </w:rPr>
        <w:t>Nurs Health Sci</w:t>
      </w:r>
      <w:r>
        <w:t xml:space="preserve">, 18(3), 306-313. doi: </w:t>
      </w:r>
      <w:r w:rsidRPr="00B9000C">
        <w:rPr>
          <w:color w:val="000000"/>
          <w:szCs w:val="24"/>
          <w:shd w:val="clear" w:color="auto" w:fill="FFFFFF"/>
        </w:rPr>
        <w:t>10.1111/nhs.12268</w:t>
      </w:r>
    </w:p>
    <w:p w14:paraId="1DEE96EF" w14:textId="2846AFEB" w:rsidR="00821274" w:rsidRDefault="00821274" w:rsidP="00B81196">
      <w:pPr>
        <w:pStyle w:val="Reference"/>
        <w:ind w:left="720" w:hanging="720"/>
      </w:pPr>
      <w:r>
        <w:t xml:space="preserve">Sattari, M., Levine, D., Neal, D., &amp; Serwint, J. (2013). Personal breastfeeding behavior of physician mothers is associated with their clinical breastfeeding advocacy. </w:t>
      </w:r>
      <w:r w:rsidRPr="00821274">
        <w:rPr>
          <w:i/>
        </w:rPr>
        <w:t>Breastfeed Med</w:t>
      </w:r>
      <w:r>
        <w:t>, 8(1), 31-37.</w:t>
      </w:r>
    </w:p>
    <w:p w14:paraId="2FE93275" w14:textId="688D0EAB" w:rsidR="00DE1F64" w:rsidRDefault="00DE1F64" w:rsidP="00B81196">
      <w:pPr>
        <w:pStyle w:val="Reference"/>
        <w:ind w:left="720" w:hanging="720"/>
      </w:pPr>
      <w:r>
        <w:t xml:space="preserve">Saxton, A., Fahy, K., Rolfe, M., Skinner, V., &amp; Hastie, C. (2015). Does skin-to-skin contact and breast feeding at birth affect the rate of primary postpartum haemorrhage: Results of a cohort study. </w:t>
      </w:r>
      <w:r w:rsidRPr="00DE1F64">
        <w:rPr>
          <w:i/>
        </w:rPr>
        <w:t>Midwifery</w:t>
      </w:r>
      <w:r>
        <w:t xml:space="preserve">, 31(11), 1110-1117. </w:t>
      </w:r>
    </w:p>
    <w:p w14:paraId="10DA88E8" w14:textId="11C11F22" w:rsidR="00E866C4" w:rsidRDefault="00E866C4" w:rsidP="00E866C4">
      <w:pPr>
        <w:pStyle w:val="Reference"/>
        <w:ind w:left="720" w:hanging="720"/>
      </w:pPr>
      <w:r>
        <w:t xml:space="preserve">Schafer, E. J., Williams, N. A., Digney, S., Hare, M. E., &amp; Ashida, S. (2016). Social contexts of infant feeding and feeding decisions. </w:t>
      </w:r>
      <w:r w:rsidRPr="00B81196">
        <w:rPr>
          <w:i/>
        </w:rPr>
        <w:t>J Hum Lact</w:t>
      </w:r>
      <w:r>
        <w:t>, 32(1), 132-140. doi: 10.1177/0890334415592850</w:t>
      </w:r>
    </w:p>
    <w:p w14:paraId="4B1CB69C" w14:textId="36DE1FB8" w:rsidR="00A84160" w:rsidRDefault="00A84160" w:rsidP="00E866C4">
      <w:pPr>
        <w:pStyle w:val="Reference"/>
        <w:ind w:left="720" w:hanging="720"/>
      </w:pPr>
      <w:r>
        <w:t xml:space="preserve">Schaffir, J., &amp; Czapla, C. (2012). Survey of lactation instructors on folk traditions in breastfeeding. </w:t>
      </w:r>
      <w:r w:rsidRPr="00A84160">
        <w:rPr>
          <w:i/>
        </w:rPr>
        <w:t>Breastfeed Med</w:t>
      </w:r>
      <w:r>
        <w:t>, 7(4), 230-233. doi: 10.1089/bfm.2011.0054</w:t>
      </w:r>
    </w:p>
    <w:p w14:paraId="3B2D2F11" w14:textId="4007DA77" w:rsidR="00027735" w:rsidRDefault="00027735" w:rsidP="00E866C4">
      <w:pPr>
        <w:pStyle w:val="Reference"/>
        <w:ind w:left="720" w:hanging="720"/>
      </w:pPr>
      <w:r>
        <w:t xml:space="preserve">Schmied, V., Gribble, K., Sheehan, A., Taylor, C., &amp; Dykes, F. (2011). Ten steps or climbing a mountain: A study of Australian health professionals’ perceptions of implementing the baby friendly health initiative to protect, promote, and support breastfeeding. </w:t>
      </w:r>
      <w:r w:rsidRPr="00EA0446">
        <w:rPr>
          <w:i/>
        </w:rPr>
        <w:t>BMC</w:t>
      </w:r>
      <w:r w:rsidR="00EA0446" w:rsidRPr="00EA0446">
        <w:rPr>
          <w:i/>
        </w:rPr>
        <w:t xml:space="preserve"> Health Serv Res</w:t>
      </w:r>
      <w:r w:rsidR="00EA0446">
        <w:t xml:space="preserve">, (2011)11, 208. Retrieved from </w:t>
      </w:r>
      <w:hyperlink r:id="rId15" w:history="1">
        <w:r w:rsidR="00EA0446" w:rsidRPr="004F343E">
          <w:rPr>
            <w:rStyle w:val="Hyperlink"/>
          </w:rPr>
          <w:t>http://ww.biomedcentral.com/1472-6963/11/208</w:t>
        </w:r>
      </w:hyperlink>
      <w:r w:rsidR="00EA0446">
        <w:t xml:space="preserve"> </w:t>
      </w:r>
    </w:p>
    <w:p w14:paraId="0BEE08B7" w14:textId="0482609B" w:rsidR="001D4DFB" w:rsidRDefault="001D4DFB" w:rsidP="00E866C4">
      <w:pPr>
        <w:pStyle w:val="Reference"/>
        <w:ind w:left="720" w:hanging="720"/>
      </w:pPr>
      <w:r>
        <w:t xml:space="preserve">Seighali, F., Farahani, Z., &amp; Shariat, M. (2015). The effects of two different breastfeeding workshops on improving knowledge, attitude, and practice of participants: A comparative study. </w:t>
      </w:r>
      <w:r w:rsidRPr="00821332">
        <w:rPr>
          <w:i/>
        </w:rPr>
        <w:t>Acta Med Iran</w:t>
      </w:r>
      <w:r>
        <w:t xml:space="preserve">, 53(7), 412-418. </w:t>
      </w:r>
    </w:p>
    <w:p w14:paraId="679CCB55" w14:textId="1EC4B20C" w:rsidR="00FE260B" w:rsidRDefault="00FE260B" w:rsidP="00E866C4">
      <w:pPr>
        <w:pStyle w:val="Reference"/>
        <w:ind w:left="720" w:hanging="720"/>
      </w:pPr>
      <w:r>
        <w:t>Sencan, I. Tekin, O., &amp; Tatli, M. M. (2013). Factors influencing breastfeeding duration: A survey in a Turkish population</w:t>
      </w:r>
      <w:r w:rsidRPr="00FE260B">
        <w:rPr>
          <w:i/>
        </w:rPr>
        <w:t>. Eur J Pediatr</w:t>
      </w:r>
      <w:r>
        <w:t>, 172(11), 1459-1466. doi: 10.1007/s00431-013-2066-8</w:t>
      </w:r>
    </w:p>
    <w:p w14:paraId="0F7369BD" w14:textId="59AC28F6" w:rsidR="00A0096D" w:rsidRDefault="00A0096D" w:rsidP="00E866C4">
      <w:pPr>
        <w:pStyle w:val="Reference"/>
        <w:ind w:left="720" w:hanging="720"/>
      </w:pPr>
      <w:r>
        <w:t xml:space="preserve">Sims, A. M., Long, S. A., Tender, J. A. F., Young, M. A. (2015). Surveying the knowledge, attitudes, and practices of District of Columbia ACOG members related to breastfeeding. </w:t>
      </w:r>
      <w:r w:rsidRPr="00A0096D">
        <w:rPr>
          <w:i/>
        </w:rPr>
        <w:t>Breastfeed Med</w:t>
      </w:r>
      <w:r>
        <w:t>, 10(1), 63-68.</w:t>
      </w:r>
    </w:p>
    <w:p w14:paraId="3C2C96F6" w14:textId="77777777" w:rsidR="00E866C4" w:rsidRDefault="00691042" w:rsidP="00E866C4">
      <w:pPr>
        <w:pStyle w:val="Reference"/>
        <w:ind w:left="720" w:hanging="720"/>
      </w:pPr>
      <w:r>
        <w:t xml:space="preserve">Sitrin, D., Guenther, T., Waiswa, P., Namutamba, S., Namazzi, G., Sharma, S., . . . Moran A. (2015). Improving newborn care practices through home visits: lessons from Malawi, Nepal, Bangladesh, and Uganda. </w:t>
      </w:r>
      <w:r w:rsidR="00095026" w:rsidRPr="00095026">
        <w:rPr>
          <w:i/>
        </w:rPr>
        <w:t>Glob Health Action</w:t>
      </w:r>
      <w:r w:rsidR="00095026">
        <w:t>, 31(8), 23963. doi: 10.3042/gha.v8.23963</w:t>
      </w:r>
    </w:p>
    <w:p w14:paraId="1E258526" w14:textId="15FE1A50" w:rsidR="00D45DF7" w:rsidRDefault="00D45DF7" w:rsidP="00E866C4">
      <w:pPr>
        <w:pStyle w:val="Reference"/>
        <w:ind w:left="720" w:hanging="720"/>
      </w:pPr>
      <w:r>
        <w:t xml:space="preserve">Spatz, D. L. (2014). Core competencies in human milk and breastfeeding policy and practice implications for nurses. </w:t>
      </w:r>
      <w:r w:rsidRPr="00D45DF7">
        <w:rPr>
          <w:i/>
        </w:rPr>
        <w:t>Nurs Outlook</w:t>
      </w:r>
      <w:r>
        <w:t>, 64(4), 297-298.</w:t>
      </w:r>
    </w:p>
    <w:p w14:paraId="54128EBD" w14:textId="15A832F6" w:rsidR="000E3BFC" w:rsidRDefault="000E3BFC" w:rsidP="00E866C4">
      <w:pPr>
        <w:pStyle w:val="Reference"/>
        <w:ind w:left="720" w:hanging="720"/>
      </w:pPr>
      <w:r>
        <w:t xml:space="preserve">Spatz, D. L., Froh, E. B., Flynn-Roth, R., &amp; Barton, S. (2015). Improving practice at the point of care through the optimization of the breastfeeding resource nurse model. </w:t>
      </w:r>
      <w:r w:rsidRPr="000E3BFC">
        <w:rPr>
          <w:i/>
        </w:rPr>
        <w:t>J Obstetr Gynecol Neonatal Nurs</w:t>
      </w:r>
      <w:r>
        <w:t xml:space="preserve">, 44(3), 412-418. </w:t>
      </w:r>
    </w:p>
    <w:p w14:paraId="6B940728" w14:textId="77777777" w:rsidR="00E9317E" w:rsidRDefault="00E9317E" w:rsidP="00B81196">
      <w:pPr>
        <w:pStyle w:val="Reference"/>
        <w:ind w:left="720" w:hanging="720"/>
      </w:pPr>
      <w:r>
        <w:t xml:space="preserve">Srinivasan, A., Graves, L., &amp; D’Souza, V. (2014). Effectiveness of a 3-hour breastfeeding course for family physicians. </w:t>
      </w:r>
      <w:r w:rsidRPr="00E9317E">
        <w:rPr>
          <w:i/>
        </w:rPr>
        <w:t>Can Fam Physician</w:t>
      </w:r>
      <w:r>
        <w:t xml:space="preserve">, 60(12), e601-e606. </w:t>
      </w:r>
    </w:p>
    <w:p w14:paraId="4C0EFC07" w14:textId="68967870" w:rsidR="00F466FF" w:rsidRPr="00F466FF" w:rsidRDefault="00F466FF" w:rsidP="00F466FF">
      <w:pPr>
        <w:spacing w:line="480" w:lineRule="auto"/>
        <w:ind w:left="720" w:hanging="720"/>
        <w:rPr>
          <w:rFonts w:ascii="Times New Roman" w:hAnsi="Times New Roman"/>
          <w:color w:val="0000FF"/>
          <w:szCs w:val="24"/>
          <w:u w:val="single"/>
        </w:rPr>
      </w:pPr>
      <w:r>
        <w:rPr>
          <w:rFonts w:ascii="Times New Roman" w:hAnsi="Times New Roman"/>
          <w:szCs w:val="24"/>
        </w:rPr>
        <w:t xml:space="preserve">Stuebe, A. M., Grewen, K., &amp; Meltzer-Brody, S. (2013). Association between maternal mood and oxytocin response to breastfeeding. </w:t>
      </w:r>
      <w:r w:rsidRPr="001E48D4">
        <w:rPr>
          <w:rFonts w:ascii="Times New Roman" w:hAnsi="Times New Roman"/>
          <w:i/>
          <w:szCs w:val="24"/>
        </w:rPr>
        <w:t>J Women’s Health</w:t>
      </w:r>
      <w:r>
        <w:rPr>
          <w:rFonts w:ascii="Times New Roman" w:hAnsi="Times New Roman"/>
          <w:szCs w:val="24"/>
        </w:rPr>
        <w:t xml:space="preserve">, 22(4), 352-361. doi: </w:t>
      </w:r>
      <w:hyperlink r:id="rId16" w:tgtFrame="pmc_ext" w:history="1">
        <w:r>
          <w:rPr>
            <w:rStyle w:val="Hyperlink"/>
            <w:rFonts w:ascii="Times New Roman" w:hAnsi="Times New Roman"/>
            <w:szCs w:val="24"/>
          </w:rPr>
          <w:t>10</w:t>
        </w:r>
        <w:r w:rsidRPr="001E66B0">
          <w:rPr>
            <w:rStyle w:val="Hyperlink"/>
            <w:rFonts w:ascii="Times New Roman" w:hAnsi="Times New Roman"/>
            <w:szCs w:val="24"/>
          </w:rPr>
          <w:t>.1089/jwh.2012.3768</w:t>
        </w:r>
      </w:hyperlink>
    </w:p>
    <w:p w14:paraId="0ED1F45B" w14:textId="2798028E" w:rsidR="00F466FF" w:rsidRDefault="00375D66" w:rsidP="00F466FF">
      <w:pPr>
        <w:spacing w:line="480" w:lineRule="auto"/>
        <w:ind w:left="720" w:hanging="720"/>
        <w:rPr>
          <w:rFonts w:ascii="Times New Roman" w:hAnsi="Times New Roman"/>
          <w:szCs w:val="24"/>
        </w:rPr>
      </w:pPr>
      <w:r>
        <w:rPr>
          <w:rFonts w:ascii="Times New Roman" w:hAnsi="Times New Roman"/>
          <w:szCs w:val="24"/>
        </w:rPr>
        <w:t xml:space="preserve">Stuebe, A. M., Schwarz, E. B., Grewen, K., Rich-Edwards, J. W., Michels, K. B., . . .Forman, J. (2011). Duration of lactation and incidence of maternal hypertension: A longitudinal cohort study. </w:t>
      </w:r>
      <w:r w:rsidRPr="00375D66">
        <w:rPr>
          <w:rFonts w:ascii="Times New Roman" w:hAnsi="Times New Roman"/>
          <w:i/>
          <w:szCs w:val="24"/>
        </w:rPr>
        <w:t>Am J Epidemiol</w:t>
      </w:r>
      <w:r>
        <w:rPr>
          <w:rFonts w:ascii="Times New Roman" w:hAnsi="Times New Roman"/>
          <w:szCs w:val="24"/>
        </w:rPr>
        <w:t xml:space="preserve">, 174(10), 1147 – 1158. </w:t>
      </w:r>
    </w:p>
    <w:p w14:paraId="767B958C" w14:textId="4FE5A534" w:rsidR="00F53CD1" w:rsidRDefault="00F53CD1" w:rsidP="00F466FF">
      <w:pPr>
        <w:spacing w:line="480" w:lineRule="auto"/>
        <w:ind w:left="720" w:hanging="720"/>
        <w:rPr>
          <w:rFonts w:ascii="Times New Roman" w:hAnsi="Times New Roman"/>
          <w:szCs w:val="24"/>
        </w:rPr>
      </w:pPr>
      <w:r>
        <w:rPr>
          <w:rFonts w:ascii="Times New Roman" w:hAnsi="Times New Roman"/>
          <w:szCs w:val="24"/>
        </w:rPr>
        <w:t xml:space="preserve">Sullivan, S., Schanler, R. J., Kim, J. H., Patel, A. L., Trawöger, R., Kiechl-Kohlendorfer, U., . . . Lucas, A. (2010). An exclusively human milk-based diet is associated with a lower rate of necrotizing enterocolitis than a diet of human milk and bovine milk-based products. </w:t>
      </w:r>
      <w:r w:rsidRPr="00F53CD1">
        <w:rPr>
          <w:rFonts w:ascii="Times New Roman" w:hAnsi="Times New Roman"/>
          <w:i/>
          <w:szCs w:val="24"/>
        </w:rPr>
        <w:t>J Pediatr</w:t>
      </w:r>
      <w:r>
        <w:rPr>
          <w:rFonts w:ascii="Times New Roman" w:hAnsi="Times New Roman"/>
          <w:szCs w:val="24"/>
        </w:rPr>
        <w:t>, 156(4), 562-567. doi: 10.1016/j.peds.2009.10.040</w:t>
      </w:r>
    </w:p>
    <w:p w14:paraId="6E7C1B39" w14:textId="7D2FE1E6" w:rsidR="00FE260B" w:rsidRDefault="00FE260B" w:rsidP="00F466FF">
      <w:pPr>
        <w:spacing w:line="480" w:lineRule="auto"/>
        <w:ind w:left="720" w:hanging="720"/>
        <w:rPr>
          <w:rFonts w:ascii="Times New Roman" w:hAnsi="Times New Roman"/>
          <w:color w:val="000000"/>
          <w:szCs w:val="24"/>
          <w:shd w:val="clear" w:color="auto" w:fill="FFFFFF"/>
        </w:rPr>
      </w:pPr>
      <w:r>
        <w:rPr>
          <w:rFonts w:ascii="Times New Roman" w:hAnsi="Times New Roman"/>
          <w:szCs w:val="24"/>
        </w:rPr>
        <w:t xml:space="preserve">Swerts, M., Westhof, E., Bogaerts, A., &amp; Lemiengre, J. (2016). Supporting breast-feeding women from the perspective of the midwife: A systematic review of the literature. </w:t>
      </w:r>
      <w:r w:rsidRPr="00A7537B">
        <w:rPr>
          <w:rFonts w:ascii="Times New Roman" w:hAnsi="Times New Roman"/>
          <w:i/>
          <w:szCs w:val="24"/>
        </w:rPr>
        <w:t>Midwifery</w:t>
      </w:r>
      <w:r>
        <w:rPr>
          <w:rFonts w:ascii="Times New Roman" w:hAnsi="Times New Roman"/>
          <w:szCs w:val="24"/>
        </w:rPr>
        <w:t xml:space="preserve">, </w:t>
      </w:r>
      <w:r w:rsidR="00A7537B">
        <w:rPr>
          <w:rFonts w:ascii="Times New Roman" w:hAnsi="Times New Roman"/>
          <w:szCs w:val="24"/>
        </w:rPr>
        <w:t xml:space="preserve">37(2016), 32-40. doi: </w:t>
      </w:r>
      <w:r w:rsidR="00A7537B" w:rsidRPr="00A7537B">
        <w:rPr>
          <w:rFonts w:ascii="Times New Roman" w:hAnsi="Times New Roman"/>
          <w:color w:val="000000"/>
          <w:szCs w:val="24"/>
          <w:shd w:val="clear" w:color="auto" w:fill="FFFFFF"/>
        </w:rPr>
        <w:t>10.1016/j.midw.2016.02.016</w:t>
      </w:r>
    </w:p>
    <w:p w14:paraId="025FA4E3" w14:textId="76B1859C" w:rsidR="00704BD6" w:rsidRPr="00A7537B" w:rsidRDefault="00704BD6" w:rsidP="00F466FF">
      <w:pPr>
        <w:spacing w:line="480" w:lineRule="auto"/>
        <w:ind w:left="720" w:hanging="720"/>
        <w:rPr>
          <w:rFonts w:ascii="Times New Roman" w:hAnsi="Times New Roman"/>
          <w:szCs w:val="24"/>
        </w:rPr>
      </w:pPr>
      <w:r>
        <w:rPr>
          <w:rFonts w:ascii="Times New Roman" w:hAnsi="Times New Roman"/>
          <w:color w:val="000000"/>
          <w:szCs w:val="24"/>
          <w:shd w:val="clear" w:color="auto" w:fill="FFFFFF"/>
        </w:rPr>
        <w:t xml:space="preserve">Tang, L., Lee, A. H., Binns, C. W., Yang, Y., Wu, Y., Li, Y., &amp; Qiu, L. (2014). Widespread usage of infant formula in China: A major public health problem. </w:t>
      </w:r>
      <w:r w:rsidRPr="00704BD6">
        <w:rPr>
          <w:rFonts w:ascii="Times New Roman" w:hAnsi="Times New Roman"/>
          <w:i/>
          <w:color w:val="000000"/>
          <w:szCs w:val="24"/>
          <w:shd w:val="clear" w:color="auto" w:fill="FFFFFF"/>
        </w:rPr>
        <w:t>Birth</w:t>
      </w:r>
      <w:r>
        <w:rPr>
          <w:rFonts w:ascii="Times New Roman" w:hAnsi="Times New Roman"/>
          <w:color w:val="000000"/>
          <w:szCs w:val="24"/>
          <w:shd w:val="clear" w:color="auto" w:fill="FFFFFF"/>
        </w:rPr>
        <w:t xml:space="preserve">, 41(4), 339-343. doi: </w:t>
      </w:r>
      <w:r w:rsidRPr="00704BD6">
        <w:rPr>
          <w:rFonts w:ascii="Times New Roman" w:hAnsi="Times New Roman"/>
          <w:color w:val="000000"/>
          <w:szCs w:val="24"/>
          <w:shd w:val="clear" w:color="auto" w:fill="FFFFFF"/>
        </w:rPr>
        <w:t>10.1111/birt.12132</w:t>
      </w:r>
    </w:p>
    <w:p w14:paraId="584DAC2F" w14:textId="3E3966E5" w:rsidR="00027735" w:rsidRDefault="00027735" w:rsidP="00B81196">
      <w:pPr>
        <w:pStyle w:val="Reference"/>
        <w:ind w:left="720" w:hanging="720"/>
      </w:pPr>
      <w:r>
        <w:t xml:space="preserve">Taylor, A. M., &amp; Hutchings, M. (2010). Using video narratives of women’s lived experience of breastfeeding in midwifery education: Exploring its impact on midwives’ attitudes to breastfeeding. </w:t>
      </w:r>
      <w:r w:rsidRPr="00027735">
        <w:rPr>
          <w:i/>
        </w:rPr>
        <w:t>Maternal Child Nutr</w:t>
      </w:r>
      <w:r>
        <w:t xml:space="preserve">, (2012)8, 88-102. </w:t>
      </w:r>
    </w:p>
    <w:p w14:paraId="40920B49" w14:textId="5B02CB7E" w:rsidR="00A63DAA" w:rsidRDefault="00A63DAA" w:rsidP="00B81196">
      <w:pPr>
        <w:pStyle w:val="Reference"/>
        <w:ind w:left="720" w:hanging="720"/>
      </w:pPr>
      <w:r>
        <w:t xml:space="preserve">Thomas, J. R., &amp; Shaikh, U. (2012). Use of electronic communication by physician breastfeeding experts for support of the breastfeeding mother. </w:t>
      </w:r>
      <w:r w:rsidRPr="00A63DAA">
        <w:rPr>
          <w:i/>
        </w:rPr>
        <w:t>Breastfeed Med</w:t>
      </w:r>
      <w:r>
        <w:t>, 7(6), 393-396.</w:t>
      </w:r>
    </w:p>
    <w:p w14:paraId="48A4F901" w14:textId="7BF16A1C" w:rsidR="00163543" w:rsidRDefault="00163543" w:rsidP="00B81196">
      <w:pPr>
        <w:pStyle w:val="Reference"/>
        <w:ind w:left="720" w:hanging="720"/>
      </w:pPr>
      <w:r>
        <w:t xml:space="preserve">Thorley, V. (2015). The tenth step of the BFHI: What midwives need to know about optimal support for mothers post-discharge. </w:t>
      </w:r>
      <w:r w:rsidRPr="00163543">
        <w:rPr>
          <w:i/>
        </w:rPr>
        <w:t>Midwifery</w:t>
      </w:r>
      <w:r>
        <w:t xml:space="preserve">, 31(2015), 829-833. </w:t>
      </w:r>
    </w:p>
    <w:p w14:paraId="26D5D989" w14:textId="51CDA734" w:rsidR="00F161A8" w:rsidRDefault="00F161A8" w:rsidP="00B81196">
      <w:pPr>
        <w:pStyle w:val="Reference"/>
        <w:ind w:left="720" w:hanging="720"/>
      </w:pPr>
      <w:r>
        <w:t xml:space="preserve">Twamley, K., Puthussery, S., Harding, S., Baron, M., &amp; Macfarlane, A. (2011). UK-born ethnic minority women and their experiences of feeding their newborn infant. </w:t>
      </w:r>
      <w:r w:rsidRPr="00F161A8">
        <w:rPr>
          <w:i/>
        </w:rPr>
        <w:t>Midwifery</w:t>
      </w:r>
      <w:r>
        <w:t xml:space="preserve">, 27(5), 595-602. </w:t>
      </w:r>
    </w:p>
    <w:p w14:paraId="29FB814E" w14:textId="42469335" w:rsidR="00F40771" w:rsidRDefault="00F40771" w:rsidP="00B81196">
      <w:pPr>
        <w:pStyle w:val="Reference"/>
        <w:ind w:left="720" w:hanging="720"/>
      </w:pPr>
      <w:r>
        <w:t>United Nations International Children’s Emergency Fund. (</w:t>
      </w:r>
      <w:r w:rsidR="008E5523">
        <w:t>n.d.</w:t>
      </w:r>
      <w:r>
        <w:t xml:space="preserve">). </w:t>
      </w:r>
      <w:r w:rsidRPr="00F40771">
        <w:rPr>
          <w:i/>
        </w:rPr>
        <w:t>Innocenti Declaration on the protection, promotion, and support of breastfeeding</w:t>
      </w:r>
      <w:r>
        <w:t xml:space="preserve">. Retrieved from </w:t>
      </w:r>
      <w:hyperlink r:id="rId17" w:history="1">
        <w:r w:rsidR="005A19BA" w:rsidRPr="00422ACD">
          <w:rPr>
            <w:rStyle w:val="Hyperlink"/>
          </w:rPr>
          <w:t>http://www.unicef.org/programme/breastfeeding/innocenti.htm</w:t>
        </w:r>
      </w:hyperlink>
    </w:p>
    <w:p w14:paraId="2009B32B" w14:textId="00D95E92" w:rsidR="005A19BA" w:rsidRDefault="005A19BA" w:rsidP="00811DB6">
      <w:pPr>
        <w:pStyle w:val="Reference"/>
        <w:ind w:left="720" w:hanging="720"/>
      </w:pPr>
      <w:r>
        <w:t xml:space="preserve">United States Census Bureau. (n.d.) </w:t>
      </w:r>
      <w:r w:rsidRPr="005A19BA">
        <w:rPr>
          <w:i/>
        </w:rPr>
        <w:t>Quick facts: Nash County, North Carolina</w:t>
      </w:r>
      <w:r>
        <w:t xml:space="preserve">. Retrieved from </w:t>
      </w:r>
      <w:hyperlink r:id="rId18" w:history="1">
        <w:r w:rsidRPr="00422ACD">
          <w:rPr>
            <w:rStyle w:val="Hyperlink"/>
          </w:rPr>
          <w:t>https://www.census.gov/quickfacts/table/PST045215/37127</w:t>
        </w:r>
      </w:hyperlink>
    </w:p>
    <w:p w14:paraId="2567EE2C" w14:textId="62C6F3D2" w:rsidR="000B764C" w:rsidRDefault="000B764C" w:rsidP="00B81196">
      <w:pPr>
        <w:pStyle w:val="Reference"/>
        <w:ind w:left="720" w:hanging="720"/>
        <w:rPr>
          <w:rStyle w:val="Hyperlink"/>
        </w:rPr>
      </w:pPr>
      <w:r>
        <w:t xml:space="preserve">United States Breastfeeding Committee (n.d.) </w:t>
      </w:r>
      <w:r w:rsidRPr="001E1FFF">
        <w:rPr>
          <w:i/>
        </w:rPr>
        <w:t>Core competencies in breastfeeding care and services for all health professionals</w:t>
      </w:r>
      <w:r>
        <w:t xml:space="preserve">. Retrieved from </w:t>
      </w:r>
      <w:hyperlink r:id="rId19" w:history="1">
        <w:r w:rsidRPr="004965AF">
          <w:rPr>
            <w:rStyle w:val="Hyperlink"/>
          </w:rPr>
          <w:t>http://www.usbreastfeeding.org/p/cm/ld/fid=170</w:t>
        </w:r>
      </w:hyperlink>
    </w:p>
    <w:p w14:paraId="3525383B" w14:textId="2B797CB6" w:rsidR="001E1FFF" w:rsidRDefault="001E1FFF" w:rsidP="001E1FFF">
      <w:pPr>
        <w:pStyle w:val="Reference"/>
        <w:rPr>
          <w:rStyle w:val="Hyperlink"/>
          <w:color w:val="auto"/>
          <w:u w:val="none"/>
        </w:rPr>
      </w:pPr>
      <w:r>
        <w:rPr>
          <w:rStyle w:val="Hyperlink"/>
          <w:color w:val="auto"/>
          <w:u w:val="none"/>
        </w:rPr>
        <w:t xml:space="preserve">United States Department of Agriculture. (2015). </w:t>
      </w:r>
      <w:r w:rsidRPr="001E1FFF">
        <w:rPr>
          <w:rStyle w:val="Hyperlink"/>
          <w:i/>
          <w:color w:val="auto"/>
          <w:u w:val="none"/>
        </w:rPr>
        <w:t>Women, Infants, and Children (WIC)</w:t>
      </w:r>
      <w:r>
        <w:rPr>
          <w:rStyle w:val="Hyperlink"/>
          <w:color w:val="auto"/>
          <w:u w:val="none"/>
        </w:rPr>
        <w:t xml:space="preserve">. Retrieved from </w:t>
      </w:r>
      <w:hyperlink r:id="rId20" w:history="1">
        <w:r w:rsidR="00FB0758" w:rsidRPr="00EF052D">
          <w:rPr>
            <w:rStyle w:val="Hyperlink"/>
          </w:rPr>
          <w:t>http://www.fns.usda.gov/wic/about-wic-wics-mission</w:t>
        </w:r>
      </w:hyperlink>
    </w:p>
    <w:p w14:paraId="1FD4811A" w14:textId="3ED66727" w:rsidR="00121FDD" w:rsidRPr="001E1FFF" w:rsidRDefault="00FB0758" w:rsidP="005446A3">
      <w:pPr>
        <w:pStyle w:val="Reference"/>
        <w:ind w:left="720" w:hanging="720"/>
      </w:pPr>
      <w:r>
        <w:t xml:space="preserve">United States Department of Health and Human Services (2011). </w:t>
      </w:r>
      <w:r w:rsidRPr="003A7C03">
        <w:rPr>
          <w:i/>
        </w:rPr>
        <w:t>The Surgeon General’s call to action to support breastfeeding.</w:t>
      </w:r>
      <w:r>
        <w:t xml:space="preserve"> Washington, DC: United States Department of Health and Human Services.</w:t>
      </w:r>
    </w:p>
    <w:p w14:paraId="28E38876" w14:textId="2E0DB8B8" w:rsidR="00B81196" w:rsidRDefault="00B81196" w:rsidP="000B764C">
      <w:pPr>
        <w:pStyle w:val="Reference"/>
        <w:ind w:left="720" w:hanging="720"/>
        <w:rPr>
          <w:rStyle w:val="Hyperlink"/>
        </w:rPr>
      </w:pPr>
      <w:r>
        <w:t>United States Department of Health and Human Services</w:t>
      </w:r>
      <w:r w:rsidR="00811DB6">
        <w:t>.</w:t>
      </w:r>
      <w:r>
        <w:t xml:space="preserve"> (2014). </w:t>
      </w:r>
      <w:r w:rsidRPr="00155C58">
        <w:rPr>
          <w:i/>
        </w:rPr>
        <w:t>2020 topics and objectives.</w:t>
      </w:r>
      <w:r>
        <w:t xml:space="preserve"> </w:t>
      </w:r>
      <w:r w:rsidRPr="00101E11">
        <w:rPr>
          <w:i/>
        </w:rPr>
        <w:t>Maternal, infant, and child health.</w:t>
      </w:r>
      <w:r>
        <w:t xml:space="preserve"> (Healthy People 2020). Retrieved from </w:t>
      </w:r>
      <w:hyperlink r:id="rId21" w:history="1">
        <w:r w:rsidRPr="004965AF">
          <w:rPr>
            <w:rStyle w:val="Hyperlink"/>
          </w:rPr>
          <w:t>http://www.healthypeople.gov/2020/topics-objectives/topic/maternal-infant-and-child-health/objectives</w:t>
        </w:r>
      </w:hyperlink>
    </w:p>
    <w:p w14:paraId="00DBAC75" w14:textId="134D8EBB" w:rsidR="00D01A28" w:rsidRDefault="00D01A28" w:rsidP="003A7C03">
      <w:pPr>
        <w:pStyle w:val="Reference"/>
        <w:ind w:left="720" w:hanging="720"/>
      </w:pPr>
      <w:r>
        <w:t xml:space="preserve">Van Wegenen, S. A., Magnusson, B. M., &amp; Neiger, B. L. (2015). Attitudes toward breastfeeding among an internet panel of U. S. males aged 21-44. </w:t>
      </w:r>
      <w:r w:rsidRPr="00D01A28">
        <w:rPr>
          <w:i/>
        </w:rPr>
        <w:t>Matern Child Health J</w:t>
      </w:r>
      <w:r>
        <w:t>, 19(9), 2020-2028. doi: 10.1007/s10995-015-1714-1</w:t>
      </w:r>
    </w:p>
    <w:p w14:paraId="353B6950" w14:textId="01E7A2F0" w:rsidR="004E5164" w:rsidRPr="00E25C58" w:rsidRDefault="004E5164" w:rsidP="007C535B">
      <w:pPr>
        <w:pStyle w:val="Reference"/>
        <w:ind w:left="720" w:hanging="720"/>
        <w:rPr>
          <w:szCs w:val="24"/>
        </w:rPr>
      </w:pPr>
      <w:r>
        <w:rPr>
          <w:rStyle w:val="Hyperlink"/>
          <w:color w:val="auto"/>
          <w:u w:val="none"/>
        </w:rPr>
        <w:t xml:space="preserve">VanDevanter, N., Gennaro, S., Budin, W., Calalang-Javiera, H., &amp; Nguyen, M. (2014). Evaluating implementation of a baby-friendly hospital initiative. </w:t>
      </w:r>
      <w:r w:rsidR="00A14913" w:rsidRPr="007C535B">
        <w:rPr>
          <w:rStyle w:val="Hyperlink"/>
          <w:i/>
          <w:color w:val="auto"/>
          <w:u w:val="none"/>
        </w:rPr>
        <w:t>MCN Am J Matern Child Nurs</w:t>
      </w:r>
      <w:r w:rsidR="00A14913">
        <w:rPr>
          <w:rStyle w:val="Hyperlink"/>
          <w:color w:val="auto"/>
          <w:u w:val="none"/>
        </w:rPr>
        <w:t xml:space="preserve">, 39(4), 231-237. doi: </w:t>
      </w:r>
      <w:r w:rsidR="00A14913">
        <w:rPr>
          <w:rStyle w:val="apple-converted-space"/>
          <w:rFonts w:ascii="Arial" w:hAnsi="Arial" w:cs="Arial"/>
          <w:color w:val="000000"/>
          <w:sz w:val="17"/>
          <w:szCs w:val="17"/>
          <w:shd w:val="clear" w:color="auto" w:fill="FFFFFF"/>
        </w:rPr>
        <w:t> </w:t>
      </w:r>
      <w:r w:rsidR="00A14913" w:rsidRPr="00E25C58">
        <w:rPr>
          <w:color w:val="000000"/>
          <w:szCs w:val="24"/>
          <w:shd w:val="clear" w:color="auto" w:fill="FFFFFF"/>
        </w:rPr>
        <w:t>10.1097/NMC.0000000000000046</w:t>
      </w:r>
    </w:p>
    <w:p w14:paraId="3156E221" w14:textId="06AA5EA5" w:rsidR="00CD325A" w:rsidRDefault="00CD325A" w:rsidP="003A7C03">
      <w:pPr>
        <w:pStyle w:val="Reference"/>
        <w:ind w:left="720" w:hanging="720"/>
      </w:pPr>
      <w:r>
        <w:t xml:space="preserve">Varela Ruiz, M., Arroyo, H., Davila Torres, R. R., Matos Vera, M. I., &amp; Reyes Ortiz, V. (2011). Qualitative study on WIC program strategies to promote breastfeeding practices in Puerto Rico: What do nutritionists/dieticians think? </w:t>
      </w:r>
      <w:r w:rsidRPr="00CD325A">
        <w:rPr>
          <w:i/>
        </w:rPr>
        <w:t>Matern Child Health,</w:t>
      </w:r>
      <w:r>
        <w:t xml:space="preserve"> 15(2011), 520-526. </w:t>
      </w:r>
    </w:p>
    <w:p w14:paraId="019EDF64" w14:textId="1CF080FD" w:rsidR="00E161C0" w:rsidRDefault="00E161C0" w:rsidP="003A7C03">
      <w:pPr>
        <w:pStyle w:val="Reference"/>
        <w:ind w:left="720" w:hanging="720"/>
      </w:pPr>
      <w:r>
        <w:t xml:space="preserve">Vennemann, M. M., Bajanowski, T., </w:t>
      </w:r>
      <w:r w:rsidR="008C523A">
        <w:t xml:space="preserve">Brinkmann, B., Jorch, G., Yücesan, K., Sauerland, C., . . . GeSID Study Group. (2009). Does breastfeeding reduce the risk of sudden infant death syndrome? </w:t>
      </w:r>
      <w:r w:rsidR="008C523A" w:rsidRPr="008C523A">
        <w:rPr>
          <w:i/>
        </w:rPr>
        <w:t>Pediatrics</w:t>
      </w:r>
      <w:r w:rsidR="008C523A">
        <w:t>, 123(3), e406-e410. doi: 10.1542/peds.20082145</w:t>
      </w:r>
    </w:p>
    <w:p w14:paraId="4334D9F7" w14:textId="77777777" w:rsidR="00E866C4" w:rsidRDefault="00101E11" w:rsidP="00E866C4">
      <w:pPr>
        <w:pStyle w:val="Reference"/>
        <w:ind w:left="720" w:hanging="720"/>
      </w:pPr>
      <w:r>
        <w:t>Victora, C. G., Bahl, R., Barros, A. J. D., Franca, G. V. A., Horton, S., Krasevec, J., . . .Rollins, N. C. (2016). Breastfeeding in the 21</w:t>
      </w:r>
      <w:r w:rsidRPr="00101E11">
        <w:rPr>
          <w:vertAlign w:val="superscript"/>
        </w:rPr>
        <w:t>st</w:t>
      </w:r>
      <w:r>
        <w:t xml:space="preserve"> century: Epidemiology, mechanisms, and lifelong effect. </w:t>
      </w:r>
      <w:r w:rsidRPr="00101E11">
        <w:rPr>
          <w:i/>
        </w:rPr>
        <w:t>Lancet</w:t>
      </w:r>
      <w:r>
        <w:t xml:space="preserve">, 387(10017), 475-490. </w:t>
      </w:r>
    </w:p>
    <w:p w14:paraId="0C4F6124" w14:textId="0E96512B" w:rsidR="00B30867" w:rsidRDefault="00B30867" w:rsidP="00E866C4">
      <w:pPr>
        <w:pStyle w:val="Reference"/>
        <w:ind w:left="720" w:hanging="720"/>
      </w:pPr>
      <w:r>
        <w:t xml:space="preserve">Virtanen, S. M. (2016). Dietary factors in the development of type 1 diabetes. </w:t>
      </w:r>
      <w:r w:rsidRPr="00B30867">
        <w:rPr>
          <w:i/>
        </w:rPr>
        <w:t>Pediatr Diabetes</w:t>
      </w:r>
      <w:r>
        <w:t>, 17 (Suppl 22), 49-55. doi: 10.1111/pedi.12341</w:t>
      </w:r>
    </w:p>
    <w:p w14:paraId="502B0049" w14:textId="25EC2355" w:rsidR="00232BE9" w:rsidRDefault="00232BE9" w:rsidP="00E866C4">
      <w:pPr>
        <w:pStyle w:val="Reference"/>
        <w:ind w:left="720" w:hanging="720"/>
      </w:pPr>
      <w:r>
        <w:t xml:space="preserve">Wallis, A. M., </w:t>
      </w:r>
      <w:r w:rsidR="00CC6F75">
        <w:rPr>
          <w:szCs w:val="24"/>
        </w:rPr>
        <w:t xml:space="preserve">Brinzaniuc A., Oprescu F., Cherches R. M., Muresan M., Dungy C. I., &amp; Wallis A. B. (2011). A structured public health approach to increasing rates &amp; duration of BF in Romania. </w:t>
      </w:r>
      <w:r w:rsidR="00CC6F75" w:rsidRPr="00CC6F75">
        <w:rPr>
          <w:i/>
          <w:szCs w:val="24"/>
        </w:rPr>
        <w:t>Breastfeed Med</w:t>
      </w:r>
      <w:r w:rsidR="00CC6F75">
        <w:rPr>
          <w:szCs w:val="24"/>
        </w:rPr>
        <w:t xml:space="preserve"> 6(6), 429-432.</w:t>
      </w:r>
    </w:p>
    <w:p w14:paraId="26BF2C04" w14:textId="1674477B" w:rsidR="006D043B" w:rsidRDefault="006D043B" w:rsidP="00E866C4">
      <w:pPr>
        <w:pStyle w:val="Reference"/>
        <w:ind w:left="720" w:hanging="720"/>
      </w:pPr>
      <w:r>
        <w:t xml:space="preserve">Wambach, K. &amp; Riordan, J. (2016). </w:t>
      </w:r>
      <w:r w:rsidRPr="006D043B">
        <w:rPr>
          <w:i/>
        </w:rPr>
        <w:t>Breastfeeding and human lactation</w:t>
      </w:r>
      <w:r>
        <w:t>. (6</w:t>
      </w:r>
      <w:r w:rsidRPr="006D043B">
        <w:rPr>
          <w:vertAlign w:val="superscript"/>
        </w:rPr>
        <w:t>th</w:t>
      </w:r>
      <w:r>
        <w:t xml:space="preserve"> ed.). Burlington, MA: Jones and Bartlett Learning. </w:t>
      </w:r>
    </w:p>
    <w:p w14:paraId="751F7368" w14:textId="0FA8EA03" w:rsidR="00027735" w:rsidRDefault="00027735" w:rsidP="00E866C4">
      <w:pPr>
        <w:pStyle w:val="Reference"/>
        <w:ind w:left="720" w:hanging="720"/>
      </w:pPr>
      <w:r>
        <w:t xml:space="preserve">Ward, K. N. &amp; Byrne, J. P. (2011). A critical review of the impact of continuing breastfeeding education provided to nurses and midwives. </w:t>
      </w:r>
      <w:r w:rsidRPr="00027735">
        <w:rPr>
          <w:i/>
        </w:rPr>
        <w:t>J Hum Lact</w:t>
      </w:r>
      <w:r>
        <w:t>, 27(4), 381-393. doi: 10.1177/0890334411411002</w:t>
      </w:r>
    </w:p>
    <w:p w14:paraId="3A62A1B2" w14:textId="7C346751" w:rsidR="00A0096D" w:rsidRDefault="00A0096D" w:rsidP="00E866C4">
      <w:pPr>
        <w:pStyle w:val="Reference"/>
        <w:ind w:left="720" w:hanging="720"/>
      </w:pPr>
      <w:r>
        <w:t xml:space="preserve">Whelan, B., &amp; Kearney, J. M. (2014). Breast-feeding support in Ireland: A qualitative study of health-care professionals’ and women’s views. </w:t>
      </w:r>
      <w:r w:rsidRPr="00A0096D">
        <w:rPr>
          <w:i/>
        </w:rPr>
        <w:t>Public Health Nutr</w:t>
      </w:r>
      <w:r>
        <w:t xml:space="preserve">, 18(12), 2274-2282.  </w:t>
      </w:r>
    </w:p>
    <w:p w14:paraId="665C85CD" w14:textId="4949C492" w:rsidR="00825FF4" w:rsidRDefault="00825FF4" w:rsidP="00E866C4">
      <w:pPr>
        <w:pStyle w:val="Reference"/>
        <w:ind w:left="720" w:hanging="720"/>
      </w:pPr>
      <w:r>
        <w:t xml:space="preserve">Woods, N. K., Chesser, A. K., &amp; Wipperman, J. (2013). Describing adolescent breastfeeding environments through focus groups in an urban community. </w:t>
      </w:r>
      <w:r w:rsidRPr="00825FF4">
        <w:rPr>
          <w:i/>
        </w:rPr>
        <w:t>J Prim Care Community Health</w:t>
      </w:r>
      <w:r>
        <w:t xml:space="preserve">, 4(4), 307-310. </w:t>
      </w:r>
    </w:p>
    <w:p w14:paraId="6CCF7E99" w14:textId="461FD19B" w:rsidR="002C0E94" w:rsidRPr="002C0E94" w:rsidRDefault="002C0E94" w:rsidP="005D67F1">
      <w:pPr>
        <w:pStyle w:val="Reference"/>
        <w:ind w:left="720" w:hanging="720"/>
      </w:pPr>
      <w:r>
        <w:t xml:space="preserve">World Health Organization. (1981). </w:t>
      </w:r>
      <w:r>
        <w:rPr>
          <w:i/>
        </w:rPr>
        <w:t>International c</w:t>
      </w:r>
      <w:r w:rsidRPr="002C0E94">
        <w:rPr>
          <w:i/>
        </w:rPr>
        <w:t>ode of</w:t>
      </w:r>
      <w:r>
        <w:rPr>
          <w:i/>
        </w:rPr>
        <w:t xml:space="preserve"> marketing of breast-milk s</w:t>
      </w:r>
      <w:r w:rsidRPr="002C0E94">
        <w:rPr>
          <w:i/>
        </w:rPr>
        <w:t>ubstitutes</w:t>
      </w:r>
      <w:r>
        <w:rPr>
          <w:i/>
        </w:rPr>
        <w:t xml:space="preserve">. </w:t>
      </w:r>
      <w:r>
        <w:t xml:space="preserve">Geneva, Switzerland: World Health Organization. Retrieved from </w:t>
      </w:r>
      <w:hyperlink r:id="rId22" w:history="1">
        <w:r w:rsidRPr="00D032CC">
          <w:rPr>
            <w:rStyle w:val="Hyperlink"/>
          </w:rPr>
          <w:t>http://www.who.int/nutrition/publications/code_english.pdf</w:t>
        </w:r>
      </w:hyperlink>
    </w:p>
    <w:p w14:paraId="6349B8D0" w14:textId="5F742EBA" w:rsidR="00204FE1" w:rsidRPr="00811DB6" w:rsidRDefault="00FB0758" w:rsidP="00811DB6">
      <w:pPr>
        <w:pStyle w:val="Reference"/>
        <w:ind w:left="720" w:hanging="720"/>
        <w:rPr>
          <w:rStyle w:val="Hyperlink"/>
        </w:rPr>
      </w:pPr>
      <w:r>
        <w:t xml:space="preserve">World Health Organization. (2009a). </w:t>
      </w:r>
      <w:r w:rsidRPr="001410A8">
        <w:rPr>
          <w:i/>
        </w:rPr>
        <w:t>Acceptable medical reasons for use of breast-milk substitutes</w:t>
      </w:r>
      <w:r>
        <w:t xml:space="preserve">. Geneva, Switzerland: World Health Organization. Retrieved from </w:t>
      </w:r>
      <w:hyperlink r:id="rId23" w:history="1">
        <w:r w:rsidRPr="00C815E8">
          <w:rPr>
            <w:rStyle w:val="Hyperlink"/>
          </w:rPr>
          <w:t>http://apps.who.int/iris/bitstream/10665/69938/1/WHO_FCH_CAH_09.01_eng.pdf</w:t>
        </w:r>
      </w:hyperlink>
    </w:p>
    <w:p w14:paraId="0E912FCF" w14:textId="2AE0BCCD" w:rsidR="00FB0758" w:rsidRDefault="00FB0758" w:rsidP="00FB0758">
      <w:pPr>
        <w:pStyle w:val="Reference"/>
        <w:ind w:left="720" w:hanging="720"/>
      </w:pPr>
      <w:r>
        <w:rPr>
          <w:rStyle w:val="Hyperlink"/>
          <w:color w:val="auto"/>
          <w:u w:val="none"/>
        </w:rPr>
        <w:t xml:space="preserve">World Health Organization (2009b). </w:t>
      </w:r>
      <w:r w:rsidRPr="000D1DAB">
        <w:rPr>
          <w:rStyle w:val="Hyperlink"/>
          <w:i/>
          <w:color w:val="auto"/>
          <w:u w:val="none"/>
        </w:rPr>
        <w:t>Baby-friendly hospital initiative: Revised, updated and expanded for integrated care.</w:t>
      </w:r>
      <w:r>
        <w:rPr>
          <w:rStyle w:val="Hyperlink"/>
          <w:color w:val="auto"/>
          <w:u w:val="none"/>
        </w:rPr>
        <w:t xml:space="preserve"> Geneva, Switzerland: World Health Organization. Retrieved from </w:t>
      </w:r>
      <w:hyperlink r:id="rId24" w:history="1">
        <w:r w:rsidRPr="00813C83">
          <w:rPr>
            <w:rStyle w:val="Hyperlink"/>
          </w:rPr>
          <w:t>http://apps.who.int/iris/bitstream/10665/43593/1/9789241594967_eng.pdf</w:t>
        </w:r>
      </w:hyperlink>
    </w:p>
    <w:p w14:paraId="36251A2E" w14:textId="0AB7D71F" w:rsidR="00C35EC3" w:rsidRDefault="000D1DAB" w:rsidP="00FB0758">
      <w:pPr>
        <w:pStyle w:val="Reference"/>
        <w:ind w:left="720" w:hanging="720"/>
        <w:rPr>
          <w:rStyle w:val="Hyperlink"/>
          <w:color w:val="auto"/>
          <w:u w:val="none"/>
        </w:rPr>
      </w:pPr>
      <w:r>
        <w:t xml:space="preserve">World Health Organization. (2016). </w:t>
      </w:r>
      <w:r w:rsidRPr="000D1DAB">
        <w:rPr>
          <w:i/>
        </w:rPr>
        <w:t>Exclusive breastfeeding</w:t>
      </w:r>
      <w:r>
        <w:t xml:space="preserve">. Retrieved from </w:t>
      </w:r>
      <w:r w:rsidRPr="000D1DAB">
        <w:t>http://www.who.int/nutrition/topics/exclusive_breastfeeding/en/</w:t>
      </w:r>
    </w:p>
    <w:p w14:paraId="229EB491" w14:textId="4CAC70FA" w:rsidR="000D1DAB" w:rsidRPr="00C35EC3" w:rsidRDefault="000D1DAB" w:rsidP="00E866C4">
      <w:pPr>
        <w:pStyle w:val="Reference"/>
        <w:ind w:left="720" w:hanging="720"/>
      </w:pPr>
      <w:r>
        <w:rPr>
          <w:rStyle w:val="Hyperlink"/>
          <w:color w:val="auto"/>
          <w:u w:val="none"/>
        </w:rPr>
        <w:t xml:space="preserve">World Health Organization Task Force on Methods for the Natural Regulation of Fertility. (1999). The World Health Organization multinational study of breast-feeding and lactational </w:t>
      </w:r>
      <w:r w:rsidR="00E25C58">
        <w:rPr>
          <w:rStyle w:val="Hyperlink"/>
          <w:color w:val="auto"/>
          <w:u w:val="none"/>
        </w:rPr>
        <w:t>amenorrhea</w:t>
      </w:r>
      <w:r>
        <w:rPr>
          <w:rStyle w:val="Hyperlink"/>
          <w:color w:val="auto"/>
          <w:u w:val="none"/>
        </w:rPr>
        <w:t xml:space="preserve">. III. Pregnancy and breast-feeding. </w:t>
      </w:r>
      <w:r w:rsidRPr="000D1DAB">
        <w:rPr>
          <w:rStyle w:val="Hyperlink"/>
          <w:i/>
          <w:color w:val="auto"/>
          <w:u w:val="none"/>
        </w:rPr>
        <w:t>Fertil Steril</w:t>
      </w:r>
      <w:r>
        <w:rPr>
          <w:rStyle w:val="Hyperlink"/>
          <w:color w:val="auto"/>
          <w:u w:val="none"/>
        </w:rPr>
        <w:t>, 72(3), 431-440. doi: http://dx.doi.org/10.1016/S0015-0282(99)00274-5</w:t>
      </w:r>
    </w:p>
    <w:p w14:paraId="42402327" w14:textId="77777777" w:rsidR="005446A3" w:rsidRDefault="005446A3" w:rsidP="00F161A8">
      <w:pPr>
        <w:pStyle w:val="Reference"/>
        <w:ind w:left="0" w:firstLine="0"/>
      </w:pPr>
    </w:p>
    <w:p w14:paraId="750230FC" w14:textId="77777777" w:rsidR="00E53634" w:rsidRDefault="00E53634" w:rsidP="00F161A8">
      <w:pPr>
        <w:pStyle w:val="Reference"/>
        <w:ind w:left="0" w:firstLine="0"/>
      </w:pPr>
    </w:p>
    <w:p w14:paraId="701E2FDA" w14:textId="77777777" w:rsidR="00E53634" w:rsidRDefault="00E53634" w:rsidP="00F161A8">
      <w:pPr>
        <w:pStyle w:val="Reference"/>
        <w:ind w:left="0" w:firstLine="0"/>
      </w:pPr>
    </w:p>
    <w:p w14:paraId="511EA539" w14:textId="77777777" w:rsidR="00E53634" w:rsidRDefault="00E53634" w:rsidP="00F161A8">
      <w:pPr>
        <w:pStyle w:val="Reference"/>
        <w:ind w:left="0" w:firstLine="0"/>
      </w:pPr>
    </w:p>
    <w:p w14:paraId="1FB54C42" w14:textId="77777777" w:rsidR="00E53634" w:rsidRDefault="00E53634" w:rsidP="00F161A8">
      <w:pPr>
        <w:pStyle w:val="Reference"/>
        <w:ind w:left="0" w:firstLine="0"/>
      </w:pPr>
    </w:p>
    <w:p w14:paraId="093B3D92" w14:textId="77777777" w:rsidR="00E53634" w:rsidRDefault="00E53634" w:rsidP="00F161A8">
      <w:pPr>
        <w:pStyle w:val="Reference"/>
        <w:ind w:left="0" w:firstLine="0"/>
      </w:pPr>
    </w:p>
    <w:p w14:paraId="40B5C95B" w14:textId="77777777" w:rsidR="00E53634" w:rsidRDefault="00E53634" w:rsidP="00F161A8">
      <w:pPr>
        <w:pStyle w:val="Reference"/>
        <w:ind w:left="0" w:firstLine="0"/>
      </w:pPr>
    </w:p>
    <w:p w14:paraId="18FA6E32" w14:textId="77777777" w:rsidR="00E53634" w:rsidRDefault="00E53634" w:rsidP="00F161A8">
      <w:pPr>
        <w:pStyle w:val="Reference"/>
        <w:ind w:left="0" w:firstLine="0"/>
      </w:pPr>
    </w:p>
    <w:p w14:paraId="5A62283D" w14:textId="77777777" w:rsidR="00E53634" w:rsidRDefault="00E53634" w:rsidP="00F161A8">
      <w:pPr>
        <w:pStyle w:val="Reference"/>
        <w:ind w:left="0" w:firstLine="0"/>
      </w:pPr>
    </w:p>
    <w:p w14:paraId="02AE8F38" w14:textId="77777777" w:rsidR="00E53634" w:rsidRDefault="00E53634" w:rsidP="00F161A8">
      <w:pPr>
        <w:pStyle w:val="Reference"/>
        <w:ind w:left="0" w:firstLine="0"/>
      </w:pPr>
    </w:p>
    <w:p w14:paraId="7DB90FC3" w14:textId="77777777" w:rsidR="00E53634" w:rsidRDefault="00E53634" w:rsidP="00F161A8">
      <w:pPr>
        <w:pStyle w:val="Reference"/>
        <w:ind w:left="0" w:firstLine="0"/>
      </w:pPr>
    </w:p>
    <w:p w14:paraId="43F0799E" w14:textId="77777777" w:rsidR="00E53634" w:rsidRDefault="00E53634" w:rsidP="00F161A8">
      <w:pPr>
        <w:pStyle w:val="Reference"/>
        <w:ind w:left="0" w:firstLine="0"/>
      </w:pPr>
    </w:p>
    <w:p w14:paraId="7B768740" w14:textId="77777777" w:rsidR="00E53634" w:rsidRDefault="00E53634" w:rsidP="00F161A8">
      <w:pPr>
        <w:pStyle w:val="Reference"/>
        <w:ind w:left="0" w:firstLine="0"/>
      </w:pPr>
    </w:p>
    <w:p w14:paraId="3B37A918" w14:textId="77777777" w:rsidR="006931DF" w:rsidRDefault="006931DF" w:rsidP="007C12E4">
      <w:pPr>
        <w:pStyle w:val="NoSpacing"/>
        <w:spacing w:line="360" w:lineRule="auto"/>
      </w:pPr>
    </w:p>
    <w:p w14:paraId="615EDB27" w14:textId="77777777" w:rsidR="006931DF" w:rsidRDefault="006931DF" w:rsidP="007C12E4">
      <w:pPr>
        <w:pStyle w:val="NoSpacing"/>
        <w:spacing w:line="360" w:lineRule="auto"/>
      </w:pPr>
    </w:p>
    <w:p w14:paraId="0F0A546B" w14:textId="77777777" w:rsidR="006931DF" w:rsidRDefault="006931DF" w:rsidP="007C12E4">
      <w:pPr>
        <w:pStyle w:val="NoSpacing"/>
        <w:spacing w:line="360" w:lineRule="auto"/>
      </w:pPr>
    </w:p>
    <w:p w14:paraId="1A5539E8" w14:textId="77777777" w:rsidR="006931DF" w:rsidRDefault="006931DF" w:rsidP="007C12E4">
      <w:pPr>
        <w:pStyle w:val="NoSpacing"/>
        <w:spacing w:line="360" w:lineRule="auto"/>
      </w:pPr>
    </w:p>
    <w:p w14:paraId="529B3320" w14:textId="77777777" w:rsidR="006931DF" w:rsidRDefault="006931DF" w:rsidP="007C12E4">
      <w:pPr>
        <w:pStyle w:val="NoSpacing"/>
        <w:spacing w:line="360" w:lineRule="auto"/>
      </w:pPr>
    </w:p>
    <w:p w14:paraId="27053528" w14:textId="77777777" w:rsidR="006931DF" w:rsidRDefault="006931DF" w:rsidP="007C12E4">
      <w:pPr>
        <w:pStyle w:val="NoSpacing"/>
        <w:spacing w:line="360" w:lineRule="auto"/>
      </w:pPr>
    </w:p>
    <w:p w14:paraId="403B8D4D" w14:textId="77777777" w:rsidR="007C12E4" w:rsidRDefault="007C12E4" w:rsidP="007C12E4">
      <w:pPr>
        <w:pStyle w:val="NoSpacing"/>
        <w:spacing w:line="360" w:lineRule="auto"/>
      </w:pPr>
      <w:r>
        <w:t>Table 1</w:t>
      </w:r>
    </w:p>
    <w:p w14:paraId="47A8A7D3" w14:textId="77777777" w:rsidR="007C12E4" w:rsidRDefault="007C12E4" w:rsidP="007C12E4">
      <w:pPr>
        <w:pStyle w:val="NoSpacing"/>
        <w:spacing w:line="360" w:lineRule="auto"/>
      </w:pPr>
      <w:r>
        <w:rPr>
          <w:rStyle w:val="Emphasis"/>
        </w:rPr>
        <w:t>Characteristics of Survey Respondents</w:t>
      </w:r>
    </w:p>
    <w:tbl>
      <w:tblPr>
        <w:tblStyle w:val="APAReport"/>
        <w:tblW w:w="3798" w:type="pct"/>
        <w:tblLook w:val="04A0" w:firstRow="1" w:lastRow="0" w:firstColumn="1" w:lastColumn="0" w:noHBand="0" w:noVBand="1"/>
      </w:tblPr>
      <w:tblGrid>
        <w:gridCol w:w="3602"/>
        <w:gridCol w:w="1888"/>
        <w:gridCol w:w="1620"/>
      </w:tblGrid>
      <w:tr w:rsidR="007C12E4" w14:paraId="486FAFD4" w14:textId="77777777" w:rsidTr="00F43A73">
        <w:trPr>
          <w:cnfStyle w:val="100000000000" w:firstRow="1" w:lastRow="0" w:firstColumn="0" w:lastColumn="0" w:oddVBand="0" w:evenVBand="0" w:oddHBand="0" w:evenHBand="0" w:firstRowFirstColumn="0" w:firstRowLastColumn="0" w:lastRowFirstColumn="0" w:lastRowLastColumn="0"/>
        </w:trPr>
        <w:tc>
          <w:tcPr>
            <w:tcW w:w="2532" w:type="pct"/>
          </w:tcPr>
          <w:p w14:paraId="2C3B363A" w14:textId="77777777" w:rsidR="007C12E4" w:rsidRDefault="007C12E4" w:rsidP="007C12E4">
            <w:pPr>
              <w:pStyle w:val="NoSpacing"/>
              <w:spacing w:line="360" w:lineRule="auto"/>
            </w:pPr>
            <w:r>
              <w:t>Survey Item</w:t>
            </w:r>
          </w:p>
        </w:tc>
        <w:tc>
          <w:tcPr>
            <w:tcW w:w="1328" w:type="pct"/>
          </w:tcPr>
          <w:p w14:paraId="215C6E97" w14:textId="77777777" w:rsidR="007C12E4" w:rsidRDefault="007C12E4" w:rsidP="007C12E4">
            <w:pPr>
              <w:pStyle w:val="NoSpacing"/>
              <w:spacing w:line="360" w:lineRule="auto"/>
            </w:pPr>
            <w:r>
              <w:t>Survey 1</w:t>
            </w:r>
          </w:p>
          <w:p w14:paraId="769C0A1C" w14:textId="720B5EB5" w:rsidR="00D63BDC" w:rsidRDefault="00D63BDC" w:rsidP="007C12E4">
            <w:pPr>
              <w:pStyle w:val="NoSpacing"/>
              <w:spacing w:line="360" w:lineRule="auto"/>
            </w:pPr>
            <w:r>
              <w:t>N = 12</w:t>
            </w:r>
          </w:p>
        </w:tc>
        <w:tc>
          <w:tcPr>
            <w:tcW w:w="1139" w:type="pct"/>
          </w:tcPr>
          <w:p w14:paraId="393D4D60" w14:textId="77777777" w:rsidR="007C12E4" w:rsidRDefault="007C12E4" w:rsidP="007C12E4">
            <w:pPr>
              <w:pStyle w:val="NoSpacing"/>
              <w:spacing w:line="360" w:lineRule="auto"/>
            </w:pPr>
            <w:r>
              <w:t>Survey 2</w:t>
            </w:r>
          </w:p>
          <w:p w14:paraId="5B3CD978" w14:textId="23A20E28" w:rsidR="00D63BDC" w:rsidRDefault="00D63BDC" w:rsidP="007C12E4">
            <w:pPr>
              <w:pStyle w:val="NoSpacing"/>
              <w:spacing w:line="360" w:lineRule="auto"/>
            </w:pPr>
            <w:r>
              <w:t>N = 26</w:t>
            </w:r>
          </w:p>
        </w:tc>
      </w:tr>
      <w:tr w:rsidR="007C12E4" w14:paraId="038933F6" w14:textId="77777777" w:rsidTr="00F43A73">
        <w:tc>
          <w:tcPr>
            <w:tcW w:w="2532" w:type="pct"/>
          </w:tcPr>
          <w:p w14:paraId="7FB92CAE" w14:textId="77777777" w:rsidR="007C12E4" w:rsidRDefault="007C12E4" w:rsidP="009677AE">
            <w:pPr>
              <w:pStyle w:val="NoSpacing"/>
              <w:spacing w:line="240" w:lineRule="auto"/>
            </w:pPr>
            <w:r>
              <w:t>Age in years</w:t>
            </w:r>
            <w:r>
              <w:br/>
              <w:t xml:space="preserve">    26 – 35  </w:t>
            </w:r>
          </w:p>
          <w:p w14:paraId="7DF41927" w14:textId="77777777" w:rsidR="007C12E4" w:rsidRDefault="007C12E4" w:rsidP="007C12E4">
            <w:pPr>
              <w:pStyle w:val="NoSpacing"/>
              <w:spacing w:line="360" w:lineRule="auto"/>
            </w:pPr>
            <w:r>
              <w:t xml:space="preserve">    36 – 45  </w:t>
            </w:r>
          </w:p>
          <w:p w14:paraId="1875D672" w14:textId="77777777" w:rsidR="007C12E4" w:rsidRDefault="007C12E4" w:rsidP="007C12E4">
            <w:pPr>
              <w:pStyle w:val="NoSpacing"/>
              <w:spacing w:line="360" w:lineRule="auto"/>
            </w:pPr>
            <w:r>
              <w:t xml:space="preserve">    46-54</w:t>
            </w:r>
          </w:p>
          <w:p w14:paraId="7BB08ED4" w14:textId="77777777" w:rsidR="007C12E4" w:rsidRDefault="007C12E4" w:rsidP="007C12E4">
            <w:pPr>
              <w:pStyle w:val="NoSpacing"/>
              <w:spacing w:line="360" w:lineRule="auto"/>
            </w:pPr>
            <w:r>
              <w:t xml:space="preserve">    </w:t>
            </w:r>
            <w:r>
              <w:rPr>
                <w:rFonts w:cstheme="minorHAnsi"/>
              </w:rPr>
              <w:t>≥</w:t>
            </w:r>
            <w:r>
              <w:t xml:space="preserve"> 55</w:t>
            </w:r>
          </w:p>
        </w:tc>
        <w:tc>
          <w:tcPr>
            <w:tcW w:w="1328" w:type="pct"/>
          </w:tcPr>
          <w:p w14:paraId="2C08DABA" w14:textId="77777777" w:rsidR="009677AE" w:rsidRDefault="009677AE" w:rsidP="009677AE">
            <w:pPr>
              <w:pStyle w:val="NoSpacing"/>
              <w:spacing w:line="240" w:lineRule="auto"/>
            </w:pPr>
          </w:p>
          <w:p w14:paraId="0848A24E" w14:textId="77777777" w:rsidR="007C12E4" w:rsidRDefault="007C12E4" w:rsidP="009677AE">
            <w:pPr>
              <w:pStyle w:val="NoSpacing"/>
              <w:spacing w:line="240" w:lineRule="auto"/>
            </w:pPr>
            <w:r>
              <w:t>3</w:t>
            </w:r>
          </w:p>
          <w:p w14:paraId="6587338B" w14:textId="77777777" w:rsidR="007C12E4" w:rsidRDefault="007C12E4" w:rsidP="007C12E4">
            <w:pPr>
              <w:pStyle w:val="NoSpacing"/>
              <w:spacing w:line="360" w:lineRule="auto"/>
            </w:pPr>
            <w:r>
              <w:t>2</w:t>
            </w:r>
          </w:p>
          <w:p w14:paraId="0ED157F5" w14:textId="77777777" w:rsidR="007C12E4" w:rsidRDefault="007C12E4" w:rsidP="007C12E4">
            <w:pPr>
              <w:pStyle w:val="NoSpacing"/>
              <w:spacing w:line="360" w:lineRule="auto"/>
            </w:pPr>
            <w:r>
              <w:t>4</w:t>
            </w:r>
          </w:p>
          <w:p w14:paraId="1027FA2B" w14:textId="77777777" w:rsidR="007C12E4" w:rsidRDefault="007C12E4" w:rsidP="007C12E4">
            <w:pPr>
              <w:pStyle w:val="NoSpacing"/>
              <w:spacing w:line="360" w:lineRule="auto"/>
            </w:pPr>
            <w:r>
              <w:t>3</w:t>
            </w:r>
          </w:p>
        </w:tc>
        <w:tc>
          <w:tcPr>
            <w:tcW w:w="1139" w:type="pct"/>
          </w:tcPr>
          <w:p w14:paraId="4A71A865" w14:textId="77777777" w:rsidR="007C12E4" w:rsidRDefault="007C12E4" w:rsidP="007C12E4">
            <w:pPr>
              <w:pStyle w:val="NoSpacing"/>
              <w:spacing w:line="360" w:lineRule="auto"/>
            </w:pPr>
          </w:p>
          <w:p w14:paraId="05560715" w14:textId="77777777" w:rsidR="00D63BDC" w:rsidRDefault="00D63BDC" w:rsidP="007C12E4">
            <w:pPr>
              <w:pStyle w:val="NoSpacing"/>
              <w:spacing w:line="360" w:lineRule="auto"/>
            </w:pPr>
          </w:p>
          <w:p w14:paraId="505A62AE" w14:textId="77777777" w:rsidR="00D63BDC" w:rsidRDefault="00D63BDC" w:rsidP="007C12E4">
            <w:pPr>
              <w:pStyle w:val="NoSpacing"/>
              <w:spacing w:line="360" w:lineRule="auto"/>
            </w:pPr>
          </w:p>
          <w:p w14:paraId="368893F0" w14:textId="77777777" w:rsidR="00D63BDC" w:rsidRDefault="00D63BDC" w:rsidP="007C12E4">
            <w:pPr>
              <w:pStyle w:val="NoSpacing"/>
              <w:spacing w:line="360" w:lineRule="auto"/>
            </w:pPr>
          </w:p>
          <w:p w14:paraId="68B504E2" w14:textId="77777777" w:rsidR="00D63BDC" w:rsidRDefault="00D63BDC" w:rsidP="007C12E4">
            <w:pPr>
              <w:pStyle w:val="NoSpacing"/>
              <w:spacing w:line="360" w:lineRule="auto"/>
            </w:pPr>
          </w:p>
        </w:tc>
      </w:tr>
      <w:tr w:rsidR="007C12E4" w14:paraId="2E741676" w14:textId="77777777" w:rsidTr="00F43A73">
        <w:tc>
          <w:tcPr>
            <w:tcW w:w="2532" w:type="pct"/>
          </w:tcPr>
          <w:p w14:paraId="419B2063" w14:textId="77777777" w:rsidR="007C12E4" w:rsidRDefault="007C12E4" w:rsidP="009677AE">
            <w:pPr>
              <w:pStyle w:val="NoSpacing"/>
              <w:spacing w:line="240" w:lineRule="auto"/>
            </w:pPr>
            <w:r>
              <w:t>Highest education level</w:t>
            </w:r>
          </w:p>
          <w:p w14:paraId="77363C65" w14:textId="77777777" w:rsidR="007C12E4" w:rsidRDefault="007C12E4" w:rsidP="00B53575">
            <w:pPr>
              <w:pStyle w:val="NoSpacing"/>
              <w:spacing w:line="360" w:lineRule="auto"/>
            </w:pPr>
            <w:r>
              <w:t xml:space="preserve">    Master’s or higher</w:t>
            </w:r>
          </w:p>
          <w:p w14:paraId="76B7E500" w14:textId="77777777" w:rsidR="007C12E4" w:rsidRDefault="007C12E4" w:rsidP="00B53575">
            <w:pPr>
              <w:pStyle w:val="NoSpacing"/>
              <w:spacing w:line="360" w:lineRule="auto"/>
            </w:pPr>
            <w:r>
              <w:t xml:space="preserve">    Bachelor’s </w:t>
            </w:r>
          </w:p>
          <w:p w14:paraId="07D92A03" w14:textId="77777777" w:rsidR="007C12E4" w:rsidRDefault="007C12E4" w:rsidP="007C12E4">
            <w:pPr>
              <w:pStyle w:val="NoSpacing"/>
              <w:spacing w:line="360" w:lineRule="auto"/>
            </w:pPr>
            <w:r>
              <w:t xml:space="preserve">    Associate’s</w:t>
            </w:r>
          </w:p>
          <w:p w14:paraId="312D760E" w14:textId="77777777" w:rsidR="007C12E4" w:rsidRDefault="007C12E4" w:rsidP="007C12E4">
            <w:pPr>
              <w:pStyle w:val="NoSpacing"/>
              <w:spacing w:line="360" w:lineRule="auto"/>
            </w:pPr>
            <w:r>
              <w:t xml:space="preserve">    High school diploma</w:t>
            </w:r>
          </w:p>
        </w:tc>
        <w:tc>
          <w:tcPr>
            <w:tcW w:w="1328" w:type="pct"/>
          </w:tcPr>
          <w:p w14:paraId="3816BD12" w14:textId="77777777" w:rsidR="007C12E4" w:rsidRDefault="007C12E4" w:rsidP="00B53575">
            <w:pPr>
              <w:pStyle w:val="NoSpacing"/>
              <w:spacing w:line="240" w:lineRule="auto"/>
            </w:pPr>
          </w:p>
          <w:p w14:paraId="5B60280A" w14:textId="77777777" w:rsidR="007C12E4" w:rsidRDefault="007C12E4" w:rsidP="00B53575">
            <w:pPr>
              <w:pStyle w:val="NoSpacing"/>
              <w:spacing w:line="360" w:lineRule="auto"/>
            </w:pPr>
            <w:r>
              <w:t>3</w:t>
            </w:r>
          </w:p>
          <w:p w14:paraId="12ECF2EF" w14:textId="77777777" w:rsidR="007C12E4" w:rsidRDefault="007C12E4" w:rsidP="00B53575">
            <w:pPr>
              <w:pStyle w:val="NoSpacing"/>
              <w:spacing w:line="360" w:lineRule="auto"/>
            </w:pPr>
            <w:r>
              <w:t>6</w:t>
            </w:r>
          </w:p>
          <w:p w14:paraId="2730727F" w14:textId="77777777" w:rsidR="007C12E4" w:rsidRDefault="007C12E4" w:rsidP="007C12E4">
            <w:pPr>
              <w:pStyle w:val="NoSpacing"/>
              <w:spacing w:line="360" w:lineRule="auto"/>
            </w:pPr>
            <w:r>
              <w:t>2</w:t>
            </w:r>
          </w:p>
          <w:p w14:paraId="08A54A68" w14:textId="77777777" w:rsidR="007C12E4" w:rsidRDefault="007C12E4" w:rsidP="007C12E4">
            <w:pPr>
              <w:pStyle w:val="NoSpacing"/>
              <w:spacing w:line="360" w:lineRule="auto"/>
            </w:pPr>
            <w:r>
              <w:t>1</w:t>
            </w:r>
          </w:p>
        </w:tc>
        <w:tc>
          <w:tcPr>
            <w:tcW w:w="1139" w:type="pct"/>
          </w:tcPr>
          <w:p w14:paraId="190F3D3F" w14:textId="77777777" w:rsidR="00B53575" w:rsidRDefault="00B53575" w:rsidP="00B53575">
            <w:pPr>
              <w:pStyle w:val="NoSpacing"/>
              <w:spacing w:line="240" w:lineRule="auto"/>
            </w:pPr>
          </w:p>
          <w:p w14:paraId="3356E9BB" w14:textId="77777777" w:rsidR="00D63BDC" w:rsidRDefault="00D63BDC" w:rsidP="00B53575">
            <w:pPr>
              <w:pStyle w:val="NoSpacing"/>
              <w:spacing w:line="360" w:lineRule="auto"/>
            </w:pPr>
            <w:r>
              <w:t>3</w:t>
            </w:r>
          </w:p>
          <w:p w14:paraId="59797BF2" w14:textId="77777777" w:rsidR="00D63BDC" w:rsidRDefault="00D63BDC" w:rsidP="00B53575">
            <w:pPr>
              <w:pStyle w:val="NoSpacing"/>
              <w:spacing w:line="360" w:lineRule="auto"/>
            </w:pPr>
            <w:r>
              <w:t>12</w:t>
            </w:r>
          </w:p>
          <w:p w14:paraId="3D686625" w14:textId="77777777" w:rsidR="00D63BDC" w:rsidRDefault="009677AE" w:rsidP="007C12E4">
            <w:pPr>
              <w:pStyle w:val="NoSpacing"/>
              <w:spacing w:line="360" w:lineRule="auto"/>
            </w:pPr>
            <w:r>
              <w:t>6</w:t>
            </w:r>
          </w:p>
          <w:p w14:paraId="48242A35" w14:textId="69237201" w:rsidR="009677AE" w:rsidRDefault="009677AE" w:rsidP="007C12E4">
            <w:pPr>
              <w:pStyle w:val="NoSpacing"/>
              <w:spacing w:line="360" w:lineRule="auto"/>
            </w:pPr>
            <w:r>
              <w:t>5</w:t>
            </w:r>
          </w:p>
        </w:tc>
      </w:tr>
      <w:tr w:rsidR="007C12E4" w14:paraId="6ACD34FC" w14:textId="77777777" w:rsidTr="00F43A73">
        <w:tc>
          <w:tcPr>
            <w:tcW w:w="2532" w:type="pct"/>
          </w:tcPr>
          <w:p w14:paraId="368E733A" w14:textId="2494E315" w:rsidR="007C12E4" w:rsidRDefault="007C12E4" w:rsidP="00B53575">
            <w:pPr>
              <w:pStyle w:val="NoSpacing"/>
              <w:spacing w:line="240" w:lineRule="auto"/>
            </w:pPr>
            <w:r>
              <w:t>Breastfeeding education</w:t>
            </w:r>
          </w:p>
          <w:p w14:paraId="11E7410E" w14:textId="77777777" w:rsidR="007C12E4" w:rsidRDefault="007C12E4" w:rsidP="00B53575">
            <w:pPr>
              <w:pStyle w:val="NoSpacing"/>
              <w:spacing w:line="360" w:lineRule="auto"/>
            </w:pPr>
            <w:r>
              <w:t xml:space="preserve">    Yes</w:t>
            </w:r>
          </w:p>
          <w:p w14:paraId="6FB76669" w14:textId="77777777" w:rsidR="007C12E4" w:rsidRDefault="007C12E4" w:rsidP="00B53575">
            <w:pPr>
              <w:pStyle w:val="NoSpacing"/>
              <w:spacing w:line="360" w:lineRule="auto"/>
            </w:pPr>
            <w:r>
              <w:t xml:space="preserve">    No</w:t>
            </w:r>
          </w:p>
        </w:tc>
        <w:tc>
          <w:tcPr>
            <w:tcW w:w="1328" w:type="pct"/>
          </w:tcPr>
          <w:p w14:paraId="69E0D06A" w14:textId="77777777" w:rsidR="007C12E4" w:rsidRDefault="007C12E4" w:rsidP="00B53575">
            <w:pPr>
              <w:pStyle w:val="NoSpacing"/>
              <w:spacing w:line="240" w:lineRule="auto"/>
            </w:pPr>
          </w:p>
          <w:p w14:paraId="70A85F87" w14:textId="77777777" w:rsidR="007C12E4" w:rsidRDefault="007C12E4" w:rsidP="00B53575">
            <w:pPr>
              <w:pStyle w:val="NoSpacing"/>
              <w:spacing w:line="360" w:lineRule="auto"/>
            </w:pPr>
            <w:r>
              <w:t>10</w:t>
            </w:r>
          </w:p>
          <w:p w14:paraId="0665A2E6" w14:textId="77777777" w:rsidR="007C12E4" w:rsidRDefault="007C12E4" w:rsidP="00B53575">
            <w:pPr>
              <w:pStyle w:val="NoSpacing"/>
              <w:spacing w:line="360" w:lineRule="auto"/>
            </w:pPr>
            <w:r>
              <w:t>2</w:t>
            </w:r>
          </w:p>
        </w:tc>
        <w:tc>
          <w:tcPr>
            <w:tcW w:w="1139" w:type="pct"/>
          </w:tcPr>
          <w:p w14:paraId="0FD98508" w14:textId="77777777" w:rsidR="007C12E4" w:rsidRDefault="007C12E4" w:rsidP="00B53575">
            <w:pPr>
              <w:pStyle w:val="NoSpacing"/>
              <w:spacing w:line="240" w:lineRule="auto"/>
            </w:pPr>
          </w:p>
          <w:p w14:paraId="26D13044" w14:textId="77777777" w:rsidR="009677AE" w:rsidRDefault="009677AE" w:rsidP="00B53575">
            <w:pPr>
              <w:pStyle w:val="NoSpacing"/>
              <w:spacing w:line="360" w:lineRule="auto"/>
            </w:pPr>
            <w:r>
              <w:t>19</w:t>
            </w:r>
          </w:p>
          <w:p w14:paraId="042717EB" w14:textId="15F91736" w:rsidR="009677AE" w:rsidRDefault="009677AE" w:rsidP="00B53575">
            <w:pPr>
              <w:pStyle w:val="NoSpacing"/>
              <w:spacing w:line="360" w:lineRule="auto"/>
            </w:pPr>
            <w:r>
              <w:t>7</w:t>
            </w:r>
          </w:p>
        </w:tc>
      </w:tr>
      <w:tr w:rsidR="007C12E4" w14:paraId="5ADD77DF" w14:textId="77777777" w:rsidTr="00F43A73">
        <w:tc>
          <w:tcPr>
            <w:tcW w:w="2532" w:type="pct"/>
          </w:tcPr>
          <w:p w14:paraId="5D76A49A" w14:textId="1B157272" w:rsidR="007C12E4" w:rsidRDefault="007C12E4" w:rsidP="007C12E4">
            <w:pPr>
              <w:pStyle w:val="NoSpacing"/>
              <w:spacing w:line="360" w:lineRule="auto"/>
            </w:pPr>
            <w:r>
              <w:t>Role at facility</w:t>
            </w:r>
          </w:p>
          <w:p w14:paraId="0812E21B" w14:textId="5DE83162" w:rsidR="009677AE" w:rsidRDefault="009677AE" w:rsidP="007C12E4">
            <w:pPr>
              <w:pStyle w:val="NoSpacing"/>
              <w:spacing w:line="360" w:lineRule="auto"/>
            </w:pPr>
            <w:r>
              <w:t xml:space="preserve">    Administrative</w:t>
            </w:r>
          </w:p>
          <w:p w14:paraId="25BE92E0" w14:textId="2FBB64E7" w:rsidR="009677AE" w:rsidRDefault="009677AE" w:rsidP="007C12E4">
            <w:pPr>
              <w:pStyle w:val="NoSpacing"/>
              <w:spacing w:line="360" w:lineRule="auto"/>
            </w:pPr>
            <w:r>
              <w:t xml:space="preserve">    Clerical</w:t>
            </w:r>
          </w:p>
          <w:p w14:paraId="2B9587EE" w14:textId="77777777" w:rsidR="007C12E4" w:rsidRDefault="007C12E4" w:rsidP="007C12E4">
            <w:pPr>
              <w:pStyle w:val="NoSpacing"/>
              <w:spacing w:line="360" w:lineRule="auto"/>
            </w:pPr>
            <w:r>
              <w:t xml:space="preserve">    Nutrition/WIC</w:t>
            </w:r>
          </w:p>
          <w:p w14:paraId="228C8317" w14:textId="77777777" w:rsidR="007C12E4" w:rsidRDefault="007C12E4" w:rsidP="007C12E4">
            <w:pPr>
              <w:pStyle w:val="NoSpacing"/>
              <w:spacing w:line="360" w:lineRule="auto"/>
            </w:pPr>
            <w:r>
              <w:t xml:space="preserve">    NP/CNM/PA</w:t>
            </w:r>
          </w:p>
          <w:p w14:paraId="038DC3BB" w14:textId="5CBB3F15" w:rsidR="007C12E4" w:rsidRDefault="009677AE" w:rsidP="007C12E4">
            <w:pPr>
              <w:pStyle w:val="NoSpacing"/>
              <w:spacing w:line="360" w:lineRule="auto"/>
            </w:pPr>
            <w:r>
              <w:t xml:space="preserve">    Registered nurse</w:t>
            </w:r>
            <w:r>
              <w:br/>
              <w:t xml:space="preserve">    Social Work</w:t>
            </w:r>
          </w:p>
          <w:p w14:paraId="120D5903" w14:textId="524FA93E" w:rsidR="009677AE" w:rsidRDefault="009677AE" w:rsidP="007C12E4">
            <w:pPr>
              <w:pStyle w:val="NoSpacing"/>
              <w:spacing w:line="360" w:lineRule="auto"/>
            </w:pPr>
            <w:r>
              <w:t xml:space="preserve">    Other</w:t>
            </w:r>
          </w:p>
          <w:p w14:paraId="709A7D26" w14:textId="7DAEFF07" w:rsidR="007C12E4" w:rsidRDefault="007C12E4" w:rsidP="007C12E4">
            <w:pPr>
              <w:pStyle w:val="NoSpacing"/>
              <w:spacing w:line="360" w:lineRule="auto"/>
            </w:pPr>
            <w:r>
              <w:t># patients daily</w:t>
            </w:r>
            <w:r w:rsidR="009677AE">
              <w:t xml:space="preserve"> discussing BF</w:t>
            </w:r>
          </w:p>
          <w:p w14:paraId="71C01F0D" w14:textId="77777777" w:rsidR="007C12E4" w:rsidRDefault="007C12E4" w:rsidP="007C12E4">
            <w:pPr>
              <w:pStyle w:val="NoSpacing"/>
              <w:spacing w:line="360" w:lineRule="auto"/>
            </w:pPr>
            <w:r>
              <w:t xml:space="preserve">    None</w:t>
            </w:r>
          </w:p>
          <w:p w14:paraId="7274267D" w14:textId="77777777" w:rsidR="007C12E4" w:rsidRDefault="007C12E4" w:rsidP="007C12E4">
            <w:pPr>
              <w:pStyle w:val="NoSpacing"/>
              <w:spacing w:line="360" w:lineRule="auto"/>
            </w:pPr>
            <w:r>
              <w:t xml:space="preserve">    1-5</w:t>
            </w:r>
          </w:p>
          <w:p w14:paraId="6CF5717C" w14:textId="77777777" w:rsidR="007C12E4" w:rsidRDefault="007C12E4" w:rsidP="007C12E4">
            <w:pPr>
              <w:pStyle w:val="NoSpacing"/>
              <w:spacing w:line="360" w:lineRule="auto"/>
            </w:pPr>
            <w:r>
              <w:t xml:space="preserve">    6-10 </w:t>
            </w:r>
          </w:p>
          <w:p w14:paraId="1F0F876D" w14:textId="77777777" w:rsidR="007C12E4" w:rsidRDefault="007C12E4" w:rsidP="007C12E4">
            <w:pPr>
              <w:pStyle w:val="NoSpacing"/>
              <w:spacing w:line="360" w:lineRule="auto"/>
            </w:pPr>
            <w:r>
              <w:t xml:space="preserve">    11-15</w:t>
            </w:r>
          </w:p>
        </w:tc>
        <w:tc>
          <w:tcPr>
            <w:tcW w:w="1328" w:type="pct"/>
          </w:tcPr>
          <w:p w14:paraId="31CB314C" w14:textId="77777777" w:rsidR="007C12E4" w:rsidRDefault="007C12E4" w:rsidP="007C12E4">
            <w:pPr>
              <w:pStyle w:val="NoSpacing"/>
              <w:spacing w:line="360" w:lineRule="auto"/>
            </w:pPr>
          </w:p>
          <w:p w14:paraId="18879DD4" w14:textId="15EFB63F" w:rsidR="009677AE" w:rsidRDefault="009677AE" w:rsidP="007C12E4">
            <w:pPr>
              <w:pStyle w:val="NoSpacing"/>
              <w:spacing w:line="360" w:lineRule="auto"/>
            </w:pPr>
            <w:r>
              <w:t>0</w:t>
            </w:r>
          </w:p>
          <w:p w14:paraId="20D43571" w14:textId="24BE8FD8" w:rsidR="009677AE" w:rsidRDefault="009677AE" w:rsidP="007C12E4">
            <w:pPr>
              <w:pStyle w:val="NoSpacing"/>
              <w:spacing w:line="360" w:lineRule="auto"/>
            </w:pPr>
            <w:r>
              <w:t>1</w:t>
            </w:r>
          </w:p>
          <w:p w14:paraId="5B2EFC23" w14:textId="77777777" w:rsidR="007C12E4" w:rsidRDefault="007C12E4" w:rsidP="007C12E4">
            <w:pPr>
              <w:pStyle w:val="NoSpacing"/>
              <w:spacing w:line="360" w:lineRule="auto"/>
            </w:pPr>
            <w:r>
              <w:t>5</w:t>
            </w:r>
          </w:p>
          <w:p w14:paraId="348BA827" w14:textId="77777777" w:rsidR="007C12E4" w:rsidRDefault="007C12E4" w:rsidP="007C12E4">
            <w:pPr>
              <w:pStyle w:val="NoSpacing"/>
              <w:spacing w:line="360" w:lineRule="auto"/>
            </w:pPr>
            <w:r>
              <w:t>2</w:t>
            </w:r>
          </w:p>
          <w:p w14:paraId="6CBEA70C" w14:textId="77777777" w:rsidR="007C12E4" w:rsidRDefault="007C12E4" w:rsidP="007C12E4">
            <w:pPr>
              <w:pStyle w:val="NoSpacing"/>
              <w:spacing w:line="360" w:lineRule="auto"/>
            </w:pPr>
            <w:r>
              <w:t>3</w:t>
            </w:r>
          </w:p>
          <w:p w14:paraId="691B711E" w14:textId="166FE099" w:rsidR="007C12E4" w:rsidRDefault="009677AE" w:rsidP="007C12E4">
            <w:pPr>
              <w:pStyle w:val="NoSpacing"/>
              <w:spacing w:line="360" w:lineRule="auto"/>
            </w:pPr>
            <w:r>
              <w:t>1</w:t>
            </w:r>
          </w:p>
          <w:p w14:paraId="5CCF6C2E" w14:textId="551C876A" w:rsidR="007C12E4" w:rsidRDefault="009677AE" w:rsidP="007C12E4">
            <w:pPr>
              <w:pStyle w:val="NoSpacing"/>
              <w:spacing w:line="360" w:lineRule="auto"/>
            </w:pPr>
            <w:r>
              <w:t>0</w:t>
            </w:r>
          </w:p>
          <w:p w14:paraId="1C760A36" w14:textId="77777777" w:rsidR="007C12E4" w:rsidRDefault="007C12E4" w:rsidP="007C12E4">
            <w:pPr>
              <w:pStyle w:val="NoSpacing"/>
              <w:spacing w:line="360" w:lineRule="auto"/>
            </w:pPr>
          </w:p>
          <w:p w14:paraId="777289DD" w14:textId="77777777" w:rsidR="007C12E4" w:rsidRDefault="007C12E4" w:rsidP="007C12E4">
            <w:pPr>
              <w:pStyle w:val="NoSpacing"/>
              <w:spacing w:line="360" w:lineRule="auto"/>
            </w:pPr>
            <w:r>
              <w:t>3</w:t>
            </w:r>
          </w:p>
          <w:p w14:paraId="001FD1BC" w14:textId="77777777" w:rsidR="007C12E4" w:rsidRDefault="007C12E4" w:rsidP="007C12E4">
            <w:pPr>
              <w:pStyle w:val="NoSpacing"/>
              <w:spacing w:line="360" w:lineRule="auto"/>
            </w:pPr>
            <w:r>
              <w:t>4</w:t>
            </w:r>
          </w:p>
          <w:p w14:paraId="5FBDC2E1" w14:textId="77777777" w:rsidR="007C12E4" w:rsidRDefault="007C12E4" w:rsidP="007C12E4">
            <w:pPr>
              <w:pStyle w:val="NoSpacing"/>
              <w:spacing w:line="360" w:lineRule="auto"/>
            </w:pPr>
            <w:r>
              <w:t>4</w:t>
            </w:r>
          </w:p>
          <w:p w14:paraId="0DEA2AAD" w14:textId="77777777" w:rsidR="007C12E4" w:rsidRDefault="007C12E4" w:rsidP="007C12E4">
            <w:pPr>
              <w:pStyle w:val="NoSpacing"/>
              <w:spacing w:line="360" w:lineRule="auto"/>
            </w:pPr>
            <w:r>
              <w:t>1</w:t>
            </w:r>
          </w:p>
        </w:tc>
        <w:tc>
          <w:tcPr>
            <w:tcW w:w="1139" w:type="pct"/>
          </w:tcPr>
          <w:p w14:paraId="0FFC1D41" w14:textId="77777777" w:rsidR="007C12E4" w:rsidRDefault="007C12E4" w:rsidP="007C12E4">
            <w:pPr>
              <w:pStyle w:val="NoSpacing"/>
              <w:spacing w:line="360" w:lineRule="auto"/>
            </w:pPr>
          </w:p>
          <w:p w14:paraId="431AC5C3" w14:textId="7F98D209" w:rsidR="009677AE" w:rsidRDefault="009677AE" w:rsidP="007C12E4">
            <w:pPr>
              <w:pStyle w:val="NoSpacing"/>
              <w:spacing w:line="360" w:lineRule="auto"/>
            </w:pPr>
            <w:r>
              <w:t>3</w:t>
            </w:r>
          </w:p>
          <w:p w14:paraId="7521AD7E" w14:textId="666CBC65" w:rsidR="009677AE" w:rsidRDefault="009677AE" w:rsidP="007C12E4">
            <w:pPr>
              <w:pStyle w:val="NoSpacing"/>
              <w:spacing w:line="360" w:lineRule="auto"/>
            </w:pPr>
            <w:r>
              <w:t>3</w:t>
            </w:r>
          </w:p>
          <w:p w14:paraId="55FB07A6" w14:textId="77777777" w:rsidR="009677AE" w:rsidRDefault="009677AE" w:rsidP="007C12E4">
            <w:pPr>
              <w:pStyle w:val="NoSpacing"/>
              <w:spacing w:line="360" w:lineRule="auto"/>
            </w:pPr>
            <w:r>
              <w:t>5</w:t>
            </w:r>
          </w:p>
          <w:p w14:paraId="2477C225" w14:textId="77777777" w:rsidR="009677AE" w:rsidRDefault="009677AE" w:rsidP="007C12E4">
            <w:pPr>
              <w:pStyle w:val="NoSpacing"/>
              <w:spacing w:line="360" w:lineRule="auto"/>
            </w:pPr>
            <w:r>
              <w:t>0</w:t>
            </w:r>
          </w:p>
          <w:p w14:paraId="494DAE5D" w14:textId="77777777" w:rsidR="009677AE" w:rsidRDefault="009677AE" w:rsidP="007C12E4">
            <w:pPr>
              <w:pStyle w:val="NoSpacing"/>
              <w:spacing w:line="360" w:lineRule="auto"/>
            </w:pPr>
            <w:r>
              <w:t>8</w:t>
            </w:r>
          </w:p>
          <w:p w14:paraId="4283C9D2" w14:textId="77777777" w:rsidR="009677AE" w:rsidRDefault="009677AE" w:rsidP="007C12E4">
            <w:pPr>
              <w:pStyle w:val="NoSpacing"/>
              <w:spacing w:line="360" w:lineRule="auto"/>
            </w:pPr>
            <w:r>
              <w:t>5</w:t>
            </w:r>
          </w:p>
          <w:p w14:paraId="2C8C304A" w14:textId="77777777" w:rsidR="009677AE" w:rsidRDefault="009677AE" w:rsidP="007C12E4">
            <w:pPr>
              <w:pStyle w:val="NoSpacing"/>
              <w:spacing w:line="360" w:lineRule="auto"/>
            </w:pPr>
            <w:r>
              <w:t>2</w:t>
            </w:r>
          </w:p>
          <w:p w14:paraId="19255D5A" w14:textId="77777777" w:rsidR="00A73B0D" w:rsidRDefault="00A73B0D" w:rsidP="007C12E4">
            <w:pPr>
              <w:pStyle w:val="NoSpacing"/>
              <w:spacing w:line="360" w:lineRule="auto"/>
            </w:pPr>
          </w:p>
          <w:p w14:paraId="497B10B3" w14:textId="77777777" w:rsidR="00A73B0D" w:rsidRDefault="00A73B0D" w:rsidP="007C12E4">
            <w:pPr>
              <w:pStyle w:val="NoSpacing"/>
              <w:spacing w:line="360" w:lineRule="auto"/>
            </w:pPr>
            <w:r>
              <w:t>6</w:t>
            </w:r>
          </w:p>
          <w:p w14:paraId="531CD921" w14:textId="77777777" w:rsidR="00A73B0D" w:rsidRDefault="00A73B0D" w:rsidP="007C12E4">
            <w:pPr>
              <w:pStyle w:val="NoSpacing"/>
              <w:spacing w:line="360" w:lineRule="auto"/>
            </w:pPr>
            <w:r>
              <w:t>14</w:t>
            </w:r>
          </w:p>
          <w:p w14:paraId="0887035D" w14:textId="77777777" w:rsidR="00A73B0D" w:rsidRDefault="00A73B0D" w:rsidP="007C12E4">
            <w:pPr>
              <w:pStyle w:val="NoSpacing"/>
              <w:spacing w:line="360" w:lineRule="auto"/>
            </w:pPr>
            <w:r>
              <w:t>4</w:t>
            </w:r>
          </w:p>
          <w:p w14:paraId="6B73F727" w14:textId="3E98CE0B" w:rsidR="00A73B0D" w:rsidRDefault="00A73B0D" w:rsidP="007C12E4">
            <w:pPr>
              <w:pStyle w:val="NoSpacing"/>
              <w:spacing w:line="360" w:lineRule="auto"/>
            </w:pPr>
            <w:r>
              <w:t>1</w:t>
            </w:r>
          </w:p>
        </w:tc>
      </w:tr>
    </w:tbl>
    <w:p w14:paraId="526C6624" w14:textId="113C760D" w:rsidR="00121FDD" w:rsidRDefault="00D63BDC" w:rsidP="00F161A8">
      <w:pPr>
        <w:pStyle w:val="Reference"/>
        <w:ind w:left="0" w:firstLine="0"/>
      </w:pPr>
      <w:r>
        <w:t>N</w:t>
      </w:r>
      <w:r w:rsidR="008E58D6">
        <w:t>ote: Age not asked in Survey 2.</w:t>
      </w:r>
    </w:p>
    <w:p w14:paraId="74B0AB2D" w14:textId="77777777" w:rsidR="007C12E4" w:rsidRDefault="007C12E4" w:rsidP="007C12E4">
      <w:pPr>
        <w:pStyle w:val="NoSpacing"/>
      </w:pPr>
      <w:r>
        <w:t>Table 2</w:t>
      </w:r>
    </w:p>
    <w:p w14:paraId="38A3E5DE" w14:textId="77777777" w:rsidR="007C12E4" w:rsidRDefault="007C12E4" w:rsidP="007C12E4">
      <w:pPr>
        <w:pStyle w:val="NoSpacing"/>
        <w:spacing w:line="360" w:lineRule="auto"/>
      </w:pPr>
      <w:r>
        <w:rPr>
          <w:rStyle w:val="Emphasis"/>
        </w:rPr>
        <w:t xml:space="preserve">Mean IIFAS Scores by Department </w:t>
      </w:r>
    </w:p>
    <w:tbl>
      <w:tblPr>
        <w:tblStyle w:val="APAReport"/>
        <w:tblW w:w="4183" w:type="pct"/>
        <w:tblLook w:val="04A0" w:firstRow="1" w:lastRow="0" w:firstColumn="1" w:lastColumn="0" w:noHBand="0" w:noVBand="1"/>
      </w:tblPr>
      <w:tblGrid>
        <w:gridCol w:w="2880"/>
        <w:gridCol w:w="1801"/>
        <w:gridCol w:w="3150"/>
      </w:tblGrid>
      <w:tr w:rsidR="007C12E4" w14:paraId="62B6032D" w14:textId="77777777" w:rsidTr="00F43A73">
        <w:trPr>
          <w:cnfStyle w:val="100000000000" w:firstRow="1" w:lastRow="0" w:firstColumn="0" w:lastColumn="0" w:oddVBand="0" w:evenVBand="0" w:oddHBand="0" w:evenHBand="0" w:firstRowFirstColumn="0" w:firstRowLastColumn="0" w:lastRowFirstColumn="0" w:lastRowLastColumn="0"/>
        </w:trPr>
        <w:tc>
          <w:tcPr>
            <w:tcW w:w="1839" w:type="pct"/>
          </w:tcPr>
          <w:p w14:paraId="02B64DB1" w14:textId="77777777" w:rsidR="007C12E4" w:rsidRDefault="007C12E4" w:rsidP="007C12E4">
            <w:pPr>
              <w:pStyle w:val="NoSpacing"/>
              <w:spacing w:line="360" w:lineRule="auto"/>
            </w:pPr>
            <w:r>
              <w:t xml:space="preserve">Facility Role </w:t>
            </w:r>
          </w:p>
        </w:tc>
        <w:tc>
          <w:tcPr>
            <w:tcW w:w="1150" w:type="pct"/>
          </w:tcPr>
          <w:p w14:paraId="26CF4330" w14:textId="77777777" w:rsidR="007C12E4" w:rsidRDefault="007C12E4" w:rsidP="007C12E4">
            <w:pPr>
              <w:pStyle w:val="NoSpacing"/>
              <w:spacing w:line="360" w:lineRule="auto"/>
            </w:pPr>
            <w:r>
              <w:t xml:space="preserve">Survey 1 </w:t>
            </w:r>
          </w:p>
        </w:tc>
        <w:tc>
          <w:tcPr>
            <w:tcW w:w="2011" w:type="pct"/>
          </w:tcPr>
          <w:p w14:paraId="785151A4" w14:textId="77777777" w:rsidR="007C12E4" w:rsidRDefault="007C12E4" w:rsidP="007C12E4">
            <w:pPr>
              <w:pStyle w:val="NoSpacing"/>
              <w:spacing w:line="360" w:lineRule="auto"/>
            </w:pPr>
            <w:r>
              <w:t>Survey 2</w:t>
            </w:r>
          </w:p>
        </w:tc>
      </w:tr>
      <w:tr w:rsidR="007C12E4" w14:paraId="05A865CF" w14:textId="77777777" w:rsidTr="00F43A73">
        <w:tc>
          <w:tcPr>
            <w:tcW w:w="1839" w:type="pct"/>
          </w:tcPr>
          <w:p w14:paraId="405F5E06" w14:textId="77777777" w:rsidR="00B53575" w:rsidRDefault="00B53575" w:rsidP="007C12E4">
            <w:pPr>
              <w:pStyle w:val="NoSpacing"/>
              <w:spacing w:line="360" w:lineRule="auto"/>
            </w:pPr>
            <w:r>
              <w:t>Administration</w:t>
            </w:r>
          </w:p>
          <w:p w14:paraId="0F4BDA0F" w14:textId="55A5716D" w:rsidR="00B53575" w:rsidRDefault="00B53575" w:rsidP="007C12E4">
            <w:pPr>
              <w:pStyle w:val="NoSpacing"/>
              <w:spacing w:line="360" w:lineRule="auto"/>
            </w:pPr>
            <w:r>
              <w:t>Clerical</w:t>
            </w:r>
          </w:p>
          <w:p w14:paraId="7BA4C643" w14:textId="77777777" w:rsidR="007C12E4" w:rsidRDefault="007C12E4" w:rsidP="007C12E4">
            <w:pPr>
              <w:pStyle w:val="NoSpacing"/>
              <w:spacing w:line="360" w:lineRule="auto"/>
            </w:pPr>
            <w:r>
              <w:t>Nutrition/WIC</w:t>
            </w:r>
          </w:p>
        </w:tc>
        <w:tc>
          <w:tcPr>
            <w:tcW w:w="1150" w:type="pct"/>
          </w:tcPr>
          <w:p w14:paraId="25A6E92B" w14:textId="5C5DA748" w:rsidR="00B53575" w:rsidRDefault="00B53575" w:rsidP="007C12E4">
            <w:pPr>
              <w:pStyle w:val="NoSpacing"/>
              <w:spacing w:line="360" w:lineRule="auto"/>
            </w:pPr>
            <w:r>
              <w:t>No responses</w:t>
            </w:r>
          </w:p>
          <w:p w14:paraId="52C7CA37" w14:textId="44FC7C74" w:rsidR="00B53575" w:rsidRDefault="00B53575" w:rsidP="007C12E4">
            <w:pPr>
              <w:pStyle w:val="NoSpacing"/>
              <w:spacing w:line="360" w:lineRule="auto"/>
            </w:pPr>
            <w:r>
              <w:t>N/A</w:t>
            </w:r>
          </w:p>
          <w:p w14:paraId="7B56EE46" w14:textId="77777777" w:rsidR="007C12E4" w:rsidRDefault="007C12E4" w:rsidP="007C12E4">
            <w:pPr>
              <w:pStyle w:val="NoSpacing"/>
              <w:spacing w:line="360" w:lineRule="auto"/>
            </w:pPr>
            <w:r>
              <w:t>76.20</w:t>
            </w:r>
          </w:p>
        </w:tc>
        <w:tc>
          <w:tcPr>
            <w:tcW w:w="2011" w:type="pct"/>
          </w:tcPr>
          <w:p w14:paraId="5B5777FE" w14:textId="77777777" w:rsidR="007C12E4" w:rsidRDefault="008E58D6" w:rsidP="007C12E4">
            <w:pPr>
              <w:pStyle w:val="NoSpacing"/>
              <w:spacing w:line="360" w:lineRule="auto"/>
            </w:pPr>
            <w:r>
              <w:t>68.00</w:t>
            </w:r>
          </w:p>
          <w:p w14:paraId="230F4A74" w14:textId="77777777" w:rsidR="008E58D6" w:rsidRDefault="008E58D6" w:rsidP="007C12E4">
            <w:pPr>
              <w:pStyle w:val="NoSpacing"/>
              <w:spacing w:line="360" w:lineRule="auto"/>
            </w:pPr>
            <w:r>
              <w:t>68.67</w:t>
            </w:r>
          </w:p>
          <w:p w14:paraId="50FFF009" w14:textId="59F52494" w:rsidR="008E58D6" w:rsidRDefault="008E58D6" w:rsidP="007C12E4">
            <w:pPr>
              <w:pStyle w:val="NoSpacing"/>
              <w:spacing w:line="360" w:lineRule="auto"/>
            </w:pPr>
            <w:r>
              <w:t>64.60</w:t>
            </w:r>
          </w:p>
        </w:tc>
      </w:tr>
      <w:tr w:rsidR="007C12E4" w14:paraId="7ECBC5D6" w14:textId="77777777" w:rsidTr="00F43A73">
        <w:tc>
          <w:tcPr>
            <w:tcW w:w="1839" w:type="pct"/>
          </w:tcPr>
          <w:p w14:paraId="28567631" w14:textId="4B71707C" w:rsidR="007C12E4" w:rsidRDefault="007C12E4" w:rsidP="007C12E4">
            <w:pPr>
              <w:pStyle w:val="NoSpacing"/>
              <w:spacing w:line="360" w:lineRule="auto"/>
            </w:pPr>
            <w:r>
              <w:t>NP/CNM/PA</w:t>
            </w:r>
          </w:p>
        </w:tc>
        <w:tc>
          <w:tcPr>
            <w:tcW w:w="1150" w:type="pct"/>
          </w:tcPr>
          <w:p w14:paraId="1800EDED" w14:textId="77777777" w:rsidR="007C12E4" w:rsidRDefault="007C12E4" w:rsidP="007C12E4">
            <w:pPr>
              <w:pStyle w:val="NoSpacing"/>
              <w:spacing w:line="360" w:lineRule="auto"/>
            </w:pPr>
            <w:r>
              <w:t>57.50</w:t>
            </w:r>
          </w:p>
        </w:tc>
        <w:tc>
          <w:tcPr>
            <w:tcW w:w="2011" w:type="pct"/>
          </w:tcPr>
          <w:p w14:paraId="76B45272" w14:textId="187D593D" w:rsidR="008E58D6" w:rsidRDefault="008E58D6" w:rsidP="007C12E4">
            <w:pPr>
              <w:pStyle w:val="NoSpacing"/>
              <w:spacing w:line="360" w:lineRule="auto"/>
            </w:pPr>
            <w:r>
              <w:t>No re</w:t>
            </w:r>
            <w:r w:rsidR="00451B10">
              <w:t>s</w:t>
            </w:r>
            <w:r>
              <w:t>ponses</w:t>
            </w:r>
          </w:p>
        </w:tc>
      </w:tr>
      <w:tr w:rsidR="007C12E4" w14:paraId="54394209" w14:textId="77777777" w:rsidTr="00F43A73">
        <w:tc>
          <w:tcPr>
            <w:tcW w:w="1839" w:type="pct"/>
          </w:tcPr>
          <w:p w14:paraId="184795FF" w14:textId="265BD3CC" w:rsidR="007C12E4" w:rsidRDefault="007C12E4" w:rsidP="007C12E4">
            <w:pPr>
              <w:pStyle w:val="NoSpacing"/>
              <w:spacing w:line="360" w:lineRule="auto"/>
            </w:pPr>
            <w:r>
              <w:t>RN</w:t>
            </w:r>
          </w:p>
          <w:p w14:paraId="26455B7D" w14:textId="0D5207D2" w:rsidR="00B53575" w:rsidRDefault="00B53575" w:rsidP="007C12E4">
            <w:pPr>
              <w:pStyle w:val="NoSpacing"/>
              <w:spacing w:line="360" w:lineRule="auto"/>
            </w:pPr>
            <w:r>
              <w:t>Social Work</w:t>
            </w:r>
          </w:p>
        </w:tc>
        <w:tc>
          <w:tcPr>
            <w:tcW w:w="1150" w:type="pct"/>
          </w:tcPr>
          <w:p w14:paraId="253F523F" w14:textId="77777777" w:rsidR="007C12E4" w:rsidRDefault="007C12E4" w:rsidP="007C12E4">
            <w:pPr>
              <w:pStyle w:val="NoSpacing"/>
              <w:spacing w:line="360" w:lineRule="auto"/>
            </w:pPr>
            <w:r>
              <w:t>57.00</w:t>
            </w:r>
          </w:p>
          <w:p w14:paraId="4DD38DB2" w14:textId="09430824" w:rsidR="00B53575" w:rsidRDefault="00B53575" w:rsidP="007C12E4">
            <w:pPr>
              <w:pStyle w:val="NoSpacing"/>
              <w:spacing w:line="360" w:lineRule="auto"/>
            </w:pPr>
            <w:r>
              <w:t>N/A</w:t>
            </w:r>
          </w:p>
        </w:tc>
        <w:tc>
          <w:tcPr>
            <w:tcW w:w="2011" w:type="pct"/>
          </w:tcPr>
          <w:p w14:paraId="479E1E0C" w14:textId="1F536F3F" w:rsidR="007C12E4" w:rsidRDefault="005C71D2" w:rsidP="007C12E4">
            <w:pPr>
              <w:pStyle w:val="NoSpacing"/>
              <w:spacing w:line="360" w:lineRule="auto"/>
            </w:pPr>
            <w:r>
              <w:t>66.75</w:t>
            </w:r>
          </w:p>
          <w:p w14:paraId="47EFC3D9" w14:textId="17F38828" w:rsidR="008E58D6" w:rsidRDefault="008E58D6" w:rsidP="007C12E4">
            <w:pPr>
              <w:pStyle w:val="NoSpacing"/>
              <w:spacing w:line="360" w:lineRule="auto"/>
            </w:pPr>
            <w:r>
              <w:t>67.20</w:t>
            </w:r>
          </w:p>
        </w:tc>
      </w:tr>
      <w:tr w:rsidR="007C12E4" w14:paraId="58CC2401" w14:textId="77777777" w:rsidTr="00F43A73">
        <w:tc>
          <w:tcPr>
            <w:tcW w:w="1839" w:type="pct"/>
          </w:tcPr>
          <w:p w14:paraId="33A723D2" w14:textId="77777777" w:rsidR="007C12E4" w:rsidRDefault="007C12E4" w:rsidP="007C12E4">
            <w:pPr>
              <w:pStyle w:val="NoSpacing"/>
              <w:spacing w:line="360" w:lineRule="auto"/>
            </w:pPr>
            <w:r>
              <w:t>All respondents</w:t>
            </w:r>
          </w:p>
        </w:tc>
        <w:tc>
          <w:tcPr>
            <w:tcW w:w="1150" w:type="pct"/>
          </w:tcPr>
          <w:p w14:paraId="2E15ECE2" w14:textId="77777777" w:rsidR="007C12E4" w:rsidRDefault="007C12E4" w:rsidP="007C12E4">
            <w:pPr>
              <w:pStyle w:val="NoSpacing"/>
              <w:spacing w:line="360" w:lineRule="auto"/>
            </w:pPr>
            <w:r>
              <w:t>66.71</w:t>
            </w:r>
          </w:p>
        </w:tc>
        <w:tc>
          <w:tcPr>
            <w:tcW w:w="2011" w:type="pct"/>
          </w:tcPr>
          <w:p w14:paraId="1A2D596B" w14:textId="22AED817" w:rsidR="007C12E4" w:rsidRDefault="005C71D2" w:rsidP="007C12E4">
            <w:pPr>
              <w:pStyle w:val="NoSpacing"/>
              <w:spacing w:line="360" w:lineRule="auto"/>
            </w:pPr>
            <w:r>
              <w:t>65.85</w:t>
            </w:r>
          </w:p>
        </w:tc>
      </w:tr>
    </w:tbl>
    <w:p w14:paraId="2A8E14CE" w14:textId="35B36DD0" w:rsidR="007C12E4" w:rsidRDefault="007C12E4" w:rsidP="007C12E4">
      <w:pPr>
        <w:pStyle w:val="TableFigure"/>
        <w:spacing w:line="360" w:lineRule="auto"/>
      </w:pPr>
      <w:r>
        <w:rPr>
          <w:rStyle w:val="Emphasis"/>
        </w:rPr>
        <w:t>Note</w:t>
      </w:r>
      <w:r w:rsidR="00A73B0D">
        <w:t>: Clerical and social work</w:t>
      </w:r>
      <w:r>
        <w:t xml:space="preserve"> respondents were the only respondents for their departme</w:t>
      </w:r>
      <w:r w:rsidR="006A757C">
        <w:t>nt</w:t>
      </w:r>
      <w:r w:rsidR="00B53575">
        <w:t xml:space="preserve"> in Survey 1</w:t>
      </w:r>
      <w:r w:rsidR="006A757C">
        <w:t>, rendering a mean score</w:t>
      </w:r>
      <w:r>
        <w:t xml:space="preserve"> impossible. Their</w:t>
      </w:r>
      <w:r w:rsidR="00B53575">
        <w:t xml:space="preserve"> Survey 1</w:t>
      </w:r>
      <w:r>
        <w:t xml:space="preserve"> scores are only reflected in the total mean for all respondents. </w:t>
      </w:r>
    </w:p>
    <w:p w14:paraId="0AC06CA1" w14:textId="77777777" w:rsidR="00E854EF" w:rsidRDefault="00E854EF" w:rsidP="00F161A8">
      <w:pPr>
        <w:pStyle w:val="Reference"/>
        <w:ind w:left="0" w:firstLine="0"/>
      </w:pPr>
    </w:p>
    <w:p w14:paraId="13140C85" w14:textId="77777777" w:rsidR="00E854EF" w:rsidRDefault="00E854EF" w:rsidP="00F161A8">
      <w:pPr>
        <w:pStyle w:val="Reference"/>
        <w:ind w:left="0" w:firstLine="0"/>
      </w:pPr>
    </w:p>
    <w:p w14:paraId="03310E5B" w14:textId="77777777" w:rsidR="00E854EF" w:rsidRDefault="00E854EF" w:rsidP="00F161A8">
      <w:pPr>
        <w:pStyle w:val="Reference"/>
        <w:ind w:left="0" w:firstLine="0"/>
      </w:pPr>
    </w:p>
    <w:p w14:paraId="0C0069D7" w14:textId="77777777" w:rsidR="00E854EF" w:rsidRDefault="00E854EF" w:rsidP="00F161A8">
      <w:pPr>
        <w:pStyle w:val="Reference"/>
        <w:ind w:left="0" w:firstLine="0"/>
      </w:pPr>
    </w:p>
    <w:p w14:paraId="06E91A1A" w14:textId="77777777" w:rsidR="00E854EF" w:rsidRDefault="00E854EF" w:rsidP="00F161A8">
      <w:pPr>
        <w:pStyle w:val="Reference"/>
        <w:ind w:left="0" w:firstLine="0"/>
      </w:pPr>
    </w:p>
    <w:p w14:paraId="379B1C5F" w14:textId="77777777" w:rsidR="00E854EF" w:rsidRDefault="00E854EF" w:rsidP="00F161A8">
      <w:pPr>
        <w:pStyle w:val="Reference"/>
        <w:ind w:left="0" w:firstLine="0"/>
      </w:pPr>
    </w:p>
    <w:p w14:paraId="549C374A" w14:textId="77777777" w:rsidR="00E854EF" w:rsidRDefault="00E854EF" w:rsidP="00F161A8">
      <w:pPr>
        <w:pStyle w:val="Reference"/>
        <w:ind w:left="0" w:firstLine="0"/>
      </w:pPr>
    </w:p>
    <w:p w14:paraId="0801EF79" w14:textId="77777777" w:rsidR="00E854EF" w:rsidRDefault="00E854EF" w:rsidP="00F161A8">
      <w:pPr>
        <w:pStyle w:val="Reference"/>
        <w:ind w:left="0" w:firstLine="0"/>
      </w:pPr>
    </w:p>
    <w:p w14:paraId="55A8BE11" w14:textId="77777777" w:rsidR="001E48D4" w:rsidRDefault="001E48D4" w:rsidP="00FB0758">
      <w:pPr>
        <w:pStyle w:val="Reference"/>
        <w:ind w:left="0" w:firstLine="0"/>
      </w:pPr>
    </w:p>
    <w:p w14:paraId="4D4CA369" w14:textId="77777777" w:rsidR="00E854EF" w:rsidRDefault="00E854EF" w:rsidP="00FB0758">
      <w:pPr>
        <w:pStyle w:val="Reference"/>
        <w:ind w:left="0" w:firstLine="0"/>
      </w:pPr>
    </w:p>
    <w:p w14:paraId="1025E4AA" w14:textId="77777777" w:rsidR="00E854EF" w:rsidRDefault="00E854EF" w:rsidP="00FB0758">
      <w:pPr>
        <w:pStyle w:val="Reference"/>
        <w:ind w:left="0" w:firstLine="0"/>
      </w:pPr>
    </w:p>
    <w:p w14:paraId="0E624BFA" w14:textId="77777777" w:rsidR="001C0C78" w:rsidRDefault="001C0C78" w:rsidP="00FB0758">
      <w:pPr>
        <w:pStyle w:val="Reference"/>
        <w:ind w:left="0" w:firstLine="0"/>
      </w:pPr>
    </w:p>
    <w:p w14:paraId="43131803" w14:textId="77777777" w:rsidR="001C0C78" w:rsidRDefault="001C0C78" w:rsidP="00FB0758">
      <w:pPr>
        <w:pStyle w:val="Reference"/>
        <w:ind w:left="0" w:firstLine="0"/>
      </w:pPr>
    </w:p>
    <w:p w14:paraId="1E35D2C7" w14:textId="441975F8" w:rsidR="001C0C78" w:rsidRDefault="001C0C78" w:rsidP="001C0C78">
      <w:pPr>
        <w:pStyle w:val="NoSpacing"/>
      </w:pPr>
      <w:r>
        <w:t xml:space="preserve">Table 3 </w:t>
      </w:r>
    </w:p>
    <w:p w14:paraId="11E3D0F8" w14:textId="3146305A" w:rsidR="001C0C78" w:rsidRDefault="001C0C78" w:rsidP="001C0C78">
      <w:pPr>
        <w:pStyle w:val="NoSpacing"/>
        <w:spacing w:line="360" w:lineRule="auto"/>
      </w:pPr>
      <w:r>
        <w:rPr>
          <w:rStyle w:val="Emphasis"/>
        </w:rPr>
        <w:t xml:space="preserve">Mean IIFAS Scores for Selected Items </w:t>
      </w:r>
    </w:p>
    <w:tbl>
      <w:tblPr>
        <w:tblStyle w:val="APAReport"/>
        <w:tblW w:w="5000" w:type="pct"/>
        <w:tblLook w:val="04A0" w:firstRow="1" w:lastRow="0" w:firstColumn="1" w:lastColumn="0" w:noHBand="0" w:noVBand="1"/>
      </w:tblPr>
      <w:tblGrid>
        <w:gridCol w:w="4500"/>
        <w:gridCol w:w="2879"/>
        <w:gridCol w:w="1981"/>
      </w:tblGrid>
      <w:tr w:rsidR="001C0C78" w14:paraId="25D3B529" w14:textId="77777777" w:rsidTr="001C0C78">
        <w:trPr>
          <w:cnfStyle w:val="100000000000" w:firstRow="1" w:lastRow="0" w:firstColumn="0" w:lastColumn="0" w:oddVBand="0" w:evenVBand="0" w:oddHBand="0" w:evenHBand="0" w:firstRowFirstColumn="0" w:firstRowLastColumn="0" w:lastRowFirstColumn="0" w:lastRowLastColumn="0"/>
          <w:trHeight w:val="591"/>
        </w:trPr>
        <w:tc>
          <w:tcPr>
            <w:tcW w:w="2404" w:type="pct"/>
          </w:tcPr>
          <w:p w14:paraId="6BD4882B" w14:textId="77777777" w:rsidR="001C0C78" w:rsidRDefault="001C0C78" w:rsidP="001C0C78">
            <w:pPr>
              <w:pStyle w:val="NoSpacing"/>
              <w:spacing w:line="360" w:lineRule="auto"/>
            </w:pPr>
            <w:r>
              <w:t xml:space="preserve">IIFAS Item </w:t>
            </w:r>
          </w:p>
        </w:tc>
        <w:tc>
          <w:tcPr>
            <w:tcW w:w="1538" w:type="pct"/>
          </w:tcPr>
          <w:p w14:paraId="5378BDCD" w14:textId="77777777" w:rsidR="001C0C78" w:rsidRDefault="001C0C78" w:rsidP="001C0C78">
            <w:pPr>
              <w:pStyle w:val="NoSpacing"/>
              <w:spacing w:line="360" w:lineRule="auto"/>
            </w:pPr>
            <w:r>
              <w:t>Survey 1</w:t>
            </w:r>
          </w:p>
          <w:p w14:paraId="5A1635C4" w14:textId="52570A1B" w:rsidR="001C0C78" w:rsidRPr="00602941" w:rsidRDefault="005446A3" w:rsidP="001C0C78">
            <w:pPr>
              <w:pStyle w:val="NoSpacing"/>
              <w:spacing w:line="360" w:lineRule="auto"/>
              <w:rPr>
                <w:i/>
              </w:rPr>
            </w:pPr>
            <w:r>
              <w:rPr>
                <w:i/>
              </w:rPr>
              <w:t>M (SD)</w:t>
            </w:r>
          </w:p>
        </w:tc>
        <w:tc>
          <w:tcPr>
            <w:tcW w:w="1058" w:type="pct"/>
          </w:tcPr>
          <w:p w14:paraId="2119874F" w14:textId="77777777" w:rsidR="001C0C78" w:rsidRDefault="001C0C78" w:rsidP="001C0C78">
            <w:pPr>
              <w:pStyle w:val="NoSpacing"/>
              <w:spacing w:line="360" w:lineRule="auto"/>
            </w:pPr>
            <w:r>
              <w:t>Survey 2</w:t>
            </w:r>
          </w:p>
          <w:p w14:paraId="6B6892C6" w14:textId="472F0D44" w:rsidR="001C0C78" w:rsidRPr="00602941" w:rsidRDefault="005446A3" w:rsidP="001C0C78">
            <w:pPr>
              <w:pStyle w:val="NoSpacing"/>
              <w:spacing w:line="360" w:lineRule="auto"/>
              <w:rPr>
                <w:i/>
              </w:rPr>
            </w:pPr>
            <w:r>
              <w:rPr>
                <w:i/>
              </w:rPr>
              <w:t xml:space="preserve">M </w:t>
            </w:r>
          </w:p>
        </w:tc>
      </w:tr>
      <w:tr w:rsidR="001C0C78" w14:paraId="6666A853" w14:textId="77777777" w:rsidTr="00F43A73">
        <w:tc>
          <w:tcPr>
            <w:tcW w:w="2404" w:type="pct"/>
          </w:tcPr>
          <w:p w14:paraId="4A5606BB" w14:textId="66F3C8C9" w:rsidR="001C0C78" w:rsidRPr="001C0C78" w:rsidRDefault="001C0C78" w:rsidP="001C0C78">
            <w:pPr>
              <w:pStyle w:val="NoSpacing"/>
              <w:spacing w:line="360" w:lineRule="auto"/>
              <w:rPr>
                <w:rFonts w:ascii="Times New Roman" w:hAnsi="Times New Roman" w:cs="Times New Roman"/>
                <w:sz w:val="22"/>
                <w:szCs w:val="22"/>
              </w:rPr>
            </w:pPr>
            <w:r>
              <w:rPr>
                <w:rFonts w:ascii="Times New Roman" w:hAnsi="Times New Roman" w:cs="Times New Roman"/>
                <w:sz w:val="22"/>
                <w:szCs w:val="22"/>
              </w:rPr>
              <w:t xml:space="preserve">- </w:t>
            </w:r>
            <w:r w:rsidRPr="001C0C78">
              <w:rPr>
                <w:rFonts w:ascii="Times New Roman" w:hAnsi="Times New Roman" w:cs="Times New Roman"/>
                <w:sz w:val="22"/>
                <w:szCs w:val="22"/>
              </w:rPr>
              <w:t>The nutritional benefits of breastfeeding only last until the baby is weaned from breast milk.</w:t>
            </w:r>
          </w:p>
          <w:p w14:paraId="614D1B68" w14:textId="6D97786C" w:rsidR="001C0C78" w:rsidRDefault="001C0C78" w:rsidP="001C0C78">
            <w:pPr>
              <w:pStyle w:val="NoSpacing"/>
              <w:spacing w:line="360" w:lineRule="auto"/>
              <w:rPr>
                <w:rFonts w:ascii="Times New Roman" w:hAnsi="Times New Roman" w:cs="Times New Roman"/>
                <w:sz w:val="22"/>
                <w:szCs w:val="22"/>
              </w:rPr>
            </w:pPr>
            <w:r>
              <w:rPr>
                <w:rFonts w:ascii="Times New Roman" w:hAnsi="Times New Roman" w:cs="Times New Roman"/>
                <w:sz w:val="22"/>
                <w:szCs w:val="22"/>
              </w:rPr>
              <w:t xml:space="preserve">- </w:t>
            </w:r>
            <w:r w:rsidRPr="001C0C78">
              <w:rPr>
                <w:rFonts w:ascii="Times New Roman" w:hAnsi="Times New Roman" w:cs="Times New Roman"/>
                <w:sz w:val="22"/>
                <w:szCs w:val="22"/>
              </w:rPr>
              <w:t>Formula-feeding is more convenient than breastfeeding.</w:t>
            </w:r>
          </w:p>
          <w:p w14:paraId="2948D370" w14:textId="7C0BD92C" w:rsidR="001C0C78" w:rsidRPr="001C0C78" w:rsidRDefault="001C0C78" w:rsidP="001C0C78">
            <w:pPr>
              <w:pStyle w:val="NoSpacing"/>
              <w:spacing w:line="360" w:lineRule="auto"/>
              <w:rPr>
                <w:rFonts w:ascii="Times New Roman" w:hAnsi="Times New Roman" w:cs="Times New Roman"/>
                <w:sz w:val="22"/>
                <w:szCs w:val="22"/>
              </w:rPr>
            </w:pPr>
            <w:r>
              <w:rPr>
                <w:rFonts w:ascii="Times New Roman" w:hAnsi="Times New Roman" w:cs="Times New Roman"/>
                <w:sz w:val="22"/>
                <w:szCs w:val="22"/>
              </w:rPr>
              <w:t xml:space="preserve">- </w:t>
            </w:r>
            <w:r w:rsidRPr="001C0C78">
              <w:rPr>
                <w:rFonts w:ascii="Times New Roman" w:hAnsi="Times New Roman" w:cs="Times New Roman"/>
                <w:sz w:val="22"/>
                <w:szCs w:val="22"/>
              </w:rPr>
              <w:t>Breastfeeding increases mother-infant bonding.</w:t>
            </w:r>
          </w:p>
          <w:p w14:paraId="3900DD27" w14:textId="62998500" w:rsidR="001C0C78" w:rsidRPr="001C0C78" w:rsidRDefault="001C0C78" w:rsidP="001C0C78">
            <w:pPr>
              <w:pStyle w:val="NoSpacing"/>
              <w:spacing w:line="360" w:lineRule="auto"/>
              <w:rPr>
                <w:rFonts w:ascii="Times New Roman" w:hAnsi="Times New Roman" w:cs="Times New Roman"/>
                <w:sz w:val="22"/>
                <w:szCs w:val="22"/>
              </w:rPr>
            </w:pPr>
            <w:r>
              <w:rPr>
                <w:rFonts w:ascii="Times New Roman" w:hAnsi="Times New Roman" w:cs="Times New Roman"/>
                <w:sz w:val="22"/>
                <w:szCs w:val="22"/>
              </w:rPr>
              <w:t xml:space="preserve">- </w:t>
            </w:r>
            <w:r w:rsidRPr="001C0C78">
              <w:rPr>
                <w:rFonts w:ascii="Times New Roman" w:hAnsi="Times New Roman" w:cs="Times New Roman"/>
                <w:sz w:val="22"/>
                <w:szCs w:val="22"/>
              </w:rPr>
              <w:t>Breastmilk is lacking in iron.</w:t>
            </w:r>
          </w:p>
          <w:p w14:paraId="1D5867A8" w14:textId="4F736360" w:rsidR="001C0C78" w:rsidRPr="001C0C78" w:rsidRDefault="001C0C78" w:rsidP="001C0C78">
            <w:pPr>
              <w:pStyle w:val="NoSpacing"/>
              <w:spacing w:line="360" w:lineRule="auto"/>
              <w:rPr>
                <w:rFonts w:ascii="Times New Roman" w:hAnsi="Times New Roman" w:cs="Times New Roman"/>
                <w:sz w:val="22"/>
                <w:szCs w:val="22"/>
              </w:rPr>
            </w:pPr>
            <w:r>
              <w:rPr>
                <w:rFonts w:ascii="Times New Roman" w:hAnsi="Times New Roman" w:cs="Times New Roman"/>
                <w:sz w:val="22"/>
                <w:szCs w:val="22"/>
              </w:rPr>
              <w:t xml:space="preserve">- </w:t>
            </w:r>
            <w:r w:rsidRPr="001C0C78">
              <w:rPr>
                <w:rFonts w:ascii="Times New Roman" w:hAnsi="Times New Roman" w:cs="Times New Roman"/>
                <w:sz w:val="22"/>
                <w:szCs w:val="22"/>
              </w:rPr>
              <w:t>Women should not breastfeed in public places such as restaurants.</w:t>
            </w:r>
          </w:p>
          <w:p w14:paraId="40F7F07B" w14:textId="6333A5FA" w:rsidR="001C0C78" w:rsidRPr="001C0C78" w:rsidRDefault="001C0C78" w:rsidP="001C0C78">
            <w:pPr>
              <w:pStyle w:val="NoSpacing"/>
              <w:spacing w:line="360" w:lineRule="auto"/>
              <w:rPr>
                <w:rFonts w:ascii="Times New Roman" w:hAnsi="Times New Roman" w:cs="Times New Roman"/>
                <w:sz w:val="22"/>
                <w:szCs w:val="22"/>
              </w:rPr>
            </w:pPr>
            <w:r>
              <w:rPr>
                <w:rFonts w:ascii="Times New Roman" w:hAnsi="Times New Roman" w:cs="Times New Roman"/>
                <w:sz w:val="22"/>
                <w:szCs w:val="22"/>
              </w:rPr>
              <w:t xml:space="preserve">- </w:t>
            </w:r>
            <w:r w:rsidRPr="001C0C78">
              <w:rPr>
                <w:rFonts w:ascii="Times New Roman" w:hAnsi="Times New Roman" w:cs="Times New Roman"/>
                <w:sz w:val="22"/>
                <w:szCs w:val="22"/>
              </w:rPr>
              <w:t xml:space="preserve">Babies fed breast milk are healthier than babies who are fed formula. </w:t>
            </w:r>
          </w:p>
        </w:tc>
        <w:tc>
          <w:tcPr>
            <w:tcW w:w="1538" w:type="pct"/>
          </w:tcPr>
          <w:p w14:paraId="59B59EA5" w14:textId="77777777" w:rsidR="001C0C78" w:rsidRDefault="001C0C78" w:rsidP="001C0C78">
            <w:pPr>
              <w:pStyle w:val="NoSpacing"/>
              <w:spacing w:line="360" w:lineRule="auto"/>
              <w:rPr>
                <w:rFonts w:ascii="Times New Roman" w:hAnsi="Times New Roman" w:cs="Times New Roman"/>
                <w:sz w:val="22"/>
                <w:szCs w:val="22"/>
              </w:rPr>
            </w:pPr>
          </w:p>
          <w:p w14:paraId="3A45B020" w14:textId="7999A813" w:rsidR="001C0C78" w:rsidRPr="001C0C78" w:rsidRDefault="00D05B95" w:rsidP="001C0C78">
            <w:pPr>
              <w:pStyle w:val="NoSpacing"/>
              <w:spacing w:line="360" w:lineRule="auto"/>
              <w:rPr>
                <w:rFonts w:ascii="Times New Roman" w:hAnsi="Times New Roman" w:cs="Times New Roman"/>
                <w:sz w:val="22"/>
                <w:szCs w:val="22"/>
              </w:rPr>
            </w:pPr>
            <w:r>
              <w:rPr>
                <w:rFonts w:ascii="Times New Roman" w:hAnsi="Times New Roman" w:cs="Times New Roman"/>
                <w:sz w:val="22"/>
                <w:szCs w:val="22"/>
              </w:rPr>
              <w:t xml:space="preserve">4.50 </w:t>
            </w:r>
          </w:p>
          <w:p w14:paraId="1E829C10" w14:textId="77777777" w:rsidR="001C0C78" w:rsidRPr="001C0C78" w:rsidRDefault="001C0C78" w:rsidP="001C0C78">
            <w:pPr>
              <w:pStyle w:val="NoSpacing"/>
              <w:spacing w:line="360" w:lineRule="auto"/>
              <w:rPr>
                <w:rFonts w:ascii="Times New Roman" w:hAnsi="Times New Roman" w:cs="Times New Roman"/>
                <w:sz w:val="22"/>
                <w:szCs w:val="22"/>
              </w:rPr>
            </w:pPr>
          </w:p>
          <w:p w14:paraId="7524A0FB" w14:textId="0B3D0B6D" w:rsidR="001C0C78" w:rsidRPr="001C0C78" w:rsidRDefault="00D05B95" w:rsidP="001C0C78">
            <w:pPr>
              <w:pStyle w:val="NoSpacing"/>
              <w:spacing w:line="360" w:lineRule="auto"/>
              <w:rPr>
                <w:rFonts w:ascii="Times New Roman" w:hAnsi="Times New Roman" w:cs="Times New Roman"/>
                <w:sz w:val="22"/>
                <w:szCs w:val="22"/>
              </w:rPr>
            </w:pPr>
            <w:r>
              <w:rPr>
                <w:rFonts w:ascii="Times New Roman" w:hAnsi="Times New Roman" w:cs="Times New Roman"/>
                <w:sz w:val="22"/>
                <w:szCs w:val="22"/>
              </w:rPr>
              <w:t xml:space="preserve">3.25 </w:t>
            </w:r>
          </w:p>
          <w:p w14:paraId="316AA31C" w14:textId="77777777" w:rsidR="001C0C78" w:rsidRDefault="001C0C78" w:rsidP="001C0C78">
            <w:pPr>
              <w:pStyle w:val="NoSpacing"/>
              <w:spacing w:line="360" w:lineRule="auto"/>
              <w:rPr>
                <w:rFonts w:ascii="Times New Roman" w:hAnsi="Times New Roman" w:cs="Times New Roman"/>
                <w:sz w:val="22"/>
                <w:szCs w:val="22"/>
              </w:rPr>
            </w:pPr>
          </w:p>
          <w:p w14:paraId="61416CA5" w14:textId="5D57AE90" w:rsidR="001C0C78" w:rsidRPr="001C0C78" w:rsidRDefault="00D05B95" w:rsidP="001C0C78">
            <w:pPr>
              <w:pStyle w:val="NoSpacing"/>
              <w:spacing w:line="360" w:lineRule="auto"/>
              <w:rPr>
                <w:rFonts w:ascii="Times New Roman" w:hAnsi="Times New Roman" w:cs="Times New Roman"/>
                <w:sz w:val="22"/>
                <w:szCs w:val="22"/>
              </w:rPr>
            </w:pPr>
            <w:r>
              <w:rPr>
                <w:rFonts w:ascii="Times New Roman" w:hAnsi="Times New Roman" w:cs="Times New Roman"/>
                <w:sz w:val="22"/>
                <w:szCs w:val="22"/>
              </w:rPr>
              <w:t xml:space="preserve">4.25 </w:t>
            </w:r>
          </w:p>
          <w:p w14:paraId="7F988DBD" w14:textId="6DFEF241" w:rsidR="001C0C78" w:rsidRPr="001C0C78" w:rsidRDefault="00D05B95" w:rsidP="001C0C78">
            <w:pPr>
              <w:pStyle w:val="NoSpacing"/>
              <w:spacing w:line="360" w:lineRule="auto"/>
              <w:rPr>
                <w:rFonts w:ascii="Times New Roman" w:hAnsi="Times New Roman" w:cs="Times New Roman"/>
                <w:sz w:val="22"/>
                <w:szCs w:val="22"/>
              </w:rPr>
            </w:pPr>
            <w:r>
              <w:rPr>
                <w:rFonts w:ascii="Times New Roman" w:hAnsi="Times New Roman" w:cs="Times New Roman"/>
                <w:sz w:val="22"/>
                <w:szCs w:val="22"/>
              </w:rPr>
              <w:t xml:space="preserve">4.25 </w:t>
            </w:r>
          </w:p>
          <w:p w14:paraId="744F4EE7" w14:textId="77777777" w:rsidR="001C0C78" w:rsidRDefault="001C0C78" w:rsidP="001C0C78">
            <w:pPr>
              <w:pStyle w:val="NoSpacing"/>
              <w:spacing w:line="360" w:lineRule="auto"/>
              <w:rPr>
                <w:rFonts w:ascii="Times New Roman" w:hAnsi="Times New Roman" w:cs="Times New Roman"/>
                <w:sz w:val="22"/>
                <w:szCs w:val="22"/>
              </w:rPr>
            </w:pPr>
          </w:p>
          <w:p w14:paraId="408BB66E" w14:textId="75197CD7" w:rsidR="001C0C78" w:rsidRPr="001C0C78" w:rsidRDefault="00D05B95" w:rsidP="001C0C78">
            <w:pPr>
              <w:pStyle w:val="NoSpacing"/>
              <w:spacing w:line="360" w:lineRule="auto"/>
              <w:rPr>
                <w:rFonts w:ascii="Times New Roman" w:hAnsi="Times New Roman" w:cs="Times New Roman"/>
                <w:sz w:val="22"/>
                <w:szCs w:val="22"/>
              </w:rPr>
            </w:pPr>
            <w:r>
              <w:rPr>
                <w:rFonts w:ascii="Times New Roman" w:hAnsi="Times New Roman" w:cs="Times New Roman"/>
                <w:sz w:val="22"/>
                <w:szCs w:val="22"/>
              </w:rPr>
              <w:t xml:space="preserve">4.36 </w:t>
            </w:r>
          </w:p>
          <w:p w14:paraId="4AE25F58" w14:textId="77777777" w:rsidR="001C0C78" w:rsidRPr="001C0C78" w:rsidRDefault="001C0C78" w:rsidP="001C0C78">
            <w:pPr>
              <w:pStyle w:val="NoSpacing"/>
              <w:spacing w:line="360" w:lineRule="auto"/>
              <w:rPr>
                <w:rFonts w:ascii="Times New Roman" w:hAnsi="Times New Roman" w:cs="Times New Roman"/>
                <w:sz w:val="22"/>
                <w:szCs w:val="22"/>
              </w:rPr>
            </w:pPr>
          </w:p>
          <w:p w14:paraId="1EFBE5AF" w14:textId="76BD7882" w:rsidR="001C0C78" w:rsidRPr="001C0C78" w:rsidRDefault="001C0C78" w:rsidP="001C0C78">
            <w:pPr>
              <w:pStyle w:val="NoSpacing"/>
              <w:numPr>
                <w:ilvl w:val="0"/>
                <w:numId w:val="37"/>
              </w:numPr>
              <w:spacing w:line="360" w:lineRule="auto"/>
              <w:rPr>
                <w:rFonts w:ascii="Times New Roman" w:hAnsi="Times New Roman" w:cs="Times New Roman"/>
                <w:sz w:val="22"/>
                <w:szCs w:val="22"/>
              </w:rPr>
            </w:pPr>
          </w:p>
        </w:tc>
        <w:tc>
          <w:tcPr>
            <w:tcW w:w="1058" w:type="pct"/>
          </w:tcPr>
          <w:p w14:paraId="6578B1EB" w14:textId="77777777" w:rsidR="001C0C78" w:rsidRPr="0082061C" w:rsidRDefault="001C0C78" w:rsidP="001C0C78">
            <w:pPr>
              <w:pStyle w:val="NoSpacing"/>
              <w:spacing w:line="360" w:lineRule="auto"/>
              <w:rPr>
                <w:rFonts w:ascii="Times New Roman" w:hAnsi="Times New Roman" w:cs="Times New Roman"/>
              </w:rPr>
            </w:pPr>
          </w:p>
          <w:p w14:paraId="0B043846" w14:textId="77777777" w:rsidR="00D82F75" w:rsidRPr="0082061C" w:rsidRDefault="00D82F75" w:rsidP="001C0C78">
            <w:pPr>
              <w:pStyle w:val="NoSpacing"/>
              <w:spacing w:line="360" w:lineRule="auto"/>
              <w:rPr>
                <w:rFonts w:ascii="Times New Roman" w:hAnsi="Times New Roman" w:cs="Times New Roman"/>
                <w:sz w:val="22"/>
                <w:szCs w:val="22"/>
              </w:rPr>
            </w:pPr>
            <w:r w:rsidRPr="0082061C">
              <w:rPr>
                <w:rFonts w:ascii="Times New Roman" w:hAnsi="Times New Roman" w:cs="Times New Roman"/>
                <w:sz w:val="22"/>
                <w:szCs w:val="22"/>
              </w:rPr>
              <w:t>4.46</w:t>
            </w:r>
          </w:p>
          <w:p w14:paraId="720A5F6E" w14:textId="77777777" w:rsidR="00D82F75" w:rsidRPr="0082061C" w:rsidRDefault="00D82F75" w:rsidP="001C0C78">
            <w:pPr>
              <w:pStyle w:val="NoSpacing"/>
              <w:spacing w:line="360" w:lineRule="auto"/>
              <w:rPr>
                <w:rFonts w:ascii="Times New Roman" w:hAnsi="Times New Roman" w:cs="Times New Roman"/>
                <w:sz w:val="22"/>
                <w:szCs w:val="22"/>
              </w:rPr>
            </w:pPr>
          </w:p>
          <w:p w14:paraId="12FBF13B" w14:textId="77777777" w:rsidR="00D82F75" w:rsidRPr="0082061C" w:rsidRDefault="00D82F75" w:rsidP="001C0C78">
            <w:pPr>
              <w:pStyle w:val="NoSpacing"/>
              <w:spacing w:line="360" w:lineRule="auto"/>
              <w:rPr>
                <w:rFonts w:ascii="Times New Roman" w:hAnsi="Times New Roman" w:cs="Times New Roman"/>
                <w:sz w:val="22"/>
                <w:szCs w:val="22"/>
              </w:rPr>
            </w:pPr>
            <w:r w:rsidRPr="0082061C">
              <w:rPr>
                <w:rFonts w:ascii="Times New Roman" w:hAnsi="Times New Roman" w:cs="Times New Roman"/>
                <w:sz w:val="22"/>
                <w:szCs w:val="22"/>
              </w:rPr>
              <w:t>3.65</w:t>
            </w:r>
          </w:p>
          <w:p w14:paraId="5C41D70E" w14:textId="77777777" w:rsidR="00D82F75" w:rsidRPr="0082061C" w:rsidRDefault="00D82F75" w:rsidP="001C0C78">
            <w:pPr>
              <w:pStyle w:val="NoSpacing"/>
              <w:spacing w:line="360" w:lineRule="auto"/>
              <w:rPr>
                <w:rFonts w:ascii="Times New Roman" w:hAnsi="Times New Roman" w:cs="Times New Roman"/>
                <w:sz w:val="22"/>
                <w:szCs w:val="22"/>
              </w:rPr>
            </w:pPr>
          </w:p>
          <w:p w14:paraId="0A6A7F1C" w14:textId="77777777" w:rsidR="00D82F75" w:rsidRPr="0082061C" w:rsidRDefault="007F1854" w:rsidP="001C0C78">
            <w:pPr>
              <w:pStyle w:val="NoSpacing"/>
              <w:spacing w:line="360" w:lineRule="auto"/>
              <w:rPr>
                <w:rFonts w:ascii="Times New Roman" w:hAnsi="Times New Roman" w:cs="Times New Roman"/>
                <w:sz w:val="22"/>
                <w:szCs w:val="22"/>
              </w:rPr>
            </w:pPr>
            <w:r w:rsidRPr="0082061C">
              <w:rPr>
                <w:rFonts w:ascii="Times New Roman" w:hAnsi="Times New Roman" w:cs="Times New Roman"/>
                <w:sz w:val="22"/>
                <w:szCs w:val="22"/>
              </w:rPr>
              <w:t>4.65</w:t>
            </w:r>
          </w:p>
          <w:p w14:paraId="03A157B6" w14:textId="77777777" w:rsidR="007F1854" w:rsidRPr="0082061C" w:rsidRDefault="007F1854" w:rsidP="001C0C78">
            <w:pPr>
              <w:pStyle w:val="NoSpacing"/>
              <w:spacing w:line="360" w:lineRule="auto"/>
              <w:rPr>
                <w:rFonts w:ascii="Times New Roman" w:hAnsi="Times New Roman" w:cs="Times New Roman"/>
                <w:sz w:val="22"/>
                <w:szCs w:val="22"/>
              </w:rPr>
            </w:pPr>
            <w:r w:rsidRPr="0082061C">
              <w:rPr>
                <w:rFonts w:ascii="Times New Roman" w:hAnsi="Times New Roman" w:cs="Times New Roman"/>
                <w:sz w:val="22"/>
                <w:szCs w:val="22"/>
              </w:rPr>
              <w:t>4.16</w:t>
            </w:r>
          </w:p>
          <w:p w14:paraId="44C71C93" w14:textId="77777777" w:rsidR="007F1854" w:rsidRPr="0082061C" w:rsidRDefault="007F1854" w:rsidP="001C0C78">
            <w:pPr>
              <w:pStyle w:val="NoSpacing"/>
              <w:spacing w:line="360" w:lineRule="auto"/>
              <w:rPr>
                <w:rFonts w:ascii="Times New Roman" w:hAnsi="Times New Roman" w:cs="Times New Roman"/>
                <w:sz w:val="22"/>
                <w:szCs w:val="22"/>
              </w:rPr>
            </w:pPr>
          </w:p>
          <w:p w14:paraId="09EC20E5" w14:textId="77777777" w:rsidR="007F1854" w:rsidRPr="0082061C" w:rsidRDefault="007F1854" w:rsidP="001C0C78">
            <w:pPr>
              <w:pStyle w:val="NoSpacing"/>
              <w:spacing w:line="360" w:lineRule="auto"/>
              <w:rPr>
                <w:rFonts w:ascii="Times New Roman" w:hAnsi="Times New Roman" w:cs="Times New Roman"/>
                <w:sz w:val="22"/>
                <w:szCs w:val="22"/>
              </w:rPr>
            </w:pPr>
            <w:r w:rsidRPr="0082061C">
              <w:rPr>
                <w:rFonts w:ascii="Times New Roman" w:hAnsi="Times New Roman" w:cs="Times New Roman"/>
                <w:sz w:val="22"/>
                <w:szCs w:val="22"/>
              </w:rPr>
              <w:t>4.38</w:t>
            </w:r>
          </w:p>
          <w:p w14:paraId="42B6A963" w14:textId="77777777" w:rsidR="007F1854" w:rsidRPr="0082061C" w:rsidRDefault="007F1854" w:rsidP="001C0C78">
            <w:pPr>
              <w:pStyle w:val="NoSpacing"/>
              <w:spacing w:line="360" w:lineRule="auto"/>
              <w:rPr>
                <w:rFonts w:ascii="Times New Roman" w:hAnsi="Times New Roman" w:cs="Times New Roman"/>
                <w:sz w:val="22"/>
                <w:szCs w:val="22"/>
              </w:rPr>
            </w:pPr>
          </w:p>
          <w:p w14:paraId="40A71F40" w14:textId="611CC7B6" w:rsidR="007F1854" w:rsidRPr="0082061C" w:rsidRDefault="007F1854" w:rsidP="001C0C78">
            <w:pPr>
              <w:pStyle w:val="NoSpacing"/>
              <w:spacing w:line="360" w:lineRule="auto"/>
              <w:rPr>
                <w:rFonts w:ascii="Times New Roman" w:hAnsi="Times New Roman" w:cs="Times New Roman"/>
                <w:sz w:val="22"/>
                <w:szCs w:val="22"/>
              </w:rPr>
            </w:pPr>
            <w:r w:rsidRPr="0082061C">
              <w:rPr>
                <w:rFonts w:ascii="Times New Roman" w:hAnsi="Times New Roman" w:cs="Times New Roman"/>
                <w:sz w:val="22"/>
                <w:szCs w:val="22"/>
              </w:rPr>
              <w:t>3.56</w:t>
            </w:r>
          </w:p>
        </w:tc>
      </w:tr>
      <w:tr w:rsidR="001C0C78" w14:paraId="0FF8AD97" w14:textId="77777777" w:rsidTr="00F43A73">
        <w:tc>
          <w:tcPr>
            <w:tcW w:w="2404" w:type="pct"/>
          </w:tcPr>
          <w:p w14:paraId="0666763F" w14:textId="64B7253F" w:rsidR="001C0C78" w:rsidRPr="001C0C78" w:rsidRDefault="001C0C78" w:rsidP="001C0C78">
            <w:pPr>
              <w:pStyle w:val="NoSpacing"/>
              <w:spacing w:line="360" w:lineRule="auto"/>
              <w:rPr>
                <w:rFonts w:ascii="Times New Roman" w:hAnsi="Times New Roman" w:cs="Times New Roman"/>
                <w:sz w:val="22"/>
                <w:szCs w:val="22"/>
              </w:rPr>
            </w:pPr>
            <w:r>
              <w:rPr>
                <w:rFonts w:ascii="Times New Roman" w:hAnsi="Times New Roman" w:cs="Times New Roman"/>
                <w:sz w:val="22"/>
                <w:szCs w:val="22"/>
              </w:rPr>
              <w:t xml:space="preserve">- </w:t>
            </w:r>
            <w:r w:rsidRPr="001C0C78">
              <w:rPr>
                <w:rFonts w:ascii="Times New Roman" w:hAnsi="Times New Roman" w:cs="Times New Roman"/>
                <w:sz w:val="22"/>
                <w:szCs w:val="22"/>
              </w:rPr>
              <w:t>Breast milk is the ideal food for babies.</w:t>
            </w:r>
          </w:p>
          <w:p w14:paraId="709B80A1" w14:textId="4C218E1B" w:rsidR="001C0C78" w:rsidRPr="001C0C78" w:rsidRDefault="001C0C78" w:rsidP="001C0C78">
            <w:pPr>
              <w:pStyle w:val="NoSpacing"/>
              <w:spacing w:line="360" w:lineRule="auto"/>
              <w:rPr>
                <w:rFonts w:ascii="Times New Roman" w:hAnsi="Times New Roman" w:cs="Times New Roman"/>
                <w:sz w:val="22"/>
                <w:szCs w:val="22"/>
              </w:rPr>
            </w:pPr>
            <w:r>
              <w:rPr>
                <w:rFonts w:ascii="Times New Roman" w:hAnsi="Times New Roman" w:cs="Times New Roman"/>
                <w:sz w:val="22"/>
                <w:szCs w:val="22"/>
              </w:rPr>
              <w:t xml:space="preserve">- </w:t>
            </w:r>
            <w:r w:rsidRPr="001C0C78">
              <w:rPr>
                <w:rFonts w:ascii="Times New Roman" w:hAnsi="Times New Roman" w:cs="Times New Roman"/>
                <w:sz w:val="22"/>
                <w:szCs w:val="22"/>
              </w:rPr>
              <w:t>Breast milk is more easily digested than formula.</w:t>
            </w:r>
          </w:p>
          <w:p w14:paraId="2DDF6762" w14:textId="7E0CCD01" w:rsidR="001C0C78" w:rsidRPr="001C0C78" w:rsidRDefault="001C0C78" w:rsidP="001C0C78">
            <w:pPr>
              <w:pStyle w:val="NoSpacing"/>
              <w:spacing w:line="360" w:lineRule="auto"/>
              <w:rPr>
                <w:rFonts w:ascii="Times New Roman" w:hAnsi="Times New Roman" w:cs="Times New Roman"/>
                <w:sz w:val="22"/>
                <w:szCs w:val="22"/>
              </w:rPr>
            </w:pPr>
            <w:r>
              <w:rPr>
                <w:rFonts w:ascii="Times New Roman" w:hAnsi="Times New Roman" w:cs="Times New Roman"/>
                <w:sz w:val="22"/>
                <w:szCs w:val="22"/>
              </w:rPr>
              <w:t xml:space="preserve">- </w:t>
            </w:r>
            <w:r w:rsidRPr="001C0C78">
              <w:rPr>
                <w:rFonts w:ascii="Times New Roman" w:hAnsi="Times New Roman" w:cs="Times New Roman"/>
                <w:sz w:val="22"/>
                <w:szCs w:val="22"/>
              </w:rPr>
              <w:t>Formula is as healthy for an infant as breast milk.</w:t>
            </w:r>
          </w:p>
          <w:p w14:paraId="7D3B7DCB" w14:textId="555A2365" w:rsidR="001C0C78" w:rsidRPr="001C0C78" w:rsidRDefault="001C0C78" w:rsidP="001C0C78">
            <w:pPr>
              <w:pStyle w:val="NoSpacing"/>
              <w:spacing w:line="360" w:lineRule="auto"/>
              <w:rPr>
                <w:rFonts w:ascii="Times New Roman" w:hAnsi="Times New Roman" w:cs="Times New Roman"/>
                <w:sz w:val="22"/>
                <w:szCs w:val="22"/>
              </w:rPr>
            </w:pPr>
            <w:r>
              <w:rPr>
                <w:rFonts w:ascii="Times New Roman" w:hAnsi="Times New Roman" w:cs="Times New Roman"/>
                <w:sz w:val="22"/>
                <w:szCs w:val="22"/>
              </w:rPr>
              <w:t xml:space="preserve">- </w:t>
            </w:r>
            <w:r w:rsidRPr="001C0C78">
              <w:rPr>
                <w:rFonts w:ascii="Times New Roman" w:hAnsi="Times New Roman" w:cs="Times New Roman"/>
                <w:sz w:val="22"/>
                <w:szCs w:val="22"/>
              </w:rPr>
              <w:t xml:space="preserve">Breastfeeding is more convenient than formula feeding. </w:t>
            </w:r>
          </w:p>
          <w:p w14:paraId="6E55D16D" w14:textId="35889F75" w:rsidR="001C0C78" w:rsidRPr="001C0C78" w:rsidRDefault="001C0C78" w:rsidP="001C0C78">
            <w:pPr>
              <w:pStyle w:val="NoSpacing"/>
              <w:spacing w:line="360" w:lineRule="auto"/>
              <w:rPr>
                <w:rFonts w:ascii="Times New Roman" w:hAnsi="Times New Roman" w:cs="Times New Roman"/>
                <w:sz w:val="22"/>
                <w:szCs w:val="22"/>
              </w:rPr>
            </w:pPr>
            <w:r>
              <w:rPr>
                <w:rFonts w:ascii="Times New Roman" w:hAnsi="Times New Roman" w:cs="Times New Roman"/>
                <w:sz w:val="22"/>
                <w:szCs w:val="22"/>
              </w:rPr>
              <w:t xml:space="preserve">- </w:t>
            </w:r>
            <w:r w:rsidRPr="001C0C78">
              <w:rPr>
                <w:rFonts w:ascii="Times New Roman" w:hAnsi="Times New Roman" w:cs="Times New Roman"/>
                <w:sz w:val="22"/>
                <w:szCs w:val="22"/>
              </w:rPr>
              <w:t>A mother who occasionally drinks alcohol should not breastfeed her baby.</w:t>
            </w:r>
          </w:p>
        </w:tc>
        <w:tc>
          <w:tcPr>
            <w:tcW w:w="1538" w:type="pct"/>
          </w:tcPr>
          <w:p w14:paraId="4F57FD3A" w14:textId="6CA9B327" w:rsidR="001C0C78" w:rsidRPr="001C0C78" w:rsidRDefault="00D05B95" w:rsidP="001C0C78">
            <w:pPr>
              <w:pStyle w:val="NoSpacing"/>
              <w:spacing w:line="360" w:lineRule="auto"/>
              <w:rPr>
                <w:rFonts w:ascii="Times New Roman" w:hAnsi="Times New Roman" w:cs="Times New Roman"/>
                <w:sz w:val="22"/>
                <w:szCs w:val="22"/>
              </w:rPr>
            </w:pPr>
            <w:r>
              <w:rPr>
                <w:rFonts w:ascii="Times New Roman" w:hAnsi="Times New Roman" w:cs="Times New Roman"/>
                <w:sz w:val="22"/>
                <w:szCs w:val="22"/>
              </w:rPr>
              <w:t>4.50</w:t>
            </w:r>
          </w:p>
          <w:p w14:paraId="70C480B4" w14:textId="77777777" w:rsidR="001C0C78" w:rsidRDefault="001C0C78" w:rsidP="001C0C78">
            <w:pPr>
              <w:pStyle w:val="NoSpacing"/>
              <w:spacing w:line="360" w:lineRule="auto"/>
              <w:rPr>
                <w:rFonts w:ascii="Times New Roman" w:hAnsi="Times New Roman" w:cs="Times New Roman"/>
                <w:sz w:val="22"/>
                <w:szCs w:val="22"/>
              </w:rPr>
            </w:pPr>
          </w:p>
          <w:p w14:paraId="2CF27A10" w14:textId="63B8B938" w:rsidR="001C0C78" w:rsidRPr="001C0C78" w:rsidRDefault="00D05B95" w:rsidP="001C0C78">
            <w:pPr>
              <w:pStyle w:val="NoSpacing"/>
              <w:spacing w:line="360" w:lineRule="auto"/>
              <w:rPr>
                <w:rFonts w:ascii="Times New Roman" w:hAnsi="Times New Roman" w:cs="Times New Roman"/>
                <w:sz w:val="22"/>
                <w:szCs w:val="22"/>
              </w:rPr>
            </w:pPr>
            <w:r>
              <w:rPr>
                <w:rFonts w:ascii="Times New Roman" w:hAnsi="Times New Roman" w:cs="Times New Roman"/>
                <w:sz w:val="22"/>
                <w:szCs w:val="22"/>
              </w:rPr>
              <w:t>4.42</w:t>
            </w:r>
          </w:p>
          <w:p w14:paraId="6D418702" w14:textId="77777777" w:rsidR="001C0C78" w:rsidRPr="001C0C78" w:rsidRDefault="001C0C78" w:rsidP="001C0C78">
            <w:pPr>
              <w:pStyle w:val="NoSpacing"/>
              <w:spacing w:line="360" w:lineRule="auto"/>
              <w:rPr>
                <w:rFonts w:ascii="Times New Roman" w:hAnsi="Times New Roman" w:cs="Times New Roman"/>
                <w:sz w:val="22"/>
                <w:szCs w:val="22"/>
              </w:rPr>
            </w:pPr>
          </w:p>
          <w:p w14:paraId="05E557B5" w14:textId="51D087DE" w:rsidR="001C0C78" w:rsidRPr="001C0C78" w:rsidRDefault="00D05B95" w:rsidP="001C0C78">
            <w:pPr>
              <w:pStyle w:val="NoSpacing"/>
              <w:spacing w:line="360" w:lineRule="auto"/>
              <w:rPr>
                <w:rFonts w:ascii="Times New Roman" w:hAnsi="Times New Roman" w:cs="Times New Roman"/>
                <w:sz w:val="22"/>
                <w:szCs w:val="22"/>
              </w:rPr>
            </w:pPr>
            <w:r>
              <w:rPr>
                <w:rFonts w:ascii="Times New Roman" w:hAnsi="Times New Roman" w:cs="Times New Roman"/>
                <w:sz w:val="22"/>
                <w:szCs w:val="22"/>
              </w:rPr>
              <w:t xml:space="preserve">3.75 </w:t>
            </w:r>
          </w:p>
          <w:p w14:paraId="4A627785" w14:textId="77777777" w:rsidR="001C0C78" w:rsidRPr="001C0C78" w:rsidRDefault="001C0C78" w:rsidP="001C0C78">
            <w:pPr>
              <w:pStyle w:val="NoSpacing"/>
              <w:spacing w:line="360" w:lineRule="auto"/>
              <w:rPr>
                <w:rFonts w:ascii="Times New Roman" w:hAnsi="Times New Roman" w:cs="Times New Roman"/>
                <w:sz w:val="22"/>
                <w:szCs w:val="22"/>
              </w:rPr>
            </w:pPr>
          </w:p>
          <w:p w14:paraId="379EF2A4" w14:textId="3E2C4166" w:rsidR="001C0C78" w:rsidRPr="001C0C78" w:rsidRDefault="00D05B95" w:rsidP="001C0C78">
            <w:pPr>
              <w:pStyle w:val="NoSpacing"/>
              <w:spacing w:line="360" w:lineRule="auto"/>
              <w:rPr>
                <w:rFonts w:ascii="Times New Roman" w:hAnsi="Times New Roman" w:cs="Times New Roman"/>
                <w:sz w:val="22"/>
                <w:szCs w:val="22"/>
              </w:rPr>
            </w:pPr>
            <w:r>
              <w:rPr>
                <w:rFonts w:ascii="Times New Roman" w:hAnsi="Times New Roman" w:cs="Times New Roman"/>
                <w:sz w:val="22"/>
                <w:szCs w:val="22"/>
              </w:rPr>
              <w:t xml:space="preserve">3.33 </w:t>
            </w:r>
          </w:p>
          <w:p w14:paraId="7DF185E5" w14:textId="77777777" w:rsidR="001C0C78" w:rsidRDefault="001C0C78" w:rsidP="001C0C78">
            <w:pPr>
              <w:pStyle w:val="NoSpacing"/>
              <w:spacing w:line="360" w:lineRule="auto"/>
              <w:rPr>
                <w:rFonts w:ascii="Times New Roman" w:hAnsi="Times New Roman" w:cs="Times New Roman"/>
                <w:sz w:val="22"/>
                <w:szCs w:val="22"/>
              </w:rPr>
            </w:pPr>
          </w:p>
          <w:p w14:paraId="401F2FC9" w14:textId="3B944ABE" w:rsidR="001C0C78" w:rsidRPr="001C0C78" w:rsidRDefault="001C0C78" w:rsidP="001C0C78">
            <w:pPr>
              <w:pStyle w:val="NoSpacing"/>
              <w:spacing w:line="360" w:lineRule="auto"/>
              <w:rPr>
                <w:rFonts w:ascii="Times New Roman" w:hAnsi="Times New Roman" w:cs="Times New Roman"/>
                <w:sz w:val="22"/>
                <w:szCs w:val="22"/>
              </w:rPr>
            </w:pPr>
            <w:r w:rsidRPr="001C0C78">
              <w:rPr>
                <w:rFonts w:ascii="Times New Roman" w:hAnsi="Times New Roman" w:cs="Times New Roman"/>
                <w:sz w:val="22"/>
                <w:szCs w:val="22"/>
              </w:rPr>
              <w:t xml:space="preserve">3.17 </w:t>
            </w:r>
          </w:p>
          <w:p w14:paraId="07790E56" w14:textId="77777777" w:rsidR="001C0C78" w:rsidRPr="001C0C78" w:rsidRDefault="001C0C78" w:rsidP="001C0C78">
            <w:pPr>
              <w:pStyle w:val="NoSpacing"/>
              <w:spacing w:line="360" w:lineRule="auto"/>
              <w:rPr>
                <w:rFonts w:ascii="Times New Roman" w:hAnsi="Times New Roman" w:cs="Times New Roman"/>
                <w:sz w:val="22"/>
                <w:szCs w:val="22"/>
              </w:rPr>
            </w:pPr>
          </w:p>
          <w:p w14:paraId="4A27A453" w14:textId="77777777" w:rsidR="001C0C78" w:rsidRPr="001C0C78" w:rsidRDefault="001C0C78" w:rsidP="001C0C78">
            <w:pPr>
              <w:pStyle w:val="NoSpacing"/>
              <w:spacing w:line="360" w:lineRule="auto"/>
              <w:rPr>
                <w:rFonts w:ascii="Times New Roman" w:hAnsi="Times New Roman" w:cs="Times New Roman"/>
                <w:sz w:val="22"/>
                <w:szCs w:val="22"/>
              </w:rPr>
            </w:pPr>
          </w:p>
        </w:tc>
        <w:tc>
          <w:tcPr>
            <w:tcW w:w="1058" w:type="pct"/>
          </w:tcPr>
          <w:p w14:paraId="47B1AE06" w14:textId="77777777" w:rsidR="001C0C78" w:rsidRPr="0082061C" w:rsidRDefault="0082061C" w:rsidP="001C0C78">
            <w:pPr>
              <w:pStyle w:val="NoSpacing"/>
              <w:spacing w:line="360" w:lineRule="auto"/>
              <w:rPr>
                <w:rFonts w:ascii="Times New Roman" w:hAnsi="Times New Roman" w:cs="Times New Roman"/>
                <w:sz w:val="22"/>
                <w:szCs w:val="22"/>
              </w:rPr>
            </w:pPr>
            <w:r w:rsidRPr="0082061C">
              <w:rPr>
                <w:rFonts w:ascii="Times New Roman" w:hAnsi="Times New Roman" w:cs="Times New Roman"/>
                <w:sz w:val="22"/>
                <w:szCs w:val="22"/>
              </w:rPr>
              <w:t>4.46</w:t>
            </w:r>
          </w:p>
          <w:p w14:paraId="4649EF8B" w14:textId="77777777" w:rsidR="0082061C" w:rsidRPr="0082061C" w:rsidRDefault="0082061C" w:rsidP="001C0C78">
            <w:pPr>
              <w:pStyle w:val="NoSpacing"/>
              <w:spacing w:line="360" w:lineRule="auto"/>
              <w:rPr>
                <w:rFonts w:ascii="Times New Roman" w:hAnsi="Times New Roman" w:cs="Times New Roman"/>
                <w:sz w:val="22"/>
                <w:szCs w:val="22"/>
              </w:rPr>
            </w:pPr>
          </w:p>
          <w:p w14:paraId="1D7792CC" w14:textId="77777777" w:rsidR="0082061C" w:rsidRPr="0082061C" w:rsidRDefault="0082061C" w:rsidP="001C0C78">
            <w:pPr>
              <w:pStyle w:val="NoSpacing"/>
              <w:spacing w:line="360" w:lineRule="auto"/>
              <w:rPr>
                <w:rFonts w:ascii="Times New Roman" w:hAnsi="Times New Roman" w:cs="Times New Roman"/>
                <w:sz w:val="22"/>
                <w:szCs w:val="22"/>
              </w:rPr>
            </w:pPr>
            <w:r w:rsidRPr="0082061C">
              <w:rPr>
                <w:rFonts w:ascii="Times New Roman" w:hAnsi="Times New Roman" w:cs="Times New Roman"/>
                <w:sz w:val="22"/>
                <w:szCs w:val="22"/>
              </w:rPr>
              <w:t>4.44</w:t>
            </w:r>
          </w:p>
          <w:p w14:paraId="3E65F7EC" w14:textId="77777777" w:rsidR="0082061C" w:rsidRPr="0082061C" w:rsidRDefault="0082061C" w:rsidP="001C0C78">
            <w:pPr>
              <w:pStyle w:val="NoSpacing"/>
              <w:spacing w:line="360" w:lineRule="auto"/>
              <w:rPr>
                <w:rFonts w:ascii="Times New Roman" w:hAnsi="Times New Roman" w:cs="Times New Roman"/>
                <w:sz w:val="22"/>
                <w:szCs w:val="22"/>
              </w:rPr>
            </w:pPr>
          </w:p>
          <w:p w14:paraId="68E4F186" w14:textId="7F81A93A" w:rsidR="0082061C" w:rsidRPr="0082061C" w:rsidRDefault="0082061C" w:rsidP="001C0C78">
            <w:pPr>
              <w:pStyle w:val="NoSpacing"/>
              <w:spacing w:line="360" w:lineRule="auto"/>
              <w:rPr>
                <w:rFonts w:ascii="Times New Roman" w:hAnsi="Times New Roman" w:cs="Times New Roman"/>
                <w:sz w:val="22"/>
                <w:szCs w:val="22"/>
              </w:rPr>
            </w:pPr>
            <w:r>
              <w:rPr>
                <w:rFonts w:ascii="Times New Roman" w:hAnsi="Times New Roman" w:cs="Times New Roman"/>
                <w:sz w:val="22"/>
                <w:szCs w:val="22"/>
              </w:rPr>
              <w:t>3.35</w:t>
            </w:r>
          </w:p>
          <w:p w14:paraId="0B80BED3" w14:textId="77777777" w:rsidR="0082061C" w:rsidRPr="0082061C" w:rsidRDefault="0082061C" w:rsidP="001C0C78">
            <w:pPr>
              <w:pStyle w:val="NoSpacing"/>
              <w:spacing w:line="360" w:lineRule="auto"/>
              <w:rPr>
                <w:rFonts w:ascii="Times New Roman" w:hAnsi="Times New Roman" w:cs="Times New Roman"/>
                <w:sz w:val="22"/>
                <w:szCs w:val="22"/>
              </w:rPr>
            </w:pPr>
          </w:p>
          <w:p w14:paraId="5FB9C9B4" w14:textId="77777777" w:rsidR="0082061C" w:rsidRDefault="0082061C" w:rsidP="001C0C78">
            <w:pPr>
              <w:pStyle w:val="NoSpacing"/>
              <w:spacing w:line="360" w:lineRule="auto"/>
              <w:rPr>
                <w:rFonts w:ascii="Times New Roman" w:hAnsi="Times New Roman" w:cs="Times New Roman"/>
                <w:sz w:val="22"/>
                <w:szCs w:val="22"/>
              </w:rPr>
            </w:pPr>
            <w:r w:rsidRPr="0082061C">
              <w:rPr>
                <w:rFonts w:ascii="Times New Roman" w:hAnsi="Times New Roman" w:cs="Times New Roman"/>
                <w:sz w:val="22"/>
                <w:szCs w:val="22"/>
              </w:rPr>
              <w:t>3.65</w:t>
            </w:r>
          </w:p>
          <w:p w14:paraId="757BDFCB" w14:textId="77777777" w:rsidR="0082061C" w:rsidRDefault="0082061C" w:rsidP="001C0C78">
            <w:pPr>
              <w:pStyle w:val="NoSpacing"/>
              <w:spacing w:line="360" w:lineRule="auto"/>
              <w:rPr>
                <w:rFonts w:ascii="Times New Roman" w:hAnsi="Times New Roman" w:cs="Times New Roman"/>
                <w:sz w:val="22"/>
                <w:szCs w:val="22"/>
              </w:rPr>
            </w:pPr>
          </w:p>
          <w:p w14:paraId="6DD7EEFF" w14:textId="170AF62D" w:rsidR="0082061C" w:rsidRPr="0082061C" w:rsidRDefault="0082061C" w:rsidP="001C0C78">
            <w:pPr>
              <w:pStyle w:val="NoSpacing"/>
              <w:spacing w:line="360" w:lineRule="auto"/>
              <w:rPr>
                <w:rFonts w:ascii="Times New Roman" w:hAnsi="Times New Roman" w:cs="Times New Roman"/>
                <w:sz w:val="22"/>
                <w:szCs w:val="22"/>
              </w:rPr>
            </w:pPr>
            <w:r>
              <w:rPr>
                <w:rFonts w:ascii="Times New Roman" w:hAnsi="Times New Roman" w:cs="Times New Roman"/>
                <w:sz w:val="22"/>
                <w:szCs w:val="22"/>
              </w:rPr>
              <w:t>3.58</w:t>
            </w:r>
          </w:p>
        </w:tc>
      </w:tr>
    </w:tbl>
    <w:p w14:paraId="4E8CF2A5" w14:textId="321284E3" w:rsidR="001C0C78" w:rsidRDefault="001C0C78" w:rsidP="00FB0758">
      <w:pPr>
        <w:pStyle w:val="Reference"/>
        <w:ind w:left="0" w:firstLine="0"/>
      </w:pPr>
    </w:p>
    <w:p w14:paraId="04F61C9A" w14:textId="77777777" w:rsidR="00E854EF" w:rsidRDefault="00E854EF" w:rsidP="00FB0758">
      <w:pPr>
        <w:pStyle w:val="Reference"/>
        <w:ind w:left="0" w:firstLine="0"/>
      </w:pPr>
    </w:p>
    <w:p w14:paraId="70B3E508" w14:textId="77777777" w:rsidR="00E854EF" w:rsidRDefault="00E854EF" w:rsidP="00FB0758">
      <w:pPr>
        <w:pStyle w:val="Reference"/>
        <w:ind w:left="0" w:firstLine="0"/>
      </w:pPr>
    </w:p>
    <w:p w14:paraId="369048E3" w14:textId="77777777" w:rsidR="006A757C" w:rsidRDefault="006A757C" w:rsidP="00FB0758">
      <w:pPr>
        <w:pStyle w:val="Reference"/>
        <w:ind w:left="0" w:firstLine="0"/>
      </w:pPr>
    </w:p>
    <w:p w14:paraId="5848F7EB" w14:textId="77777777" w:rsidR="006A757C" w:rsidRDefault="006A757C" w:rsidP="00FB0758">
      <w:pPr>
        <w:pStyle w:val="Reference"/>
        <w:ind w:left="0" w:firstLine="0"/>
      </w:pPr>
    </w:p>
    <w:p w14:paraId="0C58F662" w14:textId="77777777" w:rsidR="001C0C78" w:rsidRDefault="001C0C78" w:rsidP="001C0C78">
      <w:pPr>
        <w:pStyle w:val="NoSpacing"/>
        <w:spacing w:line="360" w:lineRule="auto"/>
      </w:pPr>
      <w:r>
        <w:t>Table 4</w:t>
      </w:r>
    </w:p>
    <w:p w14:paraId="4BF0C7D2" w14:textId="77777777" w:rsidR="001C0C78" w:rsidRDefault="001C0C78" w:rsidP="001C0C78">
      <w:pPr>
        <w:pStyle w:val="NoSpacing"/>
        <w:spacing w:line="360" w:lineRule="auto"/>
      </w:pPr>
      <w:r>
        <w:rPr>
          <w:rStyle w:val="Emphasis"/>
        </w:rPr>
        <w:t xml:space="preserve">Characteristics of WIC Participants at Initial Postpartum WIC Certification Visit </w:t>
      </w:r>
    </w:p>
    <w:tbl>
      <w:tblPr>
        <w:tblStyle w:val="APAReport"/>
        <w:tblW w:w="5000" w:type="pct"/>
        <w:tblLook w:val="04A0" w:firstRow="1" w:lastRow="0" w:firstColumn="1" w:lastColumn="0" w:noHBand="0" w:noVBand="1"/>
      </w:tblPr>
      <w:tblGrid>
        <w:gridCol w:w="2687"/>
        <w:gridCol w:w="2441"/>
        <w:gridCol w:w="2117"/>
        <w:gridCol w:w="2115"/>
      </w:tblGrid>
      <w:tr w:rsidR="001C0C78" w14:paraId="0BB522B3" w14:textId="77777777" w:rsidTr="00F43A73">
        <w:trPr>
          <w:cnfStyle w:val="100000000000" w:firstRow="1" w:lastRow="0" w:firstColumn="0" w:lastColumn="0" w:oddVBand="0" w:evenVBand="0" w:oddHBand="0" w:evenHBand="0" w:firstRowFirstColumn="0" w:firstRowLastColumn="0" w:lastRowFirstColumn="0" w:lastRowLastColumn="0"/>
          <w:trHeight w:val="384"/>
        </w:trPr>
        <w:tc>
          <w:tcPr>
            <w:tcW w:w="1435" w:type="pct"/>
          </w:tcPr>
          <w:p w14:paraId="6F2EA24C" w14:textId="77777777" w:rsidR="001C0C78" w:rsidRDefault="001C0C78" w:rsidP="001C0C78">
            <w:pPr>
              <w:pStyle w:val="NoSpacing"/>
              <w:spacing w:line="360" w:lineRule="auto"/>
            </w:pPr>
          </w:p>
        </w:tc>
        <w:tc>
          <w:tcPr>
            <w:tcW w:w="1304" w:type="pct"/>
          </w:tcPr>
          <w:p w14:paraId="6B1523BC" w14:textId="77777777" w:rsidR="001C0C78" w:rsidRDefault="001C0C78" w:rsidP="001C0C78">
            <w:pPr>
              <w:pStyle w:val="NoSpacing"/>
              <w:spacing w:line="360" w:lineRule="auto"/>
            </w:pPr>
            <w:r>
              <w:t xml:space="preserve">Group 1 </w:t>
            </w:r>
          </w:p>
          <w:p w14:paraId="2508D351" w14:textId="77777777" w:rsidR="001C0C78" w:rsidRDefault="001C0C78" w:rsidP="001C0C78">
            <w:pPr>
              <w:pStyle w:val="NoSpacing"/>
              <w:spacing w:line="360" w:lineRule="auto"/>
            </w:pPr>
            <w:r>
              <w:t>N = 77</w:t>
            </w:r>
          </w:p>
          <w:p w14:paraId="5E9F932E" w14:textId="77777777" w:rsidR="001C0C78" w:rsidRPr="005B351E" w:rsidRDefault="001C0C78" w:rsidP="001C0C78">
            <w:pPr>
              <w:pStyle w:val="NoSpacing"/>
              <w:spacing w:line="360" w:lineRule="auto"/>
            </w:pPr>
            <w:r>
              <w:rPr>
                <w:i/>
              </w:rPr>
              <w:t xml:space="preserve">n </w:t>
            </w:r>
            <w:r>
              <w:t>(%)</w:t>
            </w:r>
          </w:p>
        </w:tc>
        <w:tc>
          <w:tcPr>
            <w:tcW w:w="1131" w:type="pct"/>
          </w:tcPr>
          <w:p w14:paraId="03B313A8" w14:textId="77777777" w:rsidR="001C0C78" w:rsidRDefault="001C0C78" w:rsidP="001C0C78">
            <w:pPr>
              <w:pStyle w:val="NoSpacing"/>
              <w:spacing w:line="360" w:lineRule="auto"/>
            </w:pPr>
            <w:r>
              <w:t xml:space="preserve">Group 2 </w:t>
            </w:r>
          </w:p>
          <w:p w14:paraId="73AFE73F" w14:textId="77777777" w:rsidR="00685CAC" w:rsidRDefault="00685CAC" w:rsidP="001C0C78">
            <w:pPr>
              <w:pStyle w:val="NoSpacing"/>
              <w:spacing w:line="360" w:lineRule="auto"/>
            </w:pPr>
            <w:r>
              <w:t xml:space="preserve">N = 67 </w:t>
            </w:r>
          </w:p>
          <w:p w14:paraId="2ADE33DD" w14:textId="40E35AF9" w:rsidR="00685CAC" w:rsidRDefault="00685CAC" w:rsidP="001C0C78">
            <w:pPr>
              <w:pStyle w:val="NoSpacing"/>
              <w:spacing w:line="360" w:lineRule="auto"/>
            </w:pPr>
            <w:r w:rsidRPr="00685CAC">
              <w:rPr>
                <w:i/>
              </w:rPr>
              <w:t>n</w:t>
            </w:r>
            <w:r>
              <w:t xml:space="preserve"> (%)</w:t>
            </w:r>
          </w:p>
        </w:tc>
        <w:tc>
          <w:tcPr>
            <w:tcW w:w="1130" w:type="pct"/>
          </w:tcPr>
          <w:p w14:paraId="29786B32" w14:textId="77777777" w:rsidR="001C0C78" w:rsidRDefault="001C0C78" w:rsidP="001C0C78">
            <w:pPr>
              <w:pStyle w:val="NoSpacing"/>
              <w:spacing w:line="360" w:lineRule="auto"/>
            </w:pPr>
          </w:p>
        </w:tc>
      </w:tr>
      <w:tr w:rsidR="001C0C78" w14:paraId="2675F484" w14:textId="77777777" w:rsidTr="00F43A73">
        <w:tc>
          <w:tcPr>
            <w:tcW w:w="1435" w:type="pct"/>
          </w:tcPr>
          <w:p w14:paraId="3F00F615" w14:textId="77777777" w:rsidR="001C0C78" w:rsidRDefault="001C0C78" w:rsidP="001C0C78">
            <w:pPr>
              <w:pStyle w:val="NoSpacing"/>
              <w:spacing w:line="360" w:lineRule="auto"/>
            </w:pPr>
            <w:r>
              <w:t xml:space="preserve">Age in Years </w:t>
            </w:r>
          </w:p>
          <w:p w14:paraId="22ED614B" w14:textId="77777777" w:rsidR="001C0C78" w:rsidRDefault="001C0C78" w:rsidP="001C0C78">
            <w:pPr>
              <w:pStyle w:val="NoSpacing"/>
              <w:spacing w:line="360" w:lineRule="auto"/>
            </w:pPr>
            <w:r>
              <w:t xml:space="preserve">  19-29</w:t>
            </w:r>
          </w:p>
          <w:p w14:paraId="07BA2FAC" w14:textId="77777777" w:rsidR="001C0C78" w:rsidRDefault="001C0C78" w:rsidP="001C0C78">
            <w:pPr>
              <w:pStyle w:val="NoSpacing"/>
              <w:spacing w:line="360" w:lineRule="auto"/>
            </w:pPr>
            <w:r>
              <w:t xml:space="preserve">  30-39</w:t>
            </w:r>
          </w:p>
          <w:p w14:paraId="0CC3A085" w14:textId="77777777" w:rsidR="001C0C78" w:rsidRDefault="001C0C78" w:rsidP="001C0C78">
            <w:pPr>
              <w:pStyle w:val="NoSpacing"/>
              <w:spacing w:line="360" w:lineRule="auto"/>
            </w:pPr>
            <w:r>
              <w:t xml:space="preserve">  40-49</w:t>
            </w:r>
          </w:p>
        </w:tc>
        <w:tc>
          <w:tcPr>
            <w:tcW w:w="1304" w:type="pct"/>
          </w:tcPr>
          <w:p w14:paraId="47F1C949" w14:textId="77777777" w:rsidR="001C0C78" w:rsidRDefault="001C0C78" w:rsidP="001C0C78">
            <w:pPr>
              <w:pStyle w:val="NoSpacing"/>
              <w:spacing w:line="360" w:lineRule="auto"/>
            </w:pPr>
          </w:p>
          <w:p w14:paraId="21C3CD7D" w14:textId="77777777" w:rsidR="001C0C78" w:rsidRDefault="001C0C78" w:rsidP="001C0C78">
            <w:pPr>
              <w:pStyle w:val="NoSpacing"/>
              <w:spacing w:line="360" w:lineRule="auto"/>
            </w:pPr>
            <w:r>
              <w:t>54 (70.1)</w:t>
            </w:r>
          </w:p>
          <w:p w14:paraId="6FAEF153" w14:textId="77777777" w:rsidR="001C0C78" w:rsidRDefault="001C0C78" w:rsidP="001C0C78">
            <w:pPr>
              <w:pStyle w:val="NoSpacing"/>
              <w:spacing w:line="360" w:lineRule="auto"/>
            </w:pPr>
            <w:r>
              <w:t>21 (27.3)</w:t>
            </w:r>
          </w:p>
          <w:p w14:paraId="256CF0D8" w14:textId="77777777" w:rsidR="001C0C78" w:rsidRDefault="001C0C78" w:rsidP="001C0C78">
            <w:pPr>
              <w:pStyle w:val="NoSpacing"/>
              <w:spacing w:line="360" w:lineRule="auto"/>
            </w:pPr>
            <w:r>
              <w:t>2   (2.6)</w:t>
            </w:r>
          </w:p>
        </w:tc>
        <w:tc>
          <w:tcPr>
            <w:tcW w:w="1131" w:type="pct"/>
          </w:tcPr>
          <w:p w14:paraId="102D4C67" w14:textId="77777777" w:rsidR="001C0C78" w:rsidRDefault="001C0C78" w:rsidP="001C0C78">
            <w:pPr>
              <w:pStyle w:val="NoSpacing"/>
              <w:spacing w:line="360" w:lineRule="auto"/>
            </w:pPr>
          </w:p>
          <w:p w14:paraId="7AB2C244" w14:textId="77777777" w:rsidR="003921D8" w:rsidRDefault="003921D8" w:rsidP="001C0C78">
            <w:pPr>
              <w:pStyle w:val="NoSpacing"/>
              <w:spacing w:line="360" w:lineRule="auto"/>
            </w:pPr>
            <w:r>
              <w:t>49 (72.1)</w:t>
            </w:r>
          </w:p>
          <w:p w14:paraId="6E7ED869" w14:textId="77777777" w:rsidR="003921D8" w:rsidRDefault="003921D8" w:rsidP="001C0C78">
            <w:pPr>
              <w:pStyle w:val="NoSpacing"/>
              <w:spacing w:line="360" w:lineRule="auto"/>
            </w:pPr>
            <w:r>
              <w:t>17 (25.0)</w:t>
            </w:r>
          </w:p>
          <w:p w14:paraId="5F605354" w14:textId="0523728B" w:rsidR="003921D8" w:rsidRDefault="003921D8" w:rsidP="001C0C78">
            <w:pPr>
              <w:pStyle w:val="NoSpacing"/>
              <w:spacing w:line="360" w:lineRule="auto"/>
            </w:pPr>
            <w:r>
              <w:t>1 (1.5)</w:t>
            </w:r>
          </w:p>
        </w:tc>
        <w:tc>
          <w:tcPr>
            <w:tcW w:w="1130" w:type="pct"/>
          </w:tcPr>
          <w:p w14:paraId="0D699496" w14:textId="77777777" w:rsidR="001C0C78" w:rsidRDefault="001C0C78" w:rsidP="001C0C78">
            <w:pPr>
              <w:pStyle w:val="NoSpacing"/>
              <w:spacing w:line="360" w:lineRule="auto"/>
            </w:pPr>
          </w:p>
        </w:tc>
      </w:tr>
      <w:tr w:rsidR="001C0C78" w14:paraId="7427AB5D" w14:textId="77777777" w:rsidTr="00F43A73">
        <w:trPr>
          <w:trHeight w:val="1395"/>
        </w:trPr>
        <w:tc>
          <w:tcPr>
            <w:tcW w:w="1435" w:type="pct"/>
          </w:tcPr>
          <w:p w14:paraId="1632445F" w14:textId="02CCC80E" w:rsidR="001C0C78" w:rsidRDefault="001C0C78" w:rsidP="001C0C78">
            <w:pPr>
              <w:pStyle w:val="NoSpacing"/>
              <w:spacing w:line="360" w:lineRule="auto"/>
            </w:pPr>
            <w:r>
              <w:t>Race/ethnicity</w:t>
            </w:r>
          </w:p>
          <w:p w14:paraId="2175B0E1" w14:textId="77777777" w:rsidR="001C0C78" w:rsidRDefault="001C0C78" w:rsidP="001C0C78">
            <w:pPr>
              <w:pStyle w:val="NoSpacing"/>
              <w:spacing w:line="360" w:lineRule="auto"/>
            </w:pPr>
            <w:r>
              <w:t xml:space="preserve">  Asian</w:t>
            </w:r>
          </w:p>
          <w:p w14:paraId="3B0F5C57" w14:textId="29DFB0B7" w:rsidR="001C0C78" w:rsidRDefault="001C0C78" w:rsidP="001C0C78">
            <w:pPr>
              <w:pStyle w:val="NoSpacing"/>
              <w:spacing w:line="360" w:lineRule="auto"/>
            </w:pPr>
            <w:r>
              <w:t xml:space="preserve">  Black/African- </w:t>
            </w:r>
            <w:r w:rsidR="003921D8">
              <w:t xml:space="preserve">   </w:t>
            </w:r>
            <w:r>
              <w:t>American</w:t>
            </w:r>
          </w:p>
          <w:p w14:paraId="57563CB6" w14:textId="77777777" w:rsidR="001C0C78" w:rsidRDefault="001C0C78" w:rsidP="001C0C78">
            <w:pPr>
              <w:pStyle w:val="NoSpacing"/>
              <w:spacing w:line="360" w:lineRule="auto"/>
            </w:pPr>
            <w:r>
              <w:t xml:space="preserve">  Hispanic/Latino</w:t>
            </w:r>
          </w:p>
          <w:p w14:paraId="03171509" w14:textId="77777777" w:rsidR="001C0C78" w:rsidRDefault="001C0C78" w:rsidP="001C0C78">
            <w:pPr>
              <w:pStyle w:val="NoSpacing"/>
              <w:spacing w:line="360" w:lineRule="auto"/>
            </w:pPr>
            <w:r>
              <w:t xml:space="preserve">  White/Caucasian</w:t>
            </w:r>
          </w:p>
          <w:p w14:paraId="2263FA6B" w14:textId="278EBC6F" w:rsidR="003921D8" w:rsidRDefault="003921D8" w:rsidP="001C0C78">
            <w:pPr>
              <w:pStyle w:val="NoSpacing"/>
              <w:spacing w:line="360" w:lineRule="auto"/>
            </w:pPr>
            <w:r>
              <w:t xml:space="preserve">  Native American             </w:t>
            </w:r>
          </w:p>
        </w:tc>
        <w:tc>
          <w:tcPr>
            <w:tcW w:w="1304" w:type="pct"/>
          </w:tcPr>
          <w:p w14:paraId="708AAEB7" w14:textId="77777777" w:rsidR="001C0C78" w:rsidRDefault="001C0C78" w:rsidP="001C0C78">
            <w:pPr>
              <w:pStyle w:val="NoSpacing"/>
              <w:spacing w:line="360" w:lineRule="auto"/>
            </w:pPr>
          </w:p>
          <w:p w14:paraId="135D8623" w14:textId="77777777" w:rsidR="001C0C78" w:rsidRDefault="001C0C78" w:rsidP="001C0C78">
            <w:pPr>
              <w:pStyle w:val="NoSpacing"/>
              <w:spacing w:line="360" w:lineRule="auto"/>
            </w:pPr>
            <w:r>
              <w:t>3   (3.9)</w:t>
            </w:r>
          </w:p>
          <w:p w14:paraId="05EFB6AC" w14:textId="77777777" w:rsidR="001C0C78" w:rsidRDefault="001C0C78" w:rsidP="001C0C78">
            <w:pPr>
              <w:pStyle w:val="NoSpacing"/>
              <w:spacing w:line="360" w:lineRule="auto"/>
            </w:pPr>
          </w:p>
          <w:p w14:paraId="583FA2AC" w14:textId="77777777" w:rsidR="001C0C78" w:rsidRDefault="001C0C78" w:rsidP="001C0C78">
            <w:pPr>
              <w:pStyle w:val="NoSpacing"/>
              <w:spacing w:line="360" w:lineRule="auto"/>
            </w:pPr>
            <w:r>
              <w:t>40 (51.9)</w:t>
            </w:r>
          </w:p>
          <w:p w14:paraId="1C50978C" w14:textId="77777777" w:rsidR="001C0C78" w:rsidRDefault="001C0C78" w:rsidP="001C0C78">
            <w:pPr>
              <w:pStyle w:val="NoSpacing"/>
              <w:spacing w:line="360" w:lineRule="auto"/>
            </w:pPr>
            <w:r>
              <w:t>8   (10.4)</w:t>
            </w:r>
          </w:p>
          <w:p w14:paraId="058B246A" w14:textId="77777777" w:rsidR="001C0C78" w:rsidRDefault="001C0C78" w:rsidP="001C0C78">
            <w:pPr>
              <w:pStyle w:val="NoSpacing"/>
              <w:spacing w:line="360" w:lineRule="auto"/>
            </w:pPr>
            <w:r>
              <w:t>27 (35.1)</w:t>
            </w:r>
          </w:p>
          <w:p w14:paraId="5AD2A163" w14:textId="4600B85F" w:rsidR="003921D8" w:rsidRDefault="003921D8" w:rsidP="001C0C78">
            <w:pPr>
              <w:pStyle w:val="NoSpacing"/>
              <w:spacing w:line="360" w:lineRule="auto"/>
            </w:pPr>
            <w:r>
              <w:t>0 (0)</w:t>
            </w:r>
          </w:p>
        </w:tc>
        <w:tc>
          <w:tcPr>
            <w:tcW w:w="1131" w:type="pct"/>
          </w:tcPr>
          <w:p w14:paraId="3BEDED7B" w14:textId="77777777" w:rsidR="001C0C78" w:rsidRDefault="001C0C78" w:rsidP="001C0C78">
            <w:pPr>
              <w:pStyle w:val="NoSpacing"/>
              <w:spacing w:line="360" w:lineRule="auto"/>
            </w:pPr>
          </w:p>
          <w:p w14:paraId="31BC4DE2" w14:textId="77777777" w:rsidR="003921D8" w:rsidRDefault="003921D8" w:rsidP="001C0C78">
            <w:pPr>
              <w:pStyle w:val="NoSpacing"/>
              <w:spacing w:line="360" w:lineRule="auto"/>
            </w:pPr>
            <w:r>
              <w:t>0 (0)</w:t>
            </w:r>
          </w:p>
          <w:p w14:paraId="6DDCCC8A" w14:textId="77777777" w:rsidR="003921D8" w:rsidRDefault="003921D8" w:rsidP="001C0C78">
            <w:pPr>
              <w:pStyle w:val="NoSpacing"/>
              <w:spacing w:line="360" w:lineRule="auto"/>
            </w:pPr>
          </w:p>
          <w:p w14:paraId="6F6FB392" w14:textId="77777777" w:rsidR="003921D8" w:rsidRDefault="003921D8" w:rsidP="001C0C78">
            <w:pPr>
              <w:pStyle w:val="NoSpacing"/>
              <w:spacing w:line="360" w:lineRule="auto"/>
            </w:pPr>
            <w:r>
              <w:t>36 (53.7)</w:t>
            </w:r>
          </w:p>
          <w:p w14:paraId="23DAA8B0" w14:textId="0E687A0B" w:rsidR="003921D8" w:rsidRDefault="003921D8" w:rsidP="001C0C78">
            <w:pPr>
              <w:pStyle w:val="NoSpacing"/>
              <w:spacing w:line="360" w:lineRule="auto"/>
            </w:pPr>
            <w:r>
              <w:t>12 (17.</w:t>
            </w:r>
            <w:r w:rsidR="008A399A">
              <w:t>0</w:t>
            </w:r>
            <w:r>
              <w:t>)</w:t>
            </w:r>
          </w:p>
          <w:p w14:paraId="24ADE164" w14:textId="77777777" w:rsidR="003921D8" w:rsidRDefault="003921D8" w:rsidP="001C0C78">
            <w:pPr>
              <w:pStyle w:val="NoSpacing"/>
              <w:spacing w:line="360" w:lineRule="auto"/>
            </w:pPr>
            <w:r>
              <w:t>18 (26.9)</w:t>
            </w:r>
          </w:p>
          <w:p w14:paraId="5D863066" w14:textId="3DAC7ABE" w:rsidR="003921D8" w:rsidRDefault="003921D8" w:rsidP="001C0C78">
            <w:pPr>
              <w:pStyle w:val="NoSpacing"/>
              <w:spacing w:line="360" w:lineRule="auto"/>
            </w:pPr>
            <w:r>
              <w:t>1 (1.5)</w:t>
            </w:r>
          </w:p>
        </w:tc>
        <w:tc>
          <w:tcPr>
            <w:tcW w:w="1130" w:type="pct"/>
          </w:tcPr>
          <w:p w14:paraId="7FFBA64C" w14:textId="77777777" w:rsidR="001C0C78" w:rsidRDefault="001C0C78" w:rsidP="001C0C78">
            <w:pPr>
              <w:pStyle w:val="NoSpacing"/>
              <w:spacing w:line="360" w:lineRule="auto"/>
            </w:pPr>
          </w:p>
        </w:tc>
      </w:tr>
      <w:tr w:rsidR="001C0C78" w14:paraId="622E21FA" w14:textId="77777777" w:rsidTr="00F43A73">
        <w:tc>
          <w:tcPr>
            <w:tcW w:w="1435" w:type="pct"/>
          </w:tcPr>
          <w:p w14:paraId="30E6156F" w14:textId="51E6B5D2" w:rsidR="001C0C78" w:rsidRDefault="005E47C5" w:rsidP="001C0C78">
            <w:pPr>
              <w:pStyle w:val="NoSpacing"/>
              <w:spacing w:line="360" w:lineRule="auto"/>
            </w:pPr>
            <w:r>
              <w:t>Infant Feeding Choice*</w:t>
            </w:r>
          </w:p>
          <w:p w14:paraId="05D1068A" w14:textId="77777777" w:rsidR="001C0C78" w:rsidRDefault="001C0C78" w:rsidP="001C0C78">
            <w:pPr>
              <w:pStyle w:val="NoSpacing"/>
              <w:spacing w:line="360" w:lineRule="auto"/>
            </w:pPr>
            <w:r>
              <w:t xml:space="preserve">  Exclusive breast</w:t>
            </w:r>
          </w:p>
          <w:p w14:paraId="3EF48CFD" w14:textId="77777777" w:rsidR="001C0C78" w:rsidRDefault="001C0C78" w:rsidP="001C0C78">
            <w:pPr>
              <w:pStyle w:val="NoSpacing"/>
              <w:spacing w:line="360" w:lineRule="auto"/>
            </w:pPr>
            <w:r>
              <w:t xml:space="preserve">  Combination</w:t>
            </w:r>
          </w:p>
          <w:p w14:paraId="46D189DF" w14:textId="77777777" w:rsidR="001C0C78" w:rsidRDefault="001C0C78" w:rsidP="001C0C78">
            <w:pPr>
              <w:pStyle w:val="NoSpacing"/>
              <w:spacing w:line="360" w:lineRule="auto"/>
            </w:pPr>
            <w:r>
              <w:t xml:space="preserve">  Exclusive formula</w:t>
            </w:r>
          </w:p>
        </w:tc>
        <w:tc>
          <w:tcPr>
            <w:tcW w:w="1304" w:type="pct"/>
          </w:tcPr>
          <w:p w14:paraId="38BDB8C5" w14:textId="77777777" w:rsidR="003921D8" w:rsidRDefault="003921D8" w:rsidP="003921D8">
            <w:pPr>
              <w:pStyle w:val="NoSpacing"/>
              <w:spacing w:line="360" w:lineRule="auto"/>
            </w:pPr>
          </w:p>
          <w:p w14:paraId="5B4AF28D" w14:textId="41AB03A5" w:rsidR="001C0C78" w:rsidRDefault="003921D8" w:rsidP="003921D8">
            <w:pPr>
              <w:pStyle w:val="NoSpacing"/>
              <w:spacing w:line="360" w:lineRule="auto"/>
            </w:pPr>
            <w:r>
              <w:t>10 (</w:t>
            </w:r>
            <w:r w:rsidR="001C0C78">
              <w:t>13.0)</w:t>
            </w:r>
          </w:p>
          <w:p w14:paraId="6547DF37" w14:textId="369CCEFE" w:rsidR="001C0C78" w:rsidRDefault="003921D8" w:rsidP="003921D8">
            <w:pPr>
              <w:pStyle w:val="NoSpacing"/>
              <w:spacing w:line="360" w:lineRule="auto"/>
            </w:pPr>
            <w:r>
              <w:t>19 (</w:t>
            </w:r>
            <w:r w:rsidR="001C0C78">
              <w:t>24.7)</w:t>
            </w:r>
          </w:p>
          <w:p w14:paraId="114B3293" w14:textId="671DF9EA" w:rsidR="001C0C78" w:rsidRDefault="003921D8" w:rsidP="003921D8">
            <w:pPr>
              <w:pStyle w:val="NoSpacing"/>
              <w:spacing w:line="360" w:lineRule="auto"/>
            </w:pPr>
            <w:r>
              <w:t>47 (</w:t>
            </w:r>
            <w:r w:rsidR="001C0C78">
              <w:t>62.3)</w:t>
            </w:r>
          </w:p>
        </w:tc>
        <w:tc>
          <w:tcPr>
            <w:tcW w:w="1131" w:type="pct"/>
          </w:tcPr>
          <w:p w14:paraId="1CED9475" w14:textId="77777777" w:rsidR="001C0C78" w:rsidRDefault="001C0C78" w:rsidP="001C0C78">
            <w:pPr>
              <w:pStyle w:val="NoSpacing"/>
              <w:spacing w:line="360" w:lineRule="auto"/>
            </w:pPr>
          </w:p>
          <w:p w14:paraId="12943BB9" w14:textId="6CC6895B" w:rsidR="003921D8" w:rsidRDefault="003921D8" w:rsidP="003921D8">
            <w:pPr>
              <w:pStyle w:val="NoSpacing"/>
              <w:spacing w:line="360" w:lineRule="auto"/>
            </w:pPr>
            <w:r>
              <w:t>2 (4.7)</w:t>
            </w:r>
          </w:p>
          <w:p w14:paraId="3DCE8B9F" w14:textId="77777777" w:rsidR="003921D8" w:rsidRDefault="003921D8" w:rsidP="003921D8">
            <w:pPr>
              <w:pStyle w:val="NoSpacing"/>
              <w:spacing w:line="360" w:lineRule="auto"/>
            </w:pPr>
            <w:r>
              <w:t>20 (</w:t>
            </w:r>
            <w:r w:rsidR="005E47C5">
              <w:t>31.7)</w:t>
            </w:r>
          </w:p>
          <w:p w14:paraId="0CDFF2F8" w14:textId="37CF348B" w:rsidR="005E47C5" w:rsidRDefault="005E47C5" w:rsidP="003921D8">
            <w:pPr>
              <w:pStyle w:val="NoSpacing"/>
              <w:spacing w:line="360" w:lineRule="auto"/>
            </w:pPr>
            <w:r>
              <w:t>40 (63.5)</w:t>
            </w:r>
          </w:p>
        </w:tc>
        <w:tc>
          <w:tcPr>
            <w:tcW w:w="1130" w:type="pct"/>
          </w:tcPr>
          <w:p w14:paraId="0678C51A" w14:textId="77777777" w:rsidR="001C0C78" w:rsidRDefault="001C0C78" w:rsidP="001C0C78">
            <w:pPr>
              <w:pStyle w:val="NoSpacing"/>
              <w:spacing w:line="360" w:lineRule="auto"/>
            </w:pPr>
          </w:p>
        </w:tc>
      </w:tr>
      <w:tr w:rsidR="001C0C78" w14:paraId="069D2764" w14:textId="77777777" w:rsidTr="00F43A73">
        <w:tc>
          <w:tcPr>
            <w:tcW w:w="1435" w:type="pct"/>
          </w:tcPr>
          <w:p w14:paraId="1EDA621E" w14:textId="50C43F50" w:rsidR="001C0C78" w:rsidRDefault="001C0C78" w:rsidP="001C0C78">
            <w:pPr>
              <w:pStyle w:val="NoSpacing"/>
              <w:spacing w:line="360" w:lineRule="auto"/>
            </w:pPr>
            <w:r>
              <w:t>Prior breastfeeding?</w:t>
            </w:r>
            <w:r w:rsidR="005E47C5">
              <w:t>*</w:t>
            </w:r>
          </w:p>
          <w:p w14:paraId="3AF2DAC3" w14:textId="77777777" w:rsidR="001C0C78" w:rsidRDefault="001C0C78" w:rsidP="001C0C78">
            <w:pPr>
              <w:pStyle w:val="NoSpacing"/>
              <w:spacing w:line="360" w:lineRule="auto"/>
            </w:pPr>
            <w:r>
              <w:t xml:space="preserve">  Yes</w:t>
            </w:r>
          </w:p>
          <w:p w14:paraId="11BF37B8" w14:textId="77777777" w:rsidR="001C0C78" w:rsidRDefault="001C0C78" w:rsidP="001C0C78">
            <w:pPr>
              <w:pStyle w:val="NoSpacing"/>
              <w:spacing w:line="360" w:lineRule="auto"/>
            </w:pPr>
            <w:r>
              <w:t xml:space="preserve">  No</w:t>
            </w:r>
          </w:p>
          <w:p w14:paraId="6FC94F41" w14:textId="77777777" w:rsidR="001C0C78" w:rsidRDefault="001C0C78" w:rsidP="001C0C78">
            <w:pPr>
              <w:pStyle w:val="NoSpacing"/>
              <w:spacing w:line="360" w:lineRule="auto"/>
            </w:pPr>
            <w:r>
              <w:t xml:space="preserve">  Unknown/unavailable</w:t>
            </w:r>
          </w:p>
          <w:p w14:paraId="18F26069" w14:textId="77777777" w:rsidR="001C0C78" w:rsidRDefault="001C0C78" w:rsidP="001C0C78">
            <w:pPr>
              <w:pStyle w:val="NoSpacing"/>
              <w:spacing w:line="360" w:lineRule="auto"/>
            </w:pPr>
            <w:r>
              <w:t xml:space="preserve">  Yes this baby, now FF</w:t>
            </w:r>
          </w:p>
          <w:p w14:paraId="25694FEC" w14:textId="77777777" w:rsidR="001C0C78" w:rsidRDefault="001C0C78" w:rsidP="001C0C78">
            <w:pPr>
              <w:pStyle w:val="NoSpacing"/>
              <w:spacing w:line="360" w:lineRule="auto"/>
            </w:pPr>
            <w:r>
              <w:t xml:space="preserve">  First baby, never BF</w:t>
            </w:r>
          </w:p>
        </w:tc>
        <w:tc>
          <w:tcPr>
            <w:tcW w:w="1304" w:type="pct"/>
          </w:tcPr>
          <w:p w14:paraId="542BD7EA" w14:textId="77777777" w:rsidR="001C0C78" w:rsidRDefault="001C0C78" w:rsidP="001C0C78">
            <w:pPr>
              <w:pStyle w:val="NoSpacing"/>
              <w:spacing w:line="360" w:lineRule="auto"/>
            </w:pPr>
          </w:p>
          <w:p w14:paraId="31071B47" w14:textId="77777777" w:rsidR="001C0C78" w:rsidRDefault="001C0C78" w:rsidP="001C0C78">
            <w:pPr>
              <w:pStyle w:val="NoSpacing"/>
              <w:spacing w:line="360" w:lineRule="auto"/>
            </w:pPr>
            <w:r>
              <w:t>4   (5.2)</w:t>
            </w:r>
          </w:p>
          <w:p w14:paraId="78AE4283" w14:textId="77777777" w:rsidR="001C0C78" w:rsidRDefault="001C0C78" w:rsidP="001C0C78">
            <w:pPr>
              <w:pStyle w:val="NoSpacing"/>
              <w:spacing w:line="360" w:lineRule="auto"/>
            </w:pPr>
            <w:r>
              <w:t>1   (1.3)</w:t>
            </w:r>
          </w:p>
          <w:p w14:paraId="503AA5FB" w14:textId="77777777" w:rsidR="001C0C78" w:rsidRDefault="001C0C78" w:rsidP="001C0C78">
            <w:pPr>
              <w:pStyle w:val="NoSpacing"/>
              <w:spacing w:line="360" w:lineRule="auto"/>
            </w:pPr>
            <w:r>
              <w:t>34 (44.2)</w:t>
            </w:r>
          </w:p>
          <w:p w14:paraId="74FE7AE7" w14:textId="77777777" w:rsidR="001C0C78" w:rsidRDefault="001C0C78" w:rsidP="001C0C78">
            <w:pPr>
              <w:pStyle w:val="NoSpacing"/>
              <w:spacing w:line="360" w:lineRule="auto"/>
            </w:pPr>
            <w:r>
              <w:t>19 (24.7)</w:t>
            </w:r>
          </w:p>
          <w:p w14:paraId="61BDDF42" w14:textId="77777777" w:rsidR="001C0C78" w:rsidRDefault="001C0C78" w:rsidP="001C0C78">
            <w:pPr>
              <w:pStyle w:val="NoSpacing"/>
              <w:spacing w:line="360" w:lineRule="auto"/>
            </w:pPr>
            <w:r>
              <w:t>19 (24.7)</w:t>
            </w:r>
          </w:p>
          <w:p w14:paraId="4C2AE42E" w14:textId="77777777" w:rsidR="001C0C78" w:rsidRDefault="001C0C78" w:rsidP="001C0C78">
            <w:pPr>
              <w:pStyle w:val="NoSpacing"/>
              <w:spacing w:line="360" w:lineRule="auto"/>
            </w:pPr>
          </w:p>
        </w:tc>
        <w:tc>
          <w:tcPr>
            <w:tcW w:w="1131" w:type="pct"/>
          </w:tcPr>
          <w:p w14:paraId="231F93E9" w14:textId="77777777" w:rsidR="001C0C78" w:rsidRDefault="001C0C78" w:rsidP="001C0C78">
            <w:pPr>
              <w:pStyle w:val="NoSpacing"/>
              <w:spacing w:line="360" w:lineRule="auto"/>
            </w:pPr>
          </w:p>
          <w:p w14:paraId="0D7A1C34" w14:textId="77777777" w:rsidR="005E47C5" w:rsidRDefault="005E47C5" w:rsidP="001C0C78">
            <w:pPr>
              <w:pStyle w:val="NoSpacing"/>
              <w:spacing w:line="360" w:lineRule="auto"/>
            </w:pPr>
            <w:r>
              <w:t xml:space="preserve">6 (9.5) </w:t>
            </w:r>
          </w:p>
          <w:p w14:paraId="1A42DB8A" w14:textId="77777777" w:rsidR="005E47C5" w:rsidRDefault="005E47C5" w:rsidP="001C0C78">
            <w:pPr>
              <w:pStyle w:val="NoSpacing"/>
              <w:spacing w:line="360" w:lineRule="auto"/>
            </w:pPr>
            <w:r>
              <w:t>4 (6.3)</w:t>
            </w:r>
          </w:p>
          <w:p w14:paraId="4DE513A8" w14:textId="77777777" w:rsidR="005E47C5" w:rsidRDefault="005E47C5" w:rsidP="001C0C78">
            <w:pPr>
              <w:pStyle w:val="NoSpacing"/>
              <w:spacing w:line="360" w:lineRule="auto"/>
            </w:pPr>
            <w:r>
              <w:t xml:space="preserve">22 (34.9) </w:t>
            </w:r>
          </w:p>
          <w:p w14:paraId="12F8E7D9" w14:textId="77777777" w:rsidR="005E47C5" w:rsidRDefault="005E47C5" w:rsidP="001C0C78">
            <w:pPr>
              <w:pStyle w:val="NoSpacing"/>
              <w:spacing w:line="360" w:lineRule="auto"/>
            </w:pPr>
            <w:r>
              <w:t xml:space="preserve">14 (22.2) </w:t>
            </w:r>
          </w:p>
          <w:p w14:paraId="2480A68F" w14:textId="34A59EA7" w:rsidR="005E47C5" w:rsidRDefault="005E47C5" w:rsidP="001C0C78">
            <w:pPr>
              <w:pStyle w:val="NoSpacing"/>
              <w:spacing w:line="360" w:lineRule="auto"/>
            </w:pPr>
            <w:r>
              <w:t>17 (27)</w:t>
            </w:r>
          </w:p>
        </w:tc>
        <w:tc>
          <w:tcPr>
            <w:tcW w:w="1130" w:type="pct"/>
          </w:tcPr>
          <w:p w14:paraId="76827A5D" w14:textId="77777777" w:rsidR="001C0C78" w:rsidRDefault="001C0C78" w:rsidP="001C0C78">
            <w:pPr>
              <w:pStyle w:val="NoSpacing"/>
              <w:spacing w:line="360" w:lineRule="auto"/>
            </w:pPr>
          </w:p>
        </w:tc>
      </w:tr>
    </w:tbl>
    <w:p w14:paraId="55FCE67E" w14:textId="71E33643" w:rsidR="001C0C78" w:rsidRDefault="001C0C78" w:rsidP="001C0C78">
      <w:pPr>
        <w:pStyle w:val="TableFigure"/>
        <w:spacing w:line="360" w:lineRule="auto"/>
      </w:pPr>
      <w:r>
        <w:rPr>
          <w:rStyle w:val="Emphasis"/>
        </w:rPr>
        <w:t>Note</w:t>
      </w:r>
      <w:r w:rsidR="005E47C5">
        <w:rPr>
          <w:rStyle w:val="Emphasis"/>
        </w:rPr>
        <w:t>s</w:t>
      </w:r>
      <w:r>
        <w:t>: Abbreviations: “FF” = Formula feeding; “BF” = Breastfed</w:t>
      </w:r>
      <w:r w:rsidR="005E47C5">
        <w:t>; * - n = 63 (four sets of twins excluded)</w:t>
      </w:r>
    </w:p>
    <w:p w14:paraId="07D6D442" w14:textId="77777777" w:rsidR="00E25C58" w:rsidRDefault="00E25C58" w:rsidP="00FB0758">
      <w:pPr>
        <w:pStyle w:val="Reference"/>
        <w:ind w:left="0" w:firstLine="0"/>
      </w:pPr>
    </w:p>
    <w:p w14:paraId="573E8137" w14:textId="77777777" w:rsidR="00E854EF" w:rsidRDefault="00400A5A" w:rsidP="00795854">
      <w:pPr>
        <w:pStyle w:val="Reference"/>
        <w:ind w:left="720" w:hanging="720"/>
        <w:jc w:val="center"/>
      </w:pPr>
      <w:r>
        <w:t>Appendi</w:t>
      </w:r>
      <w:r w:rsidR="005935CF">
        <w:t>x</w:t>
      </w:r>
      <w:r w:rsidR="00313B3A">
        <w:t xml:space="preserve"> A – </w:t>
      </w:r>
      <w:r w:rsidR="00795854">
        <w:t xml:space="preserve">Contraindications to Breastfeeding as Defined by the World Health Organization </w:t>
      </w:r>
    </w:p>
    <w:p w14:paraId="5ECE70DE" w14:textId="13F002FC" w:rsidR="00795854" w:rsidRDefault="00795854" w:rsidP="00E854EF">
      <w:pPr>
        <w:pStyle w:val="Reference"/>
        <w:ind w:left="0" w:firstLine="0"/>
        <w:jc w:val="center"/>
      </w:pPr>
      <w:r>
        <w:t>(2009</w:t>
      </w:r>
      <w:r w:rsidR="00FB0758">
        <w:t>a</w:t>
      </w:r>
      <w:r>
        <w:t>)</w:t>
      </w:r>
    </w:p>
    <w:p w14:paraId="30CCD0D0" w14:textId="77777777" w:rsidR="00795854" w:rsidRDefault="00795854" w:rsidP="00795854">
      <w:pPr>
        <w:pStyle w:val="BodyText"/>
        <w:ind w:firstLine="0"/>
      </w:pPr>
      <w:r>
        <w:t xml:space="preserve">Absolute pediatric contraindications to breastfeeding: </w:t>
      </w:r>
    </w:p>
    <w:p w14:paraId="3C737F13" w14:textId="77777777" w:rsidR="00795854" w:rsidRDefault="00795854" w:rsidP="00795854">
      <w:pPr>
        <w:pStyle w:val="BodyText"/>
        <w:numPr>
          <w:ilvl w:val="0"/>
          <w:numId w:val="17"/>
        </w:numPr>
      </w:pPr>
      <w:r>
        <w:t>Classic galactosemia</w:t>
      </w:r>
    </w:p>
    <w:p w14:paraId="35DEC8A1" w14:textId="77777777" w:rsidR="00795854" w:rsidRDefault="00795854" w:rsidP="00795854">
      <w:pPr>
        <w:pStyle w:val="BodyText"/>
        <w:numPr>
          <w:ilvl w:val="0"/>
          <w:numId w:val="17"/>
        </w:numPr>
      </w:pPr>
      <w:r>
        <w:t>Maple syrup urine disease</w:t>
      </w:r>
    </w:p>
    <w:p w14:paraId="3EC3A254" w14:textId="77777777" w:rsidR="00795854" w:rsidRDefault="00795854" w:rsidP="00795854">
      <w:pPr>
        <w:pStyle w:val="BodyText"/>
        <w:numPr>
          <w:ilvl w:val="0"/>
          <w:numId w:val="17"/>
        </w:numPr>
      </w:pPr>
      <w:r>
        <w:t>Phenylketonuria</w:t>
      </w:r>
    </w:p>
    <w:p w14:paraId="7237422F" w14:textId="731F8429" w:rsidR="00795854" w:rsidRDefault="00795854" w:rsidP="00795854">
      <w:pPr>
        <w:pStyle w:val="BodyText"/>
        <w:ind w:firstLine="0"/>
      </w:pPr>
      <w:r>
        <w:t>Maternal situations that justify the</w:t>
      </w:r>
      <w:r w:rsidR="00774CB9">
        <w:t xml:space="preserve"> permanent</w:t>
      </w:r>
      <w:r>
        <w:t xml:space="preserve"> use of breastmilk alternatives:</w:t>
      </w:r>
    </w:p>
    <w:p w14:paraId="4CF304D4" w14:textId="77777777" w:rsidR="00795854" w:rsidRDefault="00795854" w:rsidP="00795854">
      <w:pPr>
        <w:pStyle w:val="BodyText"/>
        <w:numPr>
          <w:ilvl w:val="0"/>
          <w:numId w:val="16"/>
        </w:numPr>
      </w:pPr>
      <w:r>
        <w:t>HIV-positive status</w:t>
      </w:r>
    </w:p>
    <w:p w14:paraId="220D0751" w14:textId="77777777" w:rsidR="00795854" w:rsidRDefault="00795854" w:rsidP="00795854">
      <w:pPr>
        <w:pStyle w:val="BodyText"/>
        <w:ind w:left="720" w:hanging="720"/>
      </w:pPr>
      <w:r>
        <w:t xml:space="preserve">Maternal conditions that justify use of breastmilk alternatives temporarily or under certain conditions: </w:t>
      </w:r>
    </w:p>
    <w:p w14:paraId="68DE8125" w14:textId="77777777" w:rsidR="00795854" w:rsidRDefault="00795854" w:rsidP="00795854">
      <w:pPr>
        <w:pStyle w:val="BodyText"/>
        <w:numPr>
          <w:ilvl w:val="0"/>
          <w:numId w:val="16"/>
        </w:numPr>
      </w:pPr>
      <w:r>
        <w:t>Herpes Simplex Virus -1 (HSV-1) with active lesions on the breast that will come into contact with the infant’s mouth</w:t>
      </w:r>
    </w:p>
    <w:p w14:paraId="3B0D56A9" w14:textId="77777777" w:rsidR="00795854" w:rsidRDefault="00795854" w:rsidP="00795854">
      <w:pPr>
        <w:pStyle w:val="BodyText"/>
        <w:numPr>
          <w:ilvl w:val="0"/>
          <w:numId w:val="16"/>
        </w:numPr>
      </w:pPr>
      <w:r>
        <w:t>Use of medications including: cytotoxic chemotherapy, radioactive I-131, some antiepileptics and psychiatric medications that may cause excessive sedation, iodine or iodophor use on the breasts</w:t>
      </w:r>
    </w:p>
    <w:p w14:paraId="09C272A8" w14:textId="77777777" w:rsidR="00795854" w:rsidRDefault="00795854" w:rsidP="00795854">
      <w:pPr>
        <w:pStyle w:val="BodyText"/>
        <w:ind w:firstLine="0"/>
      </w:pPr>
      <w:r>
        <w:t xml:space="preserve">Maternal conditions in which breastfeeding may continue but present health risks to infant: </w:t>
      </w:r>
    </w:p>
    <w:p w14:paraId="03B541AB" w14:textId="77777777" w:rsidR="00795854" w:rsidRDefault="00795854" w:rsidP="00795854">
      <w:pPr>
        <w:pStyle w:val="BodyText"/>
        <w:numPr>
          <w:ilvl w:val="0"/>
          <w:numId w:val="16"/>
        </w:numPr>
      </w:pPr>
      <w:r>
        <w:t>Illicit substance use (cocaine, ecstasy, cannabis, methamphetamines, heroin), especially if use is heavy or prolonged</w:t>
      </w:r>
    </w:p>
    <w:p w14:paraId="5BA4FE28" w14:textId="77777777" w:rsidR="00795854" w:rsidRDefault="00795854" w:rsidP="00795854">
      <w:pPr>
        <w:pStyle w:val="BodyText"/>
        <w:numPr>
          <w:ilvl w:val="0"/>
          <w:numId w:val="16"/>
        </w:numPr>
      </w:pPr>
      <w:r>
        <w:t>Hepatitis B and C</w:t>
      </w:r>
    </w:p>
    <w:p w14:paraId="63B737D8" w14:textId="77777777" w:rsidR="00795854" w:rsidRDefault="00795854" w:rsidP="00795854">
      <w:pPr>
        <w:pStyle w:val="BodyText"/>
        <w:numPr>
          <w:ilvl w:val="0"/>
          <w:numId w:val="16"/>
        </w:numPr>
      </w:pPr>
      <w:r>
        <w:t>Tuberculosis</w:t>
      </w:r>
    </w:p>
    <w:p w14:paraId="06E64837" w14:textId="77777777" w:rsidR="00795854" w:rsidRDefault="00795854" w:rsidP="00795854">
      <w:pPr>
        <w:pStyle w:val="BodyText"/>
        <w:numPr>
          <w:ilvl w:val="0"/>
          <w:numId w:val="16"/>
        </w:numPr>
      </w:pPr>
      <w:r>
        <w:t>Mastitis or breast abscess</w:t>
      </w:r>
    </w:p>
    <w:p w14:paraId="162D22E4" w14:textId="77777777" w:rsidR="00795854" w:rsidRDefault="00795854" w:rsidP="00751AAA">
      <w:pPr>
        <w:pStyle w:val="Reference"/>
        <w:ind w:left="0" w:firstLine="0"/>
      </w:pPr>
    </w:p>
    <w:p w14:paraId="0F844833" w14:textId="77777777" w:rsidR="00751AAA" w:rsidRDefault="00751AAA" w:rsidP="00751AAA">
      <w:pPr>
        <w:pStyle w:val="Reference"/>
        <w:ind w:left="0" w:firstLine="0"/>
      </w:pPr>
    </w:p>
    <w:p w14:paraId="60C494FF" w14:textId="5CA05407" w:rsidR="00782658" w:rsidRDefault="00795854" w:rsidP="00E866C4">
      <w:pPr>
        <w:pStyle w:val="Reference"/>
        <w:ind w:left="720" w:hanging="720"/>
        <w:jc w:val="center"/>
      </w:pPr>
      <w:r>
        <w:t xml:space="preserve">Appendix B - </w:t>
      </w:r>
      <w:r w:rsidR="00782658">
        <w:t>Search Strategies used in Literature Review</w:t>
      </w:r>
    </w:p>
    <w:p w14:paraId="769EFE2F" w14:textId="63E70BA9" w:rsidR="00782658" w:rsidRDefault="00EE0EC2" w:rsidP="00782658">
      <w:r>
        <w:t xml:space="preserve">Search Strategy - </w:t>
      </w:r>
      <w:r w:rsidR="00782658">
        <w:t xml:space="preserve">Staff Perspectives/Knowledge about Breastfeeding </w:t>
      </w:r>
    </w:p>
    <w:p w14:paraId="4C8A42E4" w14:textId="77777777" w:rsidR="00782658" w:rsidRDefault="00782658" w:rsidP="00782658"/>
    <w:p w14:paraId="6F34FB5E" w14:textId="77777777" w:rsidR="00782658" w:rsidRDefault="00782658" w:rsidP="00782658">
      <w:r w:rsidRPr="00C20865">
        <w:t>(((((((((("nurses"[MeSH Terms] OR "nurses"[All Fields]) OR ("physicians"[MeSH Terms] OR "physicians"[All Fields] OR "doctors"[All Fields])) OR ("physicians"[MeSH Terms] OR "physicians"[All Fields])) OR ("nurse practitioners"[MeSH Terms] OR ("nurse"[All Fields] AND "practitioners"[All Fields]) OR "nurse practitioners"[All Fields])) OR ("nurse midwives"[MeSH Terms] OR ("nurse"[All Fields] AND "midwives"[All Fields]) OR "nurse midwives"[All Fields])) OR (("primary health care"[MeSH Terms] OR ("primary"[All Fields] AND "health"[All Fields] AND "care"[All Fields]) OR "primary health care"[All Fields] OR ("primary"[All Fields] AND "care"[All Fields]) OR "primary care"[All Fields]) AND providers[All Fields])) OR ("health personnel"[MeSH Terms] OR ("health"[All Fields] AND "personnel"[All Fields]) OR "health personnel"[All Fields] OR ("healthcare"[All Fields] AND "providers"[All Fields]) OR "healthcare providers"[All Fields])) OR ("health personnel"[MeSH Terms] OR ("health"[All Fields] AND "personnel"[All Fields]) OR "health personnel"[All Fields] OR ("healthcare"[All Fields] AND "workers"[All Fields]) OR "healthcare workers"[All Fields])) AND "2011/04/11"[PDat] : "2016/04/08"[PDat]) AND ((((("attitude"[MeSH Terms] OR "attitude"[All Fields] OR "attitudes"[All Fields]) OR ("Perspectives"[Journal] OR "perspectives"[All Fields] OR "Perspectives (Montclair)"[Journal] OR "perspectives"[All Fields] OR "Perspect Medicaid Medicare Manage"[Journal] OR "perspectives"[All Fields] OR "Perspect (Am Probat Parole Assoc)"[Journal] OR "perspectives"[All Fields])) OR ("knowledge"[MeSH Terms] OR "knowledge"[All Fields])) OR ("education"[Subheading] OR "education"[All Fields] OR "educational status"[MeSH Terms] OR ("educational"[All Fields] AND "status"[All Fields]) OR "educational status"[All Fields] OR "education"[All Fields] OR "education"[MeSH Terms])) AND "2011/04/11"[PDat] : "2016/04/08"[PDat])) AND ((((("lactation"[MeSH Terms] OR "lactation"[All Fields] OR "breast feeding"[MeSH Terms] OR ("breast"[All Fields] AND "feeding"[All Fields]) OR "breast feeding"[All Fields]) OR ("breast feeding"[MeSH Terms] OR ("breast"[All Fields] AND "feeding"[All Fields]) OR "breast feeding"[All Fields] OR "breastfeeding"[All Fields])) OR ("breast feeding"[MeSH Terms] OR ("breast"[All Fields] AND "feeding"[All Fields]) OR "breast feeding"[All Fields])) OR (("infant"[MeSH Terms] OR "infant"[All Fields]) AND feeding[All Fields])) AND "2011/04/11"[PDat] : "2016/04/08"[PDat]) AND ("2011/04/11"[PDat] : "2016/04/08"[PDat] AND English[lang] AND (jsubsetn[text] OR medline[sb] OR jsubsetaim[text]))</w:t>
      </w:r>
    </w:p>
    <w:p w14:paraId="785AF1E9" w14:textId="77777777" w:rsidR="00B65611" w:rsidRDefault="00B65611" w:rsidP="00BE72BB">
      <w:pPr>
        <w:pStyle w:val="BodyText"/>
        <w:ind w:firstLine="0"/>
      </w:pPr>
    </w:p>
    <w:p w14:paraId="06C32E80" w14:textId="1660DE99" w:rsidR="00BE72BB" w:rsidRDefault="00BE72BB" w:rsidP="00BE72BB">
      <w:pPr>
        <w:pStyle w:val="BodyText"/>
        <w:ind w:firstLine="0"/>
      </w:pPr>
      <w:r>
        <w:t xml:space="preserve">Search Strategy – Iowa Infant Feeding Attitude Scale </w:t>
      </w:r>
    </w:p>
    <w:p w14:paraId="395BEB5B" w14:textId="4139D9A4" w:rsidR="00BE72BB" w:rsidRPr="00BE72BB" w:rsidRDefault="00BE72BB" w:rsidP="00BE72BB">
      <w:pPr>
        <w:pStyle w:val="BodyText"/>
        <w:spacing w:line="240" w:lineRule="auto"/>
        <w:ind w:firstLine="0"/>
      </w:pPr>
      <w:r w:rsidRPr="00BE72BB">
        <w:t>(("iowa"[MeSH Terms] OR "iowa"[All Fields]) AND ("infant"[MeSH Terms] OR "infant"[All Fields]) AND feeding[All Fields] AND ("attitude"[MeSH Terms] OR "attitude"[All Fields]) AND ("weights and measures"[MeSH Terms] OR ("weights"[All Fields] AND "measures"[All Fields]) OR "weights and measures"[All Fields] OR "scale"[All Fields])) AND ("1999/01/01"[PDAT] : "2016/12/31"[PDAT])</w:t>
      </w:r>
    </w:p>
    <w:p w14:paraId="165E941D" w14:textId="77777777" w:rsidR="00493EC2" w:rsidRDefault="00493EC2" w:rsidP="00493EC2">
      <w:pPr>
        <w:pStyle w:val="Heading1"/>
        <w:jc w:val="left"/>
      </w:pPr>
    </w:p>
    <w:p w14:paraId="114772F4" w14:textId="77777777" w:rsidR="00802D91" w:rsidRPr="00802D91" w:rsidRDefault="00802D91" w:rsidP="00802D91">
      <w:pPr>
        <w:pStyle w:val="BodyText"/>
      </w:pPr>
    </w:p>
    <w:p w14:paraId="70990244" w14:textId="09CB627A" w:rsidR="00256C0E" w:rsidRDefault="003D4FF6" w:rsidP="00493EC2">
      <w:pPr>
        <w:pStyle w:val="Heading1"/>
      </w:pPr>
      <w:r>
        <w:t>Appendix C</w:t>
      </w:r>
      <w:r w:rsidR="00313B3A">
        <w:t xml:space="preserve"> – </w:t>
      </w:r>
      <w:r w:rsidR="0077050E">
        <w:t>CINAHL Subheading Search</w:t>
      </w:r>
    </w:p>
    <w:p w14:paraId="7794B360" w14:textId="02E119FF" w:rsidR="0077050E" w:rsidRDefault="0077050E" w:rsidP="0077050E">
      <w:pPr>
        <w:pStyle w:val="BodyText"/>
        <w:numPr>
          <w:ilvl w:val="0"/>
          <w:numId w:val="21"/>
        </w:numPr>
      </w:pPr>
      <w:r>
        <w:t>Attitudes to breastfeeding</w:t>
      </w:r>
    </w:p>
    <w:p w14:paraId="5A8D8982" w14:textId="557E4C45" w:rsidR="0077050E" w:rsidRDefault="0077050E" w:rsidP="0077050E">
      <w:pPr>
        <w:pStyle w:val="BodyText"/>
        <w:numPr>
          <w:ilvl w:val="0"/>
          <w:numId w:val="21"/>
        </w:numPr>
      </w:pPr>
      <w:r>
        <w:t>Association of Women’s Health, Obstetric, and Neonatal Nurses</w:t>
      </w:r>
    </w:p>
    <w:p w14:paraId="6B090E81" w14:textId="76C52928" w:rsidR="0077050E" w:rsidRDefault="0077050E" w:rsidP="0077050E">
      <w:pPr>
        <w:pStyle w:val="BodyText"/>
        <w:numPr>
          <w:ilvl w:val="0"/>
          <w:numId w:val="21"/>
        </w:numPr>
      </w:pPr>
      <w:r>
        <w:t>Breastfeeding</w:t>
      </w:r>
    </w:p>
    <w:p w14:paraId="6940D200" w14:textId="2803C9FF" w:rsidR="0077050E" w:rsidRDefault="0077050E" w:rsidP="0077050E">
      <w:pPr>
        <w:pStyle w:val="BodyText"/>
        <w:numPr>
          <w:ilvl w:val="0"/>
          <w:numId w:val="21"/>
        </w:numPr>
      </w:pPr>
      <w:r>
        <w:t xml:space="preserve">Breastfeeding promotion </w:t>
      </w:r>
    </w:p>
    <w:p w14:paraId="04C8D799" w14:textId="3BF43751" w:rsidR="0077050E" w:rsidRDefault="0077050E" w:rsidP="0077050E">
      <w:pPr>
        <w:pStyle w:val="BodyText"/>
        <w:numPr>
          <w:ilvl w:val="0"/>
          <w:numId w:val="21"/>
        </w:numPr>
      </w:pPr>
      <w:r>
        <w:t>Family nurse practitioners</w:t>
      </w:r>
    </w:p>
    <w:p w14:paraId="34690511" w14:textId="0E475A95" w:rsidR="0077050E" w:rsidRDefault="0077050E" w:rsidP="0077050E">
      <w:pPr>
        <w:pStyle w:val="BodyText"/>
        <w:numPr>
          <w:ilvl w:val="0"/>
          <w:numId w:val="21"/>
        </w:numPr>
      </w:pPr>
      <w:r>
        <w:t>Health personnel</w:t>
      </w:r>
    </w:p>
    <w:p w14:paraId="22FAE59C" w14:textId="31DB3271" w:rsidR="0077050E" w:rsidRDefault="0077050E" w:rsidP="0077050E">
      <w:pPr>
        <w:pStyle w:val="BodyText"/>
        <w:numPr>
          <w:ilvl w:val="0"/>
          <w:numId w:val="21"/>
        </w:numPr>
      </w:pPr>
      <w:r>
        <w:t xml:space="preserve">Infant feeding </w:t>
      </w:r>
    </w:p>
    <w:p w14:paraId="626AAF7D" w14:textId="24C6A842" w:rsidR="0077050E" w:rsidRDefault="0077050E" w:rsidP="0077050E">
      <w:pPr>
        <w:pStyle w:val="BodyText"/>
        <w:numPr>
          <w:ilvl w:val="0"/>
          <w:numId w:val="21"/>
        </w:numPr>
      </w:pPr>
      <w:r>
        <w:t>Lactation consultants</w:t>
      </w:r>
    </w:p>
    <w:p w14:paraId="412ADF55" w14:textId="2EE45522" w:rsidR="0077050E" w:rsidRDefault="0077050E" w:rsidP="0077050E">
      <w:pPr>
        <w:pStyle w:val="BodyText"/>
        <w:numPr>
          <w:ilvl w:val="0"/>
          <w:numId w:val="21"/>
        </w:numPr>
      </w:pPr>
      <w:r>
        <w:t>Maternal/child nursing</w:t>
      </w:r>
    </w:p>
    <w:p w14:paraId="7431A06C" w14:textId="186918D5" w:rsidR="0077050E" w:rsidRDefault="0077050E" w:rsidP="0077050E">
      <w:pPr>
        <w:pStyle w:val="BodyText"/>
        <w:numPr>
          <w:ilvl w:val="0"/>
          <w:numId w:val="21"/>
        </w:numPr>
      </w:pPr>
      <w:r>
        <w:t xml:space="preserve">Neonatal nursing </w:t>
      </w:r>
    </w:p>
    <w:p w14:paraId="12EA57E8" w14:textId="4E31384B" w:rsidR="0077050E" w:rsidRDefault="0077050E" w:rsidP="0077050E">
      <w:pPr>
        <w:pStyle w:val="BodyText"/>
        <w:numPr>
          <w:ilvl w:val="0"/>
          <w:numId w:val="21"/>
        </w:numPr>
      </w:pPr>
      <w:r>
        <w:t>Nurse midwives</w:t>
      </w:r>
    </w:p>
    <w:p w14:paraId="4A30F5CB" w14:textId="5352574B" w:rsidR="0077050E" w:rsidRDefault="0077050E" w:rsidP="0077050E">
      <w:pPr>
        <w:pStyle w:val="BodyText"/>
        <w:numPr>
          <w:ilvl w:val="0"/>
          <w:numId w:val="21"/>
        </w:numPr>
      </w:pPr>
      <w:r>
        <w:t>Nurse practitioners</w:t>
      </w:r>
    </w:p>
    <w:p w14:paraId="433B1F6C" w14:textId="08431BA9" w:rsidR="0077050E" w:rsidRDefault="0077050E" w:rsidP="0077050E">
      <w:pPr>
        <w:pStyle w:val="BodyText"/>
        <w:numPr>
          <w:ilvl w:val="0"/>
          <w:numId w:val="21"/>
        </w:numPr>
      </w:pPr>
      <w:r>
        <w:t>Nurses</w:t>
      </w:r>
    </w:p>
    <w:p w14:paraId="514968B7" w14:textId="1188DA72" w:rsidR="0077050E" w:rsidRDefault="0077050E" w:rsidP="0077050E">
      <w:pPr>
        <w:pStyle w:val="BodyText"/>
        <w:numPr>
          <w:ilvl w:val="0"/>
          <w:numId w:val="21"/>
        </w:numPr>
      </w:pPr>
      <w:r>
        <w:t>Obstetric nursing</w:t>
      </w:r>
    </w:p>
    <w:p w14:paraId="18EBBD54" w14:textId="26CAF444" w:rsidR="0077050E" w:rsidRDefault="0077050E" w:rsidP="0077050E">
      <w:pPr>
        <w:pStyle w:val="BodyText"/>
        <w:numPr>
          <w:ilvl w:val="0"/>
          <w:numId w:val="21"/>
        </w:numPr>
      </w:pPr>
      <w:r>
        <w:t xml:space="preserve">Perinatal nursing </w:t>
      </w:r>
    </w:p>
    <w:p w14:paraId="5309A9BF" w14:textId="0D65BE03" w:rsidR="0077050E" w:rsidRDefault="0077050E" w:rsidP="0077050E">
      <w:pPr>
        <w:pStyle w:val="BodyText"/>
        <w:numPr>
          <w:ilvl w:val="0"/>
          <w:numId w:val="21"/>
        </w:numPr>
      </w:pPr>
      <w:r>
        <w:t>Physician attitudes</w:t>
      </w:r>
    </w:p>
    <w:p w14:paraId="34C1E472" w14:textId="471FE390" w:rsidR="0077050E" w:rsidRDefault="0077050E" w:rsidP="0077050E">
      <w:pPr>
        <w:pStyle w:val="BodyText"/>
        <w:numPr>
          <w:ilvl w:val="0"/>
          <w:numId w:val="21"/>
        </w:numPr>
      </w:pPr>
      <w:r>
        <w:t>Primary healthcare</w:t>
      </w:r>
    </w:p>
    <w:p w14:paraId="13372F57" w14:textId="2D69E5AD" w:rsidR="0077050E" w:rsidRPr="0077050E" w:rsidRDefault="0077050E" w:rsidP="0077050E">
      <w:pPr>
        <w:pStyle w:val="BodyText"/>
        <w:numPr>
          <w:ilvl w:val="0"/>
          <w:numId w:val="21"/>
        </w:numPr>
      </w:pPr>
      <w:r>
        <w:t>Registered nurses</w:t>
      </w:r>
    </w:p>
    <w:p w14:paraId="1104A7CB" w14:textId="77777777" w:rsidR="001975E3" w:rsidRDefault="001975E3" w:rsidP="001975E3">
      <w:pPr>
        <w:pStyle w:val="BodyText"/>
      </w:pPr>
    </w:p>
    <w:p w14:paraId="163DD54D" w14:textId="77777777" w:rsidR="00E009A2" w:rsidRDefault="00E009A2" w:rsidP="005446A3">
      <w:pPr>
        <w:pStyle w:val="BodyText"/>
        <w:ind w:firstLine="0"/>
      </w:pPr>
    </w:p>
    <w:p w14:paraId="17AFC672" w14:textId="77777777" w:rsidR="00E009A2" w:rsidRDefault="00E009A2" w:rsidP="005446A3">
      <w:pPr>
        <w:pStyle w:val="BodyText"/>
        <w:ind w:firstLine="0"/>
      </w:pPr>
    </w:p>
    <w:p w14:paraId="702B9043" w14:textId="77777777" w:rsidR="005446A3" w:rsidRDefault="005446A3" w:rsidP="005446A3">
      <w:pPr>
        <w:pStyle w:val="BodyText"/>
        <w:ind w:firstLine="0"/>
      </w:pPr>
    </w:p>
    <w:p w14:paraId="6807C916" w14:textId="2E04C881" w:rsidR="00E25C58" w:rsidRDefault="00E25C58" w:rsidP="00E25C58">
      <w:pPr>
        <w:pStyle w:val="BodyText"/>
        <w:jc w:val="center"/>
      </w:pPr>
      <w:r>
        <w:rPr>
          <w:noProof/>
        </w:rPr>
        <w:drawing>
          <wp:anchor distT="36576" distB="36576" distL="36576" distR="36576" simplePos="0" relativeHeight="251689984" behindDoc="0" locked="0" layoutInCell="1" allowOverlap="1" wp14:anchorId="1CFCEAD0" wp14:editId="5A3ADD1D">
            <wp:simplePos x="0" y="0"/>
            <wp:positionH relativeFrom="margin">
              <wp:posOffset>482600</wp:posOffset>
            </wp:positionH>
            <wp:positionV relativeFrom="paragraph">
              <wp:posOffset>241300</wp:posOffset>
            </wp:positionV>
            <wp:extent cx="730250" cy="646430"/>
            <wp:effectExtent l="0" t="0" r="0" b="1270"/>
            <wp:wrapNone/>
            <wp:docPr id="25" name="Picture 25" descr="Consort-Logo-Graphic-30-1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onsort-Logo-Graphic-30-12-071"/>
                    <pic:cNvPicPr>
                      <a:picLocks noChangeAspect="1" noChangeArrowheads="1"/>
                    </pic:cNvPicPr>
                  </pic:nvPicPr>
                  <pic:blipFill>
                    <a:blip r:embed="rId25">
                      <a:extLst>
                        <a:ext uri="{28A0092B-C50C-407E-A947-70E740481C1C}">
                          <a14:useLocalDpi xmlns:a14="http://schemas.microsoft.com/office/drawing/2010/main" val="0"/>
                        </a:ext>
                      </a:extLst>
                    </a:blip>
                    <a:srcRect l="3000" t="20689" r="87100" b="17241"/>
                    <a:stretch>
                      <a:fillRect/>
                    </a:stretch>
                  </pic:blipFill>
                  <pic:spPr bwMode="auto">
                    <a:xfrm>
                      <a:off x="0" y="0"/>
                      <a:ext cx="730250" cy="64643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1E48D4">
        <w:t xml:space="preserve">Appendix D – PRISMA Systematic Literature Search Flowsheet </w:t>
      </w:r>
    </w:p>
    <w:p w14:paraId="36277484" w14:textId="1CEF93C6" w:rsidR="001E48D4" w:rsidRPr="00E25C58" w:rsidRDefault="001E48D4" w:rsidP="00E25C58">
      <w:pPr>
        <w:pStyle w:val="BodyText"/>
        <w:jc w:val="center"/>
      </w:pPr>
      <w:r w:rsidRPr="00995264">
        <w:rPr>
          <w:rFonts w:ascii="Calibri" w:hAnsi="Calibri"/>
          <w:b/>
          <w:bCs/>
          <w:sz w:val="28"/>
          <w:szCs w:val="28"/>
        </w:rPr>
        <w:t xml:space="preserve">PRISMA 2009 </w:t>
      </w:r>
      <w:r>
        <w:rPr>
          <w:rFonts w:ascii="Calibri" w:hAnsi="Calibri"/>
          <w:b/>
          <w:bCs/>
          <w:sz w:val="28"/>
          <w:szCs w:val="28"/>
        </w:rPr>
        <w:t>Flow Diagram</w:t>
      </w:r>
    </w:p>
    <w:p w14:paraId="203DB851" w14:textId="2D4F9C5F" w:rsidR="001E48D4" w:rsidRPr="00FE6A30" w:rsidRDefault="00E25C58" w:rsidP="001E48D4">
      <w:r>
        <w:rPr>
          <w:noProof/>
          <w:szCs w:val="24"/>
        </w:rPr>
        <mc:AlternateContent>
          <mc:Choice Requires="wps">
            <w:drawing>
              <wp:anchor distT="0" distB="0" distL="114300" distR="114300" simplePos="0" relativeHeight="251659264" behindDoc="0" locked="0" layoutInCell="1" allowOverlap="1" wp14:anchorId="6FD64ED5" wp14:editId="04787280">
                <wp:simplePos x="0" y="0"/>
                <wp:positionH relativeFrom="column">
                  <wp:posOffset>755650</wp:posOffset>
                </wp:positionH>
                <wp:positionV relativeFrom="paragraph">
                  <wp:posOffset>167640</wp:posOffset>
                </wp:positionV>
                <wp:extent cx="2197100" cy="678815"/>
                <wp:effectExtent l="0" t="0" r="12700" b="2603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7100" cy="678815"/>
                        </a:xfrm>
                        <a:prstGeom prst="rect">
                          <a:avLst/>
                        </a:prstGeom>
                        <a:solidFill>
                          <a:srgbClr val="FFFFFF"/>
                        </a:solidFill>
                        <a:ln w="9525">
                          <a:solidFill>
                            <a:srgbClr val="000000"/>
                          </a:solidFill>
                          <a:miter lim="800000"/>
                          <a:headEnd/>
                          <a:tailEnd/>
                        </a:ln>
                      </wps:spPr>
                      <wps:txbx>
                        <w:txbxContent>
                          <w:p w14:paraId="7F694D54" w14:textId="4BE3072C" w:rsidR="00EC6EFA" w:rsidRPr="00051509" w:rsidRDefault="00EC6EFA" w:rsidP="001E48D4">
                            <w:pPr>
                              <w:jc w:val="center"/>
                              <w:rPr>
                                <w:rFonts w:ascii="Times New Roman" w:hAnsi="Times New Roman"/>
                                <w:sz w:val="22"/>
                                <w:szCs w:val="22"/>
                                <w:lang w:val="en"/>
                              </w:rPr>
                            </w:pPr>
                            <w:r w:rsidRPr="00051509">
                              <w:rPr>
                                <w:rFonts w:ascii="Times New Roman" w:hAnsi="Times New Roman"/>
                                <w:sz w:val="22"/>
                                <w:szCs w:val="22"/>
                              </w:rPr>
                              <w:t>Records identified th</w:t>
                            </w:r>
                            <w:r>
                              <w:rPr>
                                <w:rFonts w:ascii="Times New Roman" w:hAnsi="Times New Roman"/>
                                <w:sz w:val="22"/>
                                <w:szCs w:val="22"/>
                              </w:rPr>
                              <w:t>rough database searching</w:t>
                            </w:r>
                            <w:r>
                              <w:rPr>
                                <w:rFonts w:ascii="Times New Roman" w:hAnsi="Times New Roman"/>
                                <w:sz w:val="22"/>
                                <w:szCs w:val="22"/>
                              </w:rPr>
                              <w:br/>
                              <w:t>(n =621</w:t>
                            </w:r>
                            <w:r w:rsidRPr="00051509">
                              <w:rPr>
                                <w:rFonts w:ascii="Times New Roman" w:hAnsi="Times New Roman"/>
                                <w:sz w:val="22"/>
                                <w:szCs w:val="22"/>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D64ED5" id="Rectangle 8" o:spid="_x0000_s1026" style="position:absolute;margin-left:59.5pt;margin-top:13.2pt;width:173pt;height:5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">
                <v:textbox inset=",7.2pt,,7.2pt">
                  <w:txbxContent>
                    <w:p w14:paraId="7F694D54" w14:textId="4BE3072C" w:rsidR="00EC6EFA" w:rsidRPr="00051509" w:rsidRDefault="00EC6EFA" w:rsidP="001E48D4">
                      <w:pPr>
                        <w:jc w:val="center"/>
                        <w:rPr>
                          <w:rFonts w:ascii="Times New Roman" w:hAnsi="Times New Roman"/>
                          <w:sz w:val="22"/>
                          <w:szCs w:val="22"/>
                          <w:lang w:val="en"/>
                        </w:rPr>
                      </w:pPr>
                      <w:r w:rsidRPr="00051509">
                        <w:rPr>
                          <w:rFonts w:ascii="Times New Roman" w:hAnsi="Times New Roman"/>
                          <w:sz w:val="22"/>
                          <w:szCs w:val="22"/>
                        </w:rPr>
                        <w:t>Records identified th</w:t>
                      </w:r>
                      <w:r>
                        <w:rPr>
                          <w:rFonts w:ascii="Times New Roman" w:hAnsi="Times New Roman"/>
                          <w:sz w:val="22"/>
                          <w:szCs w:val="22"/>
                        </w:rPr>
                        <w:t>rough database searching</w:t>
                      </w:r>
                      <w:r>
                        <w:rPr>
                          <w:rFonts w:ascii="Times New Roman" w:hAnsi="Times New Roman"/>
                          <w:sz w:val="22"/>
                          <w:szCs w:val="22"/>
                        </w:rPr>
                        <w:br/>
                        <w:t>(n =621</w:t>
                      </w:r>
                      <w:r w:rsidRPr="00051509">
                        <w:rPr>
                          <w:rFonts w:ascii="Times New Roman" w:hAnsi="Times New Roman"/>
                          <w:sz w:val="22"/>
                          <w:szCs w:val="22"/>
                        </w:rPr>
                        <w:t>)</w:t>
                      </w:r>
                    </w:p>
                  </w:txbxContent>
                </v:textbox>
              </v:rect>
            </w:pict>
          </mc:Fallback>
        </mc:AlternateContent>
      </w:r>
      <w:r w:rsidR="006B07CE">
        <w:rPr>
          <w:noProof/>
          <w:szCs w:val="24"/>
        </w:rPr>
        <mc:AlternateContent>
          <mc:Choice Requires="wps">
            <w:drawing>
              <wp:anchor distT="0" distB="0" distL="114300" distR="114300" simplePos="0" relativeHeight="251666432" behindDoc="0" locked="0" layoutInCell="1" allowOverlap="1" wp14:anchorId="7F686B6A" wp14:editId="622EC618">
                <wp:simplePos x="0" y="0"/>
                <wp:positionH relativeFrom="column">
                  <wp:posOffset>3340100</wp:posOffset>
                </wp:positionH>
                <wp:positionV relativeFrom="paragraph">
                  <wp:posOffset>167640</wp:posOffset>
                </wp:positionV>
                <wp:extent cx="2057400" cy="678815"/>
                <wp:effectExtent l="0" t="0" r="19050" b="2603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678815"/>
                        </a:xfrm>
                        <a:prstGeom prst="rect">
                          <a:avLst/>
                        </a:prstGeom>
                        <a:solidFill>
                          <a:srgbClr val="FFFFFF"/>
                        </a:solidFill>
                        <a:ln w="9525">
                          <a:solidFill>
                            <a:srgbClr val="000000"/>
                          </a:solidFill>
                          <a:miter lim="800000"/>
                          <a:headEnd/>
                          <a:tailEnd/>
                        </a:ln>
                      </wps:spPr>
                      <wps:txbx>
                        <w:txbxContent>
                          <w:p w14:paraId="4233938D" w14:textId="4F245A91" w:rsidR="00EC6EFA" w:rsidRPr="00051509" w:rsidRDefault="00EC6EFA" w:rsidP="001E48D4">
                            <w:pPr>
                              <w:jc w:val="center"/>
                              <w:rPr>
                                <w:rFonts w:ascii="Times New Roman" w:hAnsi="Times New Roman"/>
                                <w:sz w:val="22"/>
                                <w:szCs w:val="22"/>
                                <w:lang w:val="en"/>
                              </w:rPr>
                            </w:pPr>
                            <w:r w:rsidRPr="00051509">
                              <w:rPr>
                                <w:rFonts w:ascii="Times New Roman" w:hAnsi="Times New Roman"/>
                                <w:sz w:val="22"/>
                                <w:szCs w:val="22"/>
                              </w:rPr>
                              <w:t>Additional records identifi</w:t>
                            </w:r>
                            <w:r>
                              <w:rPr>
                                <w:rFonts w:ascii="Times New Roman" w:hAnsi="Times New Roman"/>
                                <w:sz w:val="22"/>
                                <w:szCs w:val="22"/>
                              </w:rPr>
                              <w:t>ed through other sources</w:t>
                            </w:r>
                            <w:r>
                              <w:rPr>
                                <w:rFonts w:ascii="Times New Roman" w:hAnsi="Times New Roman"/>
                                <w:sz w:val="22"/>
                                <w:szCs w:val="22"/>
                              </w:rPr>
                              <w:br/>
                              <w:t>(n =  6</w:t>
                            </w:r>
                            <w:r w:rsidRPr="00051509">
                              <w:rPr>
                                <w:rFonts w:ascii="Times New Roman" w:hAnsi="Times New Roman"/>
                                <w:sz w:val="22"/>
                                <w:szCs w:val="22"/>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686B6A" id="Rectangle 13" o:spid="_x0000_s1027" style="position:absolute;margin-left:263pt;margin-top:13.2pt;width:162pt;height:53.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">
                <v:textbox inset=",7.2pt,,7.2pt">
                  <w:txbxContent>
                    <w:p w14:paraId="4233938D" w14:textId="4F245A91" w:rsidR="00EC6EFA" w:rsidRPr="00051509" w:rsidRDefault="00EC6EFA" w:rsidP="001E48D4">
                      <w:pPr>
                        <w:jc w:val="center"/>
                        <w:rPr>
                          <w:rFonts w:ascii="Times New Roman" w:hAnsi="Times New Roman"/>
                          <w:sz w:val="22"/>
                          <w:szCs w:val="22"/>
                          <w:lang w:val="en"/>
                        </w:rPr>
                      </w:pPr>
                      <w:r w:rsidRPr="00051509">
                        <w:rPr>
                          <w:rFonts w:ascii="Times New Roman" w:hAnsi="Times New Roman"/>
                          <w:sz w:val="22"/>
                          <w:szCs w:val="22"/>
                        </w:rPr>
                        <w:t>Additional records identifi</w:t>
                      </w:r>
                      <w:r>
                        <w:rPr>
                          <w:rFonts w:ascii="Times New Roman" w:hAnsi="Times New Roman"/>
                          <w:sz w:val="22"/>
                          <w:szCs w:val="22"/>
                        </w:rPr>
                        <w:t>ed through other sources</w:t>
                      </w:r>
                      <w:r>
                        <w:rPr>
                          <w:rFonts w:ascii="Times New Roman" w:hAnsi="Times New Roman"/>
                          <w:sz w:val="22"/>
                          <w:szCs w:val="22"/>
                        </w:rPr>
                        <w:br/>
                        <w:t>(n =  6</w:t>
                      </w:r>
                      <w:r w:rsidRPr="00051509">
                        <w:rPr>
                          <w:rFonts w:ascii="Times New Roman" w:hAnsi="Times New Roman"/>
                          <w:sz w:val="22"/>
                          <w:szCs w:val="22"/>
                        </w:rPr>
                        <w:t>)</w:t>
                      </w:r>
                    </w:p>
                  </w:txbxContent>
                </v:textbox>
              </v:rect>
            </w:pict>
          </mc:Fallback>
        </mc:AlternateContent>
      </w:r>
    </w:p>
    <w:p w14:paraId="7AD4C407" w14:textId="341A9666" w:rsidR="001E48D4" w:rsidRPr="00FE6A30" w:rsidRDefault="001E48D4" w:rsidP="001E48D4"/>
    <w:p w14:paraId="4F71411F" w14:textId="7B089FC4" w:rsidR="001E48D4" w:rsidRPr="00FE6A30" w:rsidRDefault="00E25C58" w:rsidP="001E48D4">
      <w:r>
        <w:rPr>
          <w:noProof/>
          <w:szCs w:val="24"/>
        </w:rPr>
        <mc:AlternateContent>
          <mc:Choice Requires="wps">
            <w:drawing>
              <wp:anchor distT="0" distB="0" distL="114300" distR="114300" simplePos="0" relativeHeight="251665408" behindDoc="0" locked="0" layoutInCell="1" allowOverlap="1" wp14:anchorId="63EDAEAD" wp14:editId="72A8545A">
                <wp:simplePos x="0" y="0"/>
                <wp:positionH relativeFrom="column">
                  <wp:posOffset>-172878</wp:posOffset>
                </wp:positionH>
                <wp:positionV relativeFrom="paragraph">
                  <wp:posOffset>203042</wp:posOffset>
                </wp:positionV>
                <wp:extent cx="1123315" cy="510855"/>
                <wp:effectExtent l="1588" t="0" r="21272" b="21273"/>
                <wp:wrapNone/>
                <wp:docPr id="12"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23315" cy="510855"/>
                        </a:xfrm>
                        <a:prstGeom prst="roundRect">
                          <a:avLst>
                            <a:gd name="adj" fmla="val 50000"/>
                          </a:avLst>
                        </a:prstGeom>
                        <a:solidFill>
                          <a:srgbClr val="CCECFF"/>
                        </a:solidFill>
                        <a:ln w="9525">
                          <a:solidFill>
                            <a:srgbClr val="000000"/>
                          </a:solidFill>
                          <a:round/>
                          <a:headEnd/>
                          <a:tailEnd/>
                        </a:ln>
                      </wps:spPr>
                      <wps:txbx>
                        <w:txbxContent>
                          <w:p w14:paraId="3D8F0766" w14:textId="77777777" w:rsidR="00EC6EFA" w:rsidRDefault="00EC6EFA" w:rsidP="001E48D4">
                            <w:pPr>
                              <w:pStyle w:val="Heading2"/>
                              <w:keepNext/>
                              <w:rPr>
                                <w:rFonts w:ascii="Calibri" w:hAnsi="Calibri"/>
                                <w:lang w:val="en"/>
                              </w:rPr>
                            </w:pPr>
                            <w:r>
                              <w:rPr>
                                <w:rFonts w:ascii="Calibri" w:hAnsi="Calibri"/>
                                <w:lang w:val="en"/>
                              </w:rPr>
                              <w:t>Identification</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EDAEAD" id="Rounded Rectangle 12" o:spid="_x0000_s1028" style="position:absolute;margin-left:-13.6pt;margin-top:16pt;width:88.45pt;height:40.2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" fillcolor="#ccecff">
                <v:textbox style="layout-flow:vertical;mso-layout-flow-alt:bottom-to-top" inset="3.6pt,,3.6pt">
                  <w:txbxContent>
                    <w:p w14:paraId="3D8F0766" w14:textId="77777777" w:rsidR="00EC6EFA" w:rsidRDefault="00EC6EFA" w:rsidP="001E48D4">
                      <w:pPr>
                        <w:pStyle w:val="Heading2"/>
                        <w:keepNext/>
                        <w:rPr>
                          <w:rFonts w:ascii="Calibri" w:hAnsi="Calibri"/>
                          <w:lang w:val="en"/>
                        </w:rPr>
                      </w:pPr>
                      <w:r>
                        <w:rPr>
                          <w:rFonts w:ascii="Calibri" w:hAnsi="Calibri"/>
                          <w:lang w:val="en"/>
                        </w:rPr>
                        <w:t>Identification</w:t>
                      </w:r>
                    </w:p>
                  </w:txbxContent>
                </v:textbox>
              </v:roundrect>
            </w:pict>
          </mc:Fallback>
        </mc:AlternateContent>
      </w:r>
    </w:p>
    <w:p w14:paraId="46DC1069" w14:textId="3A4F3181" w:rsidR="001E48D4" w:rsidRPr="00FE6A30" w:rsidRDefault="001E48D4" w:rsidP="001E48D4"/>
    <w:p w14:paraId="036E774C" w14:textId="6B642D7F" w:rsidR="001E48D4" w:rsidRPr="00FE6A30" w:rsidRDefault="006B07CE" w:rsidP="001E48D4">
      <w:r>
        <w:rPr>
          <w:noProof/>
          <w:szCs w:val="24"/>
        </w:rPr>
        <mc:AlternateContent>
          <mc:Choice Requires="wps">
            <w:drawing>
              <wp:anchor distT="36576" distB="36576" distL="36576" distR="36576" simplePos="0" relativeHeight="251664384" behindDoc="0" locked="0" layoutInCell="1" allowOverlap="1" wp14:anchorId="7A83E30F" wp14:editId="0FDE8304">
                <wp:simplePos x="0" y="0"/>
                <wp:positionH relativeFrom="column">
                  <wp:posOffset>3477492</wp:posOffset>
                </wp:positionH>
                <wp:positionV relativeFrom="paragraph">
                  <wp:posOffset>158981</wp:posOffset>
                </wp:positionV>
                <wp:extent cx="263236" cy="741218"/>
                <wp:effectExtent l="38100" t="0" r="22860" b="5905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3236" cy="741218"/>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26A0269" id="_x0000_t32" coordsize="21600,21600" o:spt="32" o:oned="t" path="m,l21600,21600e" filled="f">
                <v:path arrowok="t" fillok="f" o:connecttype="none"/>
                <o:lock v:ext="edit" shapetype="t"/>
              </v:shapetype>
              <v:shape id="Straight Arrow Connector 16" o:spid="_x0000_s1026" type="#_x0000_t32" style="position:absolute;margin-left:273.8pt;margin-top:12.5pt;width:20.75pt;height:58.35pt;flip:x;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">
                <v:stroke endarrow="block"/>
                <v:shadow color="#ccc"/>
              </v:shape>
            </w:pict>
          </mc:Fallback>
        </mc:AlternateContent>
      </w:r>
    </w:p>
    <w:p w14:paraId="3FE34858" w14:textId="1CA2B96A" w:rsidR="001E48D4" w:rsidRPr="00FE6A30" w:rsidRDefault="006B07CE" w:rsidP="001E48D4">
      <w:r>
        <w:rPr>
          <w:noProof/>
          <w:szCs w:val="24"/>
        </w:rPr>
        <mc:AlternateContent>
          <mc:Choice Requires="wps">
            <w:drawing>
              <wp:anchor distT="36576" distB="36576" distL="36576" distR="36576" simplePos="0" relativeHeight="251663360" behindDoc="0" locked="0" layoutInCell="1" allowOverlap="1" wp14:anchorId="30AA9EFA" wp14:editId="5921CAAC">
                <wp:simplePos x="0" y="0"/>
                <wp:positionH relativeFrom="column">
                  <wp:posOffset>1523999</wp:posOffset>
                </wp:positionH>
                <wp:positionV relativeFrom="paragraph">
                  <wp:posOffset>4503</wp:posOffset>
                </wp:positionV>
                <wp:extent cx="277091" cy="699654"/>
                <wp:effectExtent l="0" t="0" r="66040" b="6286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091" cy="699654"/>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3B30EB9" id="Straight Arrow Connector 15" o:spid="_x0000_s1026" type="#_x0000_t32" style="position:absolute;margin-left:120pt;margin-top:.35pt;width:21.8pt;height:55.1pt;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">
                <v:stroke endarrow="block"/>
                <v:shadow color="#ccc"/>
              </v:shape>
            </w:pict>
          </mc:Fallback>
        </mc:AlternateContent>
      </w:r>
    </w:p>
    <w:p w14:paraId="0D5B387B" w14:textId="7784382E" w:rsidR="001E48D4" w:rsidRPr="00FE6A30" w:rsidRDefault="001E48D4" w:rsidP="001E48D4"/>
    <w:p w14:paraId="7F92785C" w14:textId="2C2DB5B0" w:rsidR="001E48D4" w:rsidRPr="00FE6A30" w:rsidRDefault="001E48D4" w:rsidP="001E48D4"/>
    <w:p w14:paraId="31204BAC" w14:textId="262F18D6" w:rsidR="001E48D4" w:rsidRPr="00FE6A30" w:rsidRDefault="001E48D4" w:rsidP="001E48D4"/>
    <w:p w14:paraId="3F03CED7" w14:textId="34AAA6AA" w:rsidR="001E48D4" w:rsidRPr="00FE6A30" w:rsidRDefault="006B07CE" w:rsidP="001E48D4">
      <w:r>
        <w:rPr>
          <w:noProof/>
          <w:szCs w:val="24"/>
        </w:rPr>
        <mc:AlternateContent>
          <mc:Choice Requires="wps">
            <w:drawing>
              <wp:anchor distT="0" distB="0" distL="114300" distR="114300" simplePos="0" relativeHeight="251667456" behindDoc="0" locked="0" layoutInCell="1" allowOverlap="1" wp14:anchorId="1CA19F49" wp14:editId="5496AE2C">
                <wp:simplePos x="0" y="0"/>
                <wp:positionH relativeFrom="column">
                  <wp:posOffset>1357745</wp:posOffset>
                </wp:positionH>
                <wp:positionV relativeFrom="paragraph">
                  <wp:posOffset>10680</wp:posOffset>
                </wp:positionV>
                <wp:extent cx="2771775" cy="512618"/>
                <wp:effectExtent l="0" t="0" r="28575" b="2095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1775" cy="512618"/>
                        </a:xfrm>
                        <a:prstGeom prst="rect">
                          <a:avLst/>
                        </a:prstGeom>
                        <a:solidFill>
                          <a:srgbClr val="FFFFFF"/>
                        </a:solidFill>
                        <a:ln w="9525">
                          <a:solidFill>
                            <a:srgbClr val="000000"/>
                          </a:solidFill>
                          <a:miter lim="800000"/>
                          <a:headEnd/>
                          <a:tailEnd/>
                        </a:ln>
                      </wps:spPr>
                      <wps:txbx>
                        <w:txbxContent>
                          <w:p w14:paraId="2E3F6462" w14:textId="06F4B1ED" w:rsidR="00EC6EFA" w:rsidRPr="00051509" w:rsidRDefault="00EC6EFA" w:rsidP="001E48D4">
                            <w:pPr>
                              <w:jc w:val="center"/>
                              <w:rPr>
                                <w:rFonts w:ascii="Times New Roman" w:hAnsi="Times New Roman"/>
                                <w:sz w:val="22"/>
                                <w:szCs w:val="22"/>
                                <w:lang w:val="en"/>
                              </w:rPr>
                            </w:pPr>
                            <w:r w:rsidRPr="00051509">
                              <w:rPr>
                                <w:rFonts w:ascii="Times New Roman" w:hAnsi="Times New Roman"/>
                                <w:sz w:val="22"/>
                                <w:szCs w:val="22"/>
                              </w:rPr>
                              <w:t>Records af</w:t>
                            </w:r>
                            <w:r>
                              <w:rPr>
                                <w:rFonts w:ascii="Times New Roman" w:hAnsi="Times New Roman"/>
                                <w:sz w:val="22"/>
                                <w:szCs w:val="22"/>
                              </w:rPr>
                              <w:t>ter duplicates removed</w:t>
                            </w:r>
                            <w:r>
                              <w:rPr>
                                <w:rFonts w:ascii="Times New Roman" w:hAnsi="Times New Roman"/>
                                <w:sz w:val="22"/>
                                <w:szCs w:val="22"/>
                              </w:rPr>
                              <w:br/>
                              <w:t>(n =  615</w:t>
                            </w:r>
                            <w:r w:rsidRPr="00051509">
                              <w:rPr>
                                <w:rFonts w:ascii="Times New Roman" w:hAnsi="Times New Roman"/>
                                <w:sz w:val="22"/>
                                <w:szCs w:val="22"/>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A19F49" id="Rectangle 14" o:spid="_x0000_s1029" style="position:absolute;margin-left:106.9pt;margin-top:.85pt;width:218.25pt;height:40.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">
                <v:textbox inset=",7.2pt,,7.2pt">
                  <w:txbxContent>
                    <w:p w14:paraId="2E3F6462" w14:textId="06F4B1ED" w:rsidR="00EC6EFA" w:rsidRPr="00051509" w:rsidRDefault="00EC6EFA" w:rsidP="001E48D4">
                      <w:pPr>
                        <w:jc w:val="center"/>
                        <w:rPr>
                          <w:rFonts w:ascii="Times New Roman" w:hAnsi="Times New Roman"/>
                          <w:sz w:val="22"/>
                          <w:szCs w:val="22"/>
                          <w:lang w:val="en"/>
                        </w:rPr>
                      </w:pPr>
                      <w:r w:rsidRPr="00051509">
                        <w:rPr>
                          <w:rFonts w:ascii="Times New Roman" w:hAnsi="Times New Roman"/>
                          <w:sz w:val="22"/>
                          <w:szCs w:val="22"/>
                        </w:rPr>
                        <w:t>Records af</w:t>
                      </w:r>
                      <w:r>
                        <w:rPr>
                          <w:rFonts w:ascii="Times New Roman" w:hAnsi="Times New Roman"/>
                          <w:sz w:val="22"/>
                          <w:szCs w:val="22"/>
                        </w:rPr>
                        <w:t>ter duplicates removed</w:t>
                      </w:r>
                      <w:r>
                        <w:rPr>
                          <w:rFonts w:ascii="Times New Roman" w:hAnsi="Times New Roman"/>
                          <w:sz w:val="22"/>
                          <w:szCs w:val="22"/>
                        </w:rPr>
                        <w:br/>
                        <w:t>(n =  615</w:t>
                      </w:r>
                      <w:r w:rsidRPr="00051509">
                        <w:rPr>
                          <w:rFonts w:ascii="Times New Roman" w:hAnsi="Times New Roman"/>
                          <w:sz w:val="22"/>
                          <w:szCs w:val="22"/>
                        </w:rPr>
                        <w:t>)</w:t>
                      </w:r>
                    </w:p>
                  </w:txbxContent>
                </v:textbox>
              </v:rect>
            </w:pict>
          </mc:Fallback>
        </mc:AlternateContent>
      </w:r>
    </w:p>
    <w:p w14:paraId="1022E147" w14:textId="4FC03F74" w:rsidR="001E48D4" w:rsidRPr="00FE6A30" w:rsidRDefault="001E48D4" w:rsidP="001E48D4"/>
    <w:p w14:paraId="25292C19" w14:textId="25BF5AE8" w:rsidR="001E48D4" w:rsidRPr="00FE6A30" w:rsidRDefault="001E48D4" w:rsidP="001E48D4"/>
    <w:p w14:paraId="378D839D" w14:textId="2D7221B2" w:rsidR="001E48D4" w:rsidRPr="00FE6A30" w:rsidRDefault="00E25C58" w:rsidP="001E48D4">
      <w:r>
        <w:rPr>
          <w:noProof/>
          <w:szCs w:val="24"/>
        </w:rPr>
        <mc:AlternateContent>
          <mc:Choice Requires="wps">
            <w:drawing>
              <wp:anchor distT="0" distB="0" distL="114300" distR="114300" simplePos="0" relativeHeight="251660288" behindDoc="0" locked="0" layoutInCell="1" allowOverlap="1" wp14:anchorId="62B90A8B" wp14:editId="442FF5A9">
                <wp:simplePos x="0" y="0"/>
                <wp:positionH relativeFrom="column">
                  <wp:posOffset>-365442</wp:posOffset>
                </wp:positionH>
                <wp:positionV relativeFrom="paragraph">
                  <wp:posOffset>178755</wp:posOffset>
                </wp:positionV>
                <wp:extent cx="1524723" cy="297180"/>
                <wp:effectExtent l="4128" t="0" r="22542" b="22543"/>
                <wp:wrapNone/>
                <wp:docPr id="9" name="Rounded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524723" cy="297180"/>
                        </a:xfrm>
                        <a:prstGeom prst="roundRect">
                          <a:avLst>
                            <a:gd name="adj" fmla="val 16667"/>
                          </a:avLst>
                        </a:prstGeom>
                        <a:solidFill>
                          <a:srgbClr val="CCECFF"/>
                        </a:solidFill>
                        <a:ln w="9525">
                          <a:solidFill>
                            <a:srgbClr val="000000"/>
                          </a:solidFill>
                          <a:round/>
                          <a:headEnd/>
                          <a:tailEnd/>
                        </a:ln>
                      </wps:spPr>
                      <wps:txbx>
                        <w:txbxContent>
                          <w:p w14:paraId="4871D8CC" w14:textId="77777777" w:rsidR="00EC6EFA" w:rsidRDefault="00EC6EFA" w:rsidP="001E48D4">
                            <w:pPr>
                              <w:pStyle w:val="Heading2"/>
                              <w:keepNext/>
                              <w:rPr>
                                <w:rFonts w:ascii="Calibri" w:hAnsi="Calibri"/>
                                <w:lang w:val="en"/>
                              </w:rPr>
                            </w:pPr>
                            <w:r>
                              <w:rPr>
                                <w:rFonts w:ascii="Calibri" w:hAnsi="Calibri"/>
                                <w:lang w:val="en"/>
                              </w:rPr>
                              <w:t>Screening</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B90A8B" id="Rounded Rectangle 9" o:spid="_x0000_s1030" style="position:absolute;margin-left:-28.75pt;margin-top:14.1pt;width:120.05pt;height:23.4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" fillcolor="#ccecff">
                <v:textbox style="layout-flow:vertical;mso-layout-flow-alt:bottom-to-top" inset="3.6pt,,3.6pt">
                  <w:txbxContent>
                    <w:p w14:paraId="4871D8CC" w14:textId="77777777" w:rsidR="00EC6EFA" w:rsidRDefault="00EC6EFA" w:rsidP="001E48D4">
                      <w:pPr>
                        <w:pStyle w:val="Heading2"/>
                        <w:keepNext/>
                        <w:rPr>
                          <w:rFonts w:ascii="Calibri" w:hAnsi="Calibri"/>
                          <w:lang w:val="en"/>
                        </w:rPr>
                      </w:pPr>
                      <w:r>
                        <w:rPr>
                          <w:rFonts w:ascii="Calibri" w:hAnsi="Calibri"/>
                          <w:lang w:val="en"/>
                        </w:rPr>
                        <w:t>Screening</w:t>
                      </w:r>
                    </w:p>
                  </w:txbxContent>
                </v:textbox>
              </v:roundrect>
            </w:pict>
          </mc:Fallback>
        </mc:AlternateContent>
      </w:r>
      <w:r w:rsidR="006B07CE">
        <w:rPr>
          <w:noProof/>
          <w:szCs w:val="24"/>
        </w:rPr>
        <mc:AlternateContent>
          <mc:Choice Requires="wps">
            <w:drawing>
              <wp:anchor distT="36576" distB="36576" distL="36576" distR="36576" simplePos="0" relativeHeight="251680768" behindDoc="0" locked="0" layoutInCell="1" allowOverlap="1" wp14:anchorId="52F3DB05" wp14:editId="0E836649">
                <wp:simplePos x="0" y="0"/>
                <wp:positionH relativeFrom="column">
                  <wp:posOffset>2763982</wp:posOffset>
                </wp:positionH>
                <wp:positionV relativeFrom="paragraph">
                  <wp:posOffset>13797</wp:posOffset>
                </wp:positionV>
                <wp:extent cx="0" cy="342900"/>
                <wp:effectExtent l="57150" t="9525" r="57150" b="1905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D1A7364" id="_x0000_t32" coordsize="21600,21600" o:spt="32" o:oned="t" path="m,l21600,21600e" filled="f">
                <v:path arrowok="t" fillok="f" o:connecttype="none"/>
                <o:lock v:ext="edit" shapetype="t"/>
              </v:shapetype>
              <v:shape id="Straight Arrow Connector 28" o:spid="_x0000_s1026" type="#_x0000_t32" style="position:absolute;margin-left:217.65pt;margin-top:1.1pt;width:0;height:27pt;z-index:2516807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">
                <v:stroke endarrow="block"/>
                <v:shadow color="#ccc"/>
              </v:shape>
            </w:pict>
          </mc:Fallback>
        </mc:AlternateContent>
      </w:r>
    </w:p>
    <w:p w14:paraId="317B296E" w14:textId="60AFEAFA" w:rsidR="001E48D4" w:rsidRPr="00FE6A30" w:rsidRDefault="006B07CE" w:rsidP="001E48D4">
      <w:r>
        <w:tab/>
      </w:r>
      <w:r>
        <w:tab/>
      </w:r>
      <w:r>
        <w:tab/>
      </w:r>
      <w:r>
        <w:tab/>
      </w:r>
      <w:r>
        <w:tab/>
      </w:r>
      <w:r>
        <w:tab/>
      </w:r>
    </w:p>
    <w:p w14:paraId="5CF1255E" w14:textId="5EACADFE" w:rsidR="001E48D4" w:rsidRPr="00FE6A30" w:rsidRDefault="006B07CE" w:rsidP="001E48D4">
      <w:r>
        <w:rPr>
          <w:noProof/>
          <w:szCs w:val="24"/>
        </w:rPr>
        <mc:AlternateContent>
          <mc:Choice Requires="wps">
            <w:drawing>
              <wp:anchor distT="0" distB="0" distL="114300" distR="114300" simplePos="0" relativeHeight="251669504" behindDoc="0" locked="0" layoutInCell="1" allowOverlap="1" wp14:anchorId="65617986" wp14:editId="0E278292">
                <wp:simplePos x="0" y="0"/>
                <wp:positionH relativeFrom="column">
                  <wp:posOffset>4241800</wp:posOffset>
                </wp:positionH>
                <wp:positionV relativeFrom="paragraph">
                  <wp:posOffset>172085</wp:posOffset>
                </wp:positionV>
                <wp:extent cx="1492250" cy="501015"/>
                <wp:effectExtent l="0" t="0" r="12700" b="1333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0" cy="501015"/>
                        </a:xfrm>
                        <a:prstGeom prst="rect">
                          <a:avLst/>
                        </a:prstGeom>
                        <a:solidFill>
                          <a:srgbClr val="FFFFFF"/>
                        </a:solidFill>
                        <a:ln w="9525">
                          <a:solidFill>
                            <a:srgbClr val="000000"/>
                          </a:solidFill>
                          <a:miter lim="800000"/>
                          <a:headEnd/>
                          <a:tailEnd/>
                        </a:ln>
                      </wps:spPr>
                      <wps:txbx>
                        <w:txbxContent>
                          <w:p w14:paraId="6D5A4C29" w14:textId="06D034AD" w:rsidR="00EC6EFA" w:rsidRPr="00051509" w:rsidRDefault="00EC6EFA" w:rsidP="001E48D4">
                            <w:pPr>
                              <w:jc w:val="center"/>
                              <w:rPr>
                                <w:rFonts w:ascii="Times New Roman" w:hAnsi="Times New Roman"/>
                                <w:sz w:val="22"/>
                                <w:szCs w:val="22"/>
                                <w:lang w:val="en"/>
                              </w:rPr>
                            </w:pPr>
                            <w:r w:rsidRPr="00051509">
                              <w:rPr>
                                <w:rFonts w:ascii="Times New Roman" w:hAnsi="Times New Roman"/>
                                <w:sz w:val="22"/>
                                <w:szCs w:val="22"/>
                              </w:rPr>
                              <w:t>R</w:t>
                            </w:r>
                            <w:r>
                              <w:rPr>
                                <w:rFonts w:ascii="Times New Roman" w:hAnsi="Times New Roman"/>
                                <w:sz w:val="22"/>
                                <w:szCs w:val="22"/>
                              </w:rPr>
                              <w:t>ecords excluded</w:t>
                            </w:r>
                            <w:r>
                              <w:rPr>
                                <w:rFonts w:ascii="Times New Roman" w:hAnsi="Times New Roman"/>
                                <w:sz w:val="22"/>
                                <w:szCs w:val="22"/>
                              </w:rPr>
                              <w:br/>
                              <w:t>(n = 211</w:t>
                            </w:r>
                            <w:r w:rsidRPr="00051509">
                              <w:rPr>
                                <w:rFonts w:ascii="Times New Roman" w:hAnsi="Times New Roman"/>
                                <w:sz w:val="22"/>
                                <w:szCs w:val="22"/>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617986" id="Rectangle 20" o:spid="_x0000_s1031" style="position:absolute;margin-left:334pt;margin-top:13.55pt;width:117.5pt;height:39.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">
                <v:textbox inset=",7.2pt,,7.2pt">
                  <w:txbxContent>
                    <w:p w14:paraId="6D5A4C29" w14:textId="06D034AD" w:rsidR="00EC6EFA" w:rsidRPr="00051509" w:rsidRDefault="00EC6EFA" w:rsidP="001E48D4">
                      <w:pPr>
                        <w:jc w:val="center"/>
                        <w:rPr>
                          <w:rFonts w:ascii="Times New Roman" w:hAnsi="Times New Roman"/>
                          <w:sz w:val="22"/>
                          <w:szCs w:val="22"/>
                          <w:lang w:val="en"/>
                        </w:rPr>
                      </w:pPr>
                      <w:r w:rsidRPr="00051509">
                        <w:rPr>
                          <w:rFonts w:ascii="Times New Roman" w:hAnsi="Times New Roman"/>
                          <w:sz w:val="22"/>
                          <w:szCs w:val="22"/>
                        </w:rPr>
                        <w:t>R</w:t>
                      </w:r>
                      <w:r>
                        <w:rPr>
                          <w:rFonts w:ascii="Times New Roman" w:hAnsi="Times New Roman"/>
                          <w:sz w:val="22"/>
                          <w:szCs w:val="22"/>
                        </w:rPr>
                        <w:t>ecords excluded</w:t>
                      </w:r>
                      <w:r>
                        <w:rPr>
                          <w:rFonts w:ascii="Times New Roman" w:hAnsi="Times New Roman"/>
                          <w:sz w:val="22"/>
                          <w:szCs w:val="22"/>
                        </w:rPr>
                        <w:br/>
                        <w:t>(n = 211</w:t>
                      </w:r>
                      <w:r w:rsidRPr="00051509">
                        <w:rPr>
                          <w:rFonts w:ascii="Times New Roman" w:hAnsi="Times New Roman"/>
                          <w:sz w:val="22"/>
                          <w:szCs w:val="22"/>
                        </w:rPr>
                        <w:t>)</w:t>
                      </w:r>
                    </w:p>
                  </w:txbxContent>
                </v:textbox>
              </v:rect>
            </w:pict>
          </mc:Fallback>
        </mc:AlternateContent>
      </w:r>
      <w:r>
        <w:rPr>
          <w:noProof/>
          <w:szCs w:val="24"/>
        </w:rPr>
        <mc:AlternateContent>
          <mc:Choice Requires="wps">
            <w:drawing>
              <wp:anchor distT="0" distB="0" distL="114300" distR="114300" simplePos="0" relativeHeight="251668480" behindDoc="0" locked="0" layoutInCell="1" allowOverlap="1" wp14:anchorId="6780004A" wp14:editId="39335C47">
                <wp:simplePos x="0" y="0"/>
                <wp:positionH relativeFrom="column">
                  <wp:posOffset>1911927</wp:posOffset>
                </wp:positionH>
                <wp:positionV relativeFrom="paragraph">
                  <wp:posOffset>67483</wp:posOffset>
                </wp:positionV>
                <wp:extent cx="1670050" cy="526473"/>
                <wp:effectExtent l="0" t="0" r="25400" b="2603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0" cy="526473"/>
                        </a:xfrm>
                        <a:prstGeom prst="rect">
                          <a:avLst/>
                        </a:prstGeom>
                        <a:solidFill>
                          <a:srgbClr val="FFFFFF"/>
                        </a:solidFill>
                        <a:ln w="9525">
                          <a:solidFill>
                            <a:srgbClr val="000000"/>
                          </a:solidFill>
                          <a:miter lim="800000"/>
                          <a:headEnd/>
                          <a:tailEnd/>
                        </a:ln>
                      </wps:spPr>
                      <wps:txbx>
                        <w:txbxContent>
                          <w:p w14:paraId="01B5B725" w14:textId="3AA7907A" w:rsidR="00EC6EFA" w:rsidRPr="00051509" w:rsidRDefault="00EC6EFA" w:rsidP="001E48D4">
                            <w:pPr>
                              <w:jc w:val="center"/>
                              <w:rPr>
                                <w:rFonts w:ascii="Times New Roman" w:hAnsi="Times New Roman"/>
                                <w:sz w:val="22"/>
                                <w:szCs w:val="22"/>
                                <w:lang w:val="en"/>
                              </w:rPr>
                            </w:pPr>
                            <w:r w:rsidRPr="00051509">
                              <w:rPr>
                                <w:rFonts w:ascii="Times New Roman" w:hAnsi="Times New Roman"/>
                                <w:sz w:val="22"/>
                                <w:szCs w:val="22"/>
                              </w:rPr>
                              <w:t>R</w:t>
                            </w:r>
                            <w:r>
                              <w:rPr>
                                <w:rFonts w:ascii="Times New Roman" w:hAnsi="Times New Roman"/>
                                <w:sz w:val="22"/>
                                <w:szCs w:val="22"/>
                              </w:rPr>
                              <w:t>ecords screened</w:t>
                            </w:r>
                            <w:r>
                              <w:rPr>
                                <w:rFonts w:ascii="Times New Roman" w:hAnsi="Times New Roman"/>
                                <w:sz w:val="22"/>
                                <w:szCs w:val="22"/>
                              </w:rPr>
                              <w:br/>
                              <w:t>(n = 448</w:t>
                            </w:r>
                            <w:r w:rsidRPr="00051509">
                              <w:rPr>
                                <w:rFonts w:ascii="Times New Roman" w:hAnsi="Times New Roman"/>
                                <w:sz w:val="22"/>
                                <w:szCs w:val="22"/>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80004A" id="Rectangle 19" o:spid="_x0000_s1032" style="position:absolute;margin-left:150.55pt;margin-top:5.3pt;width:131.5pt;height:41.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">
                <v:textbox inset=",7.2pt,,7.2pt">
                  <w:txbxContent>
                    <w:p w14:paraId="01B5B725" w14:textId="3AA7907A" w:rsidR="00EC6EFA" w:rsidRPr="00051509" w:rsidRDefault="00EC6EFA" w:rsidP="001E48D4">
                      <w:pPr>
                        <w:jc w:val="center"/>
                        <w:rPr>
                          <w:rFonts w:ascii="Times New Roman" w:hAnsi="Times New Roman"/>
                          <w:sz w:val="22"/>
                          <w:szCs w:val="22"/>
                          <w:lang w:val="en"/>
                        </w:rPr>
                      </w:pPr>
                      <w:r w:rsidRPr="00051509">
                        <w:rPr>
                          <w:rFonts w:ascii="Times New Roman" w:hAnsi="Times New Roman"/>
                          <w:sz w:val="22"/>
                          <w:szCs w:val="22"/>
                        </w:rPr>
                        <w:t>R</w:t>
                      </w:r>
                      <w:r>
                        <w:rPr>
                          <w:rFonts w:ascii="Times New Roman" w:hAnsi="Times New Roman"/>
                          <w:sz w:val="22"/>
                          <w:szCs w:val="22"/>
                        </w:rPr>
                        <w:t>ecords screened</w:t>
                      </w:r>
                      <w:r>
                        <w:rPr>
                          <w:rFonts w:ascii="Times New Roman" w:hAnsi="Times New Roman"/>
                          <w:sz w:val="22"/>
                          <w:szCs w:val="22"/>
                        </w:rPr>
                        <w:br/>
                        <w:t>(n = 448</w:t>
                      </w:r>
                      <w:r w:rsidRPr="00051509">
                        <w:rPr>
                          <w:rFonts w:ascii="Times New Roman" w:hAnsi="Times New Roman"/>
                          <w:sz w:val="22"/>
                          <w:szCs w:val="22"/>
                        </w:rPr>
                        <w:t>)</w:t>
                      </w:r>
                    </w:p>
                  </w:txbxContent>
                </v:textbox>
              </v:rect>
            </w:pict>
          </mc:Fallback>
        </mc:AlternateContent>
      </w:r>
    </w:p>
    <w:p w14:paraId="2A338122" w14:textId="41113BA0" w:rsidR="001E48D4" w:rsidRPr="00FE6A30" w:rsidRDefault="001E48D4" w:rsidP="001E48D4"/>
    <w:p w14:paraId="14EDC41B" w14:textId="064EA067" w:rsidR="001E48D4" w:rsidRPr="00FE6A30" w:rsidRDefault="00051509" w:rsidP="001E48D4">
      <w:r>
        <w:rPr>
          <w:noProof/>
          <w:szCs w:val="24"/>
        </w:rPr>
        <mc:AlternateContent>
          <mc:Choice Requires="wps">
            <w:drawing>
              <wp:anchor distT="36576" distB="36576" distL="36576" distR="36576" simplePos="0" relativeHeight="251684864" behindDoc="0" locked="0" layoutInCell="1" allowOverlap="1" wp14:anchorId="116C406D" wp14:editId="5A90BA54">
                <wp:simplePos x="0" y="0"/>
                <wp:positionH relativeFrom="column">
                  <wp:posOffset>3598718</wp:posOffset>
                </wp:positionH>
                <wp:positionV relativeFrom="paragraph">
                  <wp:posOffset>45489</wp:posOffset>
                </wp:positionV>
                <wp:extent cx="628650" cy="0"/>
                <wp:effectExtent l="9525" t="57150" r="19050" b="57150"/>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DBBEDDA" id="Straight Arrow Connector 30" o:spid="_x0000_s1026" type="#_x0000_t32" style="position:absolute;margin-left:283.35pt;margin-top:3.6pt;width:49.5pt;height:0;z-index:2516848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">
                <v:stroke endarrow="block"/>
                <v:shadow color="#ccc"/>
              </v:shape>
            </w:pict>
          </mc:Fallback>
        </mc:AlternateContent>
      </w:r>
    </w:p>
    <w:p w14:paraId="0088EF9E" w14:textId="187244FB" w:rsidR="001E48D4" w:rsidRPr="00FE6A30" w:rsidRDefault="006B07CE" w:rsidP="001E48D4">
      <w:r>
        <w:rPr>
          <w:noProof/>
          <w:szCs w:val="24"/>
        </w:rPr>
        <mc:AlternateContent>
          <mc:Choice Requires="wps">
            <w:drawing>
              <wp:anchor distT="36576" distB="36576" distL="36576" distR="36576" simplePos="0" relativeHeight="251673600" behindDoc="0" locked="0" layoutInCell="1" allowOverlap="1" wp14:anchorId="34980554" wp14:editId="3E3E58CF">
                <wp:simplePos x="0" y="0"/>
                <wp:positionH relativeFrom="column">
                  <wp:posOffset>2736273</wp:posOffset>
                </wp:positionH>
                <wp:positionV relativeFrom="paragraph">
                  <wp:posOffset>144376</wp:posOffset>
                </wp:positionV>
                <wp:extent cx="0" cy="342900"/>
                <wp:effectExtent l="57150" t="9525" r="57150" b="1905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8097DC9" id="Straight Arrow Connector 18" o:spid="_x0000_s1026" type="#_x0000_t32" style="position:absolute;margin-left:215.45pt;margin-top:11.35pt;width:0;height:27pt;z-index:2516736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">
                <v:stroke endarrow="block"/>
                <v:shadow color="#ccc"/>
              </v:shape>
            </w:pict>
          </mc:Fallback>
        </mc:AlternateContent>
      </w:r>
    </w:p>
    <w:p w14:paraId="205D2F88" w14:textId="58826659" w:rsidR="001E48D4" w:rsidRPr="00FE6A30" w:rsidRDefault="001E48D4" w:rsidP="001E48D4"/>
    <w:p w14:paraId="31F5318D" w14:textId="41200355" w:rsidR="001E48D4" w:rsidRPr="00FE6A30" w:rsidRDefault="001E48D4" w:rsidP="001E48D4"/>
    <w:p w14:paraId="267AB598" w14:textId="3F902FDF" w:rsidR="001E48D4" w:rsidRPr="00FE6A30" w:rsidRDefault="006B07CE" w:rsidP="001E48D4">
      <w:r>
        <w:rPr>
          <w:noProof/>
          <w:szCs w:val="24"/>
        </w:rPr>
        <mc:AlternateContent>
          <mc:Choice Requires="wps">
            <w:drawing>
              <wp:anchor distT="0" distB="0" distL="114300" distR="114300" simplePos="0" relativeHeight="251671552" behindDoc="0" locked="0" layoutInCell="1" allowOverlap="1" wp14:anchorId="5F2B251D" wp14:editId="67591B38">
                <wp:simplePos x="0" y="0"/>
                <wp:positionH relativeFrom="column">
                  <wp:posOffset>4222750</wp:posOffset>
                </wp:positionH>
                <wp:positionV relativeFrom="paragraph">
                  <wp:posOffset>60325</wp:posOffset>
                </wp:positionV>
                <wp:extent cx="1568450" cy="721360"/>
                <wp:effectExtent l="0" t="0" r="12700" b="2159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0" cy="721360"/>
                        </a:xfrm>
                        <a:prstGeom prst="rect">
                          <a:avLst/>
                        </a:prstGeom>
                        <a:solidFill>
                          <a:srgbClr val="FFFFFF"/>
                        </a:solidFill>
                        <a:ln w="9525">
                          <a:solidFill>
                            <a:srgbClr val="000000"/>
                          </a:solidFill>
                          <a:miter lim="800000"/>
                          <a:headEnd/>
                          <a:tailEnd/>
                        </a:ln>
                      </wps:spPr>
                      <wps:txbx>
                        <w:txbxContent>
                          <w:p w14:paraId="711178F7" w14:textId="7F547558" w:rsidR="00EC6EFA" w:rsidRPr="00051509" w:rsidRDefault="00EC6EFA" w:rsidP="001E48D4">
                            <w:pPr>
                              <w:jc w:val="center"/>
                              <w:rPr>
                                <w:rFonts w:ascii="Times New Roman" w:hAnsi="Times New Roman"/>
                                <w:sz w:val="22"/>
                                <w:szCs w:val="22"/>
                                <w:lang w:val="en"/>
                              </w:rPr>
                            </w:pPr>
                            <w:r w:rsidRPr="00051509">
                              <w:rPr>
                                <w:rFonts w:ascii="Times New Roman" w:hAnsi="Times New Roman"/>
                                <w:sz w:val="22"/>
                                <w:szCs w:val="22"/>
                              </w:rPr>
                              <w:t>Full-text articles e</w:t>
                            </w:r>
                            <w:r>
                              <w:rPr>
                                <w:rFonts w:ascii="Times New Roman" w:hAnsi="Times New Roman"/>
                                <w:sz w:val="22"/>
                                <w:szCs w:val="22"/>
                              </w:rPr>
                              <w:t xml:space="preserve">xcluded, with reasons* </w:t>
                            </w:r>
                            <w:r>
                              <w:rPr>
                                <w:rFonts w:ascii="Times New Roman" w:hAnsi="Times New Roman"/>
                                <w:sz w:val="22"/>
                                <w:szCs w:val="22"/>
                              </w:rPr>
                              <w:br/>
                              <w:t>(n = 155</w:t>
                            </w:r>
                            <w:r w:rsidRPr="00051509">
                              <w:rPr>
                                <w:rFonts w:ascii="Times New Roman" w:hAnsi="Times New Roman"/>
                                <w:sz w:val="22"/>
                                <w:szCs w:val="22"/>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2B251D" id="Rectangle 24" o:spid="_x0000_s1033" style="position:absolute;margin-left:332.5pt;margin-top:4.75pt;width:123.5pt;height:56.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">
                <v:textbox inset=",7.2pt,,7.2pt">
                  <w:txbxContent>
                    <w:p w14:paraId="711178F7" w14:textId="7F547558" w:rsidR="00EC6EFA" w:rsidRPr="00051509" w:rsidRDefault="00EC6EFA" w:rsidP="001E48D4">
                      <w:pPr>
                        <w:jc w:val="center"/>
                        <w:rPr>
                          <w:rFonts w:ascii="Times New Roman" w:hAnsi="Times New Roman"/>
                          <w:sz w:val="22"/>
                          <w:szCs w:val="22"/>
                          <w:lang w:val="en"/>
                        </w:rPr>
                      </w:pPr>
                      <w:r w:rsidRPr="00051509">
                        <w:rPr>
                          <w:rFonts w:ascii="Times New Roman" w:hAnsi="Times New Roman"/>
                          <w:sz w:val="22"/>
                          <w:szCs w:val="22"/>
                        </w:rPr>
                        <w:t>Full-text articles e</w:t>
                      </w:r>
                      <w:r>
                        <w:rPr>
                          <w:rFonts w:ascii="Times New Roman" w:hAnsi="Times New Roman"/>
                          <w:sz w:val="22"/>
                          <w:szCs w:val="22"/>
                        </w:rPr>
                        <w:t xml:space="preserve">xcluded, with reasons* </w:t>
                      </w:r>
                      <w:r>
                        <w:rPr>
                          <w:rFonts w:ascii="Times New Roman" w:hAnsi="Times New Roman"/>
                          <w:sz w:val="22"/>
                          <w:szCs w:val="22"/>
                        </w:rPr>
                        <w:br/>
                        <w:t>(n = 155</w:t>
                      </w:r>
                      <w:r w:rsidRPr="00051509">
                        <w:rPr>
                          <w:rFonts w:ascii="Times New Roman" w:hAnsi="Times New Roman"/>
                          <w:sz w:val="22"/>
                          <w:szCs w:val="22"/>
                        </w:rPr>
                        <w:t>)</w:t>
                      </w:r>
                    </w:p>
                  </w:txbxContent>
                </v:textbox>
              </v:rect>
            </w:pict>
          </mc:Fallback>
        </mc:AlternateContent>
      </w:r>
      <w:r>
        <w:rPr>
          <w:noProof/>
          <w:szCs w:val="24"/>
        </w:rPr>
        <mc:AlternateContent>
          <mc:Choice Requires="wps">
            <w:drawing>
              <wp:anchor distT="0" distB="0" distL="114300" distR="114300" simplePos="0" relativeHeight="251670528" behindDoc="0" locked="0" layoutInCell="1" allowOverlap="1" wp14:anchorId="303BBA68" wp14:editId="771C4B7B">
                <wp:simplePos x="0" y="0"/>
                <wp:positionH relativeFrom="column">
                  <wp:posOffset>1884218</wp:posOffset>
                </wp:positionH>
                <wp:positionV relativeFrom="paragraph">
                  <wp:posOffset>41160</wp:posOffset>
                </wp:positionV>
                <wp:extent cx="1714500" cy="678872"/>
                <wp:effectExtent l="0" t="0" r="19050" b="2603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678872"/>
                        </a:xfrm>
                        <a:prstGeom prst="rect">
                          <a:avLst/>
                        </a:prstGeom>
                        <a:solidFill>
                          <a:srgbClr val="FFFFFF"/>
                        </a:solidFill>
                        <a:ln w="9525">
                          <a:solidFill>
                            <a:srgbClr val="000000"/>
                          </a:solidFill>
                          <a:miter lim="800000"/>
                          <a:headEnd/>
                          <a:tailEnd/>
                        </a:ln>
                      </wps:spPr>
                      <wps:txbx>
                        <w:txbxContent>
                          <w:p w14:paraId="465A7F4F" w14:textId="45ECD079" w:rsidR="00EC6EFA" w:rsidRPr="00051509" w:rsidRDefault="00EC6EFA" w:rsidP="001E48D4">
                            <w:pPr>
                              <w:jc w:val="center"/>
                              <w:rPr>
                                <w:rFonts w:ascii="Times New Roman" w:hAnsi="Times New Roman"/>
                                <w:sz w:val="22"/>
                                <w:szCs w:val="22"/>
                                <w:lang w:val="en"/>
                              </w:rPr>
                            </w:pPr>
                            <w:r w:rsidRPr="00051509">
                              <w:rPr>
                                <w:rFonts w:ascii="Times New Roman" w:hAnsi="Times New Roman"/>
                                <w:sz w:val="22"/>
                                <w:szCs w:val="22"/>
                              </w:rPr>
                              <w:t>Full-text articles a</w:t>
                            </w:r>
                            <w:r>
                              <w:rPr>
                                <w:rFonts w:ascii="Times New Roman" w:hAnsi="Times New Roman"/>
                                <w:sz w:val="22"/>
                                <w:szCs w:val="22"/>
                              </w:rPr>
                              <w:t>ssessed for eligibility</w:t>
                            </w:r>
                            <w:r>
                              <w:rPr>
                                <w:rFonts w:ascii="Times New Roman" w:hAnsi="Times New Roman"/>
                                <w:sz w:val="22"/>
                                <w:szCs w:val="22"/>
                              </w:rPr>
                              <w:br/>
                              <w:t>(n = 244</w:t>
                            </w:r>
                            <w:r w:rsidRPr="00051509">
                              <w:rPr>
                                <w:rFonts w:ascii="Times New Roman" w:hAnsi="Times New Roman"/>
                                <w:sz w:val="22"/>
                                <w:szCs w:val="22"/>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3BBA68" id="Rectangle 22" o:spid="_x0000_s1034" style="position:absolute;margin-left:148.35pt;margin-top:3.25pt;width:135pt;height:53.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">
                <v:textbox inset=",7.2pt,,7.2pt">
                  <w:txbxContent>
                    <w:p w14:paraId="465A7F4F" w14:textId="45ECD079" w:rsidR="00EC6EFA" w:rsidRPr="00051509" w:rsidRDefault="00EC6EFA" w:rsidP="001E48D4">
                      <w:pPr>
                        <w:jc w:val="center"/>
                        <w:rPr>
                          <w:rFonts w:ascii="Times New Roman" w:hAnsi="Times New Roman"/>
                          <w:sz w:val="22"/>
                          <w:szCs w:val="22"/>
                          <w:lang w:val="en"/>
                        </w:rPr>
                      </w:pPr>
                      <w:r w:rsidRPr="00051509">
                        <w:rPr>
                          <w:rFonts w:ascii="Times New Roman" w:hAnsi="Times New Roman"/>
                          <w:sz w:val="22"/>
                          <w:szCs w:val="22"/>
                        </w:rPr>
                        <w:t>Full-text articles a</w:t>
                      </w:r>
                      <w:r>
                        <w:rPr>
                          <w:rFonts w:ascii="Times New Roman" w:hAnsi="Times New Roman"/>
                          <w:sz w:val="22"/>
                          <w:szCs w:val="22"/>
                        </w:rPr>
                        <w:t>ssessed for eligibility</w:t>
                      </w:r>
                      <w:r>
                        <w:rPr>
                          <w:rFonts w:ascii="Times New Roman" w:hAnsi="Times New Roman"/>
                          <w:sz w:val="22"/>
                          <w:szCs w:val="22"/>
                        </w:rPr>
                        <w:br/>
                        <w:t>(n = 244</w:t>
                      </w:r>
                      <w:r w:rsidRPr="00051509">
                        <w:rPr>
                          <w:rFonts w:ascii="Times New Roman" w:hAnsi="Times New Roman"/>
                          <w:sz w:val="22"/>
                          <w:szCs w:val="22"/>
                        </w:rPr>
                        <w:t>)</w:t>
                      </w:r>
                    </w:p>
                  </w:txbxContent>
                </v:textbox>
              </v:rect>
            </w:pict>
          </mc:Fallback>
        </mc:AlternateContent>
      </w:r>
    </w:p>
    <w:p w14:paraId="4C954F5D" w14:textId="64C708B2" w:rsidR="001E48D4" w:rsidRPr="00FE6A30" w:rsidRDefault="006B07CE" w:rsidP="001E48D4">
      <w:r>
        <w:rPr>
          <w:noProof/>
          <w:szCs w:val="24"/>
        </w:rPr>
        <mc:AlternateContent>
          <mc:Choice Requires="wps">
            <w:drawing>
              <wp:anchor distT="0" distB="0" distL="114300" distR="114300" simplePos="0" relativeHeight="251662336" behindDoc="0" locked="0" layoutInCell="1" allowOverlap="1" wp14:anchorId="305315B7" wp14:editId="5BD6F018">
                <wp:simplePos x="0" y="0"/>
                <wp:positionH relativeFrom="column">
                  <wp:posOffset>-241141</wp:posOffset>
                </wp:positionH>
                <wp:positionV relativeFrom="paragraph">
                  <wp:posOffset>119856</wp:posOffset>
                </wp:positionV>
                <wp:extent cx="1257791" cy="322898"/>
                <wp:effectExtent l="0" t="8890" r="10160" b="10160"/>
                <wp:wrapNone/>
                <wp:docPr id="11"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257791" cy="322898"/>
                        </a:xfrm>
                        <a:prstGeom prst="roundRect">
                          <a:avLst>
                            <a:gd name="adj" fmla="val 16667"/>
                          </a:avLst>
                        </a:prstGeom>
                        <a:solidFill>
                          <a:srgbClr val="CCECFF"/>
                        </a:solidFill>
                        <a:ln w="9525">
                          <a:solidFill>
                            <a:srgbClr val="000000"/>
                          </a:solidFill>
                          <a:round/>
                          <a:headEnd/>
                          <a:tailEnd/>
                        </a:ln>
                      </wps:spPr>
                      <wps:txbx>
                        <w:txbxContent>
                          <w:p w14:paraId="45AC15BA" w14:textId="77777777" w:rsidR="00EC6EFA" w:rsidRDefault="00EC6EFA" w:rsidP="001E48D4">
                            <w:pPr>
                              <w:pStyle w:val="Heading2"/>
                              <w:keepNext/>
                              <w:rPr>
                                <w:rFonts w:ascii="Calibri" w:hAnsi="Calibri"/>
                                <w:sz w:val="22"/>
                                <w:szCs w:val="22"/>
                                <w:lang w:val="en"/>
                              </w:rPr>
                            </w:pPr>
                            <w:r>
                              <w:rPr>
                                <w:rFonts w:ascii="Calibri" w:hAnsi="Calibri"/>
                                <w:sz w:val="22"/>
                                <w:szCs w:val="22"/>
                                <w:lang w:val="en"/>
                              </w:rPr>
                              <w:t>Eligibility</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5315B7" id="Rounded Rectangle 11" o:spid="_x0000_s1035" style="position:absolute;margin-left:-19pt;margin-top:9.45pt;width:99.05pt;height:25.4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" fillcolor="#ccecff">
                <v:textbox style="layout-flow:vertical;mso-layout-flow-alt:bottom-to-top" inset="3.6pt,,3.6pt">
                  <w:txbxContent>
                    <w:p w14:paraId="45AC15BA" w14:textId="77777777" w:rsidR="00EC6EFA" w:rsidRDefault="00EC6EFA" w:rsidP="001E48D4">
                      <w:pPr>
                        <w:pStyle w:val="Heading2"/>
                        <w:keepNext/>
                        <w:rPr>
                          <w:rFonts w:ascii="Calibri" w:hAnsi="Calibri"/>
                          <w:sz w:val="22"/>
                          <w:szCs w:val="22"/>
                          <w:lang w:val="en"/>
                        </w:rPr>
                      </w:pPr>
                      <w:r>
                        <w:rPr>
                          <w:rFonts w:ascii="Calibri" w:hAnsi="Calibri"/>
                          <w:sz w:val="22"/>
                          <w:szCs w:val="22"/>
                          <w:lang w:val="en"/>
                        </w:rPr>
                        <w:t>Eligibility</w:t>
                      </w:r>
                    </w:p>
                  </w:txbxContent>
                </v:textbox>
              </v:roundrect>
            </w:pict>
          </mc:Fallback>
        </mc:AlternateContent>
      </w:r>
    </w:p>
    <w:p w14:paraId="17127B64" w14:textId="42A5855B" w:rsidR="001E48D4" w:rsidRPr="00FE6A30" w:rsidRDefault="00051509" w:rsidP="001E48D4">
      <w:r>
        <w:rPr>
          <w:noProof/>
          <w:szCs w:val="24"/>
        </w:rPr>
        <mc:AlternateContent>
          <mc:Choice Requires="wps">
            <w:drawing>
              <wp:anchor distT="36576" distB="36576" distL="36576" distR="36576" simplePos="0" relativeHeight="251676672" behindDoc="0" locked="0" layoutInCell="1" allowOverlap="1" wp14:anchorId="153BBFDA" wp14:editId="6FFBB9F6">
                <wp:simplePos x="0" y="0"/>
                <wp:positionH relativeFrom="column">
                  <wp:posOffset>3600450</wp:posOffset>
                </wp:positionH>
                <wp:positionV relativeFrom="paragraph">
                  <wp:posOffset>3810</wp:posOffset>
                </wp:positionV>
                <wp:extent cx="628650" cy="0"/>
                <wp:effectExtent l="9525" t="57150" r="19050" b="5715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7C03104" id="Straight Arrow Connector 23" o:spid="_x0000_s1026" type="#_x0000_t32" style="position:absolute;margin-left:283.5pt;margin-top:.3pt;width:49.5pt;height:0;z-index:2516766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">
                <v:stroke endarrow="block"/>
                <v:shadow color="#ccc"/>
              </v:shape>
            </w:pict>
          </mc:Fallback>
        </mc:AlternateContent>
      </w:r>
    </w:p>
    <w:p w14:paraId="3B1469F8" w14:textId="675971C9" w:rsidR="001E48D4" w:rsidRPr="00FE6A30" w:rsidRDefault="001E48D4" w:rsidP="001E48D4"/>
    <w:p w14:paraId="1932233E" w14:textId="1D59F923" w:rsidR="001E48D4" w:rsidRPr="00FE6A30" w:rsidRDefault="00784774" w:rsidP="001E48D4">
      <w:r w:rsidRPr="00784774">
        <w:rPr>
          <w:noProof/>
        </w:rPr>
        <mc:AlternateContent>
          <mc:Choice Requires="wps">
            <w:drawing>
              <wp:anchor distT="0" distB="0" distL="114300" distR="114300" simplePos="0" relativeHeight="251693056" behindDoc="0" locked="0" layoutInCell="1" allowOverlap="1" wp14:anchorId="1FB78277" wp14:editId="6FA39B4F">
                <wp:simplePos x="0" y="0"/>
                <wp:positionH relativeFrom="column">
                  <wp:posOffset>4991100</wp:posOffset>
                </wp:positionH>
                <wp:positionV relativeFrom="paragraph">
                  <wp:posOffset>102235</wp:posOffset>
                </wp:positionV>
                <wp:extent cx="0" cy="482600"/>
                <wp:effectExtent l="95250" t="19050" r="76200" b="88900"/>
                <wp:wrapNone/>
                <wp:docPr id="5" name="Straight Arrow Connector 5"/>
                <wp:cNvGraphicFramePr/>
                <a:graphic xmlns:a="http://schemas.openxmlformats.org/drawingml/2006/main">
                  <a:graphicData uri="http://schemas.microsoft.com/office/word/2010/wordprocessingShape">
                    <wps:wsp>
                      <wps:cNvCnPr/>
                      <wps:spPr>
                        <a:xfrm>
                          <a:off x="0" y="0"/>
                          <a:ext cx="0" cy="4826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30D9D49C" id="Straight Arrow Connector 5" o:spid="_x0000_s1026" type="#_x0000_t32" style="position:absolute;margin-left:393pt;margin-top:8.05pt;width:0;height:38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" strokecolor="black [3200]" strokeweight="2pt">
                <v:stroke endarrow="block"/>
                <v:shadow on="t" color="black" opacity="24903f" origin=",.5" offset="0,.55556mm"/>
              </v:shape>
            </w:pict>
          </mc:Fallback>
        </mc:AlternateContent>
      </w:r>
    </w:p>
    <w:p w14:paraId="337EB453" w14:textId="0B2D94B8" w:rsidR="001E48D4" w:rsidRPr="00FE6A30" w:rsidRDefault="00051509" w:rsidP="001E48D4">
      <w:r>
        <w:rPr>
          <w:noProof/>
          <w:szCs w:val="24"/>
        </w:rPr>
        <mc:AlternateContent>
          <mc:Choice Requires="wps">
            <w:drawing>
              <wp:anchor distT="36576" distB="36576" distL="36576" distR="36576" simplePos="0" relativeHeight="251686912" behindDoc="0" locked="0" layoutInCell="1" allowOverlap="1" wp14:anchorId="4758EEAD" wp14:editId="15BEFAC1">
                <wp:simplePos x="0" y="0"/>
                <wp:positionH relativeFrom="column">
                  <wp:posOffset>2743200</wp:posOffset>
                </wp:positionH>
                <wp:positionV relativeFrom="paragraph">
                  <wp:posOffset>16568</wp:posOffset>
                </wp:positionV>
                <wp:extent cx="0" cy="342900"/>
                <wp:effectExtent l="57150" t="9525" r="57150" b="1905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105F89F" id="Straight Arrow Connector 31" o:spid="_x0000_s1026" type="#_x0000_t32" style="position:absolute;margin-left:3in;margin-top:1.3pt;width:0;height:27pt;z-index:2516869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">
                <v:stroke endarrow="block"/>
                <v:shadow color="#ccc"/>
              </v:shape>
            </w:pict>
          </mc:Fallback>
        </mc:AlternateContent>
      </w:r>
    </w:p>
    <w:p w14:paraId="1ED8B3D7" w14:textId="347CE1DA" w:rsidR="001E48D4" w:rsidRPr="00FE6A30" w:rsidRDefault="001E48D4" w:rsidP="001E48D4"/>
    <w:p w14:paraId="7A77F0DB" w14:textId="35F13C0A" w:rsidR="001E48D4" w:rsidRPr="00FE6A30" w:rsidRDefault="00E25C58" w:rsidP="001E48D4">
      <w:r>
        <w:rPr>
          <w:noProof/>
        </w:rPr>
        <mc:AlternateContent>
          <mc:Choice Requires="wps">
            <w:drawing>
              <wp:anchor distT="45720" distB="45720" distL="114300" distR="114300" simplePos="0" relativeHeight="251692032" behindDoc="0" locked="0" layoutInCell="1" allowOverlap="1" wp14:anchorId="00626CB9" wp14:editId="403CD893">
                <wp:simplePos x="0" y="0"/>
                <wp:positionH relativeFrom="column">
                  <wp:posOffset>4337050</wp:posOffset>
                </wp:positionH>
                <wp:positionV relativeFrom="paragraph">
                  <wp:posOffset>52705</wp:posOffset>
                </wp:positionV>
                <wp:extent cx="1365250" cy="1428750"/>
                <wp:effectExtent l="0" t="0" r="254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250" cy="1428750"/>
                        </a:xfrm>
                        <a:prstGeom prst="rect">
                          <a:avLst/>
                        </a:prstGeom>
                        <a:solidFill>
                          <a:srgbClr val="FFFFFF"/>
                        </a:solidFill>
                        <a:ln w="9525">
                          <a:solidFill>
                            <a:srgbClr val="000000"/>
                          </a:solidFill>
                          <a:miter lim="800000"/>
                          <a:headEnd/>
                          <a:tailEnd/>
                        </a:ln>
                      </wps:spPr>
                      <wps:txbx>
                        <w:txbxContent>
                          <w:p w14:paraId="5C297025" w14:textId="77777777" w:rsidR="00EC6EFA" w:rsidRDefault="00EC6EFA" w:rsidP="00E25C58">
                            <w:pPr>
                              <w:rPr>
                                <w:sz w:val="20"/>
                              </w:rPr>
                            </w:pPr>
                            <w:r>
                              <w:rPr>
                                <w:sz w:val="20"/>
                              </w:rPr>
                              <w:t>*Reasons for exclusion</w:t>
                            </w:r>
                          </w:p>
                          <w:p w14:paraId="0376F872" w14:textId="3CC02A43" w:rsidR="00EC6EFA" w:rsidRDefault="00EC6EFA" w:rsidP="00E25C58">
                            <w:pPr>
                              <w:rPr>
                                <w:sz w:val="20"/>
                              </w:rPr>
                            </w:pPr>
                            <w:r>
                              <w:rPr>
                                <w:sz w:val="20"/>
                              </w:rPr>
                              <w:t>Publisher issued retraction (n = 1)</w:t>
                            </w:r>
                          </w:p>
                          <w:p w14:paraId="3322189E" w14:textId="16778B8A" w:rsidR="00EC6EFA" w:rsidRDefault="00EC6EFA" w:rsidP="00E25C58">
                            <w:pPr>
                              <w:rPr>
                                <w:sz w:val="20"/>
                              </w:rPr>
                            </w:pPr>
                            <w:r>
                              <w:rPr>
                                <w:sz w:val="20"/>
                              </w:rPr>
                              <w:t>Ethics concerns (n =1)</w:t>
                            </w:r>
                          </w:p>
                          <w:p w14:paraId="1F9084AD" w14:textId="07C63416" w:rsidR="00EC6EFA" w:rsidRDefault="00EC6EFA" w:rsidP="00E25C58">
                            <w:pPr>
                              <w:rPr>
                                <w:sz w:val="20"/>
                              </w:rPr>
                            </w:pPr>
                            <w:r>
                              <w:rPr>
                                <w:sz w:val="20"/>
                              </w:rPr>
                              <w:t>Informative to topic of breastfeeding but not helpful in literature review (n = 152)</w:t>
                            </w:r>
                          </w:p>
                          <w:p w14:paraId="3E173BCB" w14:textId="77777777" w:rsidR="00EC6EFA" w:rsidRDefault="00EC6EFA" w:rsidP="00E25C58">
                            <w:pPr>
                              <w:rPr>
                                <w:sz w:val="20"/>
                              </w:rPr>
                            </w:pPr>
                          </w:p>
                          <w:p w14:paraId="4F21FC0F" w14:textId="77777777" w:rsidR="00EC6EFA" w:rsidRPr="00E25C58" w:rsidRDefault="00EC6EFA" w:rsidP="00E25C58">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626CB9" id="_x0000_t202" coordsize="21600,21600" o:spt="202" path="m,l,21600r21600,l21600,xe">
                <v:stroke joinstyle="miter"/>
                <v:path gradientshapeok="t" o:connecttype="rect"/>
              </v:shapetype>
              <v:shape id="Text Box 2" o:spid="_x0000_s1036" type="#_x0000_t202" style="position:absolute;margin-left:341.5pt;margin-top:4.15pt;width:107.5pt;height:112.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">
                <v:textbox>
                  <w:txbxContent>
                    <w:p w14:paraId="5C297025" w14:textId="77777777" w:rsidR="00EC6EFA" w:rsidRDefault="00EC6EFA" w:rsidP="00E25C58">
                      <w:pPr>
                        <w:rPr>
                          <w:sz w:val="20"/>
                        </w:rPr>
                      </w:pPr>
                      <w:r>
                        <w:rPr>
                          <w:sz w:val="20"/>
                        </w:rPr>
                        <w:t>*Reasons for exclusion</w:t>
                      </w:r>
                    </w:p>
                    <w:p w14:paraId="0376F872" w14:textId="3CC02A43" w:rsidR="00EC6EFA" w:rsidRDefault="00EC6EFA" w:rsidP="00E25C58">
                      <w:pPr>
                        <w:rPr>
                          <w:sz w:val="20"/>
                        </w:rPr>
                      </w:pPr>
                      <w:r>
                        <w:rPr>
                          <w:sz w:val="20"/>
                        </w:rPr>
                        <w:t>Publisher issued retraction (n = 1)</w:t>
                      </w:r>
                    </w:p>
                    <w:p w14:paraId="3322189E" w14:textId="16778B8A" w:rsidR="00EC6EFA" w:rsidRDefault="00EC6EFA" w:rsidP="00E25C58">
                      <w:pPr>
                        <w:rPr>
                          <w:sz w:val="20"/>
                        </w:rPr>
                      </w:pPr>
                      <w:r>
                        <w:rPr>
                          <w:sz w:val="20"/>
                        </w:rPr>
                        <w:t>Ethics concerns (n =1)</w:t>
                      </w:r>
                    </w:p>
                    <w:p w14:paraId="1F9084AD" w14:textId="07C63416" w:rsidR="00EC6EFA" w:rsidRDefault="00EC6EFA" w:rsidP="00E25C58">
                      <w:pPr>
                        <w:rPr>
                          <w:sz w:val="20"/>
                        </w:rPr>
                      </w:pPr>
                      <w:r>
                        <w:rPr>
                          <w:sz w:val="20"/>
                        </w:rPr>
                        <w:t>Informative to topic of breastfeeding but not helpful in literature review (n = 152)</w:t>
                      </w:r>
                    </w:p>
                    <w:p w14:paraId="3E173BCB" w14:textId="77777777" w:rsidR="00EC6EFA" w:rsidRDefault="00EC6EFA" w:rsidP="00E25C58">
                      <w:pPr>
                        <w:rPr>
                          <w:sz w:val="20"/>
                        </w:rPr>
                      </w:pPr>
                    </w:p>
                    <w:p w14:paraId="4F21FC0F" w14:textId="77777777" w:rsidR="00EC6EFA" w:rsidRPr="00E25C58" w:rsidRDefault="00EC6EFA" w:rsidP="00E25C58">
                      <w:pPr>
                        <w:rPr>
                          <w:sz w:val="20"/>
                        </w:rPr>
                      </w:pPr>
                    </w:p>
                  </w:txbxContent>
                </v:textbox>
                <w10:wrap type="square"/>
              </v:shape>
            </w:pict>
          </mc:Fallback>
        </mc:AlternateContent>
      </w:r>
      <w:r w:rsidR="00051509">
        <w:rPr>
          <w:noProof/>
        </w:rPr>
        <mc:AlternateContent>
          <mc:Choice Requires="wps">
            <w:drawing>
              <wp:anchor distT="45720" distB="45720" distL="114300" distR="114300" simplePos="0" relativeHeight="251678720" behindDoc="0" locked="0" layoutInCell="1" allowOverlap="1" wp14:anchorId="5F12D8BB" wp14:editId="337F93E9">
                <wp:simplePos x="0" y="0"/>
                <wp:positionH relativeFrom="column">
                  <wp:posOffset>1710690</wp:posOffset>
                </wp:positionH>
                <wp:positionV relativeFrom="paragraph">
                  <wp:posOffset>35560</wp:posOffset>
                </wp:positionV>
                <wp:extent cx="2250440" cy="1475105"/>
                <wp:effectExtent l="0" t="0" r="16510" b="10795"/>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1475105"/>
                        </a:xfrm>
                        <a:prstGeom prst="rect">
                          <a:avLst/>
                        </a:prstGeom>
                        <a:solidFill>
                          <a:srgbClr val="FFFFFF"/>
                        </a:solidFill>
                        <a:ln w="9525">
                          <a:solidFill>
                            <a:srgbClr val="000000"/>
                          </a:solidFill>
                          <a:miter lim="800000"/>
                          <a:headEnd/>
                          <a:tailEnd/>
                        </a:ln>
                      </wps:spPr>
                      <wps:txbx>
                        <w:txbxContent>
                          <w:p w14:paraId="79AE9E0E" w14:textId="7C55F575" w:rsidR="00EC6EFA" w:rsidRDefault="00EC6EFA" w:rsidP="001E48D4">
                            <w:r>
                              <w:t>Remaining articles: (n = 115)</w:t>
                            </w:r>
                          </w:p>
                          <w:p w14:paraId="3AF26DAE" w14:textId="10652CE6" w:rsidR="00EC6EFA" w:rsidRPr="00051509" w:rsidRDefault="00EC6EFA" w:rsidP="001E48D4">
                            <w:pPr>
                              <w:ind w:left="720"/>
                              <w:rPr>
                                <w:sz w:val="20"/>
                              </w:rPr>
                            </w:pPr>
                            <w:r>
                              <w:rPr>
                                <w:sz w:val="20"/>
                              </w:rPr>
                              <w:t>66</w:t>
                            </w:r>
                            <w:r w:rsidRPr="00051509">
                              <w:rPr>
                                <w:sz w:val="20"/>
                              </w:rPr>
                              <w:t xml:space="preserve"> Descriptive</w:t>
                            </w:r>
                          </w:p>
                          <w:p w14:paraId="016689F3" w14:textId="5D5D9B78" w:rsidR="00EC6EFA" w:rsidRPr="00051509" w:rsidRDefault="00EC6EFA" w:rsidP="001E48D4">
                            <w:pPr>
                              <w:ind w:left="720"/>
                              <w:rPr>
                                <w:sz w:val="20"/>
                              </w:rPr>
                            </w:pPr>
                            <w:r>
                              <w:rPr>
                                <w:sz w:val="20"/>
                              </w:rPr>
                              <w:t>31</w:t>
                            </w:r>
                            <w:r w:rsidRPr="00051509">
                              <w:rPr>
                                <w:sz w:val="20"/>
                              </w:rPr>
                              <w:t xml:space="preserve"> Qualitative </w:t>
                            </w:r>
                          </w:p>
                          <w:p w14:paraId="55C6EBAB" w14:textId="77777777" w:rsidR="00EC6EFA" w:rsidRPr="00051509" w:rsidRDefault="00EC6EFA" w:rsidP="001E48D4">
                            <w:pPr>
                              <w:ind w:left="720"/>
                              <w:rPr>
                                <w:sz w:val="20"/>
                              </w:rPr>
                            </w:pPr>
                            <w:r w:rsidRPr="00051509">
                              <w:rPr>
                                <w:sz w:val="20"/>
                              </w:rPr>
                              <w:t>8 Expert opinion</w:t>
                            </w:r>
                          </w:p>
                          <w:p w14:paraId="4B4BE865" w14:textId="77777777" w:rsidR="00EC6EFA" w:rsidRPr="00051509" w:rsidRDefault="00EC6EFA" w:rsidP="001E48D4">
                            <w:pPr>
                              <w:ind w:left="720"/>
                              <w:rPr>
                                <w:sz w:val="20"/>
                              </w:rPr>
                            </w:pPr>
                            <w:r w:rsidRPr="00051509">
                              <w:rPr>
                                <w:sz w:val="20"/>
                              </w:rPr>
                              <w:t>6 Systematic reviews</w:t>
                            </w:r>
                          </w:p>
                          <w:p w14:paraId="3A1F57DD" w14:textId="77777777" w:rsidR="00EC6EFA" w:rsidRPr="00051509" w:rsidRDefault="00EC6EFA" w:rsidP="001E48D4">
                            <w:pPr>
                              <w:ind w:left="720"/>
                              <w:rPr>
                                <w:sz w:val="20"/>
                              </w:rPr>
                            </w:pPr>
                            <w:r w:rsidRPr="00051509">
                              <w:rPr>
                                <w:sz w:val="20"/>
                              </w:rPr>
                              <w:t>1 Clinical Practice Guideline</w:t>
                            </w:r>
                          </w:p>
                          <w:p w14:paraId="5F7A85B6" w14:textId="77777777" w:rsidR="00EC6EFA" w:rsidRPr="00051509" w:rsidRDefault="00EC6EFA" w:rsidP="001E48D4">
                            <w:pPr>
                              <w:ind w:left="720"/>
                              <w:rPr>
                                <w:sz w:val="20"/>
                              </w:rPr>
                            </w:pPr>
                            <w:r w:rsidRPr="00051509">
                              <w:rPr>
                                <w:sz w:val="20"/>
                              </w:rPr>
                              <w:t>1 Educational Proposal</w:t>
                            </w:r>
                          </w:p>
                          <w:p w14:paraId="7A687B71" w14:textId="77777777" w:rsidR="00EC6EFA" w:rsidRPr="00051509" w:rsidRDefault="00EC6EFA" w:rsidP="001E48D4">
                            <w:pPr>
                              <w:ind w:left="720"/>
                              <w:rPr>
                                <w:sz w:val="20"/>
                              </w:rPr>
                            </w:pPr>
                            <w:r w:rsidRPr="00051509">
                              <w:rPr>
                                <w:sz w:val="20"/>
                              </w:rPr>
                              <w:t>1 Government Agency Report</w:t>
                            </w:r>
                          </w:p>
                          <w:p w14:paraId="1554A693" w14:textId="77777777" w:rsidR="00EC6EFA" w:rsidRPr="00051509" w:rsidRDefault="00EC6EFA" w:rsidP="001E48D4">
                            <w:pPr>
                              <w:ind w:left="720"/>
                              <w:rPr>
                                <w:sz w:val="20"/>
                              </w:rPr>
                            </w:pPr>
                            <w:r w:rsidRPr="00051509">
                              <w:rPr>
                                <w:sz w:val="20"/>
                              </w:rPr>
                              <w:t>1 Case report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12D8BB" id="Text Box 6" o:spid="_x0000_s1037" type="#_x0000_t202" style="position:absolute;margin-left:134.7pt;margin-top:2.8pt;width:177.2pt;height:116.1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">
                <v:textbox>
                  <w:txbxContent>
                    <w:p w14:paraId="79AE9E0E" w14:textId="7C55F575" w:rsidR="00EC6EFA" w:rsidRDefault="00EC6EFA" w:rsidP="001E48D4">
                      <w:r>
                        <w:t>Remaining articles: (n = 115)</w:t>
                      </w:r>
                    </w:p>
                    <w:p w14:paraId="3AF26DAE" w14:textId="10652CE6" w:rsidR="00EC6EFA" w:rsidRPr="00051509" w:rsidRDefault="00EC6EFA" w:rsidP="001E48D4">
                      <w:pPr>
                        <w:ind w:left="720"/>
                        <w:rPr>
                          <w:sz w:val="20"/>
                        </w:rPr>
                      </w:pPr>
                      <w:r>
                        <w:rPr>
                          <w:sz w:val="20"/>
                        </w:rPr>
                        <w:t>66</w:t>
                      </w:r>
                      <w:r w:rsidRPr="00051509">
                        <w:rPr>
                          <w:sz w:val="20"/>
                        </w:rPr>
                        <w:t xml:space="preserve"> Descriptive</w:t>
                      </w:r>
                    </w:p>
                    <w:p w14:paraId="016689F3" w14:textId="5D5D9B78" w:rsidR="00EC6EFA" w:rsidRPr="00051509" w:rsidRDefault="00EC6EFA" w:rsidP="001E48D4">
                      <w:pPr>
                        <w:ind w:left="720"/>
                        <w:rPr>
                          <w:sz w:val="20"/>
                        </w:rPr>
                      </w:pPr>
                      <w:r>
                        <w:rPr>
                          <w:sz w:val="20"/>
                        </w:rPr>
                        <w:t>31</w:t>
                      </w:r>
                      <w:r w:rsidRPr="00051509">
                        <w:rPr>
                          <w:sz w:val="20"/>
                        </w:rPr>
                        <w:t xml:space="preserve"> Qualitative </w:t>
                      </w:r>
                    </w:p>
                    <w:p w14:paraId="55C6EBAB" w14:textId="77777777" w:rsidR="00EC6EFA" w:rsidRPr="00051509" w:rsidRDefault="00EC6EFA" w:rsidP="001E48D4">
                      <w:pPr>
                        <w:ind w:left="720"/>
                        <w:rPr>
                          <w:sz w:val="20"/>
                        </w:rPr>
                      </w:pPr>
                      <w:r w:rsidRPr="00051509">
                        <w:rPr>
                          <w:sz w:val="20"/>
                        </w:rPr>
                        <w:t>8 Expert opinion</w:t>
                      </w:r>
                    </w:p>
                    <w:p w14:paraId="4B4BE865" w14:textId="77777777" w:rsidR="00EC6EFA" w:rsidRPr="00051509" w:rsidRDefault="00EC6EFA" w:rsidP="001E48D4">
                      <w:pPr>
                        <w:ind w:left="720"/>
                        <w:rPr>
                          <w:sz w:val="20"/>
                        </w:rPr>
                      </w:pPr>
                      <w:r w:rsidRPr="00051509">
                        <w:rPr>
                          <w:sz w:val="20"/>
                        </w:rPr>
                        <w:t>6 Systematic reviews</w:t>
                      </w:r>
                    </w:p>
                    <w:p w14:paraId="3A1F57DD" w14:textId="77777777" w:rsidR="00EC6EFA" w:rsidRPr="00051509" w:rsidRDefault="00EC6EFA" w:rsidP="001E48D4">
                      <w:pPr>
                        <w:ind w:left="720"/>
                        <w:rPr>
                          <w:sz w:val="20"/>
                        </w:rPr>
                      </w:pPr>
                      <w:r w:rsidRPr="00051509">
                        <w:rPr>
                          <w:sz w:val="20"/>
                        </w:rPr>
                        <w:t>1 Clinical Practice Guideline</w:t>
                      </w:r>
                    </w:p>
                    <w:p w14:paraId="5F7A85B6" w14:textId="77777777" w:rsidR="00EC6EFA" w:rsidRPr="00051509" w:rsidRDefault="00EC6EFA" w:rsidP="001E48D4">
                      <w:pPr>
                        <w:ind w:left="720"/>
                        <w:rPr>
                          <w:sz w:val="20"/>
                        </w:rPr>
                      </w:pPr>
                      <w:r w:rsidRPr="00051509">
                        <w:rPr>
                          <w:sz w:val="20"/>
                        </w:rPr>
                        <w:t>1 Educational Proposal</w:t>
                      </w:r>
                    </w:p>
                    <w:p w14:paraId="7A687B71" w14:textId="77777777" w:rsidR="00EC6EFA" w:rsidRPr="00051509" w:rsidRDefault="00EC6EFA" w:rsidP="001E48D4">
                      <w:pPr>
                        <w:ind w:left="720"/>
                        <w:rPr>
                          <w:sz w:val="20"/>
                        </w:rPr>
                      </w:pPr>
                      <w:r w:rsidRPr="00051509">
                        <w:rPr>
                          <w:sz w:val="20"/>
                        </w:rPr>
                        <w:t>1 Government Agency Report</w:t>
                      </w:r>
                    </w:p>
                    <w:p w14:paraId="1554A693" w14:textId="77777777" w:rsidR="00EC6EFA" w:rsidRPr="00051509" w:rsidRDefault="00EC6EFA" w:rsidP="001E48D4">
                      <w:pPr>
                        <w:ind w:left="720"/>
                        <w:rPr>
                          <w:sz w:val="20"/>
                        </w:rPr>
                      </w:pPr>
                      <w:r w:rsidRPr="00051509">
                        <w:rPr>
                          <w:sz w:val="20"/>
                        </w:rPr>
                        <w:t>1 Case report</w:t>
                      </w:r>
                    </w:p>
                  </w:txbxContent>
                </v:textbox>
                <w10:wrap type="square"/>
              </v:shape>
            </w:pict>
          </mc:Fallback>
        </mc:AlternateContent>
      </w:r>
    </w:p>
    <w:p w14:paraId="665FF2C6" w14:textId="4C3E6B02" w:rsidR="001E48D4" w:rsidRPr="00FE6A30" w:rsidRDefault="001E48D4" w:rsidP="001E48D4"/>
    <w:p w14:paraId="77E32D62" w14:textId="1634AB1D" w:rsidR="001975E3" w:rsidRDefault="00E25C58" w:rsidP="006A757C">
      <w:pPr>
        <w:tabs>
          <w:tab w:val="left" w:pos="6864"/>
        </w:tabs>
      </w:pPr>
      <w:r>
        <w:rPr>
          <w:noProof/>
          <w:szCs w:val="24"/>
        </w:rPr>
        <mc:AlternateContent>
          <mc:Choice Requires="wps">
            <w:drawing>
              <wp:anchor distT="0" distB="0" distL="114300" distR="114300" simplePos="0" relativeHeight="251661312" behindDoc="0" locked="0" layoutInCell="1" allowOverlap="1" wp14:anchorId="7E74D269" wp14:editId="64A491E3">
                <wp:simplePos x="0" y="0"/>
                <wp:positionH relativeFrom="column">
                  <wp:posOffset>-228917</wp:posOffset>
                </wp:positionH>
                <wp:positionV relativeFrom="paragraph">
                  <wp:posOffset>181927</wp:posOffset>
                </wp:positionV>
                <wp:extent cx="1226185" cy="322898"/>
                <wp:effectExtent l="0" t="5397" r="25717" b="25718"/>
                <wp:wrapNone/>
                <wp:docPr id="10"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226185" cy="322898"/>
                        </a:xfrm>
                        <a:prstGeom prst="roundRect">
                          <a:avLst>
                            <a:gd name="adj" fmla="val 16667"/>
                          </a:avLst>
                        </a:prstGeom>
                        <a:solidFill>
                          <a:srgbClr val="CCECFF"/>
                        </a:solidFill>
                        <a:ln w="9525">
                          <a:solidFill>
                            <a:srgbClr val="000000"/>
                          </a:solidFill>
                          <a:round/>
                          <a:headEnd/>
                          <a:tailEnd/>
                        </a:ln>
                      </wps:spPr>
                      <wps:txbx>
                        <w:txbxContent>
                          <w:p w14:paraId="71B2E084" w14:textId="77777777" w:rsidR="00EC6EFA" w:rsidRDefault="00EC6EFA" w:rsidP="001E48D4">
                            <w:pPr>
                              <w:pStyle w:val="Heading2"/>
                              <w:keepNext/>
                              <w:rPr>
                                <w:rFonts w:ascii="Calibri" w:hAnsi="Calibri"/>
                                <w:lang w:val="en"/>
                              </w:rPr>
                            </w:pPr>
                            <w:r>
                              <w:rPr>
                                <w:rFonts w:ascii="Calibri" w:hAnsi="Calibri"/>
                                <w:lang w:val="en"/>
                              </w:rPr>
                              <w:t>Included</w:t>
                            </w:r>
                          </w:p>
                          <w:p w14:paraId="6076192B" w14:textId="77777777" w:rsidR="00EC6EFA" w:rsidRDefault="00EC6EFA"/>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E74D269" id="Rounded Rectangle 10" o:spid="_x0000_s1038" style="position:absolute;margin-left:-18pt;margin-top:14.3pt;width:96.55pt;height:25.4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" fillcolor="#ccecff">
                <v:textbox style="layout-flow:vertical;mso-layout-flow-alt:bottom-to-top" inset="3.6pt,,3.6pt">
                  <w:txbxContent>
                    <w:p w14:paraId="71B2E084" w14:textId="77777777" w:rsidR="00EC6EFA" w:rsidRDefault="00EC6EFA" w:rsidP="001E48D4">
                      <w:pPr>
                        <w:pStyle w:val="Heading2"/>
                        <w:keepNext/>
                        <w:rPr>
                          <w:rFonts w:ascii="Calibri" w:hAnsi="Calibri"/>
                          <w:lang w:val="en"/>
                        </w:rPr>
                      </w:pPr>
                      <w:r>
                        <w:rPr>
                          <w:rFonts w:ascii="Calibri" w:hAnsi="Calibri"/>
                          <w:lang w:val="en"/>
                        </w:rPr>
                        <w:t>Included</w:t>
                      </w:r>
                    </w:p>
                    <w:p w14:paraId="6076192B" w14:textId="77777777" w:rsidR="00EC6EFA" w:rsidRDefault="00EC6EFA"/>
                  </w:txbxContent>
                </v:textbox>
              </v:roundrect>
            </w:pict>
          </mc:Fallback>
        </mc:AlternateContent>
      </w:r>
      <w:r w:rsidR="001E48D4">
        <w:tab/>
      </w:r>
    </w:p>
    <w:p w14:paraId="7A6D13CB" w14:textId="68181414" w:rsidR="001975E3" w:rsidRPr="00051509" w:rsidRDefault="00051509" w:rsidP="00051509">
      <w:pPr>
        <w:pStyle w:val="BodyText"/>
        <w:spacing w:line="240" w:lineRule="auto"/>
        <w:ind w:left="720" w:hanging="720"/>
        <w:rPr>
          <w:sz w:val="20"/>
        </w:rPr>
      </w:pPr>
      <w:r>
        <w:rPr>
          <w:sz w:val="20"/>
        </w:rPr>
        <w:t xml:space="preserve">From: Moher, D., Liberati, A., Tetzlaff, J., Altman, D. G., &amp; The PRISMA Group. (2009). </w:t>
      </w:r>
      <w:r w:rsidRPr="00051509">
        <w:rPr>
          <w:i/>
          <w:sz w:val="20"/>
        </w:rPr>
        <w:t>P</w:t>
      </w:r>
      <w:r>
        <w:rPr>
          <w:sz w:val="20"/>
        </w:rPr>
        <w:t xml:space="preserve">referred </w:t>
      </w:r>
      <w:r w:rsidRPr="00051509">
        <w:rPr>
          <w:i/>
          <w:sz w:val="20"/>
        </w:rPr>
        <w:t>R</w:t>
      </w:r>
      <w:r>
        <w:rPr>
          <w:sz w:val="20"/>
        </w:rPr>
        <w:t xml:space="preserve">eporting </w:t>
      </w:r>
      <w:r w:rsidRPr="00051509">
        <w:rPr>
          <w:i/>
          <w:sz w:val="20"/>
        </w:rPr>
        <w:t>I</w:t>
      </w:r>
      <w:r>
        <w:rPr>
          <w:sz w:val="20"/>
        </w:rPr>
        <w:t xml:space="preserve">tems for </w:t>
      </w:r>
      <w:r w:rsidRPr="00051509">
        <w:rPr>
          <w:i/>
          <w:sz w:val="20"/>
        </w:rPr>
        <w:t>S</w:t>
      </w:r>
      <w:r>
        <w:rPr>
          <w:sz w:val="20"/>
        </w:rPr>
        <w:t xml:space="preserve">ystematic </w:t>
      </w:r>
      <w:r w:rsidRPr="00051509">
        <w:rPr>
          <w:i/>
          <w:sz w:val="20"/>
        </w:rPr>
        <w:t>R</w:t>
      </w:r>
      <w:r>
        <w:rPr>
          <w:sz w:val="20"/>
        </w:rPr>
        <w:t xml:space="preserve">eviews and </w:t>
      </w:r>
      <w:r w:rsidRPr="00051509">
        <w:rPr>
          <w:i/>
          <w:sz w:val="20"/>
        </w:rPr>
        <w:t>M</w:t>
      </w:r>
      <w:r>
        <w:rPr>
          <w:sz w:val="20"/>
        </w:rPr>
        <w:t xml:space="preserve">eta </w:t>
      </w:r>
      <w:r w:rsidRPr="00051509">
        <w:rPr>
          <w:i/>
          <w:sz w:val="20"/>
        </w:rPr>
        <w:t>A</w:t>
      </w:r>
      <w:r>
        <w:rPr>
          <w:sz w:val="20"/>
        </w:rPr>
        <w:t xml:space="preserve">nalyses: The PRISMA Statement. PLoS Med 6(7), e1000097. doi: 10.1371/journal.pmed1000097. See also: </w:t>
      </w:r>
      <w:hyperlink r:id="rId26" w:history="1">
        <w:r w:rsidRPr="00CD40E3">
          <w:rPr>
            <w:rStyle w:val="Hyperlink"/>
            <w:sz w:val="20"/>
          </w:rPr>
          <w:t>www.prisma-statement.org</w:t>
        </w:r>
      </w:hyperlink>
      <w:r>
        <w:rPr>
          <w:sz w:val="20"/>
        </w:rPr>
        <w:t xml:space="preserve"> </w:t>
      </w:r>
    </w:p>
    <w:p w14:paraId="3D873CFD" w14:textId="77777777" w:rsidR="001975E3" w:rsidRDefault="001975E3" w:rsidP="00B93E7D">
      <w:pPr>
        <w:pStyle w:val="BodyText"/>
        <w:ind w:firstLine="0"/>
      </w:pPr>
    </w:p>
    <w:p w14:paraId="2851291B" w14:textId="77777777" w:rsidR="00E25C58" w:rsidRDefault="00E25C58" w:rsidP="00B93E7D">
      <w:pPr>
        <w:pStyle w:val="BodyText"/>
        <w:ind w:firstLine="0"/>
      </w:pPr>
    </w:p>
    <w:p w14:paraId="3A5EA112" w14:textId="77777777" w:rsidR="00B93E7D" w:rsidRDefault="00B93E7D" w:rsidP="00B93E7D">
      <w:pPr>
        <w:pStyle w:val="BodyText"/>
        <w:ind w:firstLine="0"/>
        <w:jc w:val="center"/>
      </w:pPr>
      <w:r>
        <w:t>Appendix E - The Baby-Friendly Hospital Initiative’s Ten Steps to Successful Breastfeeding</w:t>
      </w:r>
    </w:p>
    <w:p w14:paraId="5B560362" w14:textId="77777777" w:rsidR="00B93E7D" w:rsidRPr="00A04BC0" w:rsidRDefault="00B93E7D" w:rsidP="00B93E7D">
      <w:pPr>
        <w:pStyle w:val="BodyText"/>
        <w:ind w:firstLine="0"/>
        <w:rPr>
          <w:i/>
        </w:rPr>
      </w:pPr>
      <w:r w:rsidRPr="00A04BC0">
        <w:rPr>
          <w:i/>
        </w:rPr>
        <w:t xml:space="preserve">Every facility providing maternity services and care for newborn infants should: </w:t>
      </w:r>
    </w:p>
    <w:p w14:paraId="0DCCAA42" w14:textId="77777777" w:rsidR="00B93E7D" w:rsidRDefault="00B93E7D" w:rsidP="00B93E7D">
      <w:pPr>
        <w:pStyle w:val="BodyText"/>
        <w:numPr>
          <w:ilvl w:val="0"/>
          <w:numId w:val="20"/>
        </w:numPr>
      </w:pPr>
      <w:r>
        <w:t>Have a written breastfeeding policy that is routinely communicated to all health care staff.</w:t>
      </w:r>
    </w:p>
    <w:p w14:paraId="7FAC6FC7" w14:textId="77777777" w:rsidR="00B93E7D" w:rsidRDefault="00B93E7D" w:rsidP="00B93E7D">
      <w:pPr>
        <w:pStyle w:val="BodyText"/>
        <w:numPr>
          <w:ilvl w:val="0"/>
          <w:numId w:val="20"/>
        </w:numPr>
      </w:pPr>
      <w:r>
        <w:t xml:space="preserve">Train all health care staff in the skills necessary to implement this policy. </w:t>
      </w:r>
    </w:p>
    <w:p w14:paraId="15492247" w14:textId="77777777" w:rsidR="00B93E7D" w:rsidRDefault="00B93E7D" w:rsidP="00B93E7D">
      <w:pPr>
        <w:pStyle w:val="BodyText"/>
        <w:numPr>
          <w:ilvl w:val="0"/>
          <w:numId w:val="20"/>
        </w:numPr>
      </w:pPr>
      <w:r>
        <w:t>Inform all pregnant women about the benefits and management of breastfeeding.</w:t>
      </w:r>
    </w:p>
    <w:p w14:paraId="31B4B05F" w14:textId="77777777" w:rsidR="00B93E7D" w:rsidRDefault="00B93E7D" w:rsidP="00B93E7D">
      <w:pPr>
        <w:pStyle w:val="BodyText"/>
        <w:numPr>
          <w:ilvl w:val="0"/>
          <w:numId w:val="20"/>
        </w:numPr>
      </w:pPr>
      <w:r>
        <w:t xml:space="preserve">Help mothers initiate breastfeeding within one hour of birth. </w:t>
      </w:r>
    </w:p>
    <w:p w14:paraId="7BDEF749" w14:textId="77777777" w:rsidR="00B93E7D" w:rsidRDefault="00B93E7D" w:rsidP="00B93E7D">
      <w:pPr>
        <w:pStyle w:val="BodyText"/>
        <w:numPr>
          <w:ilvl w:val="0"/>
          <w:numId w:val="20"/>
        </w:numPr>
      </w:pPr>
      <w:r>
        <w:t xml:space="preserve">Show mothers how to breastfeed and how to maintain lactation, even if they are separated from their infants. </w:t>
      </w:r>
    </w:p>
    <w:p w14:paraId="33C1B65D" w14:textId="77777777" w:rsidR="00B93E7D" w:rsidRDefault="00B93E7D" w:rsidP="00B93E7D">
      <w:pPr>
        <w:pStyle w:val="BodyText"/>
        <w:numPr>
          <w:ilvl w:val="0"/>
          <w:numId w:val="20"/>
        </w:numPr>
      </w:pPr>
      <w:r>
        <w:t xml:space="preserve">Give infants no food or drink other than breast milk, unless medically indicated. </w:t>
      </w:r>
    </w:p>
    <w:p w14:paraId="297DD797" w14:textId="77777777" w:rsidR="00B93E7D" w:rsidRDefault="00B93E7D" w:rsidP="00B93E7D">
      <w:pPr>
        <w:pStyle w:val="BodyText"/>
        <w:numPr>
          <w:ilvl w:val="0"/>
          <w:numId w:val="20"/>
        </w:numPr>
      </w:pPr>
      <w:r>
        <w:t>Practice rooming-in – allow mothers and infants to remain together 24 hours a day.</w:t>
      </w:r>
    </w:p>
    <w:p w14:paraId="5BC49279" w14:textId="77777777" w:rsidR="00B93E7D" w:rsidRDefault="00B93E7D" w:rsidP="00B93E7D">
      <w:pPr>
        <w:pStyle w:val="BodyText"/>
        <w:numPr>
          <w:ilvl w:val="0"/>
          <w:numId w:val="20"/>
        </w:numPr>
      </w:pPr>
      <w:r>
        <w:t xml:space="preserve">Encourage breastfeeding on demand. </w:t>
      </w:r>
    </w:p>
    <w:p w14:paraId="1F3404E6" w14:textId="77777777" w:rsidR="00B93E7D" w:rsidRDefault="00B93E7D" w:rsidP="00B93E7D">
      <w:pPr>
        <w:pStyle w:val="BodyText"/>
        <w:numPr>
          <w:ilvl w:val="0"/>
          <w:numId w:val="20"/>
        </w:numPr>
      </w:pPr>
      <w:r>
        <w:t xml:space="preserve">Give no pacifiers or artificial nipples to breastfeeding infants. </w:t>
      </w:r>
    </w:p>
    <w:p w14:paraId="29ACB656" w14:textId="77777777" w:rsidR="00B93E7D" w:rsidRDefault="00B93E7D" w:rsidP="00B93E7D">
      <w:pPr>
        <w:pStyle w:val="BodyText"/>
        <w:numPr>
          <w:ilvl w:val="0"/>
          <w:numId w:val="20"/>
        </w:numPr>
      </w:pPr>
      <w:r>
        <w:t xml:space="preserve">Foster the establishments of breastfeeding support groups and refer mothers to them on discharge from the hospital or birth center. </w:t>
      </w:r>
    </w:p>
    <w:p w14:paraId="61DBBF5B" w14:textId="77777777" w:rsidR="00B93E7D" w:rsidRDefault="00B93E7D" w:rsidP="00B93E7D">
      <w:pPr>
        <w:pStyle w:val="BodyText"/>
        <w:ind w:firstLine="0"/>
      </w:pPr>
      <w:r>
        <w:t>(World Health Organization, 2009b)</w:t>
      </w:r>
    </w:p>
    <w:p w14:paraId="74E2634D" w14:textId="2C08854C" w:rsidR="00B93E7D" w:rsidRDefault="00B93E7D" w:rsidP="00B93E7D">
      <w:pPr>
        <w:pStyle w:val="BodyText"/>
        <w:ind w:firstLine="0"/>
        <w:jc w:val="center"/>
      </w:pPr>
    </w:p>
    <w:p w14:paraId="083B9DC4" w14:textId="77777777" w:rsidR="001975E3" w:rsidRDefault="001975E3" w:rsidP="001975E3">
      <w:pPr>
        <w:pStyle w:val="BodyText"/>
      </w:pPr>
    </w:p>
    <w:p w14:paraId="7220123C" w14:textId="77777777" w:rsidR="001975E3" w:rsidRDefault="001975E3" w:rsidP="001975E3">
      <w:pPr>
        <w:pStyle w:val="BodyText"/>
      </w:pPr>
    </w:p>
    <w:p w14:paraId="5368842D" w14:textId="77777777" w:rsidR="001975E3" w:rsidRDefault="001975E3" w:rsidP="001975E3">
      <w:pPr>
        <w:pStyle w:val="BodyText"/>
      </w:pPr>
    </w:p>
    <w:p w14:paraId="6BA3A044" w14:textId="77777777" w:rsidR="001975E3" w:rsidRDefault="001975E3" w:rsidP="001975E3">
      <w:pPr>
        <w:pStyle w:val="BodyText"/>
      </w:pPr>
    </w:p>
    <w:p w14:paraId="7F483C72" w14:textId="77777777" w:rsidR="001975E3" w:rsidRDefault="001975E3" w:rsidP="001975E3">
      <w:pPr>
        <w:pStyle w:val="BodyText"/>
      </w:pPr>
    </w:p>
    <w:p w14:paraId="1143E969" w14:textId="77777777" w:rsidR="001975E3" w:rsidRDefault="001975E3" w:rsidP="001975E3">
      <w:pPr>
        <w:pStyle w:val="BodyText"/>
      </w:pPr>
    </w:p>
    <w:p w14:paraId="09BD38C6" w14:textId="77777777" w:rsidR="006931DF" w:rsidRDefault="006931DF" w:rsidP="00CD70BC">
      <w:pPr>
        <w:pStyle w:val="Heading1"/>
      </w:pPr>
    </w:p>
    <w:p w14:paraId="5905D5D7" w14:textId="5D9A6688" w:rsidR="00CD70BC" w:rsidRDefault="00CD70BC" w:rsidP="00CD70BC">
      <w:pPr>
        <w:pStyle w:val="Heading1"/>
      </w:pPr>
      <w:r>
        <w:t xml:space="preserve">Appendix F – </w:t>
      </w:r>
      <w:r w:rsidR="006A757C">
        <w:t xml:space="preserve">Organizational Approval </w:t>
      </w:r>
    </w:p>
    <w:p w14:paraId="6CE812E5" w14:textId="1E29D2DB" w:rsidR="006A757C" w:rsidRDefault="006A757C" w:rsidP="006A757C">
      <w:pPr>
        <w:pStyle w:val="BodyText"/>
      </w:pPr>
      <w:r w:rsidRPr="00066513">
        <w:rPr>
          <w:noProof/>
        </w:rPr>
        <w:drawing>
          <wp:inline distT="0" distB="0" distL="0" distR="0" wp14:anchorId="458AD22E" wp14:editId="79AE1882">
            <wp:extent cx="5630009" cy="7330440"/>
            <wp:effectExtent l="0" t="0" r="889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45092" cy="7350079"/>
                    </a:xfrm>
                    <a:prstGeom prst="rect">
                      <a:avLst/>
                    </a:prstGeom>
                  </pic:spPr>
                </pic:pic>
              </a:graphicData>
            </a:graphic>
          </wp:inline>
        </w:drawing>
      </w:r>
    </w:p>
    <w:p w14:paraId="26EF1F5A" w14:textId="166BFCFF" w:rsidR="006A757C" w:rsidRDefault="006A757C" w:rsidP="006A757C">
      <w:pPr>
        <w:pStyle w:val="BodyText"/>
      </w:pPr>
      <w:r>
        <w:t>-</w:t>
      </w:r>
    </w:p>
    <w:p w14:paraId="27FB6BC9" w14:textId="748F3DD9" w:rsidR="006A757C" w:rsidRDefault="006A757C" w:rsidP="006A757C">
      <w:pPr>
        <w:pStyle w:val="BodyText"/>
        <w:ind w:firstLine="0"/>
        <w:jc w:val="center"/>
      </w:pPr>
      <w:r>
        <w:t xml:space="preserve">Appendix G – Author Permission for IIFAS Use </w:t>
      </w:r>
    </w:p>
    <w:p w14:paraId="3644A5A5" w14:textId="02936F81" w:rsidR="006A757C" w:rsidRDefault="006A757C" w:rsidP="006A757C">
      <w:pPr>
        <w:pStyle w:val="BodyText"/>
        <w:ind w:firstLine="0"/>
        <w:jc w:val="center"/>
      </w:pPr>
      <w:r>
        <w:rPr>
          <w:noProof/>
        </w:rPr>
        <w:drawing>
          <wp:inline distT="0" distB="0" distL="0" distR="0" wp14:anchorId="6D29630E" wp14:editId="0A5F852B">
            <wp:extent cx="5943600" cy="33432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3343275"/>
                    </a:xfrm>
                    <a:prstGeom prst="rect">
                      <a:avLst/>
                    </a:prstGeom>
                  </pic:spPr>
                </pic:pic>
              </a:graphicData>
            </a:graphic>
          </wp:inline>
        </w:drawing>
      </w:r>
    </w:p>
    <w:p w14:paraId="2EF966D1" w14:textId="77777777" w:rsidR="006A757C" w:rsidRDefault="006A757C" w:rsidP="006A757C">
      <w:pPr>
        <w:pStyle w:val="BodyText"/>
      </w:pPr>
    </w:p>
    <w:p w14:paraId="0D84823D" w14:textId="77777777" w:rsidR="006A757C" w:rsidRDefault="006A757C" w:rsidP="006A757C">
      <w:pPr>
        <w:pStyle w:val="BodyText"/>
      </w:pPr>
    </w:p>
    <w:p w14:paraId="47D579B5" w14:textId="77777777" w:rsidR="006A757C" w:rsidRDefault="006A757C" w:rsidP="006A757C">
      <w:pPr>
        <w:pStyle w:val="BodyText"/>
      </w:pPr>
    </w:p>
    <w:p w14:paraId="63AB01FF" w14:textId="77777777" w:rsidR="006A757C" w:rsidRDefault="006A757C" w:rsidP="006A757C">
      <w:pPr>
        <w:pStyle w:val="BodyText"/>
      </w:pPr>
    </w:p>
    <w:p w14:paraId="32788D65" w14:textId="77777777" w:rsidR="006A757C" w:rsidRDefault="006A757C" w:rsidP="006A757C">
      <w:pPr>
        <w:pStyle w:val="BodyText"/>
      </w:pPr>
    </w:p>
    <w:p w14:paraId="55D53BE6" w14:textId="77777777" w:rsidR="006A757C" w:rsidRDefault="006A757C" w:rsidP="006A757C">
      <w:pPr>
        <w:pStyle w:val="BodyText"/>
      </w:pPr>
    </w:p>
    <w:p w14:paraId="7067C915" w14:textId="77777777" w:rsidR="006A757C" w:rsidRDefault="006A757C" w:rsidP="006A757C">
      <w:pPr>
        <w:pStyle w:val="BodyText"/>
      </w:pPr>
    </w:p>
    <w:p w14:paraId="589A255C" w14:textId="77777777" w:rsidR="006A757C" w:rsidRDefault="006A757C" w:rsidP="006A757C">
      <w:pPr>
        <w:pStyle w:val="BodyText"/>
      </w:pPr>
    </w:p>
    <w:p w14:paraId="2C9828A5" w14:textId="77777777" w:rsidR="006A757C" w:rsidRDefault="006A757C" w:rsidP="006A757C">
      <w:pPr>
        <w:pStyle w:val="BodyText"/>
      </w:pPr>
    </w:p>
    <w:p w14:paraId="645BFCD5" w14:textId="77777777" w:rsidR="006A757C" w:rsidRDefault="006A757C" w:rsidP="006A757C">
      <w:pPr>
        <w:pStyle w:val="BodyText"/>
      </w:pPr>
    </w:p>
    <w:p w14:paraId="37FF6EBE" w14:textId="77777777" w:rsidR="006A757C" w:rsidRDefault="006A757C" w:rsidP="006A757C">
      <w:pPr>
        <w:pStyle w:val="BodyText"/>
      </w:pPr>
    </w:p>
    <w:p w14:paraId="5D48300F" w14:textId="77777777" w:rsidR="006A757C" w:rsidRDefault="006A757C" w:rsidP="006A757C">
      <w:pPr>
        <w:pStyle w:val="BodyText"/>
      </w:pPr>
    </w:p>
    <w:p w14:paraId="3568A2C4" w14:textId="2275B631" w:rsidR="006A757C" w:rsidRDefault="006A757C" w:rsidP="006A757C">
      <w:pPr>
        <w:pStyle w:val="BodyText"/>
        <w:ind w:firstLine="0"/>
        <w:jc w:val="center"/>
      </w:pPr>
      <w:r>
        <w:t>Appendix H – Additional Requests from IIFAS Author</w:t>
      </w:r>
    </w:p>
    <w:p w14:paraId="18DB3A5D" w14:textId="77777777" w:rsidR="006A757C" w:rsidRDefault="006A757C" w:rsidP="006A757C">
      <w:pPr>
        <w:pStyle w:val="BodyText"/>
        <w:ind w:firstLine="0"/>
        <w:jc w:val="center"/>
        <w:rPr>
          <w:rFonts w:ascii="Cambria-Bold" w:hAnsi="Cambria-Bold"/>
          <w:b/>
          <w:color w:val="000000"/>
        </w:rPr>
      </w:pPr>
      <w:r w:rsidRPr="006813E3">
        <w:rPr>
          <w:rFonts w:ascii="Cambria-Bold" w:hAnsi="Cambria-Bold"/>
          <w:b/>
          <w:color w:val="000000"/>
        </w:rPr>
        <w:t>Use of the Iowa Infant Feeding Attitude Scale (IIFAS)</w:t>
      </w:r>
    </w:p>
    <w:p w14:paraId="2D5ABCFB" w14:textId="77777777" w:rsidR="006A757C" w:rsidRDefault="006A757C" w:rsidP="006A757C">
      <w:pPr>
        <w:pStyle w:val="BodyText"/>
        <w:spacing w:line="240" w:lineRule="auto"/>
        <w:ind w:firstLine="0"/>
        <w:rPr>
          <w:rFonts w:ascii="Cambria" w:hAnsi="Cambria"/>
          <w:color w:val="000000"/>
        </w:rPr>
      </w:pPr>
      <w:r>
        <w:rPr>
          <w:rFonts w:ascii="Cambria" w:hAnsi="Cambria"/>
          <w:color w:val="000000"/>
        </w:rPr>
        <w:t xml:space="preserve">1. </w:t>
      </w:r>
      <w:r w:rsidRPr="006813E3">
        <w:rPr>
          <w:rFonts w:ascii="Cambria-Bold" w:hAnsi="Cambria-Bold"/>
          <w:b/>
          <w:color w:val="000000"/>
        </w:rPr>
        <w:t xml:space="preserve">Publications </w:t>
      </w:r>
      <w:r>
        <w:rPr>
          <w:rFonts w:ascii="Cambria-Bold" w:hAnsi="Cambria-Bold"/>
          <w:color w:val="000000"/>
        </w:rPr>
        <w:br/>
      </w:r>
      <w:r>
        <w:rPr>
          <w:rFonts w:ascii="Cambria" w:hAnsi="Cambria"/>
          <w:color w:val="000000"/>
        </w:rPr>
        <w:t xml:space="preserve">    The Iowa Infant Feeding Attitude Scale (IIFAS) is a copyrighted instrument; </w:t>
      </w:r>
      <w:r>
        <w:rPr>
          <w:rFonts w:ascii="Cambria" w:hAnsi="Cambria"/>
          <w:color w:val="000000"/>
        </w:rPr>
        <w:br/>
        <w:t xml:space="preserve">    therefore we request that the scale not be included in its entirety in any </w:t>
      </w:r>
      <w:r>
        <w:rPr>
          <w:rFonts w:ascii="Cambria" w:hAnsi="Cambria"/>
          <w:color w:val="000000"/>
        </w:rPr>
        <w:br/>
        <w:t xml:space="preserve">    publication or on the internet. </w:t>
      </w:r>
      <w:r>
        <w:rPr>
          <w:rFonts w:ascii="Cambria" w:hAnsi="Cambria"/>
          <w:color w:val="000000"/>
        </w:rPr>
        <w:br/>
      </w:r>
      <w:r>
        <w:rPr>
          <w:rFonts w:ascii="Cambria" w:hAnsi="Cambria"/>
          <w:color w:val="000000"/>
        </w:rPr>
        <w:br/>
      </w:r>
      <w:r>
        <w:rPr>
          <w:rFonts w:ascii="Cambria-Italic" w:hAnsi="Cambria-Italic"/>
          <w:color w:val="000000"/>
        </w:rPr>
        <w:t xml:space="preserve">      </w:t>
      </w:r>
      <w:r w:rsidRPr="006813E3">
        <w:rPr>
          <w:rFonts w:ascii="Cambria-Italic" w:hAnsi="Cambria-Italic"/>
          <w:i/>
          <w:color w:val="000000"/>
        </w:rPr>
        <w:t>Publications:</w:t>
      </w:r>
      <w:r>
        <w:rPr>
          <w:rFonts w:ascii="Cambria-Italic" w:hAnsi="Cambria-Italic"/>
          <w:color w:val="000000"/>
        </w:rPr>
        <w:t xml:space="preserve"> </w:t>
      </w:r>
      <w:r>
        <w:rPr>
          <w:rFonts w:ascii="Cambria" w:hAnsi="Cambria"/>
          <w:color w:val="000000"/>
        </w:rPr>
        <w:t xml:space="preserve">Publications include, but not limited to, journal articles, posters, </w:t>
      </w:r>
      <w:r>
        <w:rPr>
          <w:rFonts w:ascii="Cambria" w:hAnsi="Cambria"/>
          <w:color w:val="000000"/>
        </w:rPr>
        <w:br/>
        <w:t xml:space="preserve">      thesis/dissertations, magazines, newspapers, etc. You may publish a few of </w:t>
      </w:r>
      <w:r>
        <w:rPr>
          <w:rFonts w:ascii="Cambria" w:hAnsi="Cambria"/>
          <w:color w:val="000000"/>
        </w:rPr>
        <w:br/>
        <w:t xml:space="preserve">      the items (but not all) to describe the scale in publications.</w:t>
      </w:r>
      <w:r>
        <w:rPr>
          <w:rFonts w:ascii="Cambria" w:hAnsi="Cambria"/>
          <w:color w:val="000000"/>
        </w:rPr>
        <w:br/>
      </w:r>
      <w:r>
        <w:rPr>
          <w:rFonts w:ascii="Cambria" w:hAnsi="Cambria"/>
          <w:color w:val="000000"/>
        </w:rPr>
        <w:br/>
      </w:r>
      <w:r>
        <w:rPr>
          <w:rFonts w:ascii="Symbol" w:hAnsi="Symbol"/>
          <w:color w:val="000000"/>
        </w:rPr>
        <w:t></w:t>
      </w:r>
      <w:r>
        <w:rPr>
          <w:rFonts w:ascii="Symbol" w:hAnsi="Symbol"/>
          <w:color w:val="000000"/>
        </w:rPr>
        <w:t></w:t>
      </w:r>
      <w:r>
        <w:rPr>
          <w:rFonts w:ascii="Symbol" w:hAnsi="Symbol"/>
          <w:color w:val="000000"/>
        </w:rPr>
        <w:t></w:t>
      </w:r>
      <w:r>
        <w:rPr>
          <w:rFonts w:ascii="Symbol" w:hAnsi="Symbol"/>
          <w:color w:val="000000"/>
        </w:rPr>
        <w:t></w:t>
      </w:r>
      <w:r>
        <w:rPr>
          <w:rFonts w:ascii="Symbol" w:hAnsi="Symbol"/>
          <w:color w:val="000000"/>
        </w:rPr>
        <w:t></w:t>
      </w:r>
      <w:r w:rsidRPr="006813E3">
        <w:rPr>
          <w:rFonts w:ascii="Cambria-Italic" w:hAnsi="Cambria-Italic"/>
          <w:i/>
          <w:color w:val="000000"/>
        </w:rPr>
        <w:t>Internet</w:t>
      </w:r>
      <w:r>
        <w:rPr>
          <w:rFonts w:ascii="Cambria" w:hAnsi="Cambria"/>
          <w:color w:val="000000"/>
        </w:rPr>
        <w:t xml:space="preserve">: The survey can be used online if access is limited to participants </w:t>
      </w:r>
      <w:r>
        <w:rPr>
          <w:rFonts w:ascii="Cambria" w:hAnsi="Cambria"/>
          <w:color w:val="000000"/>
        </w:rPr>
        <w:br/>
        <w:t xml:space="preserve">     (e.g., surveymonkey, qualtrics, etc.).</w:t>
      </w:r>
    </w:p>
    <w:p w14:paraId="0D10AFB2" w14:textId="77777777" w:rsidR="006A757C" w:rsidRDefault="006A757C" w:rsidP="006A757C">
      <w:pPr>
        <w:pStyle w:val="BodyText"/>
        <w:spacing w:line="240" w:lineRule="auto"/>
        <w:ind w:firstLine="0"/>
        <w:rPr>
          <w:rFonts w:ascii="Cambria" w:hAnsi="Cambria"/>
          <w:color w:val="000000"/>
        </w:rPr>
      </w:pPr>
      <w:r>
        <w:rPr>
          <w:rFonts w:ascii="Cambria" w:hAnsi="Cambria"/>
          <w:color w:val="000000"/>
        </w:rPr>
        <w:br/>
      </w:r>
      <w:r>
        <w:rPr>
          <w:rFonts w:ascii="Symbol" w:hAnsi="Symbol"/>
          <w:color w:val="000000"/>
        </w:rPr>
        <w:t></w:t>
      </w:r>
      <w:r>
        <w:rPr>
          <w:rFonts w:ascii="Symbol" w:hAnsi="Symbol"/>
          <w:color w:val="000000"/>
        </w:rPr>
        <w:t></w:t>
      </w:r>
      <w:r>
        <w:rPr>
          <w:rFonts w:ascii="Symbol" w:hAnsi="Symbol"/>
          <w:color w:val="000000"/>
        </w:rPr>
        <w:t></w:t>
      </w:r>
      <w:r>
        <w:rPr>
          <w:rFonts w:ascii="Symbol" w:hAnsi="Symbol"/>
          <w:color w:val="000000"/>
        </w:rPr>
        <w:t></w:t>
      </w:r>
      <w:r>
        <w:rPr>
          <w:rFonts w:ascii="Symbol" w:hAnsi="Symbol"/>
          <w:color w:val="000000"/>
        </w:rPr>
        <w:t></w:t>
      </w:r>
      <w:r>
        <w:rPr>
          <w:rFonts w:ascii="Cambria" w:hAnsi="Cambria"/>
          <w:color w:val="000000"/>
        </w:rPr>
        <w:t xml:space="preserve">I am often asked why I request that the instrument not be published in its </w:t>
      </w:r>
      <w:r>
        <w:rPr>
          <w:rFonts w:ascii="Cambria" w:hAnsi="Cambria"/>
          <w:color w:val="000000"/>
        </w:rPr>
        <w:br/>
        <w:t xml:space="preserve">      entirety. There are several reasons for this request:</w:t>
      </w:r>
      <w:r>
        <w:rPr>
          <w:rFonts w:ascii="Cambria" w:hAnsi="Cambria"/>
          <w:color w:val="000000"/>
        </w:rPr>
        <w:br/>
      </w:r>
      <w:r>
        <w:rPr>
          <w:rFonts w:ascii="Cambria" w:hAnsi="Cambria"/>
          <w:color w:val="000000"/>
        </w:rPr>
        <w:br/>
      </w:r>
      <w:r>
        <w:rPr>
          <w:rFonts w:ascii="CourierNewPSMT" w:hAnsi="CourierNewPSMT"/>
          <w:color w:val="000000"/>
        </w:rPr>
        <w:t xml:space="preserve">            o </w:t>
      </w:r>
      <w:r>
        <w:rPr>
          <w:rFonts w:ascii="Cambria" w:hAnsi="Cambria"/>
          <w:color w:val="000000"/>
        </w:rPr>
        <w:t>It is copyrighted</w:t>
      </w:r>
      <w:r>
        <w:rPr>
          <w:rFonts w:ascii="Cambria" w:hAnsi="Cambria"/>
          <w:color w:val="000000"/>
        </w:rPr>
        <w:br/>
      </w:r>
      <w:r>
        <w:rPr>
          <w:rFonts w:ascii="CourierNewPSMT" w:hAnsi="CourierNewPSMT"/>
          <w:color w:val="000000"/>
        </w:rPr>
        <w:t xml:space="preserve">            o </w:t>
      </w:r>
      <w:r>
        <w:rPr>
          <w:rFonts w:ascii="Cambria" w:hAnsi="Cambria"/>
          <w:color w:val="000000"/>
        </w:rPr>
        <w:t>I have seen the IIFAS attributed to the wrong authors</w:t>
      </w:r>
      <w:r>
        <w:rPr>
          <w:rFonts w:ascii="Cambria" w:hAnsi="Cambria"/>
          <w:color w:val="000000"/>
        </w:rPr>
        <w:br/>
      </w:r>
      <w:r>
        <w:rPr>
          <w:rFonts w:ascii="CourierNewPSMT" w:hAnsi="CourierNewPSMT"/>
          <w:color w:val="000000"/>
        </w:rPr>
        <w:t xml:space="preserve">            o </w:t>
      </w:r>
      <w:r>
        <w:rPr>
          <w:rFonts w:ascii="Cambria" w:hAnsi="Cambria"/>
          <w:color w:val="000000"/>
        </w:rPr>
        <w:t>Items have been omitted for reasons that I don’t agree with</w:t>
      </w:r>
      <w:r>
        <w:rPr>
          <w:rFonts w:ascii="Cambria" w:hAnsi="Cambria"/>
          <w:color w:val="000000"/>
        </w:rPr>
        <w:br/>
      </w:r>
      <w:r>
        <w:rPr>
          <w:rFonts w:ascii="Cambria" w:hAnsi="Cambria"/>
          <w:color w:val="000000"/>
        </w:rPr>
        <w:br/>
        <w:t xml:space="preserve">2. </w:t>
      </w:r>
      <w:r w:rsidRPr="006813E3">
        <w:rPr>
          <w:rFonts w:ascii="Cambria-Bold" w:hAnsi="Cambria-Bold"/>
          <w:b/>
          <w:color w:val="000000"/>
        </w:rPr>
        <w:t>Sharing your results</w:t>
      </w:r>
      <w:r>
        <w:rPr>
          <w:rFonts w:ascii="Cambria-Bold" w:hAnsi="Cambria-Bold"/>
          <w:color w:val="000000"/>
        </w:rPr>
        <w:br/>
      </w:r>
      <w:r>
        <w:rPr>
          <w:rFonts w:ascii="Cambria" w:hAnsi="Cambria"/>
          <w:color w:val="000000"/>
        </w:rPr>
        <w:t xml:space="preserve">    We ask that you share a summary of your results (e.g., means and standard </w:t>
      </w:r>
      <w:r>
        <w:rPr>
          <w:rFonts w:ascii="Cambria" w:hAnsi="Cambria"/>
          <w:color w:val="000000"/>
        </w:rPr>
        <w:br/>
        <w:t xml:space="preserve">    deviations) with us. </w:t>
      </w:r>
    </w:p>
    <w:p w14:paraId="5430F037" w14:textId="77777777" w:rsidR="006A757C" w:rsidRDefault="006A757C" w:rsidP="006A757C">
      <w:pPr>
        <w:pStyle w:val="BodyText"/>
        <w:spacing w:line="240" w:lineRule="auto"/>
        <w:ind w:firstLine="0"/>
      </w:pPr>
      <w:r>
        <w:rPr>
          <w:rFonts w:ascii="Cambria" w:hAnsi="Cambria"/>
          <w:color w:val="000000"/>
        </w:rPr>
        <w:br/>
        <w:t xml:space="preserve">3. </w:t>
      </w:r>
      <w:r w:rsidRPr="006813E3">
        <w:rPr>
          <w:rFonts w:ascii="Cambria-Bold" w:hAnsi="Cambria-Bold"/>
          <w:b/>
          <w:color w:val="000000"/>
        </w:rPr>
        <w:t>Translating the IIFAS</w:t>
      </w:r>
      <w:r>
        <w:rPr>
          <w:rFonts w:ascii="Cambria-Bold" w:hAnsi="Cambria-Bold"/>
          <w:color w:val="000000"/>
        </w:rPr>
        <w:br/>
      </w:r>
      <w:r>
        <w:rPr>
          <w:rFonts w:ascii="Cambria" w:hAnsi="Cambria"/>
          <w:color w:val="000000"/>
        </w:rPr>
        <w:t xml:space="preserve">     If you are interested in translating the IIFAS we ask that you use a back</w:t>
      </w:r>
      <w:r>
        <w:rPr>
          <w:rFonts w:ascii="Cambria" w:hAnsi="Cambria"/>
          <w:color w:val="000000"/>
        </w:rPr>
        <w:br/>
        <w:t xml:space="preserve">     translation approach. The translator should focus on capturing the conceptual </w:t>
      </w:r>
      <w:r>
        <w:rPr>
          <w:rFonts w:ascii="Cambria" w:hAnsi="Cambria"/>
          <w:color w:val="000000"/>
        </w:rPr>
        <w:br/>
        <w:t xml:space="preserve">     meaning of the items rather a word-for-word translation. Once the instrument </w:t>
      </w:r>
      <w:r>
        <w:rPr>
          <w:rFonts w:ascii="Cambria" w:hAnsi="Cambria"/>
          <w:color w:val="000000"/>
        </w:rPr>
        <w:br/>
        <w:t xml:space="preserve">     has been translated, a different translator should translate it back into English. </w:t>
      </w:r>
      <w:r>
        <w:rPr>
          <w:rFonts w:ascii="Cambria" w:hAnsi="Cambria"/>
          <w:color w:val="000000"/>
        </w:rPr>
        <w:br/>
        <w:t xml:space="preserve">     Discrepancies should be reviewed and discussed. </w:t>
      </w:r>
      <w:r>
        <w:rPr>
          <w:rFonts w:ascii="Cambria" w:hAnsi="Cambria"/>
          <w:color w:val="000000"/>
        </w:rPr>
        <w:br/>
        <w:t>_________________________________________________________</w:t>
      </w:r>
      <w:r>
        <w:rPr>
          <w:rFonts w:ascii="Cambria" w:hAnsi="Cambria"/>
          <w:color w:val="000000"/>
        </w:rPr>
        <w:br/>
        <w:t>Arlene de la Mora, Ph.D.</w:t>
      </w:r>
      <w:r>
        <w:rPr>
          <w:rFonts w:ascii="Cambria" w:hAnsi="Cambria"/>
          <w:color w:val="000000"/>
        </w:rPr>
        <w:br/>
        <w:t>Research Institute for Studies in Education (RISE)</w:t>
      </w:r>
      <w:r>
        <w:rPr>
          <w:rFonts w:ascii="Cambria" w:hAnsi="Cambria"/>
          <w:color w:val="000000"/>
        </w:rPr>
        <w:br/>
        <w:t>Iowa State University</w:t>
      </w:r>
      <w:r>
        <w:rPr>
          <w:rFonts w:ascii="Cambria" w:hAnsi="Cambria"/>
          <w:color w:val="000000"/>
        </w:rPr>
        <w:br/>
        <w:t>E005 Lagomarcino Hall</w:t>
      </w:r>
      <w:r>
        <w:rPr>
          <w:rFonts w:ascii="Cambria" w:hAnsi="Cambria"/>
          <w:color w:val="000000"/>
        </w:rPr>
        <w:br/>
        <w:t>Ames, IA 50010</w:t>
      </w:r>
      <w:r>
        <w:rPr>
          <w:rFonts w:ascii="Cambria" w:hAnsi="Cambria"/>
          <w:color w:val="000000"/>
        </w:rPr>
        <w:br/>
        <w:t>Phone: 515-231-5360</w:t>
      </w:r>
      <w:r>
        <w:rPr>
          <w:rFonts w:ascii="Cambria" w:hAnsi="Cambria"/>
          <w:color w:val="000000"/>
        </w:rPr>
        <w:br/>
        <w:t>E-Mail: adelamor@iastate.edu</w:t>
      </w:r>
    </w:p>
    <w:p w14:paraId="747C62CA" w14:textId="77777777" w:rsidR="006A757C" w:rsidRDefault="006A757C" w:rsidP="006A757C">
      <w:pPr>
        <w:rPr>
          <w:rFonts w:ascii="Segoe UI" w:hAnsi="Segoe UI" w:cs="Segoe UI"/>
          <w:b/>
          <w:bCs/>
          <w:color w:val="333333"/>
          <w:sz w:val="21"/>
          <w:szCs w:val="21"/>
        </w:rPr>
      </w:pPr>
    </w:p>
    <w:p w14:paraId="6D02E0C4" w14:textId="77777777" w:rsidR="006A757C" w:rsidRDefault="006A757C" w:rsidP="006A757C">
      <w:pPr>
        <w:pStyle w:val="BodyText"/>
        <w:ind w:firstLine="0"/>
      </w:pPr>
    </w:p>
    <w:p w14:paraId="2F8519CE" w14:textId="77777777" w:rsidR="006A757C" w:rsidRDefault="006A757C" w:rsidP="006A757C">
      <w:pPr>
        <w:pStyle w:val="BodyText"/>
      </w:pPr>
    </w:p>
    <w:p w14:paraId="4A9FEC27" w14:textId="080B9353" w:rsidR="0080650F" w:rsidRDefault="0080650F" w:rsidP="0080650F">
      <w:pPr>
        <w:pStyle w:val="BodyText"/>
        <w:ind w:firstLine="0"/>
        <w:jc w:val="center"/>
      </w:pPr>
      <w:r>
        <w:t xml:space="preserve">Appendix I – Institutional Review Board Approval </w:t>
      </w:r>
    </w:p>
    <w:tbl>
      <w:tblPr>
        <w:tblW w:w="8790" w:type="dxa"/>
        <w:tblCellSpacing w:w="6" w:type="dxa"/>
        <w:shd w:val="clear" w:color="auto" w:fill="FFFFFF"/>
        <w:tblCellMar>
          <w:top w:w="12" w:type="dxa"/>
          <w:left w:w="12" w:type="dxa"/>
          <w:bottom w:w="12" w:type="dxa"/>
          <w:right w:w="12" w:type="dxa"/>
        </w:tblCellMar>
        <w:tblLook w:val="04A0" w:firstRow="1" w:lastRow="0" w:firstColumn="1" w:lastColumn="0" w:noHBand="0" w:noVBand="1"/>
      </w:tblPr>
      <w:tblGrid>
        <w:gridCol w:w="50"/>
        <w:gridCol w:w="8740"/>
      </w:tblGrid>
      <w:tr w:rsidR="0080650F" w:rsidRPr="00FB1977" w14:paraId="080A9C8E" w14:textId="77777777" w:rsidTr="002111E0">
        <w:trPr>
          <w:tblCellSpacing w:w="6" w:type="dxa"/>
        </w:trPr>
        <w:tc>
          <w:tcPr>
            <w:tcW w:w="0" w:type="auto"/>
            <w:shd w:val="clear" w:color="auto" w:fill="FFFFFF"/>
            <w:vAlign w:val="center"/>
            <w:hideMark/>
          </w:tcPr>
          <w:p w14:paraId="685C7FDA" w14:textId="77777777" w:rsidR="0080650F" w:rsidRPr="00FB1977" w:rsidRDefault="0080650F" w:rsidP="002111E0">
            <w:pPr>
              <w:rPr>
                <w:rFonts w:ascii="Segoe UI" w:hAnsi="Segoe UI" w:cs="Segoe UI"/>
                <w:color w:val="333333"/>
                <w:sz w:val="23"/>
                <w:szCs w:val="23"/>
              </w:rPr>
            </w:pPr>
          </w:p>
        </w:tc>
        <w:tc>
          <w:tcPr>
            <w:tcW w:w="0" w:type="auto"/>
            <w:shd w:val="clear" w:color="auto" w:fill="FFFFFF"/>
            <w:vAlign w:val="center"/>
            <w:hideMark/>
          </w:tcPr>
          <w:p w14:paraId="2C2091C1" w14:textId="77777777" w:rsidR="0080650F" w:rsidRDefault="0080650F" w:rsidP="002111E0">
            <w:pPr>
              <w:rPr>
                <w:rFonts w:ascii="Segoe UI" w:hAnsi="Segoe UI" w:cs="Segoe UI"/>
                <w:b/>
                <w:bCs/>
                <w:color w:val="333333"/>
                <w:sz w:val="21"/>
                <w:szCs w:val="21"/>
              </w:rPr>
            </w:pPr>
          </w:p>
          <w:p w14:paraId="78845700" w14:textId="77777777" w:rsidR="0080650F" w:rsidRPr="00FB1977" w:rsidRDefault="0080650F" w:rsidP="002111E0">
            <w:pPr>
              <w:rPr>
                <w:rFonts w:ascii="Segoe UI" w:hAnsi="Segoe UI" w:cs="Segoe UI"/>
                <w:color w:val="333333"/>
                <w:sz w:val="23"/>
                <w:szCs w:val="23"/>
              </w:rPr>
            </w:pPr>
            <w:r w:rsidRPr="00FB1977">
              <w:rPr>
                <w:rFonts w:ascii="Segoe UI" w:hAnsi="Segoe UI" w:cs="Segoe UI"/>
                <w:noProof/>
                <w:color w:val="333333"/>
                <w:sz w:val="23"/>
                <w:szCs w:val="23"/>
              </w:rPr>
              <w:drawing>
                <wp:anchor distT="0" distB="0" distL="114300" distR="114300" simplePos="0" relativeHeight="251695104" behindDoc="1" locked="0" layoutInCell="1" allowOverlap="1" wp14:anchorId="33513FA4" wp14:editId="4F03363B">
                  <wp:simplePos x="0" y="0"/>
                  <wp:positionH relativeFrom="column">
                    <wp:posOffset>3810</wp:posOffset>
                  </wp:positionH>
                  <wp:positionV relativeFrom="paragraph">
                    <wp:posOffset>-1905</wp:posOffset>
                  </wp:positionV>
                  <wp:extent cx="996696" cy="621792"/>
                  <wp:effectExtent l="0" t="0" r="0" b="6985"/>
                  <wp:wrapTight wrapText="right">
                    <wp:wrapPolygon edited="0">
                      <wp:start x="0" y="0"/>
                      <wp:lineTo x="0" y="21181"/>
                      <wp:lineTo x="21063" y="21181"/>
                      <wp:lineTo x="21063" y="0"/>
                      <wp:lineTo x="0" y="0"/>
                    </wp:wrapPolygon>
                  </wp:wrapTight>
                  <wp:docPr id="32" name="Picture 32" descr="http://www.ecu.edu/images/centennial_web_logo_foot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cu.edu/images/centennial_web_logo_footer.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96696" cy="62179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B1977">
              <w:rPr>
                <w:rFonts w:ascii="Segoe UI" w:hAnsi="Segoe UI" w:cs="Segoe UI"/>
                <w:color w:val="333333"/>
                <w:sz w:val="23"/>
                <w:szCs w:val="23"/>
              </w:rPr>
              <w:t xml:space="preserve"> </w:t>
            </w:r>
            <w:r w:rsidRPr="00FB1977">
              <w:rPr>
                <w:rFonts w:ascii="Segoe UI" w:hAnsi="Segoe UI" w:cs="Segoe UI"/>
                <w:b/>
                <w:bCs/>
                <w:color w:val="333333"/>
                <w:sz w:val="21"/>
                <w:szCs w:val="21"/>
              </w:rPr>
              <w:t>EAST  CAROLINA  UNIVERSITY</w:t>
            </w:r>
            <w:r w:rsidRPr="00FB1977">
              <w:rPr>
                <w:rFonts w:ascii="Segoe UI" w:hAnsi="Segoe UI" w:cs="Segoe UI"/>
                <w:color w:val="333333"/>
                <w:sz w:val="23"/>
                <w:szCs w:val="23"/>
              </w:rPr>
              <w:br/>
            </w:r>
            <w:r w:rsidRPr="00FB1977">
              <w:rPr>
                <w:rFonts w:ascii="Segoe UI" w:hAnsi="Segoe UI" w:cs="Segoe UI"/>
                <w:b/>
                <w:bCs/>
                <w:color w:val="333333"/>
                <w:sz w:val="23"/>
                <w:szCs w:val="23"/>
              </w:rPr>
              <w:t>University &amp; Medical Center Institutional Review Board Office </w:t>
            </w:r>
            <w:r w:rsidRPr="00FB1977">
              <w:rPr>
                <w:rFonts w:ascii="Segoe UI" w:hAnsi="Segoe UI" w:cs="Segoe UI"/>
                <w:color w:val="333333"/>
                <w:sz w:val="23"/>
                <w:szCs w:val="23"/>
              </w:rPr>
              <w:br/>
              <w:t>4N-70 Brody Medical Sciences Building· Mail Stop 682</w:t>
            </w:r>
            <w:r w:rsidRPr="00FB1977">
              <w:rPr>
                <w:rFonts w:ascii="Segoe UI" w:hAnsi="Segoe UI" w:cs="Segoe UI"/>
                <w:color w:val="333333"/>
                <w:sz w:val="23"/>
                <w:szCs w:val="23"/>
              </w:rPr>
              <w:br/>
            </w:r>
            <w:r w:rsidRPr="00FB1977">
              <w:rPr>
                <w:rFonts w:ascii="Segoe UI" w:hAnsi="Segoe UI" w:cs="Segoe UI"/>
                <w:color w:val="0078D7"/>
                <w:sz w:val="23"/>
                <w:szCs w:val="23"/>
                <w:bdr w:val="none" w:sz="0" w:space="0" w:color="auto" w:frame="1"/>
              </w:rPr>
              <w:t>600 Moye Boulevard · Greenville, NC 27834</w:t>
            </w:r>
            <w:r w:rsidRPr="00FB1977">
              <w:rPr>
                <w:rFonts w:ascii="Segoe UI" w:hAnsi="Segoe UI" w:cs="Segoe UI"/>
                <w:color w:val="333333"/>
                <w:sz w:val="23"/>
                <w:szCs w:val="23"/>
              </w:rPr>
              <w:br/>
            </w:r>
            <w:r>
              <w:rPr>
                <w:rFonts w:ascii="Segoe UI" w:hAnsi="Segoe UI" w:cs="Segoe UI"/>
                <w:color w:val="333333"/>
                <w:sz w:val="23"/>
                <w:szCs w:val="23"/>
              </w:rPr>
              <w:t xml:space="preserve">                           </w:t>
            </w:r>
            <w:r w:rsidRPr="00FB1977">
              <w:rPr>
                <w:rFonts w:ascii="Segoe UI" w:hAnsi="Segoe UI" w:cs="Segoe UI"/>
                <w:color w:val="333333"/>
                <w:sz w:val="23"/>
                <w:szCs w:val="23"/>
              </w:rPr>
              <w:t>Office</w:t>
            </w:r>
            <w:r w:rsidRPr="00FB1977">
              <w:rPr>
                <w:rFonts w:ascii="Segoe UI" w:hAnsi="Segoe UI" w:cs="Segoe UI"/>
                <w:b/>
                <w:bCs/>
                <w:color w:val="333333"/>
                <w:sz w:val="23"/>
                <w:szCs w:val="23"/>
              </w:rPr>
              <w:t> 252-744-2914 </w:t>
            </w:r>
            <w:r w:rsidRPr="00FB1977">
              <w:rPr>
                <w:rFonts w:ascii="Segoe UI" w:hAnsi="Segoe UI" w:cs="Segoe UI"/>
                <w:color w:val="333333"/>
                <w:sz w:val="23"/>
                <w:szCs w:val="23"/>
              </w:rPr>
              <w:t> · Fax </w:t>
            </w:r>
            <w:r w:rsidRPr="00FB1977">
              <w:rPr>
                <w:rFonts w:ascii="Segoe UI" w:hAnsi="Segoe UI" w:cs="Segoe UI"/>
                <w:b/>
                <w:bCs/>
                <w:color w:val="333333"/>
                <w:sz w:val="23"/>
                <w:szCs w:val="23"/>
              </w:rPr>
              <w:t>252-744-2284 </w:t>
            </w:r>
            <w:r w:rsidRPr="00FB1977">
              <w:rPr>
                <w:rFonts w:ascii="Segoe UI" w:hAnsi="Segoe UI" w:cs="Segoe UI"/>
                <w:color w:val="333333"/>
                <w:sz w:val="23"/>
                <w:szCs w:val="23"/>
              </w:rPr>
              <w:t> · </w:t>
            </w:r>
            <w:hyperlink r:id="rId30" w:tgtFrame="_blank" w:history="1">
              <w:r w:rsidRPr="00FB1977">
                <w:rPr>
                  <w:rFonts w:ascii="Segoe UI" w:hAnsi="Segoe UI" w:cs="Segoe UI"/>
                  <w:b/>
                  <w:bCs/>
                  <w:color w:val="0000FF"/>
                  <w:sz w:val="23"/>
                  <w:szCs w:val="23"/>
                  <w:u w:val="single"/>
                </w:rPr>
                <w:t>www.ecu.edu/irb</w:t>
              </w:r>
            </w:hyperlink>
          </w:p>
        </w:tc>
      </w:tr>
    </w:tbl>
    <w:p w14:paraId="1A24A950" w14:textId="77777777" w:rsidR="0080650F" w:rsidRPr="00FB1977" w:rsidRDefault="0080650F" w:rsidP="0080650F">
      <w:pPr>
        <w:rPr>
          <w:rFonts w:ascii="Times New Roman" w:hAnsi="Times New Roman"/>
          <w:szCs w:val="24"/>
        </w:rPr>
      </w:pPr>
    </w:p>
    <w:p w14:paraId="0B801E9C" w14:textId="77777777" w:rsidR="0080650F" w:rsidRPr="00CD5F2A" w:rsidRDefault="0080650F" w:rsidP="0080650F">
      <w:pPr>
        <w:shd w:val="clear" w:color="auto" w:fill="FFFFFF"/>
        <w:jc w:val="center"/>
        <w:rPr>
          <w:rFonts w:ascii="Verdana" w:hAnsi="Verdana"/>
          <w:color w:val="000000"/>
          <w:sz w:val="27"/>
          <w:szCs w:val="27"/>
        </w:rPr>
      </w:pPr>
      <w:r w:rsidRPr="00FB1977">
        <w:rPr>
          <w:rFonts w:ascii="Verdana" w:hAnsi="Verdana"/>
          <w:color w:val="000000"/>
          <w:sz w:val="27"/>
          <w:szCs w:val="27"/>
        </w:rPr>
        <w:t>Notification of Initial Approval: Expedited</w:t>
      </w:r>
      <w:r w:rsidRPr="00FB1977">
        <w:rPr>
          <w:rFonts w:ascii="Segoe UI" w:hAnsi="Segoe UI" w:cs="Segoe UI"/>
          <w:color w:val="333333"/>
          <w:sz w:val="23"/>
          <w:szCs w:val="23"/>
        </w:rPr>
        <w:br/>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2"/>
        <w:gridCol w:w="8738"/>
      </w:tblGrid>
      <w:tr w:rsidR="0080650F" w:rsidRPr="00FB1977" w14:paraId="68515FD4" w14:textId="77777777" w:rsidTr="002111E0">
        <w:trPr>
          <w:tblCellSpacing w:w="15" w:type="dxa"/>
        </w:trPr>
        <w:tc>
          <w:tcPr>
            <w:tcW w:w="0" w:type="auto"/>
            <w:shd w:val="clear" w:color="auto" w:fill="FFFFFF"/>
            <w:hideMark/>
          </w:tcPr>
          <w:p w14:paraId="4D22F128" w14:textId="77777777" w:rsidR="0080650F" w:rsidRPr="00FB1977" w:rsidRDefault="0080650F" w:rsidP="002111E0">
            <w:pPr>
              <w:rPr>
                <w:rFonts w:ascii="Verdana" w:hAnsi="Verdana" w:cs="Segoe UI"/>
                <w:color w:val="333333"/>
                <w:sz w:val="18"/>
                <w:szCs w:val="18"/>
              </w:rPr>
            </w:pPr>
            <w:r w:rsidRPr="00FB1977">
              <w:rPr>
                <w:rFonts w:ascii="Verdana" w:hAnsi="Verdana" w:cs="Segoe UI"/>
                <w:color w:val="333333"/>
                <w:sz w:val="18"/>
                <w:szCs w:val="18"/>
              </w:rPr>
              <w:t>From:</w:t>
            </w:r>
          </w:p>
        </w:tc>
        <w:tc>
          <w:tcPr>
            <w:tcW w:w="9330" w:type="dxa"/>
            <w:shd w:val="clear" w:color="auto" w:fill="FFFFFF"/>
            <w:hideMark/>
          </w:tcPr>
          <w:p w14:paraId="508A64FF" w14:textId="77777777" w:rsidR="0080650F" w:rsidRPr="00FB1977" w:rsidRDefault="0080650F" w:rsidP="002111E0">
            <w:pPr>
              <w:rPr>
                <w:rFonts w:ascii="Verdana" w:hAnsi="Verdana" w:cs="Segoe UI"/>
                <w:color w:val="333333"/>
                <w:sz w:val="18"/>
                <w:szCs w:val="18"/>
              </w:rPr>
            </w:pPr>
            <w:r w:rsidRPr="00FB1977">
              <w:rPr>
                <w:rFonts w:ascii="Verdana" w:hAnsi="Verdana" w:cs="Segoe UI"/>
                <w:color w:val="333333"/>
                <w:sz w:val="18"/>
                <w:szCs w:val="18"/>
              </w:rPr>
              <w:t>Social/Behavioral IRB</w:t>
            </w:r>
          </w:p>
        </w:tc>
      </w:tr>
      <w:tr w:rsidR="0080650F" w:rsidRPr="00FB1977" w14:paraId="3256156A" w14:textId="77777777" w:rsidTr="002111E0">
        <w:trPr>
          <w:tblCellSpacing w:w="15" w:type="dxa"/>
        </w:trPr>
        <w:tc>
          <w:tcPr>
            <w:tcW w:w="0" w:type="auto"/>
            <w:shd w:val="clear" w:color="auto" w:fill="FFFFFF"/>
            <w:hideMark/>
          </w:tcPr>
          <w:p w14:paraId="14D63603" w14:textId="77777777" w:rsidR="0080650F" w:rsidRPr="00FB1977" w:rsidRDefault="0080650F" w:rsidP="002111E0">
            <w:pPr>
              <w:rPr>
                <w:rFonts w:ascii="Verdana" w:hAnsi="Verdana" w:cs="Segoe UI"/>
                <w:color w:val="333333"/>
                <w:sz w:val="18"/>
                <w:szCs w:val="18"/>
              </w:rPr>
            </w:pPr>
            <w:r w:rsidRPr="00FB1977">
              <w:rPr>
                <w:rFonts w:ascii="Verdana" w:hAnsi="Verdana" w:cs="Segoe UI"/>
                <w:color w:val="333333"/>
                <w:sz w:val="18"/>
                <w:szCs w:val="18"/>
              </w:rPr>
              <w:t>To:</w:t>
            </w:r>
          </w:p>
        </w:tc>
        <w:tc>
          <w:tcPr>
            <w:tcW w:w="9330" w:type="dxa"/>
            <w:shd w:val="clear" w:color="auto" w:fill="FFFFFF"/>
            <w:hideMark/>
          </w:tcPr>
          <w:p w14:paraId="78E2DD70" w14:textId="77777777" w:rsidR="0080650F" w:rsidRPr="00FB1977" w:rsidRDefault="00AD703F" w:rsidP="002111E0">
            <w:pPr>
              <w:rPr>
                <w:rFonts w:ascii="Verdana" w:hAnsi="Verdana" w:cs="Segoe UI"/>
                <w:color w:val="333333"/>
                <w:sz w:val="18"/>
                <w:szCs w:val="18"/>
              </w:rPr>
            </w:pPr>
            <w:hyperlink r:id="rId31" w:tgtFrame="_blank" w:history="1">
              <w:r w:rsidR="0080650F" w:rsidRPr="00FB1977">
                <w:rPr>
                  <w:rFonts w:ascii="Verdana" w:hAnsi="Verdana" w:cs="Segoe UI"/>
                  <w:color w:val="0000FF"/>
                  <w:sz w:val="18"/>
                  <w:szCs w:val="18"/>
                  <w:u w:val="single"/>
                </w:rPr>
                <w:t>BethAnn Guevara</w:t>
              </w:r>
            </w:hyperlink>
          </w:p>
        </w:tc>
      </w:tr>
      <w:tr w:rsidR="0080650F" w:rsidRPr="00FB1977" w14:paraId="7651425D" w14:textId="77777777" w:rsidTr="002111E0">
        <w:trPr>
          <w:tblCellSpacing w:w="15" w:type="dxa"/>
        </w:trPr>
        <w:tc>
          <w:tcPr>
            <w:tcW w:w="0" w:type="auto"/>
            <w:shd w:val="clear" w:color="auto" w:fill="FFFFFF"/>
            <w:hideMark/>
          </w:tcPr>
          <w:p w14:paraId="2B804393" w14:textId="77777777" w:rsidR="0080650F" w:rsidRPr="00FB1977" w:rsidRDefault="0080650F" w:rsidP="002111E0">
            <w:pPr>
              <w:rPr>
                <w:rFonts w:ascii="Verdana" w:hAnsi="Verdana" w:cs="Segoe UI"/>
                <w:color w:val="333333"/>
                <w:sz w:val="18"/>
                <w:szCs w:val="18"/>
              </w:rPr>
            </w:pPr>
            <w:r w:rsidRPr="00FB1977">
              <w:rPr>
                <w:rFonts w:ascii="Verdana" w:hAnsi="Verdana" w:cs="Segoe UI"/>
                <w:color w:val="333333"/>
                <w:sz w:val="18"/>
                <w:szCs w:val="18"/>
              </w:rPr>
              <w:t>CC:</w:t>
            </w:r>
          </w:p>
        </w:tc>
        <w:tc>
          <w:tcPr>
            <w:tcW w:w="9330" w:type="dxa"/>
            <w:shd w:val="clear" w:color="auto" w:fill="FFFFFF"/>
            <w:hideMark/>
          </w:tcPr>
          <w:p w14:paraId="72AD1D7D" w14:textId="77777777" w:rsidR="0080650F" w:rsidRPr="00FB1977" w:rsidRDefault="0080650F" w:rsidP="002111E0">
            <w:pPr>
              <w:rPr>
                <w:rFonts w:ascii="Verdana" w:hAnsi="Verdana" w:cs="Segoe UI"/>
                <w:color w:val="333333"/>
                <w:sz w:val="18"/>
                <w:szCs w:val="18"/>
              </w:rPr>
            </w:pPr>
            <w:r w:rsidRPr="00FB1977">
              <w:rPr>
                <w:rFonts w:ascii="Verdana" w:hAnsi="Verdana" w:cs="Segoe UI"/>
                <w:color w:val="333333"/>
                <w:sz w:val="18"/>
                <w:szCs w:val="18"/>
              </w:rPr>
              <w:br/>
            </w:r>
            <w:hyperlink r:id="rId32" w:tgtFrame="_blank" w:history="1">
              <w:r w:rsidRPr="00FB1977">
                <w:rPr>
                  <w:rFonts w:ascii="Verdana" w:hAnsi="Verdana" w:cs="Segoe UI"/>
                  <w:color w:val="0000FF"/>
                  <w:sz w:val="18"/>
                  <w:szCs w:val="18"/>
                  <w:u w:val="single"/>
                </w:rPr>
                <w:t>Rebecca Bagley</w:t>
              </w:r>
            </w:hyperlink>
          </w:p>
        </w:tc>
      </w:tr>
      <w:tr w:rsidR="0080650F" w:rsidRPr="00FB1977" w14:paraId="181D1E59" w14:textId="77777777" w:rsidTr="002111E0">
        <w:trPr>
          <w:tblCellSpacing w:w="15" w:type="dxa"/>
        </w:trPr>
        <w:tc>
          <w:tcPr>
            <w:tcW w:w="0" w:type="auto"/>
            <w:shd w:val="clear" w:color="auto" w:fill="FFFFFF"/>
            <w:hideMark/>
          </w:tcPr>
          <w:p w14:paraId="266BD0AA" w14:textId="77777777" w:rsidR="0080650F" w:rsidRPr="00FB1977" w:rsidRDefault="0080650F" w:rsidP="002111E0">
            <w:pPr>
              <w:rPr>
                <w:rFonts w:ascii="Verdana" w:hAnsi="Verdana" w:cs="Segoe UI"/>
                <w:color w:val="333333"/>
                <w:sz w:val="18"/>
                <w:szCs w:val="18"/>
              </w:rPr>
            </w:pPr>
            <w:r w:rsidRPr="00FB1977">
              <w:rPr>
                <w:rFonts w:ascii="Verdana" w:hAnsi="Verdana" w:cs="Segoe UI"/>
                <w:color w:val="333333"/>
                <w:sz w:val="18"/>
                <w:szCs w:val="18"/>
              </w:rPr>
              <w:t>Date:</w:t>
            </w:r>
          </w:p>
        </w:tc>
        <w:tc>
          <w:tcPr>
            <w:tcW w:w="9330" w:type="dxa"/>
            <w:shd w:val="clear" w:color="auto" w:fill="FFFFFF"/>
            <w:hideMark/>
          </w:tcPr>
          <w:p w14:paraId="1130CC5F" w14:textId="77777777" w:rsidR="0080650F" w:rsidRPr="00FB1977" w:rsidRDefault="0080650F" w:rsidP="002111E0">
            <w:pPr>
              <w:rPr>
                <w:rFonts w:ascii="Verdana" w:hAnsi="Verdana" w:cs="Segoe UI"/>
                <w:color w:val="333333"/>
                <w:sz w:val="18"/>
                <w:szCs w:val="18"/>
              </w:rPr>
            </w:pPr>
            <w:r w:rsidRPr="00FB1977">
              <w:rPr>
                <w:rFonts w:ascii="Verdana" w:hAnsi="Verdana" w:cs="Segoe UI"/>
                <w:color w:val="333333"/>
                <w:sz w:val="18"/>
                <w:szCs w:val="18"/>
              </w:rPr>
              <w:t>8/17/2016 </w:t>
            </w:r>
          </w:p>
        </w:tc>
      </w:tr>
      <w:tr w:rsidR="0080650F" w:rsidRPr="00FB1977" w14:paraId="65ABE138" w14:textId="77777777" w:rsidTr="002111E0">
        <w:trPr>
          <w:tblCellSpacing w:w="15" w:type="dxa"/>
        </w:trPr>
        <w:tc>
          <w:tcPr>
            <w:tcW w:w="0" w:type="auto"/>
            <w:shd w:val="clear" w:color="auto" w:fill="FFFFFF"/>
            <w:hideMark/>
          </w:tcPr>
          <w:p w14:paraId="3021FAE6" w14:textId="77777777" w:rsidR="0080650F" w:rsidRPr="00FB1977" w:rsidRDefault="0080650F" w:rsidP="002111E0">
            <w:pPr>
              <w:rPr>
                <w:rFonts w:ascii="Verdana" w:hAnsi="Verdana" w:cs="Segoe UI"/>
                <w:color w:val="333333"/>
                <w:sz w:val="18"/>
                <w:szCs w:val="18"/>
              </w:rPr>
            </w:pPr>
            <w:r w:rsidRPr="00FB1977">
              <w:rPr>
                <w:rFonts w:ascii="Verdana" w:hAnsi="Verdana" w:cs="Segoe UI"/>
                <w:color w:val="333333"/>
                <w:sz w:val="18"/>
                <w:szCs w:val="18"/>
              </w:rPr>
              <w:t>Re:</w:t>
            </w:r>
          </w:p>
        </w:tc>
        <w:tc>
          <w:tcPr>
            <w:tcW w:w="9330" w:type="dxa"/>
            <w:shd w:val="clear" w:color="auto" w:fill="FFFFFF"/>
            <w:hideMark/>
          </w:tcPr>
          <w:p w14:paraId="22A316BC" w14:textId="77777777" w:rsidR="0080650F" w:rsidRPr="00FB1977" w:rsidRDefault="00AD703F" w:rsidP="002111E0">
            <w:pPr>
              <w:rPr>
                <w:rFonts w:ascii="Verdana" w:hAnsi="Verdana" w:cs="Segoe UI"/>
                <w:color w:val="333333"/>
                <w:sz w:val="18"/>
                <w:szCs w:val="18"/>
              </w:rPr>
            </w:pPr>
            <w:hyperlink r:id="rId33" w:tgtFrame="_blank" w:history="1">
              <w:r w:rsidR="0080650F" w:rsidRPr="00FB1977">
                <w:rPr>
                  <w:rFonts w:ascii="Verdana" w:hAnsi="Verdana" w:cs="Segoe UI"/>
                  <w:color w:val="0000FF"/>
                  <w:sz w:val="18"/>
                  <w:szCs w:val="18"/>
                  <w:u w:val="single"/>
                </w:rPr>
                <w:t>UMCIRB 16-001148</w:t>
              </w:r>
            </w:hyperlink>
            <w:r w:rsidR="0080650F" w:rsidRPr="00FB1977">
              <w:rPr>
                <w:rFonts w:ascii="Verdana" w:hAnsi="Verdana" w:cs="Segoe UI"/>
                <w:color w:val="333333"/>
                <w:sz w:val="18"/>
                <w:szCs w:val="18"/>
              </w:rPr>
              <w:t> </w:t>
            </w:r>
            <w:r w:rsidR="0080650F" w:rsidRPr="00FB1977">
              <w:rPr>
                <w:rFonts w:ascii="Verdana" w:hAnsi="Verdana" w:cs="Segoe UI"/>
                <w:color w:val="333333"/>
                <w:sz w:val="18"/>
                <w:szCs w:val="18"/>
              </w:rPr>
              <w:br/>
              <w:t>Staff Education and Mothers' Postpartum Feeding Choices at a North Carolina Health Department</w:t>
            </w:r>
          </w:p>
        </w:tc>
      </w:tr>
      <w:tr w:rsidR="0080650F" w:rsidRPr="00FB1977" w14:paraId="4BE6F531" w14:textId="77777777" w:rsidTr="002111E0">
        <w:trPr>
          <w:tblCellSpacing w:w="15" w:type="dxa"/>
        </w:trPr>
        <w:tc>
          <w:tcPr>
            <w:tcW w:w="10410" w:type="dxa"/>
            <w:gridSpan w:val="2"/>
            <w:shd w:val="clear" w:color="auto" w:fill="FFFFFF"/>
            <w:hideMark/>
          </w:tcPr>
          <w:p w14:paraId="0DEC00A8" w14:textId="77777777" w:rsidR="0080650F" w:rsidRPr="00FB1977" w:rsidRDefault="0080650F" w:rsidP="002111E0">
            <w:pPr>
              <w:spacing w:before="100" w:beforeAutospacing="1" w:after="100" w:afterAutospacing="1"/>
              <w:rPr>
                <w:rFonts w:ascii="Verdana" w:hAnsi="Verdana" w:cs="Segoe UI"/>
                <w:color w:val="333333"/>
                <w:sz w:val="18"/>
                <w:szCs w:val="18"/>
              </w:rPr>
            </w:pPr>
            <w:r w:rsidRPr="00FB1977">
              <w:rPr>
                <w:rFonts w:ascii="Verdana" w:hAnsi="Verdana" w:cs="Segoe UI"/>
                <w:color w:val="333333"/>
                <w:sz w:val="18"/>
                <w:szCs w:val="18"/>
              </w:rPr>
              <w:t>I am pleased to inform you that your Expedited Application was approved. Approval of the study and any consent form(s) is for the period of 8/17/2016 to 8/16/2017. The research study is eligible for review under expedited category # 5, 7. The Chairperson (or designee) deemed this study no more than minimal risk.</w:t>
            </w:r>
          </w:p>
          <w:p w14:paraId="31E1E24E" w14:textId="77777777" w:rsidR="0080650F" w:rsidRPr="00FB1977" w:rsidRDefault="0080650F" w:rsidP="002111E0">
            <w:pPr>
              <w:spacing w:before="100" w:beforeAutospacing="1" w:after="100" w:afterAutospacing="1"/>
              <w:rPr>
                <w:rFonts w:ascii="Verdana" w:hAnsi="Verdana" w:cs="Segoe UI"/>
                <w:color w:val="333333"/>
                <w:sz w:val="18"/>
                <w:szCs w:val="18"/>
              </w:rPr>
            </w:pPr>
            <w:r w:rsidRPr="00FB1977">
              <w:rPr>
                <w:rFonts w:ascii="Verdana" w:hAnsi="Verdana" w:cs="Segoe UI"/>
                <w:color w:val="333333"/>
                <w:sz w:val="18"/>
                <w:szCs w:val="18"/>
              </w:rPr>
              <w:t>Changes to this approved research may not be initiated without UMCIRB review except when necessary to eliminate an apparent immediate hazard to the participant.  All unanticipated problems involving risks to participants and others must be promptly reported to the UMCIRB.  The investigator must submit a continuing review/closure application to the UMCIRB prior to the date of study expiration.  The Investigator must adhere to all reporting requirements for this study.</w:t>
            </w:r>
            <w:r w:rsidRPr="00FB1977">
              <w:rPr>
                <w:rFonts w:ascii="Verdana" w:hAnsi="Verdana" w:cs="Segoe UI"/>
                <w:color w:val="333333"/>
                <w:sz w:val="18"/>
                <w:szCs w:val="18"/>
              </w:rPr>
              <w:br/>
            </w:r>
            <w:r w:rsidRPr="00FB1977">
              <w:rPr>
                <w:rFonts w:ascii="Verdana" w:hAnsi="Verdana" w:cs="Segoe UI"/>
                <w:color w:val="333333"/>
                <w:sz w:val="18"/>
                <w:szCs w:val="18"/>
              </w:rPr>
              <w:br/>
              <w:t>Approved consent documents with the IRB approval date stamped on the document should be used to consent participants (consent documents with the IRB approval date stamp are found under the Documents tab in the study workspace).</w:t>
            </w:r>
          </w:p>
          <w:p w14:paraId="41B3A9CB" w14:textId="77777777" w:rsidR="0080650F" w:rsidRPr="00FB1977" w:rsidRDefault="0080650F" w:rsidP="002111E0">
            <w:pPr>
              <w:spacing w:before="100" w:beforeAutospacing="1" w:after="100" w:afterAutospacing="1"/>
              <w:rPr>
                <w:rFonts w:ascii="Verdana" w:hAnsi="Verdana" w:cs="Segoe UI"/>
                <w:color w:val="333333"/>
                <w:sz w:val="18"/>
                <w:szCs w:val="18"/>
              </w:rPr>
            </w:pPr>
            <w:r w:rsidRPr="00FB1977">
              <w:rPr>
                <w:rFonts w:ascii="Verdana" w:hAnsi="Verdana" w:cs="Segoe UI"/>
                <w:color w:val="333333"/>
                <w:sz w:val="18"/>
                <w:szCs w:val="18"/>
              </w:rPr>
              <w:t>The approval includes the following items:</w:t>
            </w:r>
          </w:p>
          <w:tbl>
            <w:tblPr>
              <w:tblW w:w="5000" w:type="pct"/>
              <w:tblCellSpacing w:w="0" w:type="dxa"/>
              <w:tblCellMar>
                <w:left w:w="0" w:type="dxa"/>
                <w:right w:w="0" w:type="dxa"/>
              </w:tblCellMar>
              <w:tblLook w:val="04A0" w:firstRow="1" w:lastRow="0" w:firstColumn="1" w:lastColumn="0" w:noHBand="0" w:noVBand="1"/>
            </w:tblPr>
            <w:tblGrid>
              <w:gridCol w:w="9270"/>
            </w:tblGrid>
            <w:tr w:rsidR="0080650F" w:rsidRPr="00FB1977" w14:paraId="4CA00B26" w14:textId="77777777" w:rsidTr="002111E0">
              <w:trPr>
                <w:tblCellSpacing w:w="0" w:type="dxa"/>
              </w:trPr>
              <w:tc>
                <w:tcPr>
                  <w:tcW w:w="0" w:type="auto"/>
                  <w:vAlign w:val="center"/>
                  <w:hideMark/>
                </w:tcPr>
                <w:tbl>
                  <w:tblPr>
                    <w:tblW w:w="5000" w:type="pct"/>
                    <w:tblCellSpacing w:w="0" w:type="dxa"/>
                    <w:tblCellMar>
                      <w:top w:w="12" w:type="dxa"/>
                      <w:left w:w="12" w:type="dxa"/>
                      <w:bottom w:w="12" w:type="dxa"/>
                      <w:right w:w="12" w:type="dxa"/>
                    </w:tblCellMar>
                    <w:tblLook w:val="04A0" w:firstRow="1" w:lastRow="0" w:firstColumn="1" w:lastColumn="0" w:noHBand="0" w:noVBand="1"/>
                  </w:tblPr>
                  <w:tblGrid>
                    <w:gridCol w:w="6761"/>
                    <w:gridCol w:w="2509"/>
                  </w:tblGrid>
                  <w:tr w:rsidR="0080650F" w:rsidRPr="00FB1977" w14:paraId="5B6517AF" w14:textId="77777777" w:rsidTr="002111E0">
                    <w:trPr>
                      <w:tblHeader/>
                      <w:tblCellSpacing w:w="0" w:type="dxa"/>
                    </w:trPr>
                    <w:tc>
                      <w:tcPr>
                        <w:tcW w:w="0" w:type="auto"/>
                        <w:vAlign w:val="center"/>
                        <w:hideMark/>
                      </w:tcPr>
                      <w:p w14:paraId="2485BA52" w14:textId="77777777" w:rsidR="0080650F" w:rsidRPr="00FB1977" w:rsidRDefault="0080650F" w:rsidP="002111E0">
                        <w:pPr>
                          <w:rPr>
                            <w:rFonts w:ascii="Times New Roman" w:hAnsi="Times New Roman"/>
                            <w:sz w:val="18"/>
                            <w:szCs w:val="18"/>
                          </w:rPr>
                        </w:pPr>
                        <w:r w:rsidRPr="00FB1977">
                          <w:rPr>
                            <w:rFonts w:ascii="Times New Roman" w:hAnsi="Times New Roman"/>
                            <w:sz w:val="18"/>
                            <w:szCs w:val="18"/>
                          </w:rPr>
                          <w:t>Name</w:t>
                        </w:r>
                      </w:p>
                    </w:tc>
                    <w:tc>
                      <w:tcPr>
                        <w:tcW w:w="0" w:type="auto"/>
                        <w:vAlign w:val="center"/>
                        <w:hideMark/>
                      </w:tcPr>
                      <w:p w14:paraId="3949B302" w14:textId="77777777" w:rsidR="0080650F" w:rsidRPr="00FB1977" w:rsidRDefault="0080650F" w:rsidP="002111E0">
                        <w:pPr>
                          <w:rPr>
                            <w:rFonts w:ascii="Times New Roman" w:hAnsi="Times New Roman"/>
                            <w:sz w:val="18"/>
                            <w:szCs w:val="18"/>
                          </w:rPr>
                        </w:pPr>
                        <w:r w:rsidRPr="00FB1977">
                          <w:rPr>
                            <w:rFonts w:ascii="Times New Roman" w:hAnsi="Times New Roman"/>
                            <w:sz w:val="18"/>
                            <w:szCs w:val="18"/>
                          </w:rPr>
                          <w:t>Description</w:t>
                        </w:r>
                      </w:p>
                    </w:tc>
                  </w:tr>
                  <w:tr w:rsidR="0080650F" w:rsidRPr="00FB1977" w14:paraId="4237EC39" w14:textId="77777777" w:rsidTr="002111E0">
                    <w:trPr>
                      <w:tblCellSpacing w:w="0" w:type="dxa"/>
                    </w:trPr>
                    <w:tc>
                      <w:tcPr>
                        <w:tcW w:w="0" w:type="auto"/>
                        <w:vAlign w:val="center"/>
                        <w:hideMark/>
                      </w:tcPr>
                      <w:p w14:paraId="504A8B1C" w14:textId="77777777" w:rsidR="0080650F" w:rsidRPr="00FB1977" w:rsidRDefault="0080650F" w:rsidP="002111E0">
                        <w:pPr>
                          <w:rPr>
                            <w:rFonts w:ascii="Times New Roman" w:hAnsi="Times New Roman"/>
                            <w:sz w:val="18"/>
                            <w:szCs w:val="18"/>
                          </w:rPr>
                        </w:pPr>
                        <w:r w:rsidRPr="00FB1977">
                          <w:rPr>
                            <w:rFonts w:ascii="Times New Roman" w:hAnsi="Times New Roman"/>
                            <w:sz w:val="18"/>
                            <w:szCs w:val="18"/>
                          </w:rPr>
                          <w:t>Proposal.Effect of Staff Education on Maternal Feeding Choices in a Rural Health Department.docx</w:t>
                        </w:r>
                      </w:p>
                    </w:tc>
                    <w:tc>
                      <w:tcPr>
                        <w:tcW w:w="0" w:type="auto"/>
                        <w:vAlign w:val="center"/>
                        <w:hideMark/>
                      </w:tcPr>
                      <w:p w14:paraId="56C798A6" w14:textId="77777777" w:rsidR="0080650F" w:rsidRPr="00FB1977" w:rsidRDefault="0080650F" w:rsidP="002111E0">
                        <w:pPr>
                          <w:rPr>
                            <w:rFonts w:ascii="Times New Roman" w:hAnsi="Times New Roman"/>
                            <w:sz w:val="18"/>
                            <w:szCs w:val="18"/>
                          </w:rPr>
                        </w:pPr>
                        <w:r w:rsidRPr="00FB1977">
                          <w:rPr>
                            <w:rFonts w:ascii="Times New Roman" w:hAnsi="Times New Roman"/>
                            <w:sz w:val="18"/>
                            <w:szCs w:val="18"/>
                          </w:rPr>
                          <w:t>Study Protocol or Grant Application</w:t>
                        </w:r>
                      </w:p>
                    </w:tc>
                  </w:tr>
                  <w:tr w:rsidR="0080650F" w:rsidRPr="00FB1977" w14:paraId="22641E75" w14:textId="77777777" w:rsidTr="002111E0">
                    <w:trPr>
                      <w:tblCellSpacing w:w="0" w:type="dxa"/>
                    </w:trPr>
                    <w:tc>
                      <w:tcPr>
                        <w:tcW w:w="0" w:type="auto"/>
                        <w:vAlign w:val="center"/>
                        <w:hideMark/>
                      </w:tcPr>
                      <w:p w14:paraId="766E3154" w14:textId="77777777" w:rsidR="0080650F" w:rsidRPr="00FB1977" w:rsidRDefault="0080650F" w:rsidP="002111E0">
                        <w:pPr>
                          <w:rPr>
                            <w:rFonts w:ascii="Times New Roman" w:hAnsi="Times New Roman"/>
                            <w:sz w:val="18"/>
                            <w:szCs w:val="18"/>
                          </w:rPr>
                        </w:pPr>
                        <w:r w:rsidRPr="00FB1977">
                          <w:rPr>
                            <w:rFonts w:ascii="Times New Roman" w:hAnsi="Times New Roman"/>
                            <w:sz w:val="18"/>
                            <w:szCs w:val="18"/>
                          </w:rPr>
                          <w:t>SP.Data Collection.docx</w:t>
                        </w:r>
                      </w:p>
                    </w:tc>
                    <w:tc>
                      <w:tcPr>
                        <w:tcW w:w="0" w:type="auto"/>
                        <w:vAlign w:val="center"/>
                        <w:hideMark/>
                      </w:tcPr>
                      <w:p w14:paraId="7C674F8F" w14:textId="77777777" w:rsidR="0080650F" w:rsidRPr="00FB1977" w:rsidRDefault="0080650F" w:rsidP="002111E0">
                        <w:pPr>
                          <w:rPr>
                            <w:rFonts w:ascii="Times New Roman" w:hAnsi="Times New Roman"/>
                            <w:sz w:val="18"/>
                            <w:szCs w:val="18"/>
                          </w:rPr>
                        </w:pPr>
                        <w:r w:rsidRPr="00FB1977">
                          <w:rPr>
                            <w:rFonts w:ascii="Times New Roman" w:hAnsi="Times New Roman"/>
                            <w:sz w:val="18"/>
                            <w:szCs w:val="18"/>
                          </w:rPr>
                          <w:t>Data Collection Sheet</w:t>
                        </w:r>
                      </w:p>
                    </w:tc>
                  </w:tr>
                  <w:tr w:rsidR="0080650F" w:rsidRPr="00FB1977" w14:paraId="5AB87C1A" w14:textId="77777777" w:rsidTr="002111E0">
                    <w:trPr>
                      <w:tblCellSpacing w:w="0" w:type="dxa"/>
                    </w:trPr>
                    <w:tc>
                      <w:tcPr>
                        <w:tcW w:w="0" w:type="auto"/>
                        <w:vAlign w:val="center"/>
                        <w:hideMark/>
                      </w:tcPr>
                      <w:p w14:paraId="75F12B91" w14:textId="77777777" w:rsidR="0080650F" w:rsidRPr="00FB1977" w:rsidRDefault="0080650F" w:rsidP="002111E0">
                        <w:pPr>
                          <w:rPr>
                            <w:rFonts w:ascii="Times New Roman" w:hAnsi="Times New Roman"/>
                            <w:sz w:val="18"/>
                            <w:szCs w:val="18"/>
                          </w:rPr>
                        </w:pPr>
                        <w:r w:rsidRPr="00FB1977">
                          <w:rPr>
                            <w:rFonts w:ascii="Times New Roman" w:hAnsi="Times New Roman"/>
                            <w:sz w:val="18"/>
                            <w:szCs w:val="18"/>
                          </w:rPr>
                          <w:t>SP.Exempt.Survey Consent Paragraph for Exempt Research 5-24-11.doc</w:t>
                        </w:r>
                      </w:p>
                    </w:tc>
                    <w:tc>
                      <w:tcPr>
                        <w:tcW w:w="0" w:type="auto"/>
                        <w:vAlign w:val="center"/>
                        <w:hideMark/>
                      </w:tcPr>
                      <w:p w14:paraId="40215B4D" w14:textId="77777777" w:rsidR="0080650F" w:rsidRPr="00FB1977" w:rsidRDefault="0080650F" w:rsidP="002111E0">
                        <w:pPr>
                          <w:rPr>
                            <w:rFonts w:ascii="Times New Roman" w:hAnsi="Times New Roman"/>
                            <w:sz w:val="18"/>
                            <w:szCs w:val="18"/>
                          </w:rPr>
                        </w:pPr>
                        <w:r w:rsidRPr="00FB1977">
                          <w:rPr>
                            <w:rFonts w:ascii="Times New Roman" w:hAnsi="Times New Roman"/>
                            <w:sz w:val="18"/>
                            <w:szCs w:val="18"/>
                          </w:rPr>
                          <w:t>Consent Forms</w:t>
                        </w:r>
                      </w:p>
                    </w:tc>
                  </w:tr>
                  <w:tr w:rsidR="0080650F" w:rsidRPr="00FB1977" w14:paraId="2FE0D2E2" w14:textId="77777777" w:rsidTr="002111E0">
                    <w:trPr>
                      <w:tblCellSpacing w:w="0" w:type="dxa"/>
                    </w:trPr>
                    <w:tc>
                      <w:tcPr>
                        <w:tcW w:w="0" w:type="auto"/>
                        <w:vAlign w:val="center"/>
                        <w:hideMark/>
                      </w:tcPr>
                      <w:p w14:paraId="727DD732" w14:textId="77777777" w:rsidR="0080650F" w:rsidRPr="00FB1977" w:rsidRDefault="0080650F" w:rsidP="002111E0">
                        <w:pPr>
                          <w:rPr>
                            <w:rFonts w:ascii="Times New Roman" w:hAnsi="Times New Roman"/>
                            <w:sz w:val="18"/>
                            <w:szCs w:val="18"/>
                          </w:rPr>
                        </w:pPr>
                        <w:r w:rsidRPr="00FB1977">
                          <w:rPr>
                            <w:rFonts w:ascii="Times New Roman" w:hAnsi="Times New Roman"/>
                            <w:sz w:val="18"/>
                            <w:szCs w:val="18"/>
                          </w:rPr>
                          <w:t>SP.HIPAAWaiver.doc</w:t>
                        </w:r>
                      </w:p>
                    </w:tc>
                    <w:tc>
                      <w:tcPr>
                        <w:tcW w:w="0" w:type="auto"/>
                        <w:vAlign w:val="center"/>
                        <w:hideMark/>
                      </w:tcPr>
                      <w:p w14:paraId="60B58CA0" w14:textId="77777777" w:rsidR="0080650F" w:rsidRPr="00FB1977" w:rsidRDefault="0080650F" w:rsidP="002111E0">
                        <w:pPr>
                          <w:rPr>
                            <w:rFonts w:ascii="Times New Roman" w:hAnsi="Times New Roman"/>
                            <w:sz w:val="18"/>
                            <w:szCs w:val="18"/>
                          </w:rPr>
                        </w:pPr>
                        <w:r w:rsidRPr="00FB1977">
                          <w:rPr>
                            <w:rFonts w:ascii="Times New Roman" w:hAnsi="Times New Roman"/>
                            <w:sz w:val="18"/>
                            <w:szCs w:val="18"/>
                          </w:rPr>
                          <w:t>HIPAA Authorization</w:t>
                        </w:r>
                      </w:p>
                    </w:tc>
                  </w:tr>
                  <w:tr w:rsidR="0080650F" w:rsidRPr="00FB1977" w14:paraId="6C88A1E9" w14:textId="77777777" w:rsidTr="002111E0">
                    <w:trPr>
                      <w:tblCellSpacing w:w="0" w:type="dxa"/>
                    </w:trPr>
                    <w:tc>
                      <w:tcPr>
                        <w:tcW w:w="0" w:type="auto"/>
                        <w:vAlign w:val="center"/>
                        <w:hideMark/>
                      </w:tcPr>
                      <w:p w14:paraId="5F06EC23" w14:textId="77777777" w:rsidR="0080650F" w:rsidRPr="00FB1977" w:rsidRDefault="0080650F" w:rsidP="002111E0">
                        <w:pPr>
                          <w:rPr>
                            <w:rFonts w:ascii="Times New Roman" w:hAnsi="Times New Roman"/>
                            <w:sz w:val="18"/>
                            <w:szCs w:val="18"/>
                          </w:rPr>
                        </w:pPr>
                        <w:r w:rsidRPr="00FB1977">
                          <w:rPr>
                            <w:rFonts w:ascii="Times New Roman" w:hAnsi="Times New Roman"/>
                            <w:sz w:val="18"/>
                            <w:szCs w:val="18"/>
                          </w:rPr>
                          <w:t>SP.Survey&amp;IIFAS.docx</w:t>
                        </w:r>
                      </w:p>
                    </w:tc>
                    <w:tc>
                      <w:tcPr>
                        <w:tcW w:w="0" w:type="auto"/>
                        <w:vAlign w:val="center"/>
                        <w:hideMark/>
                      </w:tcPr>
                      <w:p w14:paraId="279DD1DC" w14:textId="77777777" w:rsidR="0080650F" w:rsidRPr="00FB1977" w:rsidRDefault="0080650F" w:rsidP="002111E0">
                        <w:pPr>
                          <w:rPr>
                            <w:rFonts w:ascii="Times New Roman" w:hAnsi="Times New Roman"/>
                            <w:sz w:val="18"/>
                            <w:szCs w:val="18"/>
                          </w:rPr>
                        </w:pPr>
                        <w:r w:rsidRPr="00FB1977">
                          <w:rPr>
                            <w:rFonts w:ascii="Times New Roman" w:hAnsi="Times New Roman"/>
                            <w:sz w:val="18"/>
                            <w:szCs w:val="18"/>
                          </w:rPr>
                          <w:t>Surveys and Questionnaires</w:t>
                        </w:r>
                      </w:p>
                    </w:tc>
                  </w:tr>
                </w:tbl>
                <w:p w14:paraId="50B8624D" w14:textId="77777777" w:rsidR="0080650F" w:rsidRPr="00FB1977" w:rsidRDefault="0080650F" w:rsidP="002111E0">
                  <w:pPr>
                    <w:rPr>
                      <w:rFonts w:ascii="Times New Roman" w:hAnsi="Times New Roman"/>
                      <w:sz w:val="18"/>
                      <w:szCs w:val="18"/>
                    </w:rPr>
                  </w:pPr>
                </w:p>
              </w:tc>
            </w:tr>
            <w:tr w:rsidR="0080650F" w:rsidRPr="00FB1977" w14:paraId="38FB05BA" w14:textId="77777777" w:rsidTr="002111E0">
              <w:trPr>
                <w:tblCellSpacing w:w="0" w:type="dxa"/>
              </w:trPr>
              <w:tc>
                <w:tcPr>
                  <w:tcW w:w="0" w:type="auto"/>
                  <w:vAlign w:val="center"/>
                  <w:hideMark/>
                </w:tcPr>
                <w:p w14:paraId="32D88F37" w14:textId="77777777" w:rsidR="0080650F" w:rsidRPr="00FB1977" w:rsidRDefault="0080650F" w:rsidP="002111E0">
                  <w:pPr>
                    <w:rPr>
                      <w:rFonts w:ascii="Times New Roman" w:hAnsi="Times New Roman"/>
                      <w:sz w:val="18"/>
                      <w:szCs w:val="18"/>
                    </w:rPr>
                  </w:pPr>
                  <w:r w:rsidRPr="00FB1977">
                    <w:rPr>
                      <w:rFonts w:ascii="Times New Roman" w:hAnsi="Times New Roman"/>
                      <w:sz w:val="18"/>
                      <w:szCs w:val="18"/>
                    </w:rPr>
                    <w:t> </w:t>
                  </w:r>
                </w:p>
              </w:tc>
            </w:tr>
          </w:tbl>
          <w:p w14:paraId="111774C2" w14:textId="77777777" w:rsidR="0080650F" w:rsidRPr="00FB1977" w:rsidRDefault="0080650F" w:rsidP="002111E0">
            <w:pPr>
              <w:spacing w:before="100" w:beforeAutospacing="1" w:after="100" w:afterAutospacing="1"/>
              <w:rPr>
                <w:rFonts w:ascii="Verdana" w:hAnsi="Verdana" w:cs="Segoe UI"/>
                <w:color w:val="333333"/>
                <w:sz w:val="18"/>
                <w:szCs w:val="18"/>
              </w:rPr>
            </w:pPr>
            <w:r w:rsidRPr="00FB1977">
              <w:rPr>
                <w:rFonts w:ascii="Verdana" w:hAnsi="Verdana" w:cs="Segoe UI"/>
                <w:color w:val="333333"/>
                <w:sz w:val="18"/>
                <w:szCs w:val="18"/>
              </w:rPr>
              <w:br/>
              <w:t>The Chairperson (or designee) does not have a potential for conflict of interest on this study.</w:t>
            </w:r>
          </w:p>
        </w:tc>
      </w:tr>
    </w:tbl>
    <w:p w14:paraId="765933E9" w14:textId="77777777" w:rsidR="0080650F" w:rsidRPr="00FB1977" w:rsidRDefault="0080650F" w:rsidP="0080650F">
      <w:pPr>
        <w:rPr>
          <w:rFonts w:ascii="Times New Roman" w:hAnsi="Times New Roman"/>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80650F" w:rsidRPr="00FB1977" w14:paraId="6B496BDA" w14:textId="77777777" w:rsidTr="002111E0">
        <w:trPr>
          <w:tblCellSpacing w:w="0" w:type="dxa"/>
        </w:trPr>
        <w:tc>
          <w:tcPr>
            <w:tcW w:w="0" w:type="auto"/>
            <w:shd w:val="clear" w:color="auto" w:fill="FFFFFF"/>
            <w:vAlign w:val="center"/>
            <w:hideMark/>
          </w:tcPr>
          <w:p w14:paraId="57296D0D" w14:textId="77777777" w:rsidR="0080650F" w:rsidRPr="00FB1977" w:rsidRDefault="00AD703F" w:rsidP="002111E0">
            <w:pPr>
              <w:rPr>
                <w:rFonts w:ascii="Segoe UI" w:hAnsi="Segoe UI" w:cs="Segoe UI"/>
                <w:color w:val="333333"/>
                <w:sz w:val="23"/>
                <w:szCs w:val="23"/>
              </w:rPr>
            </w:pPr>
            <w:r>
              <w:rPr>
                <w:rFonts w:ascii="Segoe UI" w:hAnsi="Segoe UI" w:cs="Segoe UI"/>
                <w:color w:val="333333"/>
                <w:sz w:val="23"/>
                <w:szCs w:val="23"/>
              </w:rPr>
              <w:pict w14:anchorId="4D8E54EA">
                <v:rect id="_x0000_i1025" style="width:0;height:1.5pt" o:hralign="center" o:hrstd="t" o:hr="t" fillcolor="#a0a0a0" stroked="f"/>
              </w:pict>
            </w:r>
          </w:p>
        </w:tc>
      </w:tr>
      <w:tr w:rsidR="0080650F" w:rsidRPr="00FB1977" w14:paraId="07FB59E8" w14:textId="77777777" w:rsidTr="002111E0">
        <w:trPr>
          <w:tblCellSpacing w:w="0" w:type="dxa"/>
        </w:trPr>
        <w:tc>
          <w:tcPr>
            <w:tcW w:w="0" w:type="auto"/>
            <w:shd w:val="clear" w:color="auto" w:fill="FFFFFF"/>
            <w:hideMark/>
          </w:tcPr>
          <w:p w14:paraId="7ABB8C1E" w14:textId="77777777" w:rsidR="0080650F" w:rsidRPr="00FB1977" w:rsidRDefault="0080650F" w:rsidP="002111E0">
            <w:pPr>
              <w:jc w:val="both"/>
              <w:rPr>
                <w:rFonts w:ascii="Verdana" w:hAnsi="Verdana" w:cs="Segoe UI"/>
                <w:i/>
                <w:iCs/>
                <w:color w:val="808080"/>
                <w:sz w:val="14"/>
                <w:szCs w:val="14"/>
              </w:rPr>
            </w:pPr>
            <w:r w:rsidRPr="00FB1977">
              <w:rPr>
                <w:rFonts w:ascii="Verdana" w:hAnsi="Verdana" w:cs="Segoe UI"/>
                <w:i/>
                <w:iCs/>
                <w:color w:val="808080"/>
                <w:sz w:val="14"/>
                <w:szCs w:val="14"/>
              </w:rPr>
              <w:t> </w:t>
            </w:r>
          </w:p>
        </w:tc>
      </w:tr>
      <w:tr w:rsidR="0080650F" w:rsidRPr="00FB1977" w14:paraId="427387E8" w14:textId="77777777" w:rsidTr="002111E0">
        <w:trPr>
          <w:tblCellSpacing w:w="0" w:type="dxa"/>
        </w:trPr>
        <w:tc>
          <w:tcPr>
            <w:tcW w:w="0" w:type="auto"/>
            <w:shd w:val="clear" w:color="auto" w:fill="FFFFFF"/>
            <w:vAlign w:val="center"/>
            <w:hideMark/>
          </w:tcPr>
          <w:p w14:paraId="50B4C843" w14:textId="77777777" w:rsidR="0080650F" w:rsidRPr="00FB1977" w:rsidRDefault="0080650F" w:rsidP="002111E0">
            <w:pPr>
              <w:rPr>
                <w:rFonts w:ascii="Verdana" w:hAnsi="Verdana" w:cs="Segoe UI"/>
                <w:color w:val="808080"/>
                <w:sz w:val="12"/>
                <w:szCs w:val="12"/>
              </w:rPr>
            </w:pPr>
            <w:r w:rsidRPr="00FB1977">
              <w:rPr>
                <w:rFonts w:ascii="Verdana" w:hAnsi="Verdana" w:cs="Segoe UI"/>
                <w:color w:val="808080"/>
                <w:sz w:val="12"/>
                <w:szCs w:val="12"/>
              </w:rPr>
              <w:t>IRB00000705 East Carolina U IRB #1 (Biomedical) IORG0000418</w:t>
            </w:r>
            <w:r w:rsidRPr="00FB1977">
              <w:rPr>
                <w:rFonts w:ascii="Verdana" w:hAnsi="Verdana" w:cs="Segoe UI"/>
                <w:color w:val="808080"/>
                <w:sz w:val="12"/>
                <w:szCs w:val="12"/>
              </w:rPr>
              <w:br/>
              <w:t>IRB00003781 East Carolina U IRB #2 (Behavioral/SS) IORG0000418</w:t>
            </w:r>
          </w:p>
        </w:tc>
      </w:tr>
    </w:tbl>
    <w:p w14:paraId="6531B9C1" w14:textId="77777777" w:rsidR="0080650F" w:rsidRDefault="0080650F" w:rsidP="0080650F"/>
    <w:tbl>
      <w:tblPr>
        <w:tblW w:w="8790" w:type="dxa"/>
        <w:tblCellSpacing w:w="6" w:type="dxa"/>
        <w:tblCellMar>
          <w:top w:w="12" w:type="dxa"/>
          <w:left w:w="12" w:type="dxa"/>
          <w:bottom w:w="12" w:type="dxa"/>
          <w:right w:w="12" w:type="dxa"/>
        </w:tblCellMar>
        <w:tblLook w:val="04A0" w:firstRow="1" w:lastRow="0" w:firstColumn="1" w:lastColumn="0" w:noHBand="0" w:noVBand="1"/>
      </w:tblPr>
      <w:tblGrid>
        <w:gridCol w:w="1726"/>
        <w:gridCol w:w="7064"/>
      </w:tblGrid>
      <w:tr w:rsidR="0080650F" w:rsidRPr="00FB1977" w14:paraId="51004E38" w14:textId="77777777" w:rsidTr="002111E0">
        <w:trPr>
          <w:tblCellSpacing w:w="6" w:type="dxa"/>
        </w:trPr>
        <w:tc>
          <w:tcPr>
            <w:tcW w:w="0" w:type="auto"/>
            <w:vAlign w:val="center"/>
            <w:hideMark/>
          </w:tcPr>
          <w:p w14:paraId="3FAFFF39" w14:textId="77777777" w:rsidR="0080650F" w:rsidRPr="00FB1977" w:rsidRDefault="0080650F" w:rsidP="002111E0">
            <w:pPr>
              <w:rPr>
                <w:rFonts w:ascii="Times New Roman" w:hAnsi="Times New Roman"/>
                <w:szCs w:val="24"/>
              </w:rPr>
            </w:pPr>
            <w:r w:rsidRPr="00FB1977">
              <w:rPr>
                <w:rFonts w:ascii="Times New Roman" w:hAnsi="Times New Roman"/>
                <w:noProof/>
                <w:szCs w:val="24"/>
              </w:rPr>
              <w:drawing>
                <wp:inline distT="0" distB="0" distL="0" distR="0" wp14:anchorId="494447BE" wp14:editId="5B811F23">
                  <wp:extent cx="998220" cy="624840"/>
                  <wp:effectExtent l="0" t="0" r="0" b="3810"/>
                  <wp:docPr id="33" name="Picture 33" descr="http://www.ecu.edu/images/centennial_web_logo_foot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cu.edu/images/centennial_web_logo_footer.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98220" cy="624840"/>
                          </a:xfrm>
                          <a:prstGeom prst="rect">
                            <a:avLst/>
                          </a:prstGeom>
                          <a:noFill/>
                          <a:ln>
                            <a:noFill/>
                          </a:ln>
                        </pic:spPr>
                      </pic:pic>
                    </a:graphicData>
                  </a:graphic>
                </wp:inline>
              </w:drawing>
            </w:r>
          </w:p>
        </w:tc>
        <w:tc>
          <w:tcPr>
            <w:tcW w:w="0" w:type="auto"/>
            <w:vAlign w:val="center"/>
            <w:hideMark/>
          </w:tcPr>
          <w:p w14:paraId="5DDF0CF0" w14:textId="77777777" w:rsidR="0080650F" w:rsidRPr="00FB1977" w:rsidRDefault="0080650F" w:rsidP="002111E0">
            <w:pPr>
              <w:rPr>
                <w:rFonts w:ascii="Times New Roman" w:hAnsi="Times New Roman"/>
                <w:szCs w:val="24"/>
              </w:rPr>
            </w:pPr>
            <w:r w:rsidRPr="00FB1977">
              <w:rPr>
                <w:rFonts w:ascii="Times New Roman" w:hAnsi="Times New Roman"/>
                <w:b/>
                <w:bCs/>
                <w:sz w:val="21"/>
                <w:szCs w:val="21"/>
              </w:rPr>
              <w:t>EAST  CAROLINA  UNIVERSITY</w:t>
            </w:r>
            <w:r w:rsidRPr="00FB1977">
              <w:rPr>
                <w:rFonts w:ascii="Times New Roman" w:hAnsi="Times New Roman"/>
                <w:szCs w:val="24"/>
              </w:rPr>
              <w:br/>
            </w:r>
            <w:r w:rsidRPr="00FB1977">
              <w:rPr>
                <w:rFonts w:ascii="Times New Roman" w:hAnsi="Times New Roman"/>
                <w:b/>
                <w:bCs/>
                <w:szCs w:val="24"/>
              </w:rPr>
              <w:t>University &amp; Medical Center Institutional Review Board Office </w:t>
            </w:r>
            <w:r w:rsidRPr="00FB1977">
              <w:rPr>
                <w:rFonts w:ascii="Times New Roman" w:hAnsi="Times New Roman"/>
                <w:szCs w:val="24"/>
              </w:rPr>
              <w:br/>
              <w:t>4N-70 Brody Medical Sciences Building· Mail Stop 682</w:t>
            </w:r>
            <w:r w:rsidRPr="00FB1977">
              <w:rPr>
                <w:rFonts w:ascii="Times New Roman" w:hAnsi="Times New Roman"/>
                <w:szCs w:val="24"/>
              </w:rPr>
              <w:br/>
            </w:r>
            <w:r w:rsidRPr="00FB1977">
              <w:rPr>
                <w:rFonts w:ascii="Times New Roman" w:hAnsi="Times New Roman"/>
                <w:color w:val="0078D7"/>
                <w:szCs w:val="24"/>
                <w:bdr w:val="none" w:sz="0" w:space="0" w:color="auto" w:frame="1"/>
              </w:rPr>
              <w:t>600 Moye Boulevard · Greenville, NC 27834</w:t>
            </w:r>
            <w:r w:rsidRPr="00FB1977">
              <w:rPr>
                <w:rFonts w:ascii="Times New Roman" w:hAnsi="Times New Roman"/>
                <w:szCs w:val="24"/>
              </w:rPr>
              <w:br/>
              <w:t>Office</w:t>
            </w:r>
            <w:r w:rsidRPr="00FB1977">
              <w:rPr>
                <w:rFonts w:ascii="Times New Roman" w:hAnsi="Times New Roman"/>
                <w:b/>
                <w:bCs/>
                <w:szCs w:val="24"/>
              </w:rPr>
              <w:t> 252-744-2914 </w:t>
            </w:r>
            <w:r w:rsidRPr="00FB1977">
              <w:rPr>
                <w:rFonts w:ascii="Times New Roman" w:hAnsi="Times New Roman"/>
                <w:szCs w:val="24"/>
              </w:rPr>
              <w:t> · Fax </w:t>
            </w:r>
            <w:r w:rsidRPr="00FB1977">
              <w:rPr>
                <w:rFonts w:ascii="Times New Roman" w:hAnsi="Times New Roman"/>
                <w:b/>
                <w:bCs/>
                <w:szCs w:val="24"/>
              </w:rPr>
              <w:t>252-744-2284 </w:t>
            </w:r>
            <w:r w:rsidRPr="00FB1977">
              <w:rPr>
                <w:rFonts w:ascii="Times New Roman" w:hAnsi="Times New Roman"/>
                <w:szCs w:val="24"/>
              </w:rPr>
              <w:t> · </w:t>
            </w:r>
            <w:hyperlink r:id="rId34" w:tgtFrame="_blank" w:history="1">
              <w:r w:rsidRPr="00FB1977">
                <w:rPr>
                  <w:rFonts w:ascii="Times New Roman" w:hAnsi="Times New Roman"/>
                  <w:b/>
                  <w:bCs/>
                  <w:color w:val="0000FF"/>
                  <w:szCs w:val="24"/>
                  <w:u w:val="single"/>
                </w:rPr>
                <w:t>www.ecu.edu/irb</w:t>
              </w:r>
            </w:hyperlink>
          </w:p>
        </w:tc>
      </w:tr>
    </w:tbl>
    <w:p w14:paraId="13C59DED" w14:textId="77777777" w:rsidR="0080650F" w:rsidRPr="00FB1977" w:rsidRDefault="0080650F" w:rsidP="0080650F">
      <w:pPr>
        <w:spacing w:before="100" w:beforeAutospacing="1" w:after="100" w:afterAutospacing="1"/>
        <w:rPr>
          <w:rFonts w:ascii="Times New Roman" w:hAnsi="Times New Roman"/>
          <w:szCs w:val="24"/>
        </w:rPr>
      </w:pPr>
      <w:r w:rsidRPr="00FB1977">
        <w:rPr>
          <w:rFonts w:ascii="Segoe UI" w:hAnsi="Segoe UI" w:cs="Segoe UI"/>
          <w:color w:val="333333"/>
          <w:sz w:val="23"/>
          <w:szCs w:val="23"/>
        </w:rPr>
        <w:br/>
      </w:r>
    </w:p>
    <w:p w14:paraId="1F484FF0" w14:textId="77777777" w:rsidR="0080650F" w:rsidRPr="00FB1977" w:rsidRDefault="0080650F" w:rsidP="0080650F">
      <w:pPr>
        <w:shd w:val="clear" w:color="auto" w:fill="FFFFFF"/>
        <w:jc w:val="center"/>
        <w:rPr>
          <w:rFonts w:ascii="Verdana" w:hAnsi="Verdana"/>
          <w:color w:val="000000"/>
          <w:szCs w:val="24"/>
        </w:rPr>
      </w:pPr>
      <w:r w:rsidRPr="00FB1977">
        <w:rPr>
          <w:rFonts w:ascii="Verdana" w:hAnsi="Verdana"/>
          <w:color w:val="000000"/>
          <w:szCs w:val="24"/>
        </w:rPr>
        <w:t>Amendment Approved</w:t>
      </w:r>
    </w:p>
    <w:p w14:paraId="342F5E90" w14:textId="77777777" w:rsidR="0080650F" w:rsidRPr="00FB1977" w:rsidRDefault="0080650F" w:rsidP="0080650F">
      <w:pPr>
        <w:rPr>
          <w:rFonts w:ascii="Times New Roman" w:hAnsi="Times New Roman"/>
          <w:szCs w:val="24"/>
        </w:rPr>
      </w:pPr>
      <w:r w:rsidRPr="00FB1977">
        <w:rPr>
          <w:rFonts w:ascii="Segoe UI" w:hAnsi="Segoe UI" w:cs="Segoe UI"/>
          <w:color w:val="333333"/>
          <w:sz w:val="23"/>
          <w:szCs w:val="23"/>
        </w:rPr>
        <w:br/>
      </w:r>
    </w:p>
    <w:tbl>
      <w:tblPr>
        <w:tblW w:w="5000" w:type="pct"/>
        <w:tblCellSpacing w:w="60" w:type="dxa"/>
        <w:shd w:val="clear" w:color="auto" w:fill="FFFFFF"/>
        <w:tblCellMar>
          <w:left w:w="0" w:type="dxa"/>
          <w:right w:w="0" w:type="dxa"/>
        </w:tblCellMar>
        <w:tblLook w:val="04A0" w:firstRow="1" w:lastRow="0" w:firstColumn="1" w:lastColumn="0" w:noHBand="0" w:noVBand="1"/>
      </w:tblPr>
      <w:tblGrid>
        <w:gridCol w:w="1278"/>
        <w:gridCol w:w="8082"/>
      </w:tblGrid>
      <w:tr w:rsidR="0080650F" w:rsidRPr="00FB1977" w14:paraId="2EF8A25B" w14:textId="77777777" w:rsidTr="002111E0">
        <w:trPr>
          <w:tblCellSpacing w:w="60" w:type="dxa"/>
        </w:trPr>
        <w:tc>
          <w:tcPr>
            <w:tcW w:w="0" w:type="auto"/>
            <w:shd w:val="clear" w:color="auto" w:fill="FFFFFF"/>
            <w:hideMark/>
          </w:tcPr>
          <w:p w14:paraId="184B92E1" w14:textId="77777777" w:rsidR="0080650F" w:rsidRPr="00FB1977" w:rsidRDefault="0080650F" w:rsidP="002111E0">
            <w:pPr>
              <w:rPr>
                <w:rFonts w:ascii="Verdana" w:hAnsi="Verdana" w:cs="Segoe UI"/>
                <w:color w:val="333333"/>
                <w:sz w:val="18"/>
                <w:szCs w:val="18"/>
              </w:rPr>
            </w:pPr>
            <w:r w:rsidRPr="00FB1977">
              <w:rPr>
                <w:rFonts w:ascii="Verdana" w:hAnsi="Verdana" w:cs="Segoe UI"/>
                <w:color w:val="333333"/>
                <w:sz w:val="18"/>
                <w:szCs w:val="18"/>
              </w:rPr>
              <w:t>ID:</w:t>
            </w:r>
          </w:p>
        </w:tc>
        <w:tc>
          <w:tcPr>
            <w:tcW w:w="8200" w:type="dxa"/>
            <w:shd w:val="clear" w:color="auto" w:fill="FFFFFF"/>
            <w:hideMark/>
          </w:tcPr>
          <w:p w14:paraId="264E900A" w14:textId="77777777" w:rsidR="0080650F" w:rsidRPr="00FB1977" w:rsidRDefault="00AD703F" w:rsidP="002111E0">
            <w:pPr>
              <w:rPr>
                <w:rFonts w:ascii="Verdana" w:hAnsi="Verdana" w:cs="Segoe UI"/>
                <w:color w:val="333333"/>
                <w:sz w:val="18"/>
                <w:szCs w:val="18"/>
              </w:rPr>
            </w:pPr>
            <w:hyperlink r:id="rId35" w:tgtFrame="_blank" w:history="1">
              <w:r w:rsidR="0080650F" w:rsidRPr="00FB1977">
                <w:rPr>
                  <w:rFonts w:ascii="Verdana" w:hAnsi="Verdana" w:cs="Segoe UI"/>
                  <w:color w:val="0000FF"/>
                  <w:sz w:val="18"/>
                  <w:szCs w:val="18"/>
                  <w:u w:val="single"/>
                </w:rPr>
                <w:t>Ame1_UMCIRB 16-001148</w:t>
              </w:r>
            </w:hyperlink>
          </w:p>
        </w:tc>
      </w:tr>
      <w:tr w:rsidR="0080650F" w:rsidRPr="00FB1977" w14:paraId="26D84FB4" w14:textId="77777777" w:rsidTr="002111E0">
        <w:trPr>
          <w:tblCellSpacing w:w="60" w:type="dxa"/>
        </w:trPr>
        <w:tc>
          <w:tcPr>
            <w:tcW w:w="0" w:type="auto"/>
            <w:shd w:val="clear" w:color="auto" w:fill="FFFFFF"/>
            <w:hideMark/>
          </w:tcPr>
          <w:p w14:paraId="137944EB" w14:textId="77777777" w:rsidR="0080650F" w:rsidRPr="00FB1977" w:rsidRDefault="0080650F" w:rsidP="002111E0">
            <w:pPr>
              <w:rPr>
                <w:rFonts w:ascii="Verdana" w:hAnsi="Verdana" w:cs="Segoe UI"/>
                <w:color w:val="333333"/>
                <w:sz w:val="18"/>
                <w:szCs w:val="18"/>
              </w:rPr>
            </w:pPr>
            <w:r w:rsidRPr="00FB1977">
              <w:rPr>
                <w:rFonts w:ascii="Verdana" w:hAnsi="Verdana" w:cs="Segoe UI"/>
                <w:color w:val="333333"/>
                <w:sz w:val="18"/>
                <w:szCs w:val="18"/>
              </w:rPr>
              <w:t>Title:</w:t>
            </w:r>
          </w:p>
        </w:tc>
        <w:tc>
          <w:tcPr>
            <w:tcW w:w="8200" w:type="dxa"/>
            <w:shd w:val="clear" w:color="auto" w:fill="FFFFFF"/>
            <w:hideMark/>
          </w:tcPr>
          <w:p w14:paraId="2E55A644" w14:textId="77777777" w:rsidR="0080650F" w:rsidRPr="00FB1977" w:rsidRDefault="0080650F" w:rsidP="002111E0">
            <w:pPr>
              <w:rPr>
                <w:rFonts w:ascii="Verdana" w:hAnsi="Verdana" w:cs="Segoe UI"/>
                <w:color w:val="333333"/>
                <w:sz w:val="18"/>
                <w:szCs w:val="18"/>
              </w:rPr>
            </w:pPr>
            <w:r w:rsidRPr="00FB1977">
              <w:rPr>
                <w:rFonts w:ascii="Verdana" w:hAnsi="Verdana" w:cs="Segoe UI"/>
                <w:color w:val="333333"/>
                <w:sz w:val="18"/>
                <w:szCs w:val="18"/>
              </w:rPr>
              <w:t>Amendment 1 for IRB Study #UMCIRB 16-001148</w:t>
            </w:r>
          </w:p>
        </w:tc>
      </w:tr>
      <w:tr w:rsidR="0080650F" w:rsidRPr="00FB1977" w14:paraId="16F79664" w14:textId="77777777" w:rsidTr="002111E0">
        <w:trPr>
          <w:tblCellSpacing w:w="60" w:type="dxa"/>
        </w:trPr>
        <w:tc>
          <w:tcPr>
            <w:tcW w:w="0" w:type="auto"/>
            <w:shd w:val="clear" w:color="auto" w:fill="FFFFFF"/>
            <w:hideMark/>
          </w:tcPr>
          <w:p w14:paraId="53766D6D" w14:textId="77777777" w:rsidR="0080650F" w:rsidRPr="00FB1977" w:rsidRDefault="0080650F" w:rsidP="002111E0">
            <w:pPr>
              <w:rPr>
                <w:rFonts w:ascii="Verdana" w:hAnsi="Verdana" w:cs="Segoe UI"/>
                <w:color w:val="333333"/>
                <w:sz w:val="18"/>
                <w:szCs w:val="18"/>
              </w:rPr>
            </w:pPr>
            <w:r w:rsidRPr="00FB1977">
              <w:rPr>
                <w:rFonts w:ascii="Verdana" w:hAnsi="Verdana" w:cs="Segoe UI"/>
                <w:color w:val="333333"/>
                <w:sz w:val="18"/>
                <w:szCs w:val="18"/>
              </w:rPr>
              <w:t>Description:</w:t>
            </w:r>
          </w:p>
        </w:tc>
        <w:tc>
          <w:tcPr>
            <w:tcW w:w="8200" w:type="dxa"/>
            <w:shd w:val="clear" w:color="auto" w:fill="FFFFFF"/>
            <w:hideMark/>
          </w:tcPr>
          <w:p w14:paraId="0150E1EB" w14:textId="77777777" w:rsidR="0080650F" w:rsidRPr="00FB1977" w:rsidRDefault="0080650F" w:rsidP="002111E0">
            <w:pPr>
              <w:rPr>
                <w:rFonts w:ascii="Verdana" w:hAnsi="Verdana" w:cs="Segoe UI"/>
                <w:color w:val="333333"/>
                <w:sz w:val="18"/>
                <w:szCs w:val="18"/>
              </w:rPr>
            </w:pPr>
            <w:r w:rsidRPr="00FB1977">
              <w:rPr>
                <w:rFonts w:ascii="Verdana" w:hAnsi="Verdana" w:cs="Segoe UI"/>
                <w:color w:val="333333"/>
                <w:sz w:val="18"/>
                <w:szCs w:val="18"/>
              </w:rPr>
              <w:t>Your amendment has been approved. To navigate to the project workspace, click on the above ID.</w:t>
            </w:r>
          </w:p>
        </w:tc>
      </w:tr>
    </w:tbl>
    <w:p w14:paraId="18E969D8" w14:textId="77777777" w:rsidR="0080650F" w:rsidRDefault="0080650F" w:rsidP="0080650F">
      <w:pPr>
        <w:pStyle w:val="BodyText"/>
        <w:ind w:firstLine="0"/>
      </w:pPr>
    </w:p>
    <w:p w14:paraId="3F1F9378" w14:textId="77777777" w:rsidR="0080650F" w:rsidRDefault="0080650F" w:rsidP="0080650F">
      <w:pPr>
        <w:pStyle w:val="BodyText"/>
        <w:ind w:firstLine="0"/>
      </w:pPr>
    </w:p>
    <w:p w14:paraId="70BCB973" w14:textId="77777777" w:rsidR="001B1078" w:rsidRDefault="001B1078" w:rsidP="0080650F">
      <w:pPr>
        <w:pStyle w:val="BodyText"/>
        <w:ind w:firstLine="0"/>
      </w:pPr>
    </w:p>
    <w:p w14:paraId="13235376" w14:textId="77777777" w:rsidR="001B1078" w:rsidRDefault="001B1078" w:rsidP="0080650F">
      <w:pPr>
        <w:pStyle w:val="BodyText"/>
        <w:ind w:firstLine="0"/>
      </w:pPr>
    </w:p>
    <w:p w14:paraId="4D4591E2" w14:textId="77777777" w:rsidR="001B1078" w:rsidRDefault="001B1078" w:rsidP="0080650F">
      <w:pPr>
        <w:pStyle w:val="BodyText"/>
        <w:ind w:firstLine="0"/>
      </w:pPr>
    </w:p>
    <w:p w14:paraId="00FA77E7" w14:textId="77777777" w:rsidR="001B1078" w:rsidRDefault="001B1078" w:rsidP="0080650F">
      <w:pPr>
        <w:pStyle w:val="BodyText"/>
        <w:ind w:firstLine="0"/>
      </w:pPr>
    </w:p>
    <w:p w14:paraId="23D68281" w14:textId="77777777" w:rsidR="001B1078" w:rsidRDefault="001B1078" w:rsidP="0080650F">
      <w:pPr>
        <w:pStyle w:val="BodyText"/>
        <w:ind w:firstLine="0"/>
      </w:pPr>
    </w:p>
    <w:p w14:paraId="7759616F" w14:textId="77777777" w:rsidR="001B1078" w:rsidRDefault="001B1078" w:rsidP="0080650F">
      <w:pPr>
        <w:pStyle w:val="BodyText"/>
        <w:ind w:firstLine="0"/>
      </w:pPr>
    </w:p>
    <w:p w14:paraId="4A32559F" w14:textId="77777777" w:rsidR="0080650F" w:rsidRDefault="0080650F" w:rsidP="0080650F">
      <w:pPr>
        <w:pStyle w:val="BodyText"/>
        <w:ind w:firstLine="0"/>
        <w:jc w:val="center"/>
      </w:pPr>
    </w:p>
    <w:p w14:paraId="3AFBCB1C" w14:textId="77777777" w:rsidR="001B1078" w:rsidRDefault="001B1078" w:rsidP="0080650F">
      <w:pPr>
        <w:pStyle w:val="BodyText"/>
        <w:ind w:firstLine="0"/>
        <w:jc w:val="center"/>
      </w:pPr>
    </w:p>
    <w:p w14:paraId="68ABC311" w14:textId="77777777" w:rsidR="001B1078" w:rsidRDefault="001B1078" w:rsidP="0080650F">
      <w:pPr>
        <w:pStyle w:val="BodyText"/>
        <w:ind w:firstLine="0"/>
        <w:jc w:val="center"/>
      </w:pPr>
    </w:p>
    <w:p w14:paraId="20675179" w14:textId="77777777" w:rsidR="001B1078" w:rsidRDefault="001B1078" w:rsidP="0080650F">
      <w:pPr>
        <w:pStyle w:val="BodyText"/>
        <w:ind w:firstLine="0"/>
        <w:jc w:val="center"/>
      </w:pPr>
    </w:p>
    <w:p w14:paraId="36AD50D2" w14:textId="77777777" w:rsidR="001B1078" w:rsidRDefault="001B1078" w:rsidP="0080650F">
      <w:pPr>
        <w:pStyle w:val="BodyText"/>
        <w:ind w:firstLine="0"/>
        <w:jc w:val="center"/>
      </w:pPr>
    </w:p>
    <w:p w14:paraId="3202552B" w14:textId="77777777" w:rsidR="001B1078" w:rsidRDefault="001B1078" w:rsidP="0080650F">
      <w:pPr>
        <w:pStyle w:val="BodyText"/>
        <w:ind w:firstLine="0"/>
        <w:jc w:val="center"/>
      </w:pPr>
    </w:p>
    <w:p w14:paraId="322F66B3" w14:textId="6335327A" w:rsidR="001B1078" w:rsidRPr="00CD70BC" w:rsidRDefault="001B1078" w:rsidP="001B1078">
      <w:pPr>
        <w:jc w:val="center"/>
        <w:rPr>
          <w:rFonts w:ascii="Times New Roman" w:hAnsi="Times New Roman"/>
          <w:szCs w:val="24"/>
        </w:rPr>
      </w:pPr>
      <w:r>
        <w:rPr>
          <w:rFonts w:ascii="Times New Roman" w:hAnsi="Times New Roman"/>
          <w:szCs w:val="24"/>
        </w:rPr>
        <w:t>Appendix J – Employee Survey (Without IIFAS)</w:t>
      </w:r>
    </w:p>
    <w:p w14:paraId="5F83BB2A" w14:textId="77777777" w:rsidR="001B1078" w:rsidRDefault="001B1078" w:rsidP="001B1078">
      <w:pPr>
        <w:rPr>
          <w:rFonts w:ascii="Times New Roman" w:hAnsi="Times New Roman"/>
          <w:b/>
          <w:szCs w:val="24"/>
        </w:rPr>
      </w:pPr>
    </w:p>
    <w:p w14:paraId="5BB027CD" w14:textId="77777777" w:rsidR="001B1078" w:rsidRPr="00493EC2" w:rsidRDefault="001B1078" w:rsidP="001B1078">
      <w:pPr>
        <w:rPr>
          <w:rFonts w:ascii="Times New Roman" w:hAnsi="Times New Roman"/>
          <w:b/>
          <w:szCs w:val="24"/>
        </w:rPr>
      </w:pPr>
      <w:r w:rsidRPr="00493EC2">
        <w:rPr>
          <w:rFonts w:ascii="Times New Roman" w:hAnsi="Times New Roman"/>
          <w:b/>
          <w:szCs w:val="24"/>
        </w:rPr>
        <w:t>What is your age?</w:t>
      </w:r>
      <w:r>
        <w:rPr>
          <w:rFonts w:ascii="Times New Roman" w:hAnsi="Times New Roman"/>
          <w:b/>
          <w:szCs w:val="24"/>
        </w:rPr>
        <w:t xml:space="preserve"> (Choose one.)</w:t>
      </w:r>
      <w:r w:rsidRPr="00493EC2">
        <w:rPr>
          <w:rFonts w:ascii="Times New Roman" w:hAnsi="Times New Roman"/>
          <w:b/>
          <w:szCs w:val="24"/>
        </w:rPr>
        <w:t xml:space="preserve"> </w:t>
      </w:r>
    </w:p>
    <w:p w14:paraId="0FF3D2BF" w14:textId="77777777" w:rsidR="001B1078" w:rsidRPr="00782658" w:rsidRDefault="001B1078" w:rsidP="001B1078">
      <w:pPr>
        <w:rPr>
          <w:rFonts w:ascii="Times New Roman" w:hAnsi="Times New Roman"/>
          <w:szCs w:val="24"/>
        </w:rPr>
      </w:pPr>
      <w:r w:rsidRPr="00782658">
        <w:rPr>
          <w:rFonts w:ascii="Times New Roman" w:hAnsi="Times New Roman"/>
          <w:szCs w:val="24"/>
        </w:rPr>
        <w:t xml:space="preserve">         25 or under     26-35    36-45     46-54      55 or older</w:t>
      </w:r>
    </w:p>
    <w:p w14:paraId="17E892C0" w14:textId="77777777" w:rsidR="001B1078" w:rsidRPr="00782658" w:rsidRDefault="001B1078" w:rsidP="001B1078">
      <w:pPr>
        <w:rPr>
          <w:rFonts w:ascii="Times New Roman" w:hAnsi="Times New Roman"/>
          <w:szCs w:val="24"/>
        </w:rPr>
      </w:pPr>
    </w:p>
    <w:p w14:paraId="50528D6A" w14:textId="77777777" w:rsidR="001B1078" w:rsidRPr="00493EC2" w:rsidRDefault="001B1078" w:rsidP="001B1078">
      <w:pPr>
        <w:rPr>
          <w:rFonts w:ascii="Times New Roman" w:hAnsi="Times New Roman"/>
          <w:b/>
          <w:szCs w:val="24"/>
        </w:rPr>
      </w:pPr>
      <w:r w:rsidRPr="00493EC2">
        <w:rPr>
          <w:rFonts w:ascii="Times New Roman" w:hAnsi="Times New Roman"/>
          <w:b/>
          <w:szCs w:val="24"/>
        </w:rPr>
        <w:t xml:space="preserve">What is your level of formal education?  </w:t>
      </w:r>
      <w:r>
        <w:rPr>
          <w:rFonts w:ascii="Times New Roman" w:hAnsi="Times New Roman"/>
          <w:b/>
          <w:szCs w:val="24"/>
        </w:rPr>
        <w:t>(Choose one.)</w:t>
      </w:r>
      <w:r w:rsidRPr="00493EC2">
        <w:rPr>
          <w:rFonts w:ascii="Times New Roman" w:hAnsi="Times New Roman"/>
          <w:b/>
          <w:szCs w:val="24"/>
        </w:rPr>
        <w:t xml:space="preserve">  </w:t>
      </w:r>
    </w:p>
    <w:p w14:paraId="0A080828" w14:textId="77777777" w:rsidR="001B1078" w:rsidRPr="00782658" w:rsidRDefault="001B1078" w:rsidP="001B1078">
      <w:pPr>
        <w:rPr>
          <w:rFonts w:ascii="Times New Roman" w:hAnsi="Times New Roman"/>
          <w:szCs w:val="24"/>
        </w:rPr>
      </w:pPr>
      <w:r w:rsidRPr="00782658">
        <w:rPr>
          <w:rFonts w:ascii="Times New Roman" w:hAnsi="Times New Roman"/>
          <w:szCs w:val="24"/>
        </w:rPr>
        <w:t xml:space="preserve">        High school diploma/GED    Associates degree     </w:t>
      </w:r>
    </w:p>
    <w:p w14:paraId="712DA88A" w14:textId="77777777" w:rsidR="001B1078" w:rsidRDefault="001B1078" w:rsidP="001B1078">
      <w:pPr>
        <w:rPr>
          <w:rFonts w:ascii="Times New Roman" w:hAnsi="Times New Roman"/>
          <w:szCs w:val="24"/>
        </w:rPr>
      </w:pPr>
      <w:r w:rsidRPr="00782658">
        <w:rPr>
          <w:rFonts w:ascii="Times New Roman" w:hAnsi="Times New Roman"/>
          <w:szCs w:val="24"/>
        </w:rPr>
        <w:t xml:space="preserve">        Bachelor’s degree         Master’s degree or higher </w:t>
      </w:r>
    </w:p>
    <w:p w14:paraId="7FA7B74E" w14:textId="77777777" w:rsidR="001B1078" w:rsidRDefault="001B1078" w:rsidP="001B1078">
      <w:pPr>
        <w:rPr>
          <w:rFonts w:ascii="Times New Roman" w:hAnsi="Times New Roman"/>
          <w:szCs w:val="24"/>
        </w:rPr>
      </w:pPr>
    </w:p>
    <w:p w14:paraId="6030313B" w14:textId="77777777" w:rsidR="001B1078" w:rsidRPr="003B550E" w:rsidRDefault="001B1078" w:rsidP="001B1078">
      <w:pPr>
        <w:rPr>
          <w:rFonts w:ascii="Times New Roman" w:hAnsi="Times New Roman"/>
          <w:b/>
          <w:szCs w:val="24"/>
        </w:rPr>
      </w:pPr>
      <w:r w:rsidRPr="003B550E">
        <w:rPr>
          <w:rFonts w:ascii="Times New Roman" w:hAnsi="Times New Roman"/>
          <w:b/>
          <w:szCs w:val="24"/>
        </w:rPr>
        <w:t>Have you received any formal education (either during school or continuing educa</w:t>
      </w:r>
      <w:r>
        <w:rPr>
          <w:rFonts w:ascii="Times New Roman" w:hAnsi="Times New Roman"/>
          <w:b/>
          <w:szCs w:val="24"/>
        </w:rPr>
        <w:t>tion) about breastfeeding? (Choose one.)</w:t>
      </w:r>
    </w:p>
    <w:p w14:paraId="33DD950D" w14:textId="77777777" w:rsidR="001B1078" w:rsidRDefault="001B1078" w:rsidP="001B1078">
      <w:pPr>
        <w:ind w:firstLine="720"/>
        <w:rPr>
          <w:rFonts w:ascii="Times New Roman" w:hAnsi="Times New Roman"/>
          <w:szCs w:val="24"/>
        </w:rPr>
      </w:pPr>
      <w:r>
        <w:rPr>
          <w:rFonts w:ascii="Times New Roman" w:hAnsi="Times New Roman"/>
          <w:szCs w:val="24"/>
        </w:rPr>
        <w:t>Yes/No</w:t>
      </w:r>
      <w:r>
        <w:rPr>
          <w:rFonts w:ascii="Times New Roman" w:hAnsi="Times New Roman"/>
          <w:szCs w:val="24"/>
        </w:rPr>
        <w:br/>
      </w:r>
    </w:p>
    <w:p w14:paraId="56ABEDC9" w14:textId="77777777" w:rsidR="001B1078" w:rsidRDefault="001B1078" w:rsidP="001B1078">
      <w:pPr>
        <w:rPr>
          <w:rFonts w:ascii="Times New Roman" w:hAnsi="Times New Roman"/>
          <w:szCs w:val="24"/>
        </w:rPr>
      </w:pPr>
      <w:r w:rsidRPr="0074707D">
        <w:rPr>
          <w:rFonts w:ascii="Times New Roman" w:hAnsi="Times New Roman"/>
          <w:b/>
          <w:szCs w:val="24"/>
        </w:rPr>
        <w:t>Which of these best describes your position or department at the health department?</w:t>
      </w:r>
      <w:r>
        <w:rPr>
          <w:rFonts w:ascii="Times New Roman" w:hAnsi="Times New Roman"/>
          <w:b/>
          <w:szCs w:val="24"/>
        </w:rPr>
        <w:t xml:space="preserve"> (Choose one.)</w:t>
      </w:r>
      <w:r w:rsidRPr="0074707D">
        <w:rPr>
          <w:rFonts w:ascii="Times New Roman" w:hAnsi="Times New Roman"/>
          <w:b/>
          <w:szCs w:val="24"/>
        </w:rPr>
        <w:br/>
      </w:r>
      <w:r>
        <w:rPr>
          <w:rFonts w:ascii="Times New Roman" w:hAnsi="Times New Roman"/>
          <w:szCs w:val="24"/>
        </w:rPr>
        <w:t xml:space="preserve">          RN/LPN        NP/CNM/PA      MD/DO      Administrative       Clerical      Nutrition/WIC</w:t>
      </w:r>
    </w:p>
    <w:p w14:paraId="1CCE1E99" w14:textId="77777777" w:rsidR="001B1078" w:rsidRPr="00782658" w:rsidRDefault="001B1078" w:rsidP="001B1078">
      <w:pPr>
        <w:rPr>
          <w:rFonts w:ascii="Times New Roman" w:hAnsi="Times New Roman"/>
          <w:szCs w:val="24"/>
        </w:rPr>
      </w:pPr>
      <w:r>
        <w:rPr>
          <w:rFonts w:ascii="Times New Roman" w:hAnsi="Times New Roman"/>
          <w:szCs w:val="24"/>
        </w:rPr>
        <w:t xml:space="preserve">            CNA     Social Work/Case Manager    Information Technology     Laboratory    </w:t>
      </w:r>
      <w:r>
        <w:rPr>
          <w:rFonts w:ascii="Times New Roman" w:hAnsi="Times New Roman"/>
          <w:szCs w:val="24"/>
        </w:rPr>
        <w:br/>
        <w:t xml:space="preserve">         Other (specify)</w:t>
      </w:r>
    </w:p>
    <w:p w14:paraId="2A78A09C" w14:textId="77777777" w:rsidR="001B1078" w:rsidRPr="00782658" w:rsidRDefault="001B1078" w:rsidP="001B1078">
      <w:pPr>
        <w:rPr>
          <w:rFonts w:ascii="Times New Roman" w:hAnsi="Times New Roman"/>
          <w:szCs w:val="24"/>
        </w:rPr>
      </w:pPr>
    </w:p>
    <w:p w14:paraId="70B65005" w14:textId="77777777" w:rsidR="001B1078" w:rsidRPr="00493EC2" w:rsidRDefault="001B1078" w:rsidP="001B1078">
      <w:pPr>
        <w:rPr>
          <w:rFonts w:ascii="Times New Roman" w:hAnsi="Times New Roman"/>
          <w:b/>
          <w:szCs w:val="24"/>
        </w:rPr>
      </w:pPr>
      <w:r w:rsidRPr="00493EC2">
        <w:rPr>
          <w:rFonts w:ascii="Times New Roman" w:hAnsi="Times New Roman"/>
          <w:b/>
          <w:szCs w:val="24"/>
        </w:rPr>
        <w:t>How many patients per day do you talk to about newborn or infant feeding choices (i.e., whether they will feed their babies breastmilk, formula, or both)? (Choose one.)</w:t>
      </w:r>
      <w:r w:rsidRPr="00493EC2">
        <w:rPr>
          <w:rFonts w:ascii="Times New Roman" w:hAnsi="Times New Roman"/>
          <w:b/>
          <w:szCs w:val="24"/>
        </w:rPr>
        <w:br/>
        <w:t xml:space="preserve">      </w:t>
      </w:r>
    </w:p>
    <w:p w14:paraId="1D28B75F" w14:textId="77777777" w:rsidR="001B1078" w:rsidRPr="00782658" w:rsidRDefault="001B1078" w:rsidP="001B1078">
      <w:pPr>
        <w:rPr>
          <w:rFonts w:ascii="Times New Roman" w:hAnsi="Times New Roman"/>
          <w:szCs w:val="24"/>
        </w:rPr>
      </w:pPr>
      <w:r w:rsidRPr="00782658">
        <w:rPr>
          <w:rFonts w:ascii="Times New Roman" w:hAnsi="Times New Roman"/>
          <w:szCs w:val="24"/>
        </w:rPr>
        <w:tab/>
        <w:t xml:space="preserve">None        1-5        6-10     11-15     16 or more </w:t>
      </w:r>
    </w:p>
    <w:p w14:paraId="3E0F6C30" w14:textId="77777777" w:rsidR="001B1078" w:rsidRPr="00782658" w:rsidRDefault="001B1078" w:rsidP="001B1078">
      <w:pPr>
        <w:rPr>
          <w:rFonts w:ascii="Times New Roman" w:hAnsi="Times New Roman"/>
          <w:szCs w:val="24"/>
        </w:rPr>
      </w:pPr>
    </w:p>
    <w:p w14:paraId="70B63B83" w14:textId="77777777" w:rsidR="001B1078" w:rsidRPr="00493EC2" w:rsidRDefault="001B1078" w:rsidP="001B1078">
      <w:pPr>
        <w:rPr>
          <w:rFonts w:ascii="Times New Roman" w:hAnsi="Times New Roman"/>
          <w:b/>
          <w:szCs w:val="24"/>
        </w:rPr>
      </w:pPr>
      <w:r w:rsidRPr="00493EC2">
        <w:rPr>
          <w:rFonts w:ascii="Times New Roman" w:hAnsi="Times New Roman"/>
          <w:b/>
          <w:szCs w:val="24"/>
        </w:rPr>
        <w:t xml:space="preserve">What are some positive things (or advantages) you think of when you think of a mother formula-feeding her baby? </w:t>
      </w:r>
      <w:r>
        <w:rPr>
          <w:rFonts w:ascii="Times New Roman" w:hAnsi="Times New Roman"/>
          <w:b/>
          <w:szCs w:val="24"/>
        </w:rPr>
        <w:t xml:space="preserve">(Free text) </w:t>
      </w:r>
    </w:p>
    <w:p w14:paraId="1A15F4C6" w14:textId="77777777" w:rsidR="001B1078" w:rsidRPr="00493EC2" w:rsidRDefault="001B1078" w:rsidP="001B1078">
      <w:pPr>
        <w:rPr>
          <w:rFonts w:ascii="Times New Roman" w:hAnsi="Times New Roman"/>
          <w:b/>
          <w:szCs w:val="24"/>
        </w:rPr>
      </w:pPr>
    </w:p>
    <w:p w14:paraId="575BFDDC" w14:textId="77777777" w:rsidR="001B1078" w:rsidRPr="00493EC2" w:rsidRDefault="001B1078" w:rsidP="001B1078">
      <w:pPr>
        <w:rPr>
          <w:rFonts w:ascii="Times New Roman" w:hAnsi="Times New Roman"/>
          <w:b/>
          <w:szCs w:val="24"/>
        </w:rPr>
      </w:pPr>
      <w:r w:rsidRPr="00493EC2">
        <w:rPr>
          <w:rFonts w:ascii="Times New Roman" w:hAnsi="Times New Roman"/>
          <w:b/>
          <w:szCs w:val="24"/>
        </w:rPr>
        <w:t xml:space="preserve">What are some negative things (or disadvantages) you think of when you think of a mother formula-feeding her baby? </w:t>
      </w:r>
      <w:r>
        <w:rPr>
          <w:rFonts w:ascii="Times New Roman" w:hAnsi="Times New Roman"/>
          <w:b/>
          <w:szCs w:val="24"/>
        </w:rPr>
        <w:t>(Free text)</w:t>
      </w:r>
    </w:p>
    <w:p w14:paraId="7F26C805" w14:textId="77777777" w:rsidR="001B1078" w:rsidRPr="00493EC2" w:rsidRDefault="001B1078" w:rsidP="001B1078">
      <w:pPr>
        <w:rPr>
          <w:rFonts w:ascii="Times New Roman" w:hAnsi="Times New Roman"/>
          <w:b/>
          <w:szCs w:val="24"/>
        </w:rPr>
      </w:pPr>
    </w:p>
    <w:p w14:paraId="0DD465A0" w14:textId="77777777" w:rsidR="001B1078" w:rsidRPr="00493EC2" w:rsidRDefault="001B1078" w:rsidP="001B1078">
      <w:pPr>
        <w:rPr>
          <w:rFonts w:ascii="Times New Roman" w:hAnsi="Times New Roman"/>
          <w:b/>
          <w:szCs w:val="24"/>
        </w:rPr>
      </w:pPr>
      <w:r w:rsidRPr="00493EC2">
        <w:rPr>
          <w:rFonts w:ascii="Times New Roman" w:hAnsi="Times New Roman"/>
          <w:b/>
          <w:szCs w:val="24"/>
        </w:rPr>
        <w:t xml:space="preserve">What are some positive things (or advantages) you think of when you think of a mother breastfeeding her baby? </w:t>
      </w:r>
      <w:r>
        <w:rPr>
          <w:rFonts w:ascii="Times New Roman" w:hAnsi="Times New Roman"/>
          <w:b/>
          <w:szCs w:val="24"/>
        </w:rPr>
        <w:t>(Free text)</w:t>
      </w:r>
    </w:p>
    <w:p w14:paraId="284B5DB4" w14:textId="77777777" w:rsidR="001B1078" w:rsidRPr="00493EC2" w:rsidRDefault="001B1078" w:rsidP="001B1078">
      <w:pPr>
        <w:rPr>
          <w:rFonts w:ascii="Times New Roman" w:hAnsi="Times New Roman"/>
          <w:b/>
          <w:szCs w:val="24"/>
        </w:rPr>
      </w:pPr>
    </w:p>
    <w:p w14:paraId="6E568D2B" w14:textId="77777777" w:rsidR="001B1078" w:rsidRPr="00493EC2" w:rsidRDefault="001B1078" w:rsidP="001B1078">
      <w:pPr>
        <w:rPr>
          <w:rFonts w:ascii="Times New Roman" w:hAnsi="Times New Roman"/>
          <w:b/>
          <w:szCs w:val="24"/>
        </w:rPr>
      </w:pPr>
      <w:r w:rsidRPr="00493EC2">
        <w:rPr>
          <w:rFonts w:ascii="Times New Roman" w:hAnsi="Times New Roman"/>
          <w:b/>
          <w:szCs w:val="24"/>
        </w:rPr>
        <w:t xml:space="preserve">What are some negative things (or disadvantages) you think of when you think of a mother breastfeeding her baby? </w:t>
      </w:r>
      <w:r>
        <w:rPr>
          <w:rFonts w:ascii="Times New Roman" w:hAnsi="Times New Roman"/>
          <w:b/>
          <w:szCs w:val="24"/>
        </w:rPr>
        <w:t>(Free text)</w:t>
      </w:r>
    </w:p>
    <w:p w14:paraId="09728F1B" w14:textId="77777777" w:rsidR="001B1078" w:rsidRPr="00782658" w:rsidRDefault="001B1078" w:rsidP="001B1078">
      <w:pPr>
        <w:rPr>
          <w:rFonts w:ascii="Times New Roman" w:hAnsi="Times New Roman"/>
          <w:szCs w:val="24"/>
        </w:rPr>
      </w:pPr>
    </w:p>
    <w:p w14:paraId="0AE8A241" w14:textId="77777777" w:rsidR="001B1078" w:rsidRPr="00493EC2" w:rsidRDefault="001B1078" w:rsidP="001B1078">
      <w:pPr>
        <w:rPr>
          <w:rFonts w:ascii="Times New Roman" w:hAnsi="Times New Roman"/>
          <w:b/>
          <w:szCs w:val="24"/>
        </w:rPr>
      </w:pPr>
      <w:r w:rsidRPr="00493EC2">
        <w:rPr>
          <w:rFonts w:ascii="Times New Roman" w:hAnsi="Times New Roman"/>
          <w:b/>
          <w:szCs w:val="24"/>
        </w:rPr>
        <w:t>What are your family and personal experiences with infant feeding? (Check all that apply</w:t>
      </w:r>
      <w:r>
        <w:rPr>
          <w:rFonts w:ascii="Times New Roman" w:hAnsi="Times New Roman"/>
          <w:b/>
          <w:szCs w:val="24"/>
        </w:rPr>
        <w:t>.</w:t>
      </w:r>
      <w:r w:rsidRPr="00493EC2">
        <w:rPr>
          <w:rFonts w:ascii="Times New Roman" w:hAnsi="Times New Roman"/>
          <w:b/>
          <w:szCs w:val="24"/>
        </w:rPr>
        <w:t>)</w:t>
      </w:r>
    </w:p>
    <w:p w14:paraId="19A547DF" w14:textId="77777777" w:rsidR="001B1078" w:rsidRPr="00493EC2" w:rsidRDefault="001B1078" w:rsidP="001B1078">
      <w:pPr>
        <w:rPr>
          <w:rFonts w:ascii="Times New Roman" w:hAnsi="Times New Roman"/>
          <w:szCs w:val="24"/>
        </w:rPr>
      </w:pPr>
      <w:r w:rsidRPr="00782658">
        <w:rPr>
          <w:rFonts w:ascii="Times New Roman" w:hAnsi="Times New Roman"/>
          <w:szCs w:val="24"/>
        </w:rPr>
        <w:t xml:space="preserve"> ______   I wa</w:t>
      </w:r>
      <w:r>
        <w:rPr>
          <w:rFonts w:ascii="Times New Roman" w:hAnsi="Times New Roman"/>
          <w:szCs w:val="24"/>
        </w:rPr>
        <w:t>s breastfed as a baby.</w:t>
      </w:r>
      <w:r>
        <w:rPr>
          <w:rFonts w:ascii="Times New Roman" w:hAnsi="Times New Roman"/>
          <w:szCs w:val="24"/>
        </w:rPr>
        <w:br/>
        <w:t xml:space="preserve"> ______  </w:t>
      </w:r>
      <w:r w:rsidRPr="00782658">
        <w:rPr>
          <w:rFonts w:ascii="Times New Roman" w:hAnsi="Times New Roman"/>
          <w:szCs w:val="24"/>
        </w:rPr>
        <w:t>When I was a child I saw other women breastfeeding their babies</w:t>
      </w:r>
      <w:r>
        <w:rPr>
          <w:rFonts w:ascii="Times New Roman" w:hAnsi="Times New Roman"/>
          <w:szCs w:val="24"/>
        </w:rPr>
        <w:t>.</w:t>
      </w:r>
      <w:r w:rsidRPr="00782658">
        <w:rPr>
          <w:rFonts w:ascii="Times New Roman" w:hAnsi="Times New Roman"/>
          <w:szCs w:val="24"/>
        </w:rPr>
        <w:br/>
        <w:t xml:space="preserve"> ______   I was formula fed as a baby</w:t>
      </w:r>
      <w:r>
        <w:rPr>
          <w:rFonts w:ascii="Times New Roman" w:hAnsi="Times New Roman"/>
          <w:szCs w:val="24"/>
        </w:rPr>
        <w:t>.</w:t>
      </w:r>
      <w:r w:rsidRPr="00782658">
        <w:rPr>
          <w:rFonts w:ascii="Times New Roman" w:hAnsi="Times New Roman"/>
          <w:szCs w:val="24"/>
        </w:rPr>
        <w:t xml:space="preserve"> </w:t>
      </w:r>
      <w:r w:rsidRPr="00782658">
        <w:rPr>
          <w:rFonts w:ascii="Times New Roman" w:hAnsi="Times New Roman"/>
          <w:szCs w:val="24"/>
        </w:rPr>
        <w:br/>
        <w:t xml:space="preserve"> ______   I breastfed my own children</w:t>
      </w:r>
      <w:r>
        <w:rPr>
          <w:rFonts w:ascii="Times New Roman" w:hAnsi="Times New Roman"/>
          <w:szCs w:val="24"/>
        </w:rPr>
        <w:t>.</w:t>
      </w:r>
      <w:r w:rsidRPr="00782658">
        <w:rPr>
          <w:rFonts w:ascii="Times New Roman" w:hAnsi="Times New Roman"/>
          <w:szCs w:val="24"/>
        </w:rPr>
        <w:br/>
        <w:t xml:space="preserve"> ______   I formula-fed my own children</w:t>
      </w:r>
      <w:r>
        <w:rPr>
          <w:rFonts w:ascii="Times New Roman" w:hAnsi="Times New Roman"/>
          <w:szCs w:val="24"/>
        </w:rPr>
        <w:t>.</w:t>
      </w:r>
      <w:r w:rsidRPr="00782658">
        <w:rPr>
          <w:rFonts w:ascii="Times New Roman" w:hAnsi="Times New Roman"/>
          <w:szCs w:val="24"/>
        </w:rPr>
        <w:br/>
        <w:t xml:space="preserve"> ______   When I </w:t>
      </w:r>
      <w:r>
        <w:rPr>
          <w:rFonts w:ascii="Times New Roman" w:hAnsi="Times New Roman"/>
          <w:szCs w:val="24"/>
        </w:rPr>
        <w:t>was a child I did not see</w:t>
      </w:r>
      <w:r w:rsidRPr="00782658">
        <w:rPr>
          <w:rFonts w:ascii="Times New Roman" w:hAnsi="Times New Roman"/>
          <w:szCs w:val="24"/>
        </w:rPr>
        <w:t xml:space="preserve"> other women breastfeeding their children</w:t>
      </w:r>
    </w:p>
    <w:p w14:paraId="0ADE706E" w14:textId="77777777" w:rsidR="001B1078" w:rsidRDefault="001B1078" w:rsidP="001314C0">
      <w:pPr>
        <w:pStyle w:val="BodyText"/>
        <w:ind w:firstLine="0"/>
      </w:pPr>
    </w:p>
    <w:p w14:paraId="1E8A1409" w14:textId="09E90DD7" w:rsidR="001B1078" w:rsidRPr="006A757C" w:rsidRDefault="001B1078" w:rsidP="001B1078">
      <w:pPr>
        <w:pStyle w:val="BodyText"/>
        <w:ind w:firstLine="0"/>
        <w:jc w:val="center"/>
      </w:pPr>
      <w:r>
        <w:t>Appendix K – Data Collection Tool Used in WIC Chart Reviews</w:t>
      </w:r>
    </w:p>
    <w:tbl>
      <w:tblPr>
        <w:tblW w:w="9765"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0"/>
        <w:gridCol w:w="645"/>
        <w:gridCol w:w="704"/>
        <w:gridCol w:w="586"/>
        <w:gridCol w:w="733"/>
        <w:gridCol w:w="689"/>
        <w:gridCol w:w="733"/>
        <w:gridCol w:w="733"/>
        <w:gridCol w:w="572"/>
        <w:gridCol w:w="660"/>
        <w:gridCol w:w="630"/>
        <w:gridCol w:w="645"/>
        <w:gridCol w:w="1775"/>
      </w:tblGrid>
      <w:tr w:rsidR="00CD70BC" w14:paraId="25BAC1AE" w14:textId="77777777" w:rsidTr="009C1EB9">
        <w:trPr>
          <w:cantSplit/>
          <w:trHeight w:val="1403"/>
        </w:trPr>
        <w:tc>
          <w:tcPr>
            <w:tcW w:w="660" w:type="dxa"/>
          </w:tcPr>
          <w:p w14:paraId="4FE9811B" w14:textId="77777777" w:rsidR="00CD70BC" w:rsidRDefault="00CD70BC" w:rsidP="009C1EB9"/>
        </w:tc>
        <w:tc>
          <w:tcPr>
            <w:tcW w:w="645" w:type="dxa"/>
          </w:tcPr>
          <w:p w14:paraId="4C0AC725" w14:textId="77777777" w:rsidR="00CD70BC" w:rsidRDefault="00CD70BC" w:rsidP="009C1EB9"/>
        </w:tc>
        <w:tc>
          <w:tcPr>
            <w:tcW w:w="704" w:type="dxa"/>
          </w:tcPr>
          <w:p w14:paraId="5486A437" w14:textId="77777777" w:rsidR="00CD70BC" w:rsidRDefault="00CD70BC" w:rsidP="009C1EB9"/>
        </w:tc>
        <w:tc>
          <w:tcPr>
            <w:tcW w:w="586" w:type="dxa"/>
          </w:tcPr>
          <w:p w14:paraId="4C56C0A6" w14:textId="77777777" w:rsidR="00CD70BC" w:rsidRDefault="00CD70BC" w:rsidP="009C1EB9"/>
        </w:tc>
        <w:tc>
          <w:tcPr>
            <w:tcW w:w="733" w:type="dxa"/>
          </w:tcPr>
          <w:p w14:paraId="37298502" w14:textId="77777777" w:rsidR="00CD70BC" w:rsidRDefault="00CD70BC" w:rsidP="009C1EB9"/>
        </w:tc>
        <w:tc>
          <w:tcPr>
            <w:tcW w:w="689" w:type="dxa"/>
          </w:tcPr>
          <w:p w14:paraId="4EE07C5C" w14:textId="77777777" w:rsidR="00CD70BC" w:rsidRDefault="00CD70BC" w:rsidP="009C1EB9"/>
        </w:tc>
        <w:tc>
          <w:tcPr>
            <w:tcW w:w="733" w:type="dxa"/>
          </w:tcPr>
          <w:p w14:paraId="150FBF13" w14:textId="77777777" w:rsidR="00CD70BC" w:rsidRDefault="00CD70BC" w:rsidP="009C1EB9"/>
        </w:tc>
        <w:tc>
          <w:tcPr>
            <w:tcW w:w="733" w:type="dxa"/>
          </w:tcPr>
          <w:p w14:paraId="1821F3BA" w14:textId="77777777" w:rsidR="00CD70BC" w:rsidRDefault="00CD70BC" w:rsidP="009C1EB9"/>
        </w:tc>
        <w:tc>
          <w:tcPr>
            <w:tcW w:w="572" w:type="dxa"/>
          </w:tcPr>
          <w:p w14:paraId="698FE668" w14:textId="77777777" w:rsidR="00CD70BC" w:rsidRDefault="00CD70BC" w:rsidP="009C1EB9"/>
        </w:tc>
        <w:tc>
          <w:tcPr>
            <w:tcW w:w="660" w:type="dxa"/>
          </w:tcPr>
          <w:p w14:paraId="50871AB1" w14:textId="77777777" w:rsidR="00CD70BC" w:rsidRDefault="00CD70BC" w:rsidP="009C1EB9"/>
        </w:tc>
        <w:tc>
          <w:tcPr>
            <w:tcW w:w="630" w:type="dxa"/>
          </w:tcPr>
          <w:p w14:paraId="6A17DC41" w14:textId="77777777" w:rsidR="00CD70BC" w:rsidRDefault="00CD70BC" w:rsidP="009C1EB9"/>
        </w:tc>
        <w:tc>
          <w:tcPr>
            <w:tcW w:w="645" w:type="dxa"/>
          </w:tcPr>
          <w:p w14:paraId="30698F4B" w14:textId="77777777" w:rsidR="00CD70BC" w:rsidRDefault="00CD70BC" w:rsidP="009C1EB9"/>
        </w:tc>
        <w:tc>
          <w:tcPr>
            <w:tcW w:w="1775" w:type="dxa"/>
            <w:textDirection w:val="tbRl"/>
          </w:tcPr>
          <w:p w14:paraId="5CAAF661" w14:textId="77777777" w:rsidR="00CD70BC" w:rsidRPr="00942229" w:rsidRDefault="00CD70BC" w:rsidP="009C1EB9">
            <w:pPr>
              <w:ind w:left="113" w:right="113"/>
              <w:rPr>
                <w:sz w:val="32"/>
                <w:szCs w:val="32"/>
              </w:rPr>
            </w:pPr>
            <w:r>
              <w:rPr>
                <w:sz w:val="32"/>
                <w:szCs w:val="32"/>
              </w:rPr>
              <w:t>Patient ID/chart number</w:t>
            </w:r>
          </w:p>
        </w:tc>
      </w:tr>
      <w:tr w:rsidR="00CD70BC" w14:paraId="56A9F13A" w14:textId="77777777" w:rsidTr="009C1EB9">
        <w:trPr>
          <w:cantSplit/>
          <w:trHeight w:val="1064"/>
        </w:trPr>
        <w:tc>
          <w:tcPr>
            <w:tcW w:w="660" w:type="dxa"/>
          </w:tcPr>
          <w:p w14:paraId="08A4ECE8" w14:textId="77777777" w:rsidR="00CD70BC" w:rsidRDefault="00CD70BC" w:rsidP="009C1EB9"/>
        </w:tc>
        <w:tc>
          <w:tcPr>
            <w:tcW w:w="645" w:type="dxa"/>
          </w:tcPr>
          <w:p w14:paraId="3A2138B4" w14:textId="77777777" w:rsidR="00CD70BC" w:rsidRDefault="00CD70BC" w:rsidP="009C1EB9"/>
        </w:tc>
        <w:tc>
          <w:tcPr>
            <w:tcW w:w="704" w:type="dxa"/>
          </w:tcPr>
          <w:p w14:paraId="2789229D" w14:textId="77777777" w:rsidR="00CD70BC" w:rsidRDefault="00CD70BC" w:rsidP="009C1EB9"/>
        </w:tc>
        <w:tc>
          <w:tcPr>
            <w:tcW w:w="586" w:type="dxa"/>
          </w:tcPr>
          <w:p w14:paraId="5301B6FA" w14:textId="77777777" w:rsidR="00CD70BC" w:rsidRDefault="00CD70BC" w:rsidP="009C1EB9"/>
        </w:tc>
        <w:tc>
          <w:tcPr>
            <w:tcW w:w="733" w:type="dxa"/>
            <w:textDirection w:val="tbRl"/>
          </w:tcPr>
          <w:p w14:paraId="03D57BC7" w14:textId="77777777" w:rsidR="00CD70BC" w:rsidRDefault="00CD70BC" w:rsidP="009C1EB9">
            <w:pPr>
              <w:ind w:left="113" w:right="113"/>
            </w:pPr>
          </w:p>
        </w:tc>
        <w:tc>
          <w:tcPr>
            <w:tcW w:w="689" w:type="dxa"/>
          </w:tcPr>
          <w:p w14:paraId="2FFA2470" w14:textId="77777777" w:rsidR="00CD70BC" w:rsidRDefault="00CD70BC" w:rsidP="009C1EB9"/>
        </w:tc>
        <w:tc>
          <w:tcPr>
            <w:tcW w:w="733" w:type="dxa"/>
          </w:tcPr>
          <w:p w14:paraId="2A54976F" w14:textId="77777777" w:rsidR="00CD70BC" w:rsidRDefault="00CD70BC" w:rsidP="009C1EB9"/>
        </w:tc>
        <w:tc>
          <w:tcPr>
            <w:tcW w:w="733" w:type="dxa"/>
          </w:tcPr>
          <w:p w14:paraId="0A424063" w14:textId="77777777" w:rsidR="00CD70BC" w:rsidRDefault="00CD70BC" w:rsidP="009C1EB9"/>
        </w:tc>
        <w:tc>
          <w:tcPr>
            <w:tcW w:w="572" w:type="dxa"/>
          </w:tcPr>
          <w:p w14:paraId="2AACDF3F" w14:textId="77777777" w:rsidR="00CD70BC" w:rsidRDefault="00CD70BC" w:rsidP="009C1EB9"/>
        </w:tc>
        <w:tc>
          <w:tcPr>
            <w:tcW w:w="660" w:type="dxa"/>
          </w:tcPr>
          <w:p w14:paraId="44FD4017" w14:textId="77777777" w:rsidR="00CD70BC" w:rsidRDefault="00CD70BC" w:rsidP="009C1EB9"/>
        </w:tc>
        <w:tc>
          <w:tcPr>
            <w:tcW w:w="630" w:type="dxa"/>
          </w:tcPr>
          <w:p w14:paraId="429081C8" w14:textId="77777777" w:rsidR="00CD70BC" w:rsidRDefault="00CD70BC" w:rsidP="009C1EB9"/>
        </w:tc>
        <w:tc>
          <w:tcPr>
            <w:tcW w:w="645" w:type="dxa"/>
          </w:tcPr>
          <w:p w14:paraId="3CCF9DD0" w14:textId="77777777" w:rsidR="00CD70BC" w:rsidRDefault="00CD70BC" w:rsidP="009C1EB9"/>
        </w:tc>
        <w:tc>
          <w:tcPr>
            <w:tcW w:w="1775" w:type="dxa"/>
            <w:textDirection w:val="tbRl"/>
          </w:tcPr>
          <w:p w14:paraId="03E60B55" w14:textId="77777777" w:rsidR="00CD70BC" w:rsidRPr="00E76CD3" w:rsidRDefault="00CD70BC" w:rsidP="009C1EB9">
            <w:pPr>
              <w:ind w:left="113" w:right="113"/>
              <w:rPr>
                <w:szCs w:val="24"/>
              </w:rPr>
            </w:pPr>
            <w:r w:rsidRPr="00E76CD3">
              <w:rPr>
                <w:szCs w:val="24"/>
              </w:rPr>
              <w:t xml:space="preserve">Age in </w:t>
            </w:r>
          </w:p>
          <w:p w14:paraId="2B4D7C65" w14:textId="77777777" w:rsidR="00CD70BC" w:rsidRPr="00942229" w:rsidRDefault="00CD70BC" w:rsidP="009C1EB9">
            <w:pPr>
              <w:ind w:left="113" w:right="113"/>
              <w:rPr>
                <w:sz w:val="32"/>
                <w:szCs w:val="32"/>
              </w:rPr>
            </w:pPr>
            <w:r w:rsidRPr="00E76CD3">
              <w:rPr>
                <w:szCs w:val="24"/>
              </w:rPr>
              <w:t>years</w:t>
            </w:r>
          </w:p>
        </w:tc>
      </w:tr>
      <w:tr w:rsidR="00CD70BC" w14:paraId="25692599" w14:textId="77777777" w:rsidTr="009C1EB9">
        <w:trPr>
          <w:cantSplit/>
          <w:trHeight w:val="1169"/>
        </w:trPr>
        <w:tc>
          <w:tcPr>
            <w:tcW w:w="660" w:type="dxa"/>
          </w:tcPr>
          <w:p w14:paraId="5098234C" w14:textId="77777777" w:rsidR="00CD70BC" w:rsidRDefault="00CD70BC" w:rsidP="009C1EB9"/>
        </w:tc>
        <w:tc>
          <w:tcPr>
            <w:tcW w:w="645" w:type="dxa"/>
          </w:tcPr>
          <w:p w14:paraId="778F03A8" w14:textId="77777777" w:rsidR="00CD70BC" w:rsidRDefault="00CD70BC" w:rsidP="009C1EB9"/>
        </w:tc>
        <w:tc>
          <w:tcPr>
            <w:tcW w:w="704" w:type="dxa"/>
          </w:tcPr>
          <w:p w14:paraId="448C3732" w14:textId="77777777" w:rsidR="00CD70BC" w:rsidRDefault="00CD70BC" w:rsidP="009C1EB9"/>
        </w:tc>
        <w:tc>
          <w:tcPr>
            <w:tcW w:w="586" w:type="dxa"/>
          </w:tcPr>
          <w:p w14:paraId="522E5A0C" w14:textId="77777777" w:rsidR="00CD70BC" w:rsidRDefault="00CD70BC" w:rsidP="009C1EB9"/>
        </w:tc>
        <w:tc>
          <w:tcPr>
            <w:tcW w:w="733" w:type="dxa"/>
          </w:tcPr>
          <w:p w14:paraId="574152E1" w14:textId="77777777" w:rsidR="00CD70BC" w:rsidRDefault="00CD70BC" w:rsidP="009C1EB9"/>
        </w:tc>
        <w:tc>
          <w:tcPr>
            <w:tcW w:w="689" w:type="dxa"/>
          </w:tcPr>
          <w:p w14:paraId="00155763" w14:textId="77777777" w:rsidR="00CD70BC" w:rsidRDefault="00CD70BC" w:rsidP="009C1EB9"/>
        </w:tc>
        <w:tc>
          <w:tcPr>
            <w:tcW w:w="733" w:type="dxa"/>
          </w:tcPr>
          <w:p w14:paraId="4DC615AE" w14:textId="77777777" w:rsidR="00CD70BC" w:rsidRDefault="00CD70BC" w:rsidP="009C1EB9"/>
        </w:tc>
        <w:tc>
          <w:tcPr>
            <w:tcW w:w="733" w:type="dxa"/>
          </w:tcPr>
          <w:p w14:paraId="433A8E34" w14:textId="77777777" w:rsidR="00CD70BC" w:rsidRDefault="00CD70BC" w:rsidP="009C1EB9"/>
        </w:tc>
        <w:tc>
          <w:tcPr>
            <w:tcW w:w="572" w:type="dxa"/>
          </w:tcPr>
          <w:p w14:paraId="386E27C6" w14:textId="77777777" w:rsidR="00CD70BC" w:rsidRDefault="00CD70BC" w:rsidP="009C1EB9"/>
        </w:tc>
        <w:tc>
          <w:tcPr>
            <w:tcW w:w="660" w:type="dxa"/>
          </w:tcPr>
          <w:p w14:paraId="74F8AA52" w14:textId="77777777" w:rsidR="00CD70BC" w:rsidRDefault="00CD70BC" w:rsidP="009C1EB9"/>
        </w:tc>
        <w:tc>
          <w:tcPr>
            <w:tcW w:w="630" w:type="dxa"/>
          </w:tcPr>
          <w:p w14:paraId="02AB125D" w14:textId="77777777" w:rsidR="00CD70BC" w:rsidRDefault="00CD70BC" w:rsidP="009C1EB9"/>
        </w:tc>
        <w:tc>
          <w:tcPr>
            <w:tcW w:w="645" w:type="dxa"/>
          </w:tcPr>
          <w:p w14:paraId="77EC35F3" w14:textId="77777777" w:rsidR="00CD70BC" w:rsidRDefault="00CD70BC" w:rsidP="009C1EB9"/>
        </w:tc>
        <w:tc>
          <w:tcPr>
            <w:tcW w:w="1775" w:type="dxa"/>
            <w:textDirection w:val="tbRl"/>
          </w:tcPr>
          <w:p w14:paraId="3BDEA603" w14:textId="77777777" w:rsidR="00CD70BC" w:rsidRPr="00E76CD3" w:rsidRDefault="00CD70BC" w:rsidP="009C1EB9">
            <w:pPr>
              <w:ind w:left="113" w:right="113"/>
              <w:rPr>
                <w:szCs w:val="24"/>
              </w:rPr>
            </w:pPr>
            <w:r w:rsidRPr="00E76CD3">
              <w:rPr>
                <w:szCs w:val="24"/>
              </w:rPr>
              <w:t>Race/</w:t>
            </w:r>
          </w:p>
          <w:p w14:paraId="67939FDF" w14:textId="77777777" w:rsidR="00CD70BC" w:rsidRPr="00942229" w:rsidRDefault="00CD70BC" w:rsidP="009C1EB9">
            <w:pPr>
              <w:ind w:left="113" w:right="113"/>
              <w:rPr>
                <w:sz w:val="28"/>
                <w:szCs w:val="28"/>
              </w:rPr>
            </w:pPr>
            <w:r w:rsidRPr="00E76CD3">
              <w:rPr>
                <w:szCs w:val="24"/>
              </w:rPr>
              <w:t>Ethnicity</w:t>
            </w:r>
          </w:p>
        </w:tc>
      </w:tr>
      <w:tr w:rsidR="00CD70BC" w14:paraId="41420702" w14:textId="77777777" w:rsidTr="009C1EB9">
        <w:trPr>
          <w:cantSplit/>
          <w:trHeight w:val="1070"/>
        </w:trPr>
        <w:tc>
          <w:tcPr>
            <w:tcW w:w="660" w:type="dxa"/>
          </w:tcPr>
          <w:p w14:paraId="4DD43486" w14:textId="77777777" w:rsidR="00CD70BC" w:rsidRDefault="00CD70BC" w:rsidP="009C1EB9"/>
        </w:tc>
        <w:tc>
          <w:tcPr>
            <w:tcW w:w="645" w:type="dxa"/>
          </w:tcPr>
          <w:p w14:paraId="60EFDFA1" w14:textId="77777777" w:rsidR="00CD70BC" w:rsidRDefault="00CD70BC" w:rsidP="009C1EB9"/>
        </w:tc>
        <w:tc>
          <w:tcPr>
            <w:tcW w:w="704" w:type="dxa"/>
          </w:tcPr>
          <w:p w14:paraId="6D63135B" w14:textId="77777777" w:rsidR="00CD70BC" w:rsidRDefault="00CD70BC" w:rsidP="009C1EB9"/>
        </w:tc>
        <w:tc>
          <w:tcPr>
            <w:tcW w:w="586" w:type="dxa"/>
          </w:tcPr>
          <w:p w14:paraId="0CEA6B2B" w14:textId="77777777" w:rsidR="00CD70BC" w:rsidRDefault="00CD70BC" w:rsidP="009C1EB9"/>
        </w:tc>
        <w:tc>
          <w:tcPr>
            <w:tcW w:w="733" w:type="dxa"/>
          </w:tcPr>
          <w:p w14:paraId="181E13AF" w14:textId="77777777" w:rsidR="00CD70BC" w:rsidRDefault="00CD70BC" w:rsidP="009C1EB9"/>
        </w:tc>
        <w:tc>
          <w:tcPr>
            <w:tcW w:w="689" w:type="dxa"/>
          </w:tcPr>
          <w:p w14:paraId="54E5E9DA" w14:textId="77777777" w:rsidR="00CD70BC" w:rsidRDefault="00CD70BC" w:rsidP="009C1EB9"/>
        </w:tc>
        <w:tc>
          <w:tcPr>
            <w:tcW w:w="733" w:type="dxa"/>
          </w:tcPr>
          <w:p w14:paraId="134942C4" w14:textId="77777777" w:rsidR="00CD70BC" w:rsidRDefault="00CD70BC" w:rsidP="009C1EB9"/>
        </w:tc>
        <w:tc>
          <w:tcPr>
            <w:tcW w:w="733" w:type="dxa"/>
          </w:tcPr>
          <w:p w14:paraId="7C930243" w14:textId="77777777" w:rsidR="00CD70BC" w:rsidRDefault="00CD70BC" w:rsidP="009C1EB9"/>
        </w:tc>
        <w:tc>
          <w:tcPr>
            <w:tcW w:w="572" w:type="dxa"/>
          </w:tcPr>
          <w:p w14:paraId="2ECAB2DC" w14:textId="77777777" w:rsidR="00CD70BC" w:rsidRDefault="00CD70BC" w:rsidP="009C1EB9"/>
        </w:tc>
        <w:tc>
          <w:tcPr>
            <w:tcW w:w="660" w:type="dxa"/>
          </w:tcPr>
          <w:p w14:paraId="313C78C4" w14:textId="77777777" w:rsidR="00CD70BC" w:rsidRDefault="00CD70BC" w:rsidP="009C1EB9"/>
        </w:tc>
        <w:tc>
          <w:tcPr>
            <w:tcW w:w="630" w:type="dxa"/>
          </w:tcPr>
          <w:p w14:paraId="77F1BEAE" w14:textId="77777777" w:rsidR="00CD70BC" w:rsidRDefault="00CD70BC" w:rsidP="009C1EB9"/>
        </w:tc>
        <w:tc>
          <w:tcPr>
            <w:tcW w:w="645" w:type="dxa"/>
          </w:tcPr>
          <w:p w14:paraId="102D245B" w14:textId="77777777" w:rsidR="00CD70BC" w:rsidRDefault="00CD70BC" w:rsidP="009C1EB9"/>
        </w:tc>
        <w:tc>
          <w:tcPr>
            <w:tcW w:w="1775" w:type="dxa"/>
            <w:textDirection w:val="tbRl"/>
          </w:tcPr>
          <w:p w14:paraId="2ED87660" w14:textId="77777777" w:rsidR="00CD70BC" w:rsidRPr="007B5FAC" w:rsidRDefault="00CD70BC" w:rsidP="009C1EB9">
            <w:pPr>
              <w:ind w:left="113" w:right="113"/>
              <w:rPr>
                <w:szCs w:val="24"/>
              </w:rPr>
            </w:pPr>
            <w:r>
              <w:rPr>
                <w:szCs w:val="24"/>
              </w:rPr>
              <w:t>Feeding choice</w:t>
            </w:r>
            <w:r>
              <w:rPr>
                <w:sz w:val="32"/>
                <w:szCs w:val="32"/>
              </w:rPr>
              <w:t xml:space="preserve"> </w:t>
            </w:r>
          </w:p>
        </w:tc>
      </w:tr>
      <w:tr w:rsidR="00CD70BC" w14:paraId="51A966AD" w14:textId="77777777" w:rsidTr="009C1EB9">
        <w:trPr>
          <w:cantSplit/>
          <w:trHeight w:val="1340"/>
        </w:trPr>
        <w:tc>
          <w:tcPr>
            <w:tcW w:w="660" w:type="dxa"/>
          </w:tcPr>
          <w:p w14:paraId="203BBDCB" w14:textId="77777777" w:rsidR="00CD70BC" w:rsidRDefault="00CD70BC" w:rsidP="009C1EB9"/>
          <w:p w14:paraId="2EECD2F0" w14:textId="77777777" w:rsidR="006A757C" w:rsidRDefault="006A757C" w:rsidP="009C1EB9"/>
          <w:p w14:paraId="4E6511E2" w14:textId="77777777" w:rsidR="006A757C" w:rsidRDefault="006A757C" w:rsidP="009C1EB9"/>
          <w:p w14:paraId="1D13B22B" w14:textId="77777777" w:rsidR="006A757C" w:rsidRDefault="006A757C" w:rsidP="009C1EB9"/>
        </w:tc>
        <w:tc>
          <w:tcPr>
            <w:tcW w:w="645" w:type="dxa"/>
          </w:tcPr>
          <w:p w14:paraId="17A6D851" w14:textId="77777777" w:rsidR="00CD70BC" w:rsidRDefault="00CD70BC" w:rsidP="009C1EB9"/>
        </w:tc>
        <w:tc>
          <w:tcPr>
            <w:tcW w:w="704" w:type="dxa"/>
          </w:tcPr>
          <w:p w14:paraId="76C553D8" w14:textId="77777777" w:rsidR="00CD70BC" w:rsidRDefault="00CD70BC" w:rsidP="009C1EB9"/>
        </w:tc>
        <w:tc>
          <w:tcPr>
            <w:tcW w:w="586" w:type="dxa"/>
          </w:tcPr>
          <w:p w14:paraId="0B2E7D0F" w14:textId="77777777" w:rsidR="00CD70BC" w:rsidRDefault="00CD70BC" w:rsidP="009C1EB9"/>
        </w:tc>
        <w:tc>
          <w:tcPr>
            <w:tcW w:w="733" w:type="dxa"/>
          </w:tcPr>
          <w:p w14:paraId="11805808" w14:textId="77777777" w:rsidR="00CD70BC" w:rsidRDefault="00CD70BC" w:rsidP="009C1EB9"/>
        </w:tc>
        <w:tc>
          <w:tcPr>
            <w:tcW w:w="689" w:type="dxa"/>
          </w:tcPr>
          <w:p w14:paraId="03BDEB80" w14:textId="77777777" w:rsidR="00CD70BC" w:rsidRDefault="00CD70BC" w:rsidP="009C1EB9"/>
        </w:tc>
        <w:tc>
          <w:tcPr>
            <w:tcW w:w="733" w:type="dxa"/>
          </w:tcPr>
          <w:p w14:paraId="280030A5" w14:textId="77777777" w:rsidR="00CD70BC" w:rsidRDefault="00CD70BC" w:rsidP="009C1EB9"/>
        </w:tc>
        <w:tc>
          <w:tcPr>
            <w:tcW w:w="733" w:type="dxa"/>
          </w:tcPr>
          <w:p w14:paraId="2A56E4B0" w14:textId="77777777" w:rsidR="00CD70BC" w:rsidRDefault="00CD70BC" w:rsidP="009C1EB9"/>
        </w:tc>
        <w:tc>
          <w:tcPr>
            <w:tcW w:w="572" w:type="dxa"/>
          </w:tcPr>
          <w:p w14:paraId="628FF6FF" w14:textId="77777777" w:rsidR="00CD70BC" w:rsidRDefault="00CD70BC" w:rsidP="009C1EB9"/>
        </w:tc>
        <w:tc>
          <w:tcPr>
            <w:tcW w:w="660" w:type="dxa"/>
          </w:tcPr>
          <w:p w14:paraId="48038448" w14:textId="77777777" w:rsidR="00CD70BC" w:rsidRDefault="00CD70BC" w:rsidP="009C1EB9"/>
        </w:tc>
        <w:tc>
          <w:tcPr>
            <w:tcW w:w="630" w:type="dxa"/>
          </w:tcPr>
          <w:p w14:paraId="49F68A5C" w14:textId="77777777" w:rsidR="00CD70BC" w:rsidRDefault="00CD70BC" w:rsidP="009C1EB9"/>
        </w:tc>
        <w:tc>
          <w:tcPr>
            <w:tcW w:w="645" w:type="dxa"/>
          </w:tcPr>
          <w:p w14:paraId="1226BAD9" w14:textId="77777777" w:rsidR="00CD70BC" w:rsidRDefault="00CD70BC" w:rsidP="009C1EB9"/>
        </w:tc>
        <w:tc>
          <w:tcPr>
            <w:tcW w:w="1775" w:type="dxa"/>
            <w:textDirection w:val="tbRl"/>
          </w:tcPr>
          <w:p w14:paraId="72DADEFC" w14:textId="77777777" w:rsidR="00CD70BC" w:rsidRDefault="00CD70BC" w:rsidP="009C1EB9">
            <w:pPr>
              <w:ind w:left="113" w:right="113"/>
              <w:rPr>
                <w:szCs w:val="24"/>
              </w:rPr>
            </w:pPr>
            <w:r>
              <w:rPr>
                <w:szCs w:val="24"/>
              </w:rPr>
              <w:t>Previously breastfed? (Y/N; if primipara write N/A)</w:t>
            </w:r>
          </w:p>
        </w:tc>
      </w:tr>
      <w:tr w:rsidR="00CD70BC" w14:paraId="3B931B5A" w14:textId="77777777" w:rsidTr="009C1EB9">
        <w:trPr>
          <w:cantSplit/>
          <w:trHeight w:val="719"/>
        </w:trPr>
        <w:tc>
          <w:tcPr>
            <w:tcW w:w="660" w:type="dxa"/>
          </w:tcPr>
          <w:p w14:paraId="6AD4E1DF" w14:textId="77777777" w:rsidR="00CD70BC" w:rsidRDefault="00CD70BC" w:rsidP="009C1EB9"/>
        </w:tc>
        <w:tc>
          <w:tcPr>
            <w:tcW w:w="645" w:type="dxa"/>
          </w:tcPr>
          <w:p w14:paraId="03EA1EDA" w14:textId="77777777" w:rsidR="00CD70BC" w:rsidRDefault="00CD70BC" w:rsidP="009C1EB9"/>
        </w:tc>
        <w:tc>
          <w:tcPr>
            <w:tcW w:w="704" w:type="dxa"/>
          </w:tcPr>
          <w:p w14:paraId="47AE47F8" w14:textId="77777777" w:rsidR="00CD70BC" w:rsidRDefault="00CD70BC" w:rsidP="009C1EB9"/>
        </w:tc>
        <w:tc>
          <w:tcPr>
            <w:tcW w:w="586" w:type="dxa"/>
          </w:tcPr>
          <w:p w14:paraId="040BC678" w14:textId="77777777" w:rsidR="00CD70BC" w:rsidRDefault="00CD70BC" w:rsidP="009C1EB9"/>
        </w:tc>
        <w:tc>
          <w:tcPr>
            <w:tcW w:w="733" w:type="dxa"/>
          </w:tcPr>
          <w:p w14:paraId="52C9A71C" w14:textId="77777777" w:rsidR="00CD70BC" w:rsidRDefault="00CD70BC" w:rsidP="009C1EB9"/>
        </w:tc>
        <w:tc>
          <w:tcPr>
            <w:tcW w:w="689" w:type="dxa"/>
          </w:tcPr>
          <w:p w14:paraId="1D1CBBE2" w14:textId="77777777" w:rsidR="00CD70BC" w:rsidRDefault="00CD70BC" w:rsidP="009C1EB9"/>
        </w:tc>
        <w:tc>
          <w:tcPr>
            <w:tcW w:w="733" w:type="dxa"/>
          </w:tcPr>
          <w:p w14:paraId="7260975A" w14:textId="77777777" w:rsidR="00CD70BC" w:rsidRDefault="00CD70BC" w:rsidP="009C1EB9"/>
        </w:tc>
        <w:tc>
          <w:tcPr>
            <w:tcW w:w="733" w:type="dxa"/>
          </w:tcPr>
          <w:p w14:paraId="7E9B581E" w14:textId="77777777" w:rsidR="00CD70BC" w:rsidRDefault="00CD70BC" w:rsidP="009C1EB9"/>
        </w:tc>
        <w:tc>
          <w:tcPr>
            <w:tcW w:w="572" w:type="dxa"/>
          </w:tcPr>
          <w:p w14:paraId="289083FD" w14:textId="77777777" w:rsidR="00CD70BC" w:rsidRDefault="00CD70BC" w:rsidP="009C1EB9"/>
        </w:tc>
        <w:tc>
          <w:tcPr>
            <w:tcW w:w="660" w:type="dxa"/>
          </w:tcPr>
          <w:p w14:paraId="4B245BF3" w14:textId="77777777" w:rsidR="00CD70BC" w:rsidRDefault="00CD70BC" w:rsidP="009C1EB9"/>
        </w:tc>
        <w:tc>
          <w:tcPr>
            <w:tcW w:w="630" w:type="dxa"/>
          </w:tcPr>
          <w:p w14:paraId="4CE8475A" w14:textId="77777777" w:rsidR="00CD70BC" w:rsidRDefault="00CD70BC" w:rsidP="009C1EB9"/>
        </w:tc>
        <w:tc>
          <w:tcPr>
            <w:tcW w:w="645" w:type="dxa"/>
          </w:tcPr>
          <w:p w14:paraId="06062BE1" w14:textId="77777777" w:rsidR="00CD70BC" w:rsidRDefault="00CD70BC" w:rsidP="009C1EB9"/>
        </w:tc>
        <w:tc>
          <w:tcPr>
            <w:tcW w:w="1775" w:type="dxa"/>
            <w:textDirection w:val="tbRl"/>
          </w:tcPr>
          <w:p w14:paraId="35CE0498" w14:textId="77777777" w:rsidR="00CD70BC" w:rsidRPr="00E76CD3" w:rsidRDefault="00CD70BC" w:rsidP="009C1EB9">
            <w:pPr>
              <w:ind w:left="113" w:right="113"/>
              <w:rPr>
                <w:szCs w:val="24"/>
              </w:rPr>
            </w:pPr>
            <w:r>
              <w:rPr>
                <w:szCs w:val="24"/>
              </w:rPr>
              <w:t>G/P</w:t>
            </w:r>
          </w:p>
        </w:tc>
      </w:tr>
      <w:tr w:rsidR="00CD70BC" w14:paraId="01A49AE7" w14:textId="77777777" w:rsidTr="009C1EB9">
        <w:trPr>
          <w:cantSplit/>
          <w:trHeight w:val="1052"/>
        </w:trPr>
        <w:tc>
          <w:tcPr>
            <w:tcW w:w="660" w:type="dxa"/>
          </w:tcPr>
          <w:p w14:paraId="158D2743" w14:textId="77777777" w:rsidR="00CD70BC" w:rsidRDefault="00CD70BC" w:rsidP="009C1EB9"/>
        </w:tc>
        <w:tc>
          <w:tcPr>
            <w:tcW w:w="645" w:type="dxa"/>
          </w:tcPr>
          <w:p w14:paraId="6327E777" w14:textId="77777777" w:rsidR="00CD70BC" w:rsidRDefault="00CD70BC" w:rsidP="009C1EB9"/>
        </w:tc>
        <w:tc>
          <w:tcPr>
            <w:tcW w:w="704" w:type="dxa"/>
          </w:tcPr>
          <w:p w14:paraId="0CE7ADEE" w14:textId="77777777" w:rsidR="00CD70BC" w:rsidRDefault="00CD70BC" w:rsidP="009C1EB9"/>
        </w:tc>
        <w:tc>
          <w:tcPr>
            <w:tcW w:w="586" w:type="dxa"/>
          </w:tcPr>
          <w:p w14:paraId="2F0833F1" w14:textId="77777777" w:rsidR="00CD70BC" w:rsidRDefault="00CD70BC" w:rsidP="009C1EB9"/>
        </w:tc>
        <w:tc>
          <w:tcPr>
            <w:tcW w:w="733" w:type="dxa"/>
          </w:tcPr>
          <w:p w14:paraId="68BD6C08" w14:textId="77777777" w:rsidR="00CD70BC" w:rsidRDefault="00CD70BC" w:rsidP="009C1EB9"/>
        </w:tc>
        <w:tc>
          <w:tcPr>
            <w:tcW w:w="689" w:type="dxa"/>
          </w:tcPr>
          <w:p w14:paraId="45E653AF" w14:textId="77777777" w:rsidR="00CD70BC" w:rsidRDefault="00CD70BC" w:rsidP="009C1EB9"/>
        </w:tc>
        <w:tc>
          <w:tcPr>
            <w:tcW w:w="733" w:type="dxa"/>
          </w:tcPr>
          <w:p w14:paraId="3025462E" w14:textId="77777777" w:rsidR="00CD70BC" w:rsidRDefault="00CD70BC" w:rsidP="009C1EB9"/>
        </w:tc>
        <w:tc>
          <w:tcPr>
            <w:tcW w:w="733" w:type="dxa"/>
          </w:tcPr>
          <w:p w14:paraId="210211E1" w14:textId="77777777" w:rsidR="00CD70BC" w:rsidRDefault="00CD70BC" w:rsidP="009C1EB9"/>
        </w:tc>
        <w:tc>
          <w:tcPr>
            <w:tcW w:w="572" w:type="dxa"/>
          </w:tcPr>
          <w:p w14:paraId="67749CEF" w14:textId="77777777" w:rsidR="00CD70BC" w:rsidRDefault="00CD70BC" w:rsidP="009C1EB9"/>
        </w:tc>
        <w:tc>
          <w:tcPr>
            <w:tcW w:w="660" w:type="dxa"/>
          </w:tcPr>
          <w:p w14:paraId="7FB55F80" w14:textId="77777777" w:rsidR="00CD70BC" w:rsidRDefault="00CD70BC" w:rsidP="009C1EB9"/>
        </w:tc>
        <w:tc>
          <w:tcPr>
            <w:tcW w:w="630" w:type="dxa"/>
          </w:tcPr>
          <w:p w14:paraId="6C1DBA2B" w14:textId="77777777" w:rsidR="00CD70BC" w:rsidRDefault="00CD70BC" w:rsidP="009C1EB9"/>
        </w:tc>
        <w:tc>
          <w:tcPr>
            <w:tcW w:w="645" w:type="dxa"/>
          </w:tcPr>
          <w:p w14:paraId="4B7BE973" w14:textId="77777777" w:rsidR="00CD70BC" w:rsidRDefault="00CD70BC" w:rsidP="009C1EB9"/>
        </w:tc>
        <w:tc>
          <w:tcPr>
            <w:tcW w:w="1775" w:type="dxa"/>
            <w:textDirection w:val="tbRl"/>
          </w:tcPr>
          <w:p w14:paraId="6BB7B4EB" w14:textId="77777777" w:rsidR="00CD70BC" w:rsidRDefault="00CD70BC" w:rsidP="009C1EB9">
            <w:pPr>
              <w:ind w:left="113" w:right="113"/>
              <w:rPr>
                <w:szCs w:val="24"/>
              </w:rPr>
            </w:pPr>
            <w:r>
              <w:rPr>
                <w:szCs w:val="24"/>
              </w:rPr>
              <w:t>Single or multiple birth</w:t>
            </w:r>
          </w:p>
        </w:tc>
      </w:tr>
      <w:tr w:rsidR="00CD70BC" w14:paraId="7787144C" w14:textId="77777777" w:rsidTr="009C1EB9">
        <w:trPr>
          <w:cantSplit/>
          <w:trHeight w:val="3869"/>
        </w:trPr>
        <w:tc>
          <w:tcPr>
            <w:tcW w:w="660" w:type="dxa"/>
          </w:tcPr>
          <w:p w14:paraId="22D74964" w14:textId="77777777" w:rsidR="00CD70BC" w:rsidRDefault="00CD70BC" w:rsidP="009C1EB9"/>
        </w:tc>
        <w:tc>
          <w:tcPr>
            <w:tcW w:w="645" w:type="dxa"/>
          </w:tcPr>
          <w:p w14:paraId="38274105" w14:textId="77777777" w:rsidR="00CD70BC" w:rsidRDefault="00CD70BC" w:rsidP="009C1EB9"/>
        </w:tc>
        <w:tc>
          <w:tcPr>
            <w:tcW w:w="704" w:type="dxa"/>
          </w:tcPr>
          <w:p w14:paraId="54F62AEE" w14:textId="77777777" w:rsidR="00CD70BC" w:rsidRDefault="00CD70BC" w:rsidP="009C1EB9"/>
        </w:tc>
        <w:tc>
          <w:tcPr>
            <w:tcW w:w="586" w:type="dxa"/>
          </w:tcPr>
          <w:p w14:paraId="02D9C0FC" w14:textId="77777777" w:rsidR="00CD70BC" w:rsidRDefault="00CD70BC" w:rsidP="009C1EB9"/>
        </w:tc>
        <w:tc>
          <w:tcPr>
            <w:tcW w:w="733" w:type="dxa"/>
          </w:tcPr>
          <w:p w14:paraId="76CD32D3" w14:textId="77777777" w:rsidR="00CD70BC" w:rsidRDefault="00CD70BC" w:rsidP="009C1EB9"/>
        </w:tc>
        <w:tc>
          <w:tcPr>
            <w:tcW w:w="689" w:type="dxa"/>
          </w:tcPr>
          <w:p w14:paraId="3923BA19" w14:textId="77777777" w:rsidR="00CD70BC" w:rsidRDefault="00CD70BC" w:rsidP="009C1EB9"/>
        </w:tc>
        <w:tc>
          <w:tcPr>
            <w:tcW w:w="733" w:type="dxa"/>
          </w:tcPr>
          <w:p w14:paraId="2AA71BCA" w14:textId="77777777" w:rsidR="00CD70BC" w:rsidRDefault="00CD70BC" w:rsidP="009C1EB9"/>
        </w:tc>
        <w:tc>
          <w:tcPr>
            <w:tcW w:w="733" w:type="dxa"/>
          </w:tcPr>
          <w:p w14:paraId="67E1CB87" w14:textId="77777777" w:rsidR="00CD70BC" w:rsidRDefault="00CD70BC" w:rsidP="009C1EB9"/>
        </w:tc>
        <w:tc>
          <w:tcPr>
            <w:tcW w:w="572" w:type="dxa"/>
          </w:tcPr>
          <w:p w14:paraId="5C49EE41" w14:textId="77777777" w:rsidR="00CD70BC" w:rsidRDefault="00CD70BC" w:rsidP="009C1EB9"/>
        </w:tc>
        <w:tc>
          <w:tcPr>
            <w:tcW w:w="660" w:type="dxa"/>
          </w:tcPr>
          <w:p w14:paraId="1B462941" w14:textId="77777777" w:rsidR="00CD70BC" w:rsidRDefault="00CD70BC" w:rsidP="009C1EB9"/>
        </w:tc>
        <w:tc>
          <w:tcPr>
            <w:tcW w:w="630" w:type="dxa"/>
          </w:tcPr>
          <w:p w14:paraId="6DA95CD5" w14:textId="77777777" w:rsidR="00CD70BC" w:rsidRDefault="00CD70BC" w:rsidP="009C1EB9"/>
        </w:tc>
        <w:tc>
          <w:tcPr>
            <w:tcW w:w="645" w:type="dxa"/>
          </w:tcPr>
          <w:p w14:paraId="155B3664" w14:textId="77777777" w:rsidR="00CD70BC" w:rsidRDefault="00CD70BC" w:rsidP="009C1EB9"/>
        </w:tc>
        <w:tc>
          <w:tcPr>
            <w:tcW w:w="1775" w:type="dxa"/>
            <w:textDirection w:val="tbRl"/>
          </w:tcPr>
          <w:p w14:paraId="67425A17" w14:textId="77777777" w:rsidR="00CD70BC" w:rsidRDefault="00CD70BC" w:rsidP="009C1EB9">
            <w:pPr>
              <w:ind w:left="113" w:right="113"/>
              <w:rPr>
                <w:szCs w:val="24"/>
              </w:rPr>
            </w:pPr>
            <w:r>
              <w:rPr>
                <w:szCs w:val="24"/>
              </w:rPr>
              <w:t xml:space="preserve">Comments (including conditions incompatible with breastfeeding). If none, write </w:t>
            </w:r>
            <w:r w:rsidRPr="00E76CD3">
              <w:rPr>
                <w:i/>
                <w:szCs w:val="24"/>
              </w:rPr>
              <w:t>none</w:t>
            </w:r>
            <w:r>
              <w:rPr>
                <w:szCs w:val="24"/>
              </w:rPr>
              <w:t>. See Appendix F for maternal contraindications to breastfeeding.</w:t>
            </w:r>
          </w:p>
        </w:tc>
      </w:tr>
    </w:tbl>
    <w:p w14:paraId="14228FB0" w14:textId="77777777" w:rsidR="00CD70BC" w:rsidRDefault="00CD70BC" w:rsidP="00CD70BC">
      <w:pPr>
        <w:pStyle w:val="Heading1"/>
        <w:jc w:val="left"/>
      </w:pPr>
      <w:r>
        <w:br w:type="page"/>
      </w:r>
    </w:p>
    <w:p w14:paraId="0CEF11F5" w14:textId="2C94D4B4" w:rsidR="00CD70BC" w:rsidRDefault="001B1078" w:rsidP="00CD70BC">
      <w:pPr>
        <w:pStyle w:val="BlockText"/>
        <w:jc w:val="center"/>
      </w:pPr>
      <w:r>
        <w:t>Appendix L</w:t>
      </w:r>
      <w:r w:rsidR="00CD70BC">
        <w:t xml:space="preserve"> – Codes Used in Data Collection Tool </w:t>
      </w:r>
    </w:p>
    <w:p w14:paraId="4A908E43" w14:textId="77777777" w:rsidR="00CD70BC" w:rsidRDefault="00CD70BC" w:rsidP="00CD70BC">
      <w:pPr>
        <w:pStyle w:val="BlockText"/>
        <w:ind w:left="720" w:hanging="720"/>
      </w:pPr>
      <w:r>
        <w:t>Race/Ethnicity:  A = Asian; B = Black/African-American; H = Hispanic/Latino; NAI = Native American; PI = Hawaiian/Pacific Islander; W = White/Caucasian</w:t>
      </w:r>
    </w:p>
    <w:p w14:paraId="26AE8B44" w14:textId="77777777" w:rsidR="00CD70BC" w:rsidRDefault="00CD70BC" w:rsidP="00CD70BC">
      <w:pPr>
        <w:pStyle w:val="BlockText"/>
      </w:pPr>
      <w:r>
        <w:t>Feeding choice: B = Breastfeeding; C = Combination feeding; F = Formula feeding</w:t>
      </w:r>
    </w:p>
    <w:p w14:paraId="11216AE6" w14:textId="77777777" w:rsidR="00CD70BC" w:rsidRDefault="00CD70BC" w:rsidP="00CD70BC">
      <w:pPr>
        <w:pStyle w:val="BlockText"/>
      </w:pPr>
      <w:r>
        <w:t xml:space="preserve">G/P: Indicates patient’s </w:t>
      </w:r>
      <w:r w:rsidRPr="00A75F2E">
        <w:rPr>
          <w:u w:val="single"/>
        </w:rPr>
        <w:t>G</w:t>
      </w:r>
      <w:r>
        <w:t xml:space="preserve">ravidity and </w:t>
      </w:r>
      <w:r w:rsidRPr="00A75F2E">
        <w:rPr>
          <w:u w:val="single"/>
        </w:rPr>
        <w:t>P</w:t>
      </w:r>
      <w:r>
        <w:t xml:space="preserve">arity </w:t>
      </w:r>
    </w:p>
    <w:p w14:paraId="4A0EC010" w14:textId="77777777" w:rsidR="00CD70BC" w:rsidRDefault="00CD70BC" w:rsidP="00CD70BC">
      <w:pPr>
        <w:pStyle w:val="BlockText"/>
      </w:pPr>
      <w:r>
        <w:t>Single or Multiple Births: M = Multiple birth; S = Singleton birth</w:t>
      </w:r>
    </w:p>
    <w:p w14:paraId="32EAFCBB" w14:textId="77777777" w:rsidR="00CD70BC" w:rsidRDefault="00CD70BC" w:rsidP="00CD70BC">
      <w:pPr>
        <w:pStyle w:val="BlockText"/>
      </w:pPr>
      <w:r>
        <w:t>U: Spaces marked thus indicate information unavailable</w:t>
      </w:r>
    </w:p>
    <w:p w14:paraId="7BEE6061" w14:textId="77777777" w:rsidR="00CD70BC" w:rsidRDefault="00CD70BC" w:rsidP="00CD70BC">
      <w:pPr>
        <w:pStyle w:val="BlockText"/>
      </w:pPr>
      <w:r>
        <w:t>N/A: Not Applicable</w:t>
      </w:r>
    </w:p>
    <w:p w14:paraId="02F47043" w14:textId="77777777" w:rsidR="00CD70BC" w:rsidRDefault="00CD70BC" w:rsidP="00CD70BC">
      <w:pPr>
        <w:pStyle w:val="BlockText"/>
      </w:pPr>
    </w:p>
    <w:p w14:paraId="76837A1A" w14:textId="77777777" w:rsidR="00CD70BC" w:rsidRDefault="00CD70BC" w:rsidP="00CD70BC">
      <w:pPr>
        <w:pStyle w:val="BlockText"/>
      </w:pPr>
    </w:p>
    <w:p w14:paraId="2CF02764" w14:textId="77777777" w:rsidR="00CD70BC" w:rsidRDefault="00CD70BC" w:rsidP="00CD70BC">
      <w:pPr>
        <w:pStyle w:val="BlockText"/>
      </w:pPr>
    </w:p>
    <w:p w14:paraId="1424001F" w14:textId="77777777" w:rsidR="00CD70BC" w:rsidRDefault="00CD70BC" w:rsidP="00CD70BC">
      <w:pPr>
        <w:pStyle w:val="BlockText"/>
      </w:pPr>
    </w:p>
    <w:p w14:paraId="69316C2A" w14:textId="77777777" w:rsidR="00CD70BC" w:rsidRDefault="00CD70BC" w:rsidP="00CD70BC">
      <w:pPr>
        <w:pStyle w:val="BlockText"/>
      </w:pPr>
    </w:p>
    <w:p w14:paraId="280F769A" w14:textId="77777777" w:rsidR="00CD70BC" w:rsidRDefault="00CD70BC" w:rsidP="00CD70BC">
      <w:pPr>
        <w:pStyle w:val="BlockText"/>
      </w:pPr>
    </w:p>
    <w:p w14:paraId="7445C8A2" w14:textId="77777777" w:rsidR="00CD70BC" w:rsidRDefault="00CD70BC" w:rsidP="00CD70BC">
      <w:pPr>
        <w:pStyle w:val="BlockText"/>
      </w:pPr>
    </w:p>
    <w:p w14:paraId="342EF520" w14:textId="77777777" w:rsidR="00CD70BC" w:rsidRDefault="00CD70BC" w:rsidP="00CD70BC">
      <w:pPr>
        <w:pStyle w:val="BlockText"/>
      </w:pPr>
    </w:p>
    <w:p w14:paraId="087E9349" w14:textId="77777777" w:rsidR="00CD70BC" w:rsidRDefault="00CD70BC" w:rsidP="00CD70BC">
      <w:pPr>
        <w:pStyle w:val="BlockText"/>
      </w:pPr>
    </w:p>
    <w:p w14:paraId="7AE51602" w14:textId="77777777" w:rsidR="00CD70BC" w:rsidRDefault="00CD70BC" w:rsidP="00CD70BC">
      <w:pPr>
        <w:pStyle w:val="BlockText"/>
      </w:pPr>
    </w:p>
    <w:p w14:paraId="6A263A8C" w14:textId="77777777" w:rsidR="00CD70BC" w:rsidRDefault="00CD70BC" w:rsidP="00CD70BC">
      <w:pPr>
        <w:pStyle w:val="BodyText"/>
        <w:ind w:firstLine="0"/>
      </w:pPr>
    </w:p>
    <w:p w14:paraId="64B0BD9A" w14:textId="77777777" w:rsidR="001B1078" w:rsidRDefault="001B1078" w:rsidP="00CD70BC">
      <w:pPr>
        <w:pStyle w:val="BodyText"/>
        <w:ind w:firstLine="0"/>
      </w:pPr>
    </w:p>
    <w:p w14:paraId="586B9102" w14:textId="77777777" w:rsidR="00CD70BC" w:rsidRDefault="00CD70BC" w:rsidP="00066513">
      <w:pPr>
        <w:rPr>
          <w:rFonts w:ascii="Times New Roman" w:hAnsi="Times New Roman"/>
        </w:rPr>
      </w:pPr>
    </w:p>
    <w:p w14:paraId="4F05C7DD" w14:textId="77777777" w:rsidR="00066513" w:rsidRPr="00CD70BC" w:rsidRDefault="00066513" w:rsidP="00066513">
      <w:pPr>
        <w:rPr>
          <w:rFonts w:ascii="Times New Roman" w:hAnsi="Times New Roman"/>
          <w:szCs w:val="24"/>
        </w:rPr>
      </w:pPr>
    </w:p>
    <w:p w14:paraId="5B737D1D" w14:textId="77777777" w:rsidR="00CD70BC" w:rsidRDefault="00CD70BC" w:rsidP="00782658">
      <w:pPr>
        <w:rPr>
          <w:rFonts w:ascii="Times New Roman" w:hAnsi="Times New Roman"/>
          <w:b/>
          <w:szCs w:val="24"/>
        </w:rPr>
      </w:pPr>
    </w:p>
    <w:p w14:paraId="7893A590" w14:textId="77777777" w:rsidR="00CD70BC" w:rsidRDefault="00CD70BC" w:rsidP="00782658">
      <w:pPr>
        <w:rPr>
          <w:rFonts w:ascii="Times New Roman" w:hAnsi="Times New Roman"/>
          <w:b/>
          <w:szCs w:val="24"/>
        </w:rPr>
      </w:pPr>
    </w:p>
    <w:p w14:paraId="10267AB8" w14:textId="77777777" w:rsidR="00E866C4" w:rsidRDefault="00E866C4" w:rsidP="00E866C4">
      <w:pPr>
        <w:pStyle w:val="BodyText"/>
        <w:ind w:firstLine="0"/>
      </w:pPr>
    </w:p>
    <w:p w14:paraId="788DEF6D" w14:textId="51959497" w:rsidR="00B905D2" w:rsidRDefault="001975E3" w:rsidP="00B905D2">
      <w:pPr>
        <w:pStyle w:val="BodyText"/>
        <w:ind w:firstLine="0"/>
        <w:jc w:val="center"/>
      </w:pPr>
      <w:r>
        <w:t xml:space="preserve">Appendix </w:t>
      </w:r>
      <w:r w:rsidR="00B905D2">
        <w:t xml:space="preserve">M – SPSS Code Book </w:t>
      </w:r>
    </w:p>
    <w:p w14:paraId="32935C07" w14:textId="77777777" w:rsidR="00D05B95" w:rsidRDefault="00D05B95" w:rsidP="00B905D2">
      <w:pPr>
        <w:rPr>
          <w:b/>
        </w:rPr>
      </w:pPr>
    </w:p>
    <w:p w14:paraId="0917A1B9" w14:textId="1E68B325" w:rsidR="00B905D2" w:rsidRDefault="00B905D2" w:rsidP="00B905D2">
      <w:r w:rsidRPr="00C11473">
        <w:rPr>
          <w:b/>
        </w:rPr>
        <w:t>Age (years)</w:t>
      </w:r>
      <w:r>
        <w:br/>
        <w:t xml:space="preserve">Under 18 (excluded from chart review)        = 0                                </w:t>
      </w:r>
      <w:r>
        <w:br/>
        <w:t>18 – 29                                                           = 1</w:t>
      </w:r>
      <w:r>
        <w:br/>
        <w:t xml:space="preserve">30 – 39 </w:t>
      </w:r>
      <w:r>
        <w:tab/>
      </w:r>
      <w:r>
        <w:tab/>
      </w:r>
      <w:r>
        <w:tab/>
      </w:r>
      <w:r>
        <w:tab/>
        <w:t xml:space="preserve">           = 2</w:t>
      </w:r>
      <w:r>
        <w:br/>
        <w:t>40-49                                                              = 3</w:t>
      </w:r>
    </w:p>
    <w:p w14:paraId="31AD471E" w14:textId="77777777" w:rsidR="00B905D2" w:rsidRDefault="00B905D2" w:rsidP="00B905D2">
      <w:pPr>
        <w:rPr>
          <w:b/>
        </w:rPr>
      </w:pPr>
    </w:p>
    <w:p w14:paraId="6AA3FCF0" w14:textId="2CF915DC" w:rsidR="00B905D2" w:rsidRDefault="00B905D2" w:rsidP="00B905D2">
      <w:r w:rsidRPr="00C11473">
        <w:rPr>
          <w:b/>
        </w:rPr>
        <w:t>Race</w:t>
      </w:r>
      <w:r w:rsidRPr="00C11473">
        <w:rPr>
          <w:b/>
        </w:rPr>
        <w:br/>
      </w:r>
      <w:r>
        <w:t xml:space="preserve">Asian </w:t>
      </w:r>
      <w:r>
        <w:tab/>
      </w:r>
      <w:r>
        <w:tab/>
      </w:r>
      <w:r>
        <w:tab/>
        <w:t xml:space="preserve">      = 1</w:t>
      </w:r>
      <w:r>
        <w:br/>
        <w:t>Black/African American   = 2</w:t>
      </w:r>
      <w:r>
        <w:br/>
        <w:t>Hispanic                            = 3</w:t>
      </w:r>
      <w:r>
        <w:br/>
        <w:t>White                                = 4</w:t>
      </w:r>
    </w:p>
    <w:p w14:paraId="6AC8511E" w14:textId="77777777" w:rsidR="00B905D2" w:rsidRDefault="00B905D2" w:rsidP="00B905D2"/>
    <w:p w14:paraId="302B6F03" w14:textId="2051D5F5" w:rsidR="00B905D2" w:rsidRDefault="00B905D2" w:rsidP="00B905D2">
      <w:r w:rsidRPr="00C11473">
        <w:rPr>
          <w:b/>
        </w:rPr>
        <w:t>Feeding</w:t>
      </w:r>
      <w:r>
        <w:br/>
        <w:t>Exclusive breast                = 1</w:t>
      </w:r>
      <w:r>
        <w:br/>
        <w:t xml:space="preserve">Combination                      = 2     </w:t>
      </w:r>
      <w:r>
        <w:br/>
        <w:t>Exclusive formula             = 3</w:t>
      </w:r>
      <w:r>
        <w:br/>
      </w:r>
      <w:r>
        <w:br/>
      </w:r>
      <w:r w:rsidRPr="00C11473">
        <w:rPr>
          <w:b/>
        </w:rPr>
        <w:t>Previously breastfed?</w:t>
      </w:r>
      <w:r>
        <w:t xml:space="preserve"> </w:t>
      </w:r>
      <w:r>
        <w:br/>
        <w:t>Yes                                                                 = 1</w:t>
      </w:r>
      <w:r>
        <w:br/>
        <w:t xml:space="preserve">No                                  </w:t>
      </w:r>
      <w:r w:rsidR="00B21DC1">
        <w:t xml:space="preserve">                                </w:t>
      </w:r>
      <w:r>
        <w:t>= 2</w:t>
      </w:r>
      <w:r>
        <w:br/>
        <w:t xml:space="preserve">Unknown/Not available </w:t>
      </w:r>
      <w:r w:rsidR="00B21DC1">
        <w:t xml:space="preserve">                                </w:t>
      </w:r>
      <w:r>
        <w:t>= 3</w:t>
      </w:r>
      <w:r>
        <w:br/>
        <w:t>Yes but stopped to</w:t>
      </w:r>
      <w:r>
        <w:br/>
      </w:r>
      <w:r>
        <w:tab/>
        <w:t xml:space="preserve">formula feed       </w:t>
      </w:r>
      <w:r w:rsidR="00B21DC1">
        <w:t xml:space="preserve">                               </w:t>
      </w:r>
      <w:r>
        <w:t>= 4</w:t>
      </w:r>
      <w:r>
        <w:br/>
        <w:t>N/A (first baby, nev</w:t>
      </w:r>
      <w:r w:rsidR="00B21DC1">
        <w:t xml:space="preserve">er breastfed)                  </w:t>
      </w:r>
      <w:r>
        <w:t>= 5</w:t>
      </w:r>
      <w:r>
        <w:br/>
      </w:r>
      <w:r>
        <w:br/>
      </w:r>
      <w:r w:rsidRPr="00C11473">
        <w:rPr>
          <w:b/>
        </w:rPr>
        <w:t xml:space="preserve">Contraindications to breastfeeding? </w:t>
      </w:r>
      <w:r>
        <w:rPr>
          <w:b/>
        </w:rPr>
        <w:t xml:space="preserve"> (If ‘yes’, then excluded from final data analysis)</w:t>
      </w:r>
      <w:r>
        <w:br/>
        <w:t>Yes    = 1</w:t>
      </w:r>
      <w:r>
        <w:br/>
        <w:t>No     = 2</w:t>
      </w:r>
    </w:p>
    <w:p w14:paraId="586FE792" w14:textId="77777777" w:rsidR="00B905D2" w:rsidRDefault="00B905D2" w:rsidP="00B905D2">
      <w:pPr>
        <w:pStyle w:val="BodyText"/>
        <w:ind w:firstLine="0"/>
      </w:pPr>
    </w:p>
    <w:p w14:paraId="64402D85" w14:textId="7D6AE2B5" w:rsidR="00385A27" w:rsidRDefault="00385A27" w:rsidP="001975E3">
      <w:pPr>
        <w:pStyle w:val="BodyText"/>
        <w:ind w:firstLine="0"/>
      </w:pPr>
    </w:p>
    <w:p w14:paraId="18A64E34" w14:textId="77777777" w:rsidR="00A751A2" w:rsidRDefault="00A751A2" w:rsidP="001975E3">
      <w:pPr>
        <w:pStyle w:val="BodyText"/>
        <w:ind w:firstLine="0"/>
      </w:pPr>
    </w:p>
    <w:p w14:paraId="3F12EC1E" w14:textId="77777777" w:rsidR="00A751A2" w:rsidRDefault="00A751A2" w:rsidP="001975E3">
      <w:pPr>
        <w:pStyle w:val="BodyText"/>
        <w:ind w:firstLine="0"/>
      </w:pPr>
    </w:p>
    <w:p w14:paraId="53F922D3" w14:textId="77777777" w:rsidR="00A751A2" w:rsidRDefault="00A751A2" w:rsidP="001975E3">
      <w:pPr>
        <w:pStyle w:val="BodyText"/>
        <w:ind w:firstLine="0"/>
      </w:pPr>
    </w:p>
    <w:p w14:paraId="17B9D006" w14:textId="77777777" w:rsidR="00A751A2" w:rsidRDefault="00A751A2" w:rsidP="001975E3">
      <w:pPr>
        <w:pStyle w:val="BodyText"/>
        <w:ind w:firstLine="0"/>
      </w:pPr>
    </w:p>
    <w:p w14:paraId="4E6E21B6" w14:textId="77777777" w:rsidR="00A751A2" w:rsidRDefault="00A751A2" w:rsidP="001975E3">
      <w:pPr>
        <w:pStyle w:val="BodyText"/>
        <w:ind w:firstLine="0"/>
      </w:pPr>
    </w:p>
    <w:p w14:paraId="72103169" w14:textId="77777777" w:rsidR="00A751A2" w:rsidRDefault="00A751A2" w:rsidP="001975E3">
      <w:pPr>
        <w:pStyle w:val="BodyText"/>
        <w:ind w:firstLine="0"/>
      </w:pPr>
    </w:p>
    <w:p w14:paraId="3F70DEA3" w14:textId="77777777" w:rsidR="007276B4" w:rsidRDefault="00A751A2" w:rsidP="007276B4">
      <w:pPr>
        <w:pStyle w:val="BodyText"/>
        <w:ind w:firstLine="0"/>
        <w:jc w:val="center"/>
      </w:pPr>
      <w:r>
        <w:t>App</w:t>
      </w:r>
      <w:r w:rsidR="007276B4">
        <w:t xml:space="preserve">endix N – Positive </w:t>
      </w:r>
      <w:r>
        <w:t>Per</w:t>
      </w:r>
      <w:r w:rsidR="007276B4">
        <w:t>ceptions of Breastf</w:t>
      </w:r>
      <w:r>
        <w:t xml:space="preserve">eeding by Employee Role </w:t>
      </w:r>
    </w:p>
    <w:p w14:paraId="2B2A7F3F" w14:textId="6819E556" w:rsidR="00A751A2" w:rsidRPr="001B1078" w:rsidRDefault="00A73B0D" w:rsidP="007276B4">
      <w:pPr>
        <w:pStyle w:val="BodyText"/>
        <w:ind w:firstLine="0"/>
      </w:pPr>
      <w:r>
        <w:t xml:space="preserve">Survey 1 </w:t>
      </w:r>
      <w:r w:rsidR="00A751A2" w:rsidRPr="001B1078">
        <w:t xml:space="preserve"> </w:t>
      </w:r>
    </w:p>
    <w:p w14:paraId="30559777" w14:textId="34EFE5F9" w:rsidR="00A751A2" w:rsidRPr="001B1078" w:rsidRDefault="00A751A2" w:rsidP="00A751A2">
      <w:pPr>
        <w:pStyle w:val="NoSpacing"/>
        <w:numPr>
          <w:ilvl w:val="0"/>
          <w:numId w:val="30"/>
        </w:numPr>
        <w:spacing w:line="240" w:lineRule="auto"/>
        <w:rPr>
          <w:rFonts w:ascii="Times New Roman" w:hAnsi="Times New Roman" w:cs="Times New Roman"/>
        </w:rPr>
      </w:pPr>
      <w:r w:rsidRPr="001B1078">
        <w:rPr>
          <w:rFonts w:ascii="Times New Roman" w:hAnsi="Times New Roman" w:cs="Times New Roman"/>
        </w:rPr>
        <w:t>“Immune system, maternal weight loss, mom’s cancer risk lowered” (WIC)</w:t>
      </w:r>
    </w:p>
    <w:p w14:paraId="51CDA679" w14:textId="0B2C135F" w:rsidR="00A751A2" w:rsidRPr="001B1078" w:rsidRDefault="00A751A2" w:rsidP="00A751A2">
      <w:pPr>
        <w:pStyle w:val="NoSpacing"/>
        <w:numPr>
          <w:ilvl w:val="0"/>
          <w:numId w:val="30"/>
        </w:numPr>
        <w:spacing w:line="240" w:lineRule="auto"/>
        <w:rPr>
          <w:rFonts w:ascii="Times New Roman" w:hAnsi="Times New Roman" w:cs="Times New Roman"/>
        </w:rPr>
      </w:pPr>
      <w:r w:rsidRPr="001B1078">
        <w:rPr>
          <w:rFonts w:ascii="Times New Roman" w:hAnsi="Times New Roman" w:cs="Times New Roman"/>
        </w:rPr>
        <w:t>“Bonding, free of charge, perfect temperature, health benefits for mother and baby” (NP/CNM/PA)</w:t>
      </w:r>
    </w:p>
    <w:p w14:paraId="07C608ED" w14:textId="60F7BF2B" w:rsidR="00A751A2" w:rsidRPr="001B1078" w:rsidRDefault="00A751A2" w:rsidP="00A751A2">
      <w:pPr>
        <w:pStyle w:val="NoSpacing"/>
        <w:numPr>
          <w:ilvl w:val="0"/>
          <w:numId w:val="30"/>
        </w:numPr>
        <w:spacing w:line="240" w:lineRule="auto"/>
        <w:rPr>
          <w:rFonts w:ascii="Times New Roman" w:hAnsi="Times New Roman" w:cs="Times New Roman"/>
        </w:rPr>
      </w:pPr>
      <w:r w:rsidRPr="001B1078">
        <w:rPr>
          <w:rFonts w:ascii="Times New Roman" w:hAnsi="Times New Roman" w:cs="Times New Roman"/>
        </w:rPr>
        <w:t>“Healthier babies and breastmilk is tolerated well,</w:t>
      </w:r>
      <w:r w:rsidR="00A73B0D">
        <w:rPr>
          <w:rFonts w:ascii="Times New Roman" w:hAnsi="Times New Roman" w:cs="Times New Roman"/>
        </w:rPr>
        <w:t xml:space="preserve"> causing fewer feeding issues” (</w:t>
      </w:r>
      <w:r w:rsidRPr="001B1078">
        <w:rPr>
          <w:rFonts w:ascii="Times New Roman" w:hAnsi="Times New Roman" w:cs="Times New Roman"/>
        </w:rPr>
        <w:t>WIC)</w:t>
      </w:r>
    </w:p>
    <w:p w14:paraId="749813A4" w14:textId="1B6DBFFF" w:rsidR="00A751A2" w:rsidRPr="001B1078" w:rsidRDefault="00A751A2" w:rsidP="00A751A2">
      <w:pPr>
        <w:pStyle w:val="NoSpacing"/>
        <w:numPr>
          <w:ilvl w:val="0"/>
          <w:numId w:val="30"/>
        </w:numPr>
        <w:spacing w:line="240" w:lineRule="auto"/>
        <w:rPr>
          <w:rFonts w:ascii="Times New Roman" w:hAnsi="Times New Roman" w:cs="Times New Roman"/>
        </w:rPr>
      </w:pPr>
      <w:r w:rsidRPr="001B1078">
        <w:rPr>
          <w:rFonts w:ascii="Times New Roman" w:hAnsi="Times New Roman" w:cs="Times New Roman"/>
        </w:rPr>
        <w:t>“Boost [baby’s] immune system, brain development of baby, bonding moments, decreased incidence of cancers” (RN)</w:t>
      </w:r>
    </w:p>
    <w:p w14:paraId="5C871312" w14:textId="5C6B5846" w:rsidR="00A751A2" w:rsidRPr="001B1078" w:rsidRDefault="00A751A2" w:rsidP="00A751A2">
      <w:pPr>
        <w:pStyle w:val="NoSpacing"/>
        <w:numPr>
          <w:ilvl w:val="0"/>
          <w:numId w:val="30"/>
        </w:numPr>
        <w:spacing w:line="240" w:lineRule="auto"/>
        <w:rPr>
          <w:rFonts w:ascii="Times New Roman" w:hAnsi="Times New Roman" w:cs="Times New Roman"/>
        </w:rPr>
      </w:pPr>
      <w:r w:rsidRPr="001B1078">
        <w:rPr>
          <w:rFonts w:ascii="Times New Roman" w:hAnsi="Times New Roman" w:cs="Times New Roman"/>
        </w:rPr>
        <w:t>“Bonding between baby and mother, less expensive than formula, healthier nutrition for baby” (Social Work)</w:t>
      </w:r>
    </w:p>
    <w:p w14:paraId="3A11A1A9" w14:textId="1D266FF1" w:rsidR="00A751A2" w:rsidRPr="001B1078" w:rsidRDefault="00A751A2" w:rsidP="00A751A2">
      <w:pPr>
        <w:pStyle w:val="NoSpacing"/>
        <w:numPr>
          <w:ilvl w:val="0"/>
          <w:numId w:val="30"/>
        </w:numPr>
        <w:spacing w:line="240" w:lineRule="auto"/>
        <w:rPr>
          <w:rFonts w:ascii="Times New Roman" w:hAnsi="Times New Roman" w:cs="Times New Roman"/>
        </w:rPr>
      </w:pPr>
      <w:r w:rsidRPr="001B1078">
        <w:rPr>
          <w:rFonts w:ascii="Times New Roman" w:hAnsi="Times New Roman" w:cs="Times New Roman"/>
        </w:rPr>
        <w:t>“More healthy, nutritious, closer [bonding] with baby and mother, better immune response” (NP/CNM/PA)</w:t>
      </w:r>
    </w:p>
    <w:p w14:paraId="6E611B58" w14:textId="66A1235A" w:rsidR="00A751A2" w:rsidRPr="001B1078" w:rsidRDefault="00A751A2" w:rsidP="00A751A2">
      <w:pPr>
        <w:pStyle w:val="NoSpacing"/>
        <w:numPr>
          <w:ilvl w:val="0"/>
          <w:numId w:val="30"/>
        </w:numPr>
        <w:spacing w:line="240" w:lineRule="auto"/>
        <w:rPr>
          <w:rFonts w:ascii="Times New Roman" w:hAnsi="Times New Roman" w:cs="Times New Roman"/>
        </w:rPr>
      </w:pPr>
      <w:r w:rsidRPr="001B1078">
        <w:rPr>
          <w:rFonts w:ascii="Times New Roman" w:hAnsi="Times New Roman" w:cs="Times New Roman"/>
        </w:rPr>
        <w:t>“Natural, giving baby some of mom’s immunity, bonding” (RN)</w:t>
      </w:r>
    </w:p>
    <w:p w14:paraId="59651878" w14:textId="4ED61361" w:rsidR="00A751A2" w:rsidRPr="001B1078" w:rsidRDefault="00A751A2" w:rsidP="00A751A2">
      <w:pPr>
        <w:pStyle w:val="NoSpacing"/>
        <w:numPr>
          <w:ilvl w:val="0"/>
          <w:numId w:val="30"/>
        </w:numPr>
        <w:spacing w:line="240" w:lineRule="auto"/>
        <w:rPr>
          <w:rFonts w:ascii="Times New Roman" w:hAnsi="Times New Roman" w:cs="Times New Roman"/>
        </w:rPr>
      </w:pPr>
      <w:r w:rsidRPr="001B1078">
        <w:rPr>
          <w:rFonts w:ascii="Times New Roman" w:hAnsi="Times New Roman" w:cs="Times New Roman"/>
        </w:rPr>
        <w:t>“Protection from [virus/ear] infections, helps with mother’s weight loss” (RN)</w:t>
      </w:r>
    </w:p>
    <w:p w14:paraId="65AB67A2" w14:textId="05B2485C" w:rsidR="00A751A2" w:rsidRPr="001B1078" w:rsidRDefault="00A751A2" w:rsidP="00A751A2">
      <w:pPr>
        <w:pStyle w:val="NoSpacing"/>
        <w:numPr>
          <w:ilvl w:val="0"/>
          <w:numId w:val="30"/>
        </w:numPr>
        <w:spacing w:line="240" w:lineRule="auto"/>
        <w:rPr>
          <w:rFonts w:ascii="Times New Roman" w:hAnsi="Times New Roman" w:cs="Times New Roman"/>
        </w:rPr>
      </w:pPr>
      <w:r w:rsidRPr="001B1078">
        <w:rPr>
          <w:rFonts w:ascii="Times New Roman" w:hAnsi="Times New Roman" w:cs="Times New Roman"/>
        </w:rPr>
        <w:t>“Baby and mom forming a bond.  The baby getting essential nutrients naturally. Breastfeeding is natural.” (WIC)</w:t>
      </w:r>
    </w:p>
    <w:p w14:paraId="51C45095" w14:textId="238E95EA" w:rsidR="00A751A2" w:rsidRPr="001B1078" w:rsidRDefault="00A751A2" w:rsidP="00A751A2">
      <w:pPr>
        <w:pStyle w:val="NoSpacing"/>
        <w:numPr>
          <w:ilvl w:val="0"/>
          <w:numId w:val="30"/>
        </w:numPr>
        <w:spacing w:line="240" w:lineRule="auto"/>
        <w:rPr>
          <w:rFonts w:ascii="Times New Roman" w:hAnsi="Times New Roman" w:cs="Times New Roman"/>
        </w:rPr>
      </w:pPr>
      <w:r w:rsidRPr="001B1078">
        <w:rPr>
          <w:rFonts w:ascii="Times New Roman" w:hAnsi="Times New Roman" w:cs="Times New Roman"/>
        </w:rPr>
        <w:t>“Free, healthier” (WIC)</w:t>
      </w:r>
    </w:p>
    <w:p w14:paraId="36084C6A" w14:textId="3019F718" w:rsidR="00A751A2" w:rsidRPr="001B1078" w:rsidRDefault="00A751A2" w:rsidP="00A751A2">
      <w:pPr>
        <w:pStyle w:val="NoSpacing"/>
        <w:numPr>
          <w:ilvl w:val="0"/>
          <w:numId w:val="30"/>
        </w:numPr>
        <w:spacing w:line="240" w:lineRule="auto"/>
        <w:rPr>
          <w:rFonts w:ascii="Times New Roman" w:hAnsi="Times New Roman" w:cs="Times New Roman"/>
        </w:rPr>
      </w:pPr>
      <w:r w:rsidRPr="001B1078">
        <w:rPr>
          <w:rFonts w:ascii="Times New Roman" w:hAnsi="Times New Roman" w:cs="Times New Roman"/>
        </w:rPr>
        <w:t>“Bond between mom and baby, helps mom lose pregnancy weight faster, lower risk of SIDS, lower risk of breast cancer for mom, saves money” (WIC)</w:t>
      </w:r>
    </w:p>
    <w:p w14:paraId="1AF18FF4" w14:textId="6F291953" w:rsidR="00A751A2" w:rsidRPr="001B1078" w:rsidRDefault="00A751A2" w:rsidP="00A751A2">
      <w:pPr>
        <w:pStyle w:val="NoSpacing"/>
        <w:numPr>
          <w:ilvl w:val="0"/>
          <w:numId w:val="30"/>
        </w:numPr>
        <w:spacing w:line="240" w:lineRule="auto"/>
        <w:rPr>
          <w:rFonts w:ascii="Times New Roman" w:hAnsi="Times New Roman" w:cs="Times New Roman"/>
        </w:rPr>
      </w:pPr>
      <w:r w:rsidRPr="001B1078">
        <w:rPr>
          <w:rFonts w:ascii="Times New Roman" w:hAnsi="Times New Roman" w:cs="Times New Roman"/>
        </w:rPr>
        <w:t>“Strong bond between mother and baby, [fewer] medical problems the first year, healthier mother and baby” (WIC)</w:t>
      </w:r>
    </w:p>
    <w:p w14:paraId="3DA89E96" w14:textId="77777777" w:rsidR="00A751A2" w:rsidRDefault="00A751A2" w:rsidP="00A751A2">
      <w:pPr>
        <w:pStyle w:val="NoSpacing"/>
        <w:spacing w:line="240" w:lineRule="auto"/>
        <w:rPr>
          <w:rFonts w:ascii="Times New Roman" w:hAnsi="Times New Roman" w:cs="Times New Roman"/>
        </w:rPr>
      </w:pPr>
    </w:p>
    <w:p w14:paraId="73F340A5" w14:textId="7B506820" w:rsidR="00A73B0D" w:rsidRDefault="00A73B0D" w:rsidP="00A751A2">
      <w:pPr>
        <w:pStyle w:val="NoSpacing"/>
        <w:spacing w:line="240" w:lineRule="auto"/>
        <w:rPr>
          <w:rFonts w:ascii="Times New Roman" w:hAnsi="Times New Roman" w:cs="Times New Roman"/>
        </w:rPr>
      </w:pPr>
      <w:r>
        <w:rPr>
          <w:rFonts w:ascii="Times New Roman" w:hAnsi="Times New Roman" w:cs="Times New Roman"/>
        </w:rPr>
        <w:t>Survey 2</w:t>
      </w:r>
    </w:p>
    <w:p w14:paraId="447FF114" w14:textId="77777777" w:rsidR="007276B4" w:rsidRDefault="007276B4" w:rsidP="00A751A2">
      <w:pPr>
        <w:pStyle w:val="NoSpacing"/>
        <w:spacing w:line="240" w:lineRule="auto"/>
        <w:rPr>
          <w:rFonts w:ascii="Times New Roman" w:hAnsi="Times New Roman" w:cs="Times New Roman"/>
        </w:rPr>
      </w:pPr>
    </w:p>
    <w:p w14:paraId="5603E3F7" w14:textId="721BBBB4" w:rsidR="00A73B0D" w:rsidRDefault="00A73B0D" w:rsidP="00A73B0D">
      <w:pPr>
        <w:pStyle w:val="NoSpacing"/>
        <w:numPr>
          <w:ilvl w:val="0"/>
          <w:numId w:val="41"/>
        </w:numPr>
        <w:spacing w:line="240" w:lineRule="auto"/>
        <w:rPr>
          <w:rFonts w:ascii="Times New Roman" w:hAnsi="Times New Roman" w:cs="Times New Roman"/>
        </w:rPr>
      </w:pPr>
      <w:r>
        <w:rPr>
          <w:rFonts w:ascii="Times New Roman" w:hAnsi="Times New Roman" w:cs="Times New Roman"/>
        </w:rPr>
        <w:t>“Weight loss for mom, easier on baby stomach, less cost, no contaminated water or formula” (RN)</w:t>
      </w:r>
    </w:p>
    <w:p w14:paraId="4886B006" w14:textId="1238C4C1" w:rsidR="00A73B0D" w:rsidRDefault="00A73B0D" w:rsidP="00A73B0D">
      <w:pPr>
        <w:pStyle w:val="NoSpacing"/>
        <w:numPr>
          <w:ilvl w:val="0"/>
          <w:numId w:val="41"/>
        </w:numPr>
        <w:spacing w:line="240" w:lineRule="auto"/>
        <w:rPr>
          <w:rFonts w:ascii="Times New Roman" w:hAnsi="Times New Roman" w:cs="Times New Roman"/>
        </w:rPr>
      </w:pPr>
      <w:r>
        <w:rPr>
          <w:rFonts w:ascii="Times New Roman" w:hAnsi="Times New Roman" w:cs="Times New Roman"/>
        </w:rPr>
        <w:t>“Lower risk of having asthma, and breastmilk helps fight off bacteria” (Clerical)</w:t>
      </w:r>
    </w:p>
    <w:p w14:paraId="07F9B8F2" w14:textId="18F73521" w:rsidR="00A73B0D" w:rsidRDefault="00A73B0D" w:rsidP="00A73B0D">
      <w:pPr>
        <w:pStyle w:val="NoSpacing"/>
        <w:numPr>
          <w:ilvl w:val="0"/>
          <w:numId w:val="41"/>
        </w:numPr>
        <w:spacing w:line="240" w:lineRule="auto"/>
        <w:rPr>
          <w:rFonts w:ascii="Times New Roman" w:hAnsi="Times New Roman" w:cs="Times New Roman"/>
        </w:rPr>
      </w:pPr>
      <w:r>
        <w:rPr>
          <w:rFonts w:ascii="Times New Roman" w:hAnsi="Times New Roman" w:cs="Times New Roman"/>
        </w:rPr>
        <w:t>“No artificial chemicals, baby is able to process the milk better, bonding time is increased, baby will not become overweight.” (Social Work)</w:t>
      </w:r>
    </w:p>
    <w:p w14:paraId="7127F8A4" w14:textId="086F5D62" w:rsidR="003A3434" w:rsidRDefault="00A73B0D" w:rsidP="00A73B0D">
      <w:pPr>
        <w:pStyle w:val="NoSpacing"/>
        <w:numPr>
          <w:ilvl w:val="0"/>
          <w:numId w:val="41"/>
        </w:numPr>
        <w:spacing w:line="240" w:lineRule="auto"/>
        <w:rPr>
          <w:rFonts w:ascii="Times New Roman" w:hAnsi="Times New Roman" w:cs="Times New Roman"/>
        </w:rPr>
      </w:pPr>
      <w:r>
        <w:rPr>
          <w:rFonts w:ascii="Times New Roman" w:hAnsi="Times New Roman" w:cs="Times New Roman"/>
        </w:rPr>
        <w:t>“Natural, best for mom and baby, helps build immunities, bonding”</w:t>
      </w:r>
      <w:r w:rsidR="003A3434">
        <w:rPr>
          <w:rFonts w:ascii="Times New Roman" w:hAnsi="Times New Roman" w:cs="Times New Roman"/>
        </w:rPr>
        <w:t xml:space="preserve"> (Admin</w:t>
      </w:r>
      <w:r w:rsidR="004C6F4F">
        <w:rPr>
          <w:rFonts w:ascii="Times New Roman" w:hAnsi="Times New Roman" w:cs="Times New Roman"/>
        </w:rPr>
        <w:t>istrative</w:t>
      </w:r>
      <w:r w:rsidR="003A3434">
        <w:rPr>
          <w:rFonts w:ascii="Times New Roman" w:hAnsi="Times New Roman" w:cs="Times New Roman"/>
        </w:rPr>
        <w:t>)</w:t>
      </w:r>
    </w:p>
    <w:p w14:paraId="2B69E808" w14:textId="73117146" w:rsidR="00A73B0D" w:rsidRDefault="003A3434" w:rsidP="00A73B0D">
      <w:pPr>
        <w:pStyle w:val="NoSpacing"/>
        <w:numPr>
          <w:ilvl w:val="0"/>
          <w:numId w:val="41"/>
        </w:numPr>
        <w:spacing w:line="240" w:lineRule="auto"/>
        <w:rPr>
          <w:rFonts w:ascii="Times New Roman" w:hAnsi="Times New Roman" w:cs="Times New Roman"/>
        </w:rPr>
      </w:pPr>
      <w:r>
        <w:rPr>
          <w:rFonts w:ascii="Times New Roman" w:hAnsi="Times New Roman" w:cs="Times New Roman"/>
        </w:rPr>
        <w:t>“Helps establish bond, no cost, health benefits for mom and baby” (Social Work)</w:t>
      </w:r>
      <w:r w:rsidR="00A73B0D">
        <w:rPr>
          <w:rFonts w:ascii="Times New Roman" w:hAnsi="Times New Roman" w:cs="Times New Roman"/>
        </w:rPr>
        <w:t xml:space="preserve"> </w:t>
      </w:r>
    </w:p>
    <w:p w14:paraId="6A50BBDC" w14:textId="365824EB" w:rsidR="00A73B0D" w:rsidRDefault="003A3434" w:rsidP="00A73B0D">
      <w:pPr>
        <w:pStyle w:val="NoSpacing"/>
        <w:numPr>
          <w:ilvl w:val="0"/>
          <w:numId w:val="41"/>
        </w:numPr>
        <w:spacing w:line="240" w:lineRule="auto"/>
        <w:rPr>
          <w:rFonts w:ascii="Times New Roman" w:hAnsi="Times New Roman" w:cs="Times New Roman"/>
        </w:rPr>
      </w:pPr>
      <w:r>
        <w:rPr>
          <w:rFonts w:ascii="Times New Roman" w:hAnsi="Times New Roman" w:cs="Times New Roman"/>
        </w:rPr>
        <w:t>“More healthy” (</w:t>
      </w:r>
      <w:r w:rsidR="004C6F4F">
        <w:rPr>
          <w:rFonts w:ascii="Times New Roman" w:hAnsi="Times New Roman" w:cs="Times New Roman"/>
        </w:rPr>
        <w:t>Clerical)</w:t>
      </w:r>
    </w:p>
    <w:p w14:paraId="7F673B3A" w14:textId="7F6A1221" w:rsidR="004C6F4F" w:rsidRDefault="004C6F4F" w:rsidP="00A73B0D">
      <w:pPr>
        <w:pStyle w:val="NoSpacing"/>
        <w:numPr>
          <w:ilvl w:val="0"/>
          <w:numId w:val="41"/>
        </w:numPr>
        <w:spacing w:line="240" w:lineRule="auto"/>
        <w:rPr>
          <w:rFonts w:ascii="Times New Roman" w:hAnsi="Times New Roman" w:cs="Times New Roman"/>
        </w:rPr>
      </w:pPr>
      <w:r>
        <w:rPr>
          <w:rFonts w:ascii="Times New Roman" w:hAnsi="Times New Roman" w:cs="Times New Roman"/>
        </w:rPr>
        <w:t>“Healthier, more cost effective” (Social Work)</w:t>
      </w:r>
    </w:p>
    <w:p w14:paraId="5A9774D6" w14:textId="3DE8EDCE" w:rsidR="004C6F4F" w:rsidRDefault="004C6F4F" w:rsidP="00A73B0D">
      <w:pPr>
        <w:pStyle w:val="NoSpacing"/>
        <w:numPr>
          <w:ilvl w:val="0"/>
          <w:numId w:val="41"/>
        </w:numPr>
        <w:spacing w:line="240" w:lineRule="auto"/>
        <w:rPr>
          <w:rFonts w:ascii="Times New Roman" w:hAnsi="Times New Roman" w:cs="Times New Roman"/>
        </w:rPr>
      </w:pPr>
      <w:r>
        <w:rPr>
          <w:rFonts w:ascii="Times New Roman" w:hAnsi="Times New Roman" w:cs="Times New Roman"/>
        </w:rPr>
        <w:t>“Bonding” (RN)</w:t>
      </w:r>
    </w:p>
    <w:p w14:paraId="0A501958" w14:textId="3701A8B2" w:rsidR="004C6F4F" w:rsidRDefault="004C6F4F" w:rsidP="00A73B0D">
      <w:pPr>
        <w:pStyle w:val="NoSpacing"/>
        <w:numPr>
          <w:ilvl w:val="0"/>
          <w:numId w:val="41"/>
        </w:numPr>
        <w:spacing w:line="240" w:lineRule="auto"/>
        <w:rPr>
          <w:rFonts w:ascii="Times New Roman" w:hAnsi="Times New Roman" w:cs="Times New Roman"/>
        </w:rPr>
      </w:pPr>
      <w:r>
        <w:rPr>
          <w:rFonts w:ascii="Times New Roman" w:hAnsi="Times New Roman" w:cs="Times New Roman"/>
        </w:rPr>
        <w:t>“Bonding between mother and child, breast milk is more digestible than formula, breast milk contains exactly what the baby needs, breast milk is always ready to go, lowers mom’s risk for certain cancers” (Clerical)</w:t>
      </w:r>
    </w:p>
    <w:p w14:paraId="0219E8B9" w14:textId="703DA853" w:rsidR="004C6F4F" w:rsidRDefault="004C6F4F" w:rsidP="00A73B0D">
      <w:pPr>
        <w:pStyle w:val="NoSpacing"/>
        <w:numPr>
          <w:ilvl w:val="0"/>
          <w:numId w:val="41"/>
        </w:numPr>
        <w:spacing w:line="240" w:lineRule="auto"/>
        <w:rPr>
          <w:rFonts w:ascii="Times New Roman" w:hAnsi="Times New Roman" w:cs="Times New Roman"/>
        </w:rPr>
      </w:pPr>
      <w:r>
        <w:rPr>
          <w:rFonts w:ascii="Times New Roman" w:hAnsi="Times New Roman" w:cs="Times New Roman"/>
        </w:rPr>
        <w:t>“Colostrum and immunoglobulin for the baby, easier to digest for the baby, mother/infant bonding” (Administrative)</w:t>
      </w:r>
    </w:p>
    <w:p w14:paraId="335E3B5D" w14:textId="25133AF7" w:rsidR="004C6F4F" w:rsidRDefault="004C6F4F" w:rsidP="00A73B0D">
      <w:pPr>
        <w:pStyle w:val="NoSpacing"/>
        <w:numPr>
          <w:ilvl w:val="0"/>
          <w:numId w:val="41"/>
        </w:numPr>
        <w:spacing w:line="240" w:lineRule="auto"/>
        <w:rPr>
          <w:rFonts w:ascii="Times New Roman" w:hAnsi="Times New Roman" w:cs="Times New Roman"/>
        </w:rPr>
      </w:pPr>
      <w:r>
        <w:rPr>
          <w:rFonts w:ascii="Times New Roman" w:hAnsi="Times New Roman" w:cs="Times New Roman"/>
        </w:rPr>
        <w:t>“It [is] healthier for the mom and baby, cost effective, breast milk can continue to benefit their child beyond infant years” (WIC)</w:t>
      </w:r>
    </w:p>
    <w:p w14:paraId="6DC9E7C6" w14:textId="2AA607AD" w:rsidR="004C6F4F" w:rsidRDefault="004C6F4F" w:rsidP="00A73B0D">
      <w:pPr>
        <w:pStyle w:val="NoSpacing"/>
        <w:numPr>
          <w:ilvl w:val="0"/>
          <w:numId w:val="41"/>
        </w:numPr>
        <w:spacing w:line="240" w:lineRule="auto"/>
        <w:rPr>
          <w:rFonts w:ascii="Times New Roman" w:hAnsi="Times New Roman" w:cs="Times New Roman"/>
        </w:rPr>
      </w:pPr>
      <w:r>
        <w:rPr>
          <w:rFonts w:ascii="Times New Roman" w:hAnsi="Times New Roman" w:cs="Times New Roman"/>
        </w:rPr>
        <w:t>“Weight maintenance, some birth control properties” (RN)</w:t>
      </w:r>
    </w:p>
    <w:p w14:paraId="59E8D232" w14:textId="77777777" w:rsidR="007276B4" w:rsidRDefault="007276B4" w:rsidP="007276B4">
      <w:pPr>
        <w:pStyle w:val="NoSpacing"/>
        <w:spacing w:line="240" w:lineRule="auto"/>
        <w:rPr>
          <w:rFonts w:ascii="Times New Roman" w:hAnsi="Times New Roman" w:cs="Times New Roman"/>
        </w:rPr>
      </w:pPr>
    </w:p>
    <w:p w14:paraId="53D4A779" w14:textId="5A986286" w:rsidR="007276B4" w:rsidRDefault="007276B4" w:rsidP="007276B4">
      <w:pPr>
        <w:pStyle w:val="NoSpacing"/>
        <w:spacing w:line="240" w:lineRule="auto"/>
        <w:jc w:val="center"/>
        <w:rPr>
          <w:rFonts w:ascii="Times New Roman" w:hAnsi="Times New Roman" w:cs="Times New Roman"/>
        </w:rPr>
      </w:pPr>
      <w:r>
        <w:rPr>
          <w:rFonts w:ascii="Times New Roman" w:hAnsi="Times New Roman" w:cs="Times New Roman"/>
        </w:rPr>
        <w:t>Appendix N (cont.) – Positive Perceptions of Breastfeeding by Employee Role</w:t>
      </w:r>
      <w:r>
        <w:rPr>
          <w:rFonts w:ascii="Times New Roman" w:hAnsi="Times New Roman" w:cs="Times New Roman"/>
        </w:rPr>
        <w:br/>
      </w:r>
    </w:p>
    <w:p w14:paraId="2CC2077D" w14:textId="58DD6AB9" w:rsidR="004C6F4F" w:rsidRDefault="004C6F4F" w:rsidP="00A73B0D">
      <w:pPr>
        <w:pStyle w:val="NoSpacing"/>
        <w:numPr>
          <w:ilvl w:val="0"/>
          <w:numId w:val="41"/>
        </w:numPr>
        <w:spacing w:line="240" w:lineRule="auto"/>
        <w:rPr>
          <w:rFonts w:ascii="Times New Roman" w:hAnsi="Times New Roman" w:cs="Times New Roman"/>
        </w:rPr>
      </w:pPr>
      <w:r>
        <w:rPr>
          <w:rFonts w:ascii="Times New Roman" w:hAnsi="Times New Roman" w:cs="Times New Roman"/>
        </w:rPr>
        <w:t>“Increased bonding, increased immunity, convenience for mom, the best start for baby. Always accepted by baby.” (Social Work)</w:t>
      </w:r>
    </w:p>
    <w:p w14:paraId="078D7565" w14:textId="56B787FD" w:rsidR="004C6F4F" w:rsidRDefault="007276B4" w:rsidP="00A73B0D">
      <w:pPr>
        <w:pStyle w:val="NoSpacing"/>
        <w:numPr>
          <w:ilvl w:val="0"/>
          <w:numId w:val="41"/>
        </w:numPr>
        <w:spacing w:line="240" w:lineRule="auto"/>
        <w:rPr>
          <w:rFonts w:ascii="Times New Roman" w:hAnsi="Times New Roman" w:cs="Times New Roman"/>
        </w:rPr>
      </w:pPr>
      <w:r>
        <w:rPr>
          <w:rFonts w:ascii="Times New Roman" w:hAnsi="Times New Roman" w:cs="Times New Roman"/>
        </w:rPr>
        <w:t xml:space="preserve"> </w:t>
      </w:r>
      <w:r w:rsidR="004C6F4F">
        <w:rPr>
          <w:rFonts w:ascii="Times New Roman" w:hAnsi="Times New Roman" w:cs="Times New Roman"/>
        </w:rPr>
        <w:t>“Special bonding with baby. No preparation needed, always the right temp[erature]. Free, helps mom deliver some immunity to child. Helps mom get her figure back more quickly.” (RN)</w:t>
      </w:r>
    </w:p>
    <w:p w14:paraId="18F314B4" w14:textId="2075C5F4" w:rsidR="004C6F4F" w:rsidRDefault="00EA6136" w:rsidP="00A73B0D">
      <w:pPr>
        <w:pStyle w:val="NoSpacing"/>
        <w:numPr>
          <w:ilvl w:val="0"/>
          <w:numId w:val="41"/>
        </w:numPr>
        <w:spacing w:line="240" w:lineRule="auto"/>
        <w:rPr>
          <w:rFonts w:ascii="Times New Roman" w:hAnsi="Times New Roman" w:cs="Times New Roman"/>
        </w:rPr>
      </w:pPr>
      <w:r>
        <w:rPr>
          <w:rFonts w:ascii="Times New Roman" w:hAnsi="Times New Roman" w:cs="Times New Roman"/>
        </w:rPr>
        <w:t>“Better bonding for mom and baby, convenient, better nutrition with antibodies, mom will return to pre-baby weight sooner, breast milk doesn’t cost anything, breastmilk is easier digested.” (RN)</w:t>
      </w:r>
    </w:p>
    <w:p w14:paraId="521C9358" w14:textId="56BFA575" w:rsidR="00EA6136" w:rsidRDefault="00EA6136" w:rsidP="00A73B0D">
      <w:pPr>
        <w:pStyle w:val="NoSpacing"/>
        <w:numPr>
          <w:ilvl w:val="0"/>
          <w:numId w:val="41"/>
        </w:numPr>
        <w:spacing w:line="240" w:lineRule="auto"/>
        <w:rPr>
          <w:rFonts w:ascii="Times New Roman" w:hAnsi="Times New Roman" w:cs="Times New Roman"/>
        </w:rPr>
      </w:pPr>
      <w:r>
        <w:rPr>
          <w:rFonts w:ascii="Times New Roman" w:hAnsi="Times New Roman" w:cs="Times New Roman"/>
        </w:rPr>
        <w:t>“Mother’s antibodies passed on to infant, milk is always ready, best nutrition, mother and infant bonding.” (RN)</w:t>
      </w:r>
    </w:p>
    <w:p w14:paraId="40A360A6" w14:textId="73DB1131" w:rsidR="00EA6136" w:rsidRDefault="00EA6136" w:rsidP="00A73B0D">
      <w:pPr>
        <w:pStyle w:val="NoSpacing"/>
        <w:numPr>
          <w:ilvl w:val="0"/>
          <w:numId w:val="41"/>
        </w:numPr>
        <w:spacing w:line="240" w:lineRule="auto"/>
        <w:rPr>
          <w:rFonts w:ascii="Times New Roman" w:hAnsi="Times New Roman" w:cs="Times New Roman"/>
        </w:rPr>
      </w:pPr>
      <w:r>
        <w:rPr>
          <w:rFonts w:ascii="Times New Roman" w:hAnsi="Times New Roman" w:cs="Times New Roman"/>
        </w:rPr>
        <w:t>“Healthier baby, convenience, cost savings, no bottles to wash or clean.” (Administrative)</w:t>
      </w:r>
    </w:p>
    <w:p w14:paraId="67DF12A4" w14:textId="0ADFB4E9" w:rsidR="00EA6136" w:rsidRDefault="00EA6136" w:rsidP="00A73B0D">
      <w:pPr>
        <w:pStyle w:val="NoSpacing"/>
        <w:numPr>
          <w:ilvl w:val="0"/>
          <w:numId w:val="41"/>
        </w:numPr>
        <w:spacing w:line="240" w:lineRule="auto"/>
        <w:rPr>
          <w:rFonts w:ascii="Times New Roman" w:hAnsi="Times New Roman" w:cs="Times New Roman"/>
        </w:rPr>
      </w:pPr>
      <w:r>
        <w:rPr>
          <w:rFonts w:ascii="Times New Roman" w:hAnsi="Times New Roman" w:cs="Times New Roman"/>
        </w:rPr>
        <w:t>“Helps with bonding, right temp[erature], easily accessible.” (RN)</w:t>
      </w:r>
    </w:p>
    <w:p w14:paraId="7C8EBC6E" w14:textId="11FB3FB6" w:rsidR="00EA6136" w:rsidRDefault="00EA6136" w:rsidP="00A73B0D">
      <w:pPr>
        <w:pStyle w:val="NoSpacing"/>
        <w:numPr>
          <w:ilvl w:val="0"/>
          <w:numId w:val="41"/>
        </w:numPr>
        <w:spacing w:line="240" w:lineRule="auto"/>
        <w:rPr>
          <w:rFonts w:ascii="Times New Roman" w:hAnsi="Times New Roman" w:cs="Times New Roman"/>
        </w:rPr>
      </w:pPr>
      <w:r>
        <w:rPr>
          <w:rFonts w:ascii="Times New Roman" w:hAnsi="Times New Roman" w:cs="Times New Roman"/>
        </w:rPr>
        <w:t>“Breastmilk best for baby, better nutritional value, always has supply ready, no need to warm or mix, great bonding with baby, it’s free.” (RN)</w:t>
      </w:r>
    </w:p>
    <w:p w14:paraId="0A419B9B" w14:textId="1A03301A" w:rsidR="00EA6136" w:rsidRDefault="00EA6136" w:rsidP="00A73B0D">
      <w:pPr>
        <w:pStyle w:val="NoSpacing"/>
        <w:numPr>
          <w:ilvl w:val="0"/>
          <w:numId w:val="41"/>
        </w:numPr>
        <w:spacing w:line="240" w:lineRule="auto"/>
        <w:rPr>
          <w:rFonts w:ascii="Times New Roman" w:hAnsi="Times New Roman" w:cs="Times New Roman"/>
        </w:rPr>
      </w:pPr>
      <w:r>
        <w:rPr>
          <w:rFonts w:ascii="Times New Roman" w:hAnsi="Times New Roman" w:cs="Times New Roman"/>
        </w:rPr>
        <w:t>“Healthier and free.” (WIC)</w:t>
      </w:r>
    </w:p>
    <w:p w14:paraId="6DF6395A" w14:textId="10F0937F" w:rsidR="00EA6136" w:rsidRDefault="00EA6136" w:rsidP="00A73B0D">
      <w:pPr>
        <w:pStyle w:val="NoSpacing"/>
        <w:numPr>
          <w:ilvl w:val="0"/>
          <w:numId w:val="41"/>
        </w:numPr>
        <w:spacing w:line="240" w:lineRule="auto"/>
        <w:rPr>
          <w:rFonts w:ascii="Times New Roman" w:hAnsi="Times New Roman" w:cs="Times New Roman"/>
        </w:rPr>
      </w:pPr>
      <w:r>
        <w:rPr>
          <w:rFonts w:ascii="Times New Roman" w:hAnsi="Times New Roman" w:cs="Times New Roman"/>
        </w:rPr>
        <w:t>“Mother and baby bond, it’s free, it has all the nutrients a baby needs.” (Other)</w:t>
      </w:r>
    </w:p>
    <w:p w14:paraId="637092A3" w14:textId="13305CC8" w:rsidR="00EA6136" w:rsidRDefault="00EA6136" w:rsidP="00A73B0D">
      <w:pPr>
        <w:pStyle w:val="NoSpacing"/>
        <w:numPr>
          <w:ilvl w:val="0"/>
          <w:numId w:val="41"/>
        </w:numPr>
        <w:spacing w:line="240" w:lineRule="auto"/>
        <w:rPr>
          <w:rFonts w:ascii="Times New Roman" w:hAnsi="Times New Roman" w:cs="Times New Roman"/>
        </w:rPr>
      </w:pPr>
      <w:r>
        <w:rPr>
          <w:rFonts w:ascii="Times New Roman" w:hAnsi="Times New Roman" w:cs="Times New Roman"/>
        </w:rPr>
        <w:t>“It can provide an easier to digest source of iron and much needed nutrition. A good form of mother to child bonding. Can reduce the risk of postpartum depression.” (Other)</w:t>
      </w:r>
    </w:p>
    <w:p w14:paraId="78DB614A" w14:textId="2976CB0D" w:rsidR="00EA6136" w:rsidRDefault="00EA6136" w:rsidP="00A73B0D">
      <w:pPr>
        <w:pStyle w:val="NoSpacing"/>
        <w:numPr>
          <w:ilvl w:val="0"/>
          <w:numId w:val="41"/>
        </w:numPr>
        <w:spacing w:line="240" w:lineRule="auto"/>
        <w:rPr>
          <w:rFonts w:ascii="Times New Roman" w:hAnsi="Times New Roman" w:cs="Times New Roman"/>
        </w:rPr>
      </w:pPr>
      <w:r>
        <w:rPr>
          <w:rFonts w:ascii="Times New Roman" w:hAnsi="Times New Roman" w:cs="Times New Roman"/>
        </w:rPr>
        <w:t>“Bonding, best nutrition, saves money, less time washing bottles.” (Social Work)</w:t>
      </w:r>
    </w:p>
    <w:p w14:paraId="2A0C005D" w14:textId="4B908548" w:rsidR="00EA6136" w:rsidRDefault="00EA6136" w:rsidP="00A73B0D">
      <w:pPr>
        <w:pStyle w:val="NoSpacing"/>
        <w:numPr>
          <w:ilvl w:val="0"/>
          <w:numId w:val="41"/>
        </w:numPr>
        <w:spacing w:line="240" w:lineRule="auto"/>
        <w:rPr>
          <w:rFonts w:ascii="Times New Roman" w:hAnsi="Times New Roman" w:cs="Times New Roman"/>
        </w:rPr>
      </w:pPr>
      <w:r>
        <w:rPr>
          <w:rFonts w:ascii="Times New Roman" w:hAnsi="Times New Roman" w:cs="Times New Roman"/>
        </w:rPr>
        <w:t>“Positive outcome in total health of the baby, bonding of mom and baby, low incidence of respiratory illness which are [dis]proportionately higher in African American babies.” (WIC)</w:t>
      </w:r>
    </w:p>
    <w:p w14:paraId="2DDB27BF" w14:textId="4EF632A8" w:rsidR="00EA6136" w:rsidRDefault="00EA6136" w:rsidP="00A73B0D">
      <w:pPr>
        <w:pStyle w:val="NoSpacing"/>
        <w:numPr>
          <w:ilvl w:val="0"/>
          <w:numId w:val="41"/>
        </w:numPr>
        <w:spacing w:line="240" w:lineRule="auto"/>
        <w:rPr>
          <w:rFonts w:ascii="Times New Roman" w:hAnsi="Times New Roman" w:cs="Times New Roman"/>
        </w:rPr>
      </w:pPr>
      <w:r>
        <w:rPr>
          <w:rFonts w:ascii="Times New Roman" w:hAnsi="Times New Roman" w:cs="Times New Roman"/>
        </w:rPr>
        <w:t>“Helps mom lose postpartum weight, reduces cancer risk, lowers risk of ear infections for baby, boosts baby’s immune system, free custom-made nutrients for baby, improves bonding between mom and baby.” (WIC)</w:t>
      </w:r>
    </w:p>
    <w:p w14:paraId="56022A80" w14:textId="77777777" w:rsidR="00EA6136" w:rsidRDefault="00EA6136" w:rsidP="00EA6136">
      <w:pPr>
        <w:pStyle w:val="NoSpacing"/>
        <w:spacing w:line="240" w:lineRule="auto"/>
        <w:rPr>
          <w:rFonts w:ascii="Times New Roman" w:hAnsi="Times New Roman" w:cs="Times New Roman"/>
        </w:rPr>
      </w:pPr>
    </w:p>
    <w:p w14:paraId="23089FF9" w14:textId="77777777" w:rsidR="007276B4" w:rsidRDefault="007276B4" w:rsidP="00EA6136">
      <w:pPr>
        <w:pStyle w:val="NoSpacing"/>
        <w:spacing w:line="240" w:lineRule="auto"/>
        <w:rPr>
          <w:rFonts w:ascii="Times New Roman" w:hAnsi="Times New Roman" w:cs="Times New Roman"/>
        </w:rPr>
      </w:pPr>
    </w:p>
    <w:p w14:paraId="1CEDDF83" w14:textId="77777777" w:rsidR="007276B4" w:rsidRDefault="007276B4" w:rsidP="00EA6136">
      <w:pPr>
        <w:pStyle w:val="NoSpacing"/>
        <w:spacing w:line="240" w:lineRule="auto"/>
        <w:rPr>
          <w:rFonts w:ascii="Times New Roman" w:hAnsi="Times New Roman" w:cs="Times New Roman"/>
        </w:rPr>
      </w:pPr>
    </w:p>
    <w:p w14:paraId="6CA46613" w14:textId="77777777" w:rsidR="007276B4" w:rsidRDefault="007276B4" w:rsidP="00EA6136">
      <w:pPr>
        <w:pStyle w:val="NoSpacing"/>
        <w:spacing w:line="240" w:lineRule="auto"/>
        <w:rPr>
          <w:rFonts w:ascii="Times New Roman" w:hAnsi="Times New Roman" w:cs="Times New Roman"/>
        </w:rPr>
      </w:pPr>
    </w:p>
    <w:p w14:paraId="79ECDDA9" w14:textId="77777777" w:rsidR="007276B4" w:rsidRDefault="007276B4" w:rsidP="00EA6136">
      <w:pPr>
        <w:pStyle w:val="NoSpacing"/>
        <w:spacing w:line="240" w:lineRule="auto"/>
        <w:rPr>
          <w:rFonts w:ascii="Times New Roman" w:hAnsi="Times New Roman" w:cs="Times New Roman"/>
        </w:rPr>
      </w:pPr>
    </w:p>
    <w:p w14:paraId="24F4B1CC" w14:textId="77777777" w:rsidR="007276B4" w:rsidRDefault="007276B4" w:rsidP="00EA6136">
      <w:pPr>
        <w:pStyle w:val="NoSpacing"/>
        <w:spacing w:line="240" w:lineRule="auto"/>
        <w:rPr>
          <w:rFonts w:ascii="Times New Roman" w:hAnsi="Times New Roman" w:cs="Times New Roman"/>
        </w:rPr>
      </w:pPr>
    </w:p>
    <w:p w14:paraId="5A55A757" w14:textId="77777777" w:rsidR="007276B4" w:rsidRDefault="007276B4" w:rsidP="00EA6136">
      <w:pPr>
        <w:pStyle w:val="NoSpacing"/>
        <w:spacing w:line="240" w:lineRule="auto"/>
        <w:rPr>
          <w:rFonts w:ascii="Times New Roman" w:hAnsi="Times New Roman" w:cs="Times New Roman"/>
        </w:rPr>
      </w:pPr>
    </w:p>
    <w:p w14:paraId="23019258" w14:textId="77777777" w:rsidR="007276B4" w:rsidRDefault="007276B4" w:rsidP="00EA6136">
      <w:pPr>
        <w:pStyle w:val="NoSpacing"/>
        <w:spacing w:line="240" w:lineRule="auto"/>
        <w:rPr>
          <w:rFonts w:ascii="Times New Roman" w:hAnsi="Times New Roman" w:cs="Times New Roman"/>
        </w:rPr>
      </w:pPr>
    </w:p>
    <w:p w14:paraId="0E57F65D" w14:textId="77777777" w:rsidR="007276B4" w:rsidRDefault="007276B4" w:rsidP="00EA6136">
      <w:pPr>
        <w:pStyle w:val="NoSpacing"/>
        <w:spacing w:line="240" w:lineRule="auto"/>
        <w:rPr>
          <w:rFonts w:ascii="Times New Roman" w:hAnsi="Times New Roman" w:cs="Times New Roman"/>
        </w:rPr>
      </w:pPr>
    </w:p>
    <w:p w14:paraId="5F9310B2" w14:textId="77777777" w:rsidR="007276B4" w:rsidRDefault="007276B4" w:rsidP="00EA6136">
      <w:pPr>
        <w:pStyle w:val="NoSpacing"/>
        <w:spacing w:line="240" w:lineRule="auto"/>
        <w:rPr>
          <w:rFonts w:ascii="Times New Roman" w:hAnsi="Times New Roman" w:cs="Times New Roman"/>
        </w:rPr>
      </w:pPr>
    </w:p>
    <w:p w14:paraId="27F45E5F" w14:textId="77777777" w:rsidR="007276B4" w:rsidRDefault="007276B4" w:rsidP="00EA6136">
      <w:pPr>
        <w:pStyle w:val="NoSpacing"/>
        <w:spacing w:line="240" w:lineRule="auto"/>
        <w:rPr>
          <w:rFonts w:ascii="Times New Roman" w:hAnsi="Times New Roman" w:cs="Times New Roman"/>
        </w:rPr>
      </w:pPr>
    </w:p>
    <w:p w14:paraId="64D536F4" w14:textId="77777777" w:rsidR="007276B4" w:rsidRDefault="007276B4" w:rsidP="00EA6136">
      <w:pPr>
        <w:pStyle w:val="NoSpacing"/>
        <w:spacing w:line="240" w:lineRule="auto"/>
        <w:rPr>
          <w:rFonts w:ascii="Times New Roman" w:hAnsi="Times New Roman" w:cs="Times New Roman"/>
        </w:rPr>
      </w:pPr>
    </w:p>
    <w:p w14:paraId="62AA23AD" w14:textId="77777777" w:rsidR="007276B4" w:rsidRDefault="007276B4" w:rsidP="00EA6136">
      <w:pPr>
        <w:pStyle w:val="NoSpacing"/>
        <w:spacing w:line="240" w:lineRule="auto"/>
        <w:rPr>
          <w:rFonts w:ascii="Times New Roman" w:hAnsi="Times New Roman" w:cs="Times New Roman"/>
        </w:rPr>
      </w:pPr>
    </w:p>
    <w:p w14:paraId="34279969" w14:textId="77777777" w:rsidR="007276B4" w:rsidRDefault="007276B4" w:rsidP="00EA6136">
      <w:pPr>
        <w:pStyle w:val="NoSpacing"/>
        <w:spacing w:line="240" w:lineRule="auto"/>
        <w:rPr>
          <w:rFonts w:ascii="Times New Roman" w:hAnsi="Times New Roman" w:cs="Times New Roman"/>
        </w:rPr>
      </w:pPr>
    </w:p>
    <w:p w14:paraId="6E352AC2" w14:textId="77777777" w:rsidR="007276B4" w:rsidRDefault="007276B4" w:rsidP="00EA6136">
      <w:pPr>
        <w:pStyle w:val="NoSpacing"/>
        <w:spacing w:line="240" w:lineRule="auto"/>
        <w:rPr>
          <w:rFonts w:ascii="Times New Roman" w:hAnsi="Times New Roman" w:cs="Times New Roman"/>
        </w:rPr>
      </w:pPr>
    </w:p>
    <w:p w14:paraId="08B6379C" w14:textId="77777777" w:rsidR="007276B4" w:rsidRDefault="007276B4" w:rsidP="00EA6136">
      <w:pPr>
        <w:pStyle w:val="NoSpacing"/>
        <w:spacing w:line="240" w:lineRule="auto"/>
        <w:rPr>
          <w:rFonts w:ascii="Times New Roman" w:hAnsi="Times New Roman" w:cs="Times New Roman"/>
        </w:rPr>
      </w:pPr>
    </w:p>
    <w:p w14:paraId="51801B23" w14:textId="77777777" w:rsidR="007276B4" w:rsidRDefault="007276B4" w:rsidP="00EA6136">
      <w:pPr>
        <w:pStyle w:val="NoSpacing"/>
        <w:spacing w:line="240" w:lineRule="auto"/>
        <w:rPr>
          <w:rFonts w:ascii="Times New Roman" w:hAnsi="Times New Roman" w:cs="Times New Roman"/>
        </w:rPr>
      </w:pPr>
    </w:p>
    <w:p w14:paraId="3A9DE1C9" w14:textId="77777777" w:rsidR="007276B4" w:rsidRDefault="007276B4" w:rsidP="00EA6136">
      <w:pPr>
        <w:pStyle w:val="NoSpacing"/>
        <w:spacing w:line="240" w:lineRule="auto"/>
        <w:rPr>
          <w:rFonts w:ascii="Times New Roman" w:hAnsi="Times New Roman" w:cs="Times New Roman"/>
        </w:rPr>
      </w:pPr>
    </w:p>
    <w:p w14:paraId="5DDCC6B8" w14:textId="20EA3939" w:rsidR="00EA6136" w:rsidRDefault="007276B4" w:rsidP="007276B4">
      <w:pPr>
        <w:pStyle w:val="NoSpacing"/>
        <w:spacing w:line="240" w:lineRule="auto"/>
        <w:jc w:val="center"/>
        <w:rPr>
          <w:rFonts w:ascii="Times New Roman" w:hAnsi="Times New Roman" w:cs="Times New Roman"/>
        </w:rPr>
      </w:pPr>
      <w:r>
        <w:rPr>
          <w:rFonts w:ascii="Times New Roman" w:hAnsi="Times New Roman" w:cs="Times New Roman"/>
        </w:rPr>
        <w:t xml:space="preserve">Appendix O – Negative Perceptions of Breastfeeding by Employee Role </w:t>
      </w:r>
    </w:p>
    <w:p w14:paraId="79C06B63" w14:textId="77777777" w:rsidR="00EA6136" w:rsidRPr="001B1078" w:rsidRDefault="00EA6136" w:rsidP="00EA6136">
      <w:pPr>
        <w:pStyle w:val="NoSpacing"/>
        <w:spacing w:line="240" w:lineRule="auto"/>
        <w:rPr>
          <w:rFonts w:ascii="Times New Roman" w:hAnsi="Times New Roman" w:cs="Times New Roman"/>
        </w:rPr>
      </w:pPr>
    </w:p>
    <w:p w14:paraId="7E11489A" w14:textId="77777777" w:rsidR="007276B4" w:rsidRDefault="007276B4" w:rsidP="00A751A2">
      <w:pPr>
        <w:pStyle w:val="NoSpacing"/>
        <w:spacing w:line="240" w:lineRule="auto"/>
        <w:rPr>
          <w:rFonts w:ascii="Times New Roman" w:hAnsi="Times New Roman" w:cs="Times New Roman"/>
        </w:rPr>
      </w:pPr>
      <w:r>
        <w:rPr>
          <w:rFonts w:ascii="Times New Roman" w:hAnsi="Times New Roman" w:cs="Times New Roman"/>
        </w:rPr>
        <w:t>Survey 1</w:t>
      </w:r>
    </w:p>
    <w:p w14:paraId="7F17AD89" w14:textId="781B3F71" w:rsidR="00A751A2" w:rsidRPr="001B1078" w:rsidRDefault="00A751A2" w:rsidP="00A751A2">
      <w:pPr>
        <w:pStyle w:val="NoSpacing"/>
        <w:spacing w:line="240" w:lineRule="auto"/>
        <w:rPr>
          <w:rFonts w:ascii="Times New Roman" w:hAnsi="Times New Roman" w:cs="Times New Roman"/>
        </w:rPr>
      </w:pPr>
      <w:r w:rsidRPr="001B1078">
        <w:rPr>
          <w:rFonts w:ascii="Times New Roman" w:hAnsi="Times New Roman" w:cs="Times New Roman"/>
        </w:rPr>
        <w:t xml:space="preserve"> </w:t>
      </w:r>
    </w:p>
    <w:p w14:paraId="4A69688A" w14:textId="32D12653" w:rsidR="00A751A2" w:rsidRPr="001B1078" w:rsidRDefault="00A751A2" w:rsidP="00A751A2">
      <w:pPr>
        <w:pStyle w:val="NoSpacing"/>
        <w:numPr>
          <w:ilvl w:val="0"/>
          <w:numId w:val="31"/>
        </w:numPr>
        <w:spacing w:line="240" w:lineRule="auto"/>
        <w:rPr>
          <w:rFonts w:ascii="Times New Roman" w:hAnsi="Times New Roman" w:cs="Times New Roman"/>
        </w:rPr>
      </w:pPr>
      <w:r w:rsidRPr="001B1078">
        <w:rPr>
          <w:rFonts w:ascii="Times New Roman" w:hAnsi="Times New Roman" w:cs="Times New Roman"/>
        </w:rPr>
        <w:t>“Inconvenience when out in public or when going back to work” (NP/CNM/PA)</w:t>
      </w:r>
    </w:p>
    <w:p w14:paraId="0028A867" w14:textId="05D25283" w:rsidR="00A751A2" w:rsidRPr="001B1078" w:rsidRDefault="00A751A2" w:rsidP="00A751A2">
      <w:pPr>
        <w:pStyle w:val="NoSpacing"/>
        <w:numPr>
          <w:ilvl w:val="0"/>
          <w:numId w:val="31"/>
        </w:numPr>
        <w:spacing w:line="240" w:lineRule="auto"/>
        <w:rPr>
          <w:rFonts w:ascii="Times New Roman" w:hAnsi="Times New Roman" w:cs="Times New Roman"/>
        </w:rPr>
      </w:pPr>
      <w:r w:rsidRPr="001B1078">
        <w:rPr>
          <w:rFonts w:ascii="Times New Roman" w:hAnsi="Times New Roman" w:cs="Times New Roman"/>
        </w:rPr>
        <w:t>“None really” (WIC)</w:t>
      </w:r>
    </w:p>
    <w:p w14:paraId="1ACB56EC" w14:textId="35180C34" w:rsidR="00A751A2" w:rsidRPr="001B1078" w:rsidRDefault="00A751A2" w:rsidP="00A751A2">
      <w:pPr>
        <w:pStyle w:val="NoSpacing"/>
        <w:numPr>
          <w:ilvl w:val="0"/>
          <w:numId w:val="31"/>
        </w:numPr>
        <w:spacing w:line="240" w:lineRule="auto"/>
        <w:rPr>
          <w:rFonts w:ascii="Times New Roman" w:hAnsi="Times New Roman" w:cs="Times New Roman"/>
        </w:rPr>
      </w:pPr>
      <w:r w:rsidRPr="001B1078">
        <w:rPr>
          <w:rFonts w:ascii="Times New Roman" w:hAnsi="Times New Roman" w:cs="Times New Roman"/>
        </w:rPr>
        <w:t>“Mother’s milk could not contain the correct amount or percentage of nutrients, mother may not produce enough milk” (RN)</w:t>
      </w:r>
    </w:p>
    <w:p w14:paraId="726202F3" w14:textId="6BFB8BC6" w:rsidR="00A751A2" w:rsidRPr="001B1078" w:rsidRDefault="00A751A2" w:rsidP="00A751A2">
      <w:pPr>
        <w:pStyle w:val="NoSpacing"/>
        <w:numPr>
          <w:ilvl w:val="0"/>
          <w:numId w:val="31"/>
        </w:numPr>
        <w:spacing w:line="240" w:lineRule="auto"/>
        <w:rPr>
          <w:rFonts w:ascii="Times New Roman" w:hAnsi="Times New Roman" w:cs="Times New Roman"/>
        </w:rPr>
      </w:pPr>
      <w:r w:rsidRPr="001B1078">
        <w:rPr>
          <w:rFonts w:ascii="Times New Roman" w:hAnsi="Times New Roman" w:cs="Times New Roman"/>
        </w:rPr>
        <w:t>“Lack of privacy/public places are not always conducive to breastfeeding.  There is also difficulty when mom has to be separated from baby . . . because pumps are expensive.” (Social Work)</w:t>
      </w:r>
    </w:p>
    <w:p w14:paraId="35753192" w14:textId="0899ADEC" w:rsidR="00A751A2" w:rsidRPr="001B1078" w:rsidRDefault="00A751A2" w:rsidP="00A751A2">
      <w:pPr>
        <w:pStyle w:val="NoSpacing"/>
        <w:numPr>
          <w:ilvl w:val="0"/>
          <w:numId w:val="31"/>
        </w:numPr>
        <w:spacing w:line="240" w:lineRule="auto"/>
        <w:rPr>
          <w:rFonts w:ascii="Times New Roman" w:hAnsi="Times New Roman" w:cs="Times New Roman"/>
        </w:rPr>
      </w:pPr>
      <w:r w:rsidRPr="001B1078">
        <w:rPr>
          <w:rFonts w:ascii="Times New Roman" w:hAnsi="Times New Roman" w:cs="Times New Roman"/>
        </w:rPr>
        <w:t>“Inconvenient” (NP/CNM/PA)</w:t>
      </w:r>
    </w:p>
    <w:p w14:paraId="1D2D8061" w14:textId="33C068B9" w:rsidR="00A751A2" w:rsidRPr="001B1078" w:rsidRDefault="00A751A2" w:rsidP="00A751A2">
      <w:pPr>
        <w:pStyle w:val="NoSpacing"/>
        <w:numPr>
          <w:ilvl w:val="0"/>
          <w:numId w:val="31"/>
        </w:numPr>
        <w:spacing w:line="240" w:lineRule="auto"/>
        <w:rPr>
          <w:rFonts w:ascii="Times New Roman" w:hAnsi="Times New Roman" w:cs="Times New Roman"/>
        </w:rPr>
      </w:pPr>
      <w:r w:rsidRPr="001B1078">
        <w:rPr>
          <w:rFonts w:ascii="Times New Roman" w:hAnsi="Times New Roman" w:cs="Times New Roman"/>
        </w:rPr>
        <w:t>“Mom needs to be responsible and healthy to be more successful” (RN)</w:t>
      </w:r>
    </w:p>
    <w:p w14:paraId="777E3E45" w14:textId="5DA57486" w:rsidR="00A751A2" w:rsidRPr="001B1078" w:rsidRDefault="00A751A2" w:rsidP="00A751A2">
      <w:pPr>
        <w:pStyle w:val="NoSpacing"/>
        <w:numPr>
          <w:ilvl w:val="0"/>
          <w:numId w:val="31"/>
        </w:numPr>
        <w:spacing w:line="240" w:lineRule="auto"/>
        <w:rPr>
          <w:rFonts w:ascii="Times New Roman" w:hAnsi="Times New Roman" w:cs="Times New Roman"/>
        </w:rPr>
      </w:pPr>
      <w:r w:rsidRPr="001B1078">
        <w:rPr>
          <w:rFonts w:ascii="Times New Roman" w:hAnsi="Times New Roman" w:cs="Times New Roman"/>
        </w:rPr>
        <w:t>“Mother has to be available to feed baby, or use breast pump to save breast milk if someone else is keeping infant.” (RN)</w:t>
      </w:r>
    </w:p>
    <w:p w14:paraId="7FCFB025" w14:textId="17DADA63" w:rsidR="00A751A2" w:rsidRPr="001B1078" w:rsidRDefault="00A751A2" w:rsidP="00A751A2">
      <w:pPr>
        <w:pStyle w:val="NoSpacing"/>
        <w:numPr>
          <w:ilvl w:val="0"/>
          <w:numId w:val="31"/>
        </w:numPr>
        <w:spacing w:line="240" w:lineRule="auto"/>
        <w:rPr>
          <w:rFonts w:ascii="Times New Roman" w:hAnsi="Times New Roman" w:cs="Times New Roman"/>
        </w:rPr>
      </w:pPr>
      <w:r w:rsidRPr="001B1078">
        <w:rPr>
          <w:rFonts w:ascii="Times New Roman" w:hAnsi="Times New Roman" w:cs="Times New Roman"/>
        </w:rPr>
        <w:t>“Only worry if mom isn’t eating right or partaking in alcohol or drugs that could be transmitted to the baby” (WIC)</w:t>
      </w:r>
    </w:p>
    <w:p w14:paraId="557F833F" w14:textId="5A9EDBD5" w:rsidR="00A751A2" w:rsidRPr="001B1078" w:rsidRDefault="00A751A2" w:rsidP="00A751A2">
      <w:pPr>
        <w:pStyle w:val="NoSpacing"/>
        <w:numPr>
          <w:ilvl w:val="0"/>
          <w:numId w:val="31"/>
        </w:numPr>
        <w:spacing w:line="240" w:lineRule="auto"/>
        <w:rPr>
          <w:rFonts w:ascii="Times New Roman" w:hAnsi="Times New Roman" w:cs="Times New Roman"/>
        </w:rPr>
      </w:pPr>
      <w:r w:rsidRPr="001B1078">
        <w:rPr>
          <w:rFonts w:ascii="Times New Roman" w:hAnsi="Times New Roman" w:cs="Times New Roman"/>
        </w:rPr>
        <w:t>“Painful” (WIC)</w:t>
      </w:r>
    </w:p>
    <w:p w14:paraId="092B3BB9" w14:textId="7943B9AC" w:rsidR="00A751A2" w:rsidRPr="001B1078" w:rsidRDefault="00A751A2" w:rsidP="00A751A2">
      <w:pPr>
        <w:pStyle w:val="NoSpacing"/>
        <w:numPr>
          <w:ilvl w:val="0"/>
          <w:numId w:val="31"/>
        </w:numPr>
        <w:spacing w:line="240" w:lineRule="auto"/>
        <w:rPr>
          <w:rFonts w:ascii="Times New Roman" w:hAnsi="Times New Roman" w:cs="Times New Roman"/>
        </w:rPr>
      </w:pPr>
      <w:r w:rsidRPr="001B1078">
        <w:rPr>
          <w:rFonts w:ascii="Times New Roman" w:hAnsi="Times New Roman" w:cs="Times New Roman"/>
        </w:rPr>
        <w:t>“Stigma attached to breastfeeding in public” (WIC)</w:t>
      </w:r>
    </w:p>
    <w:p w14:paraId="1464C76F" w14:textId="089BA8DE" w:rsidR="00A751A2" w:rsidRDefault="00A751A2" w:rsidP="007276B4">
      <w:pPr>
        <w:pStyle w:val="NoSpacing"/>
        <w:numPr>
          <w:ilvl w:val="0"/>
          <w:numId w:val="31"/>
        </w:numPr>
        <w:spacing w:line="240" w:lineRule="auto"/>
        <w:rPr>
          <w:rFonts w:ascii="Times New Roman" w:hAnsi="Times New Roman" w:cs="Times New Roman"/>
        </w:rPr>
      </w:pPr>
      <w:r w:rsidRPr="001B1078">
        <w:rPr>
          <w:rFonts w:ascii="Times New Roman" w:hAnsi="Times New Roman" w:cs="Times New Roman"/>
        </w:rPr>
        <w:t xml:space="preserve">“Breastfeeding outside the home, negative opinions of family and friends, fear of pain” </w:t>
      </w:r>
      <w:r w:rsidRPr="007276B4">
        <w:rPr>
          <w:rFonts w:ascii="Times New Roman" w:hAnsi="Times New Roman" w:cs="Times New Roman"/>
        </w:rPr>
        <w:t>(WIC)</w:t>
      </w:r>
    </w:p>
    <w:p w14:paraId="56AA07C4" w14:textId="77777777" w:rsidR="007276B4" w:rsidRDefault="007276B4" w:rsidP="007276B4">
      <w:pPr>
        <w:pStyle w:val="NoSpacing"/>
        <w:spacing w:line="240" w:lineRule="auto"/>
        <w:rPr>
          <w:rFonts w:ascii="Times New Roman" w:hAnsi="Times New Roman" w:cs="Times New Roman"/>
        </w:rPr>
      </w:pPr>
    </w:p>
    <w:p w14:paraId="53F8D01B" w14:textId="426030E8" w:rsidR="007276B4" w:rsidRDefault="007276B4" w:rsidP="007276B4">
      <w:pPr>
        <w:pStyle w:val="NoSpacing"/>
        <w:spacing w:line="240" w:lineRule="auto"/>
        <w:rPr>
          <w:rFonts w:ascii="Times New Roman" w:hAnsi="Times New Roman" w:cs="Times New Roman"/>
        </w:rPr>
      </w:pPr>
      <w:r>
        <w:rPr>
          <w:rFonts w:ascii="Times New Roman" w:hAnsi="Times New Roman" w:cs="Times New Roman"/>
        </w:rPr>
        <w:t xml:space="preserve">Survey 2 </w:t>
      </w:r>
    </w:p>
    <w:p w14:paraId="27EE21A7" w14:textId="77777777" w:rsidR="0055455C" w:rsidRDefault="0055455C" w:rsidP="007276B4">
      <w:pPr>
        <w:pStyle w:val="NoSpacing"/>
        <w:spacing w:line="240" w:lineRule="auto"/>
        <w:rPr>
          <w:rFonts w:ascii="Times New Roman" w:hAnsi="Times New Roman" w:cs="Times New Roman"/>
        </w:rPr>
      </w:pPr>
    </w:p>
    <w:p w14:paraId="6E161660" w14:textId="2DA3AEFC" w:rsidR="0055455C" w:rsidRDefault="0055455C" w:rsidP="007276B4">
      <w:pPr>
        <w:pStyle w:val="NoSpacing"/>
        <w:numPr>
          <w:ilvl w:val="0"/>
          <w:numId w:val="42"/>
        </w:numPr>
        <w:spacing w:line="240" w:lineRule="auto"/>
        <w:rPr>
          <w:rFonts w:ascii="Times New Roman" w:hAnsi="Times New Roman" w:cs="Times New Roman"/>
        </w:rPr>
      </w:pPr>
      <w:r>
        <w:rPr>
          <w:rFonts w:ascii="Times New Roman" w:hAnsi="Times New Roman" w:cs="Times New Roman"/>
        </w:rPr>
        <w:t xml:space="preserve"> None (Administrative, Clerical, RN, Social Work, WIC x 2)</w:t>
      </w:r>
    </w:p>
    <w:p w14:paraId="694B4658" w14:textId="60654713" w:rsidR="007276B4" w:rsidRDefault="007276B4" w:rsidP="007276B4">
      <w:pPr>
        <w:pStyle w:val="NoSpacing"/>
        <w:numPr>
          <w:ilvl w:val="0"/>
          <w:numId w:val="42"/>
        </w:numPr>
        <w:spacing w:line="240" w:lineRule="auto"/>
        <w:rPr>
          <w:rFonts w:ascii="Times New Roman" w:hAnsi="Times New Roman" w:cs="Times New Roman"/>
        </w:rPr>
      </w:pPr>
      <w:r>
        <w:rPr>
          <w:rFonts w:ascii="Times New Roman" w:hAnsi="Times New Roman" w:cs="Times New Roman"/>
        </w:rPr>
        <w:t>“</w:t>
      </w:r>
      <w:r w:rsidR="00CD1E0C">
        <w:rPr>
          <w:rFonts w:ascii="Times New Roman" w:hAnsi="Times New Roman" w:cs="Times New Roman"/>
        </w:rPr>
        <w:t>If the mom is a drug user</w:t>
      </w:r>
      <w:r>
        <w:rPr>
          <w:rFonts w:ascii="Times New Roman" w:hAnsi="Times New Roman" w:cs="Times New Roman"/>
        </w:rPr>
        <w:t>.” (Clerical)</w:t>
      </w:r>
    </w:p>
    <w:p w14:paraId="780E241E" w14:textId="336613E5" w:rsidR="0055455C" w:rsidRPr="0055455C" w:rsidRDefault="0055455C" w:rsidP="0055455C">
      <w:pPr>
        <w:pStyle w:val="NoSpacing"/>
        <w:numPr>
          <w:ilvl w:val="0"/>
          <w:numId w:val="42"/>
        </w:numPr>
        <w:spacing w:line="240" w:lineRule="auto"/>
        <w:rPr>
          <w:rFonts w:ascii="Times New Roman" w:hAnsi="Times New Roman" w:cs="Times New Roman"/>
        </w:rPr>
      </w:pPr>
      <w:r>
        <w:rPr>
          <w:rFonts w:ascii="Times New Roman" w:hAnsi="Times New Roman" w:cs="Times New Roman"/>
        </w:rPr>
        <w:t>“No help from dad, breast pain from mom.” (RN)</w:t>
      </w:r>
    </w:p>
    <w:p w14:paraId="47B44F4A" w14:textId="515048FC" w:rsidR="007276B4" w:rsidRDefault="007276B4" w:rsidP="007276B4">
      <w:pPr>
        <w:pStyle w:val="NoSpacing"/>
        <w:numPr>
          <w:ilvl w:val="0"/>
          <w:numId w:val="42"/>
        </w:numPr>
        <w:spacing w:line="240" w:lineRule="auto"/>
        <w:rPr>
          <w:rFonts w:ascii="Times New Roman" w:hAnsi="Times New Roman" w:cs="Times New Roman"/>
        </w:rPr>
      </w:pPr>
      <w:r>
        <w:rPr>
          <w:rFonts w:ascii="Times New Roman" w:hAnsi="Times New Roman" w:cs="Times New Roman"/>
        </w:rPr>
        <w:t xml:space="preserve">“Dry or cracked nipples; Mom may not feel like she can go out with baby, tired mom, swollen or tender breast[s], dad may feel left out.” </w:t>
      </w:r>
      <w:r w:rsidR="00CD1E0C">
        <w:rPr>
          <w:rFonts w:ascii="Times New Roman" w:hAnsi="Times New Roman" w:cs="Times New Roman"/>
        </w:rPr>
        <w:t>(Social Work)</w:t>
      </w:r>
    </w:p>
    <w:p w14:paraId="0F0311B1" w14:textId="49453C6A" w:rsidR="00CD1E0C" w:rsidRDefault="00CD1E0C" w:rsidP="007276B4">
      <w:pPr>
        <w:pStyle w:val="NoSpacing"/>
        <w:numPr>
          <w:ilvl w:val="0"/>
          <w:numId w:val="42"/>
        </w:numPr>
        <w:spacing w:line="240" w:lineRule="auto"/>
        <w:rPr>
          <w:rFonts w:ascii="Times New Roman" w:hAnsi="Times New Roman" w:cs="Times New Roman"/>
        </w:rPr>
      </w:pPr>
      <w:r>
        <w:rPr>
          <w:rFonts w:ascii="Times New Roman" w:hAnsi="Times New Roman" w:cs="Times New Roman"/>
        </w:rPr>
        <w:t>“Only negative if the mom partakes in drugs or alcohol.” (Adminstrative)</w:t>
      </w:r>
    </w:p>
    <w:p w14:paraId="33CFE306" w14:textId="2B88FC38" w:rsidR="00CD1E0C" w:rsidRDefault="00CD1E0C" w:rsidP="007276B4">
      <w:pPr>
        <w:pStyle w:val="NoSpacing"/>
        <w:numPr>
          <w:ilvl w:val="0"/>
          <w:numId w:val="42"/>
        </w:numPr>
        <w:spacing w:line="240" w:lineRule="auto"/>
        <w:rPr>
          <w:rFonts w:ascii="Times New Roman" w:hAnsi="Times New Roman" w:cs="Times New Roman"/>
        </w:rPr>
      </w:pPr>
      <w:r>
        <w:rPr>
          <w:rFonts w:ascii="Times New Roman" w:hAnsi="Times New Roman" w:cs="Times New Roman"/>
        </w:rPr>
        <w:t>“Some mothers esp[ecially] very young moms just do not feel comfortable.” (Social Work)</w:t>
      </w:r>
    </w:p>
    <w:p w14:paraId="4140BCFF" w14:textId="678D88AE" w:rsidR="00CD1E0C" w:rsidRDefault="00CD1E0C" w:rsidP="007276B4">
      <w:pPr>
        <w:pStyle w:val="NoSpacing"/>
        <w:numPr>
          <w:ilvl w:val="0"/>
          <w:numId w:val="42"/>
        </w:numPr>
        <w:spacing w:line="240" w:lineRule="auto"/>
        <w:rPr>
          <w:rFonts w:ascii="Times New Roman" w:hAnsi="Times New Roman" w:cs="Times New Roman"/>
        </w:rPr>
      </w:pPr>
      <w:r>
        <w:rPr>
          <w:rFonts w:ascii="Times New Roman" w:hAnsi="Times New Roman" w:cs="Times New Roman"/>
        </w:rPr>
        <w:t>“More healthy.” (Clerical)</w:t>
      </w:r>
    </w:p>
    <w:p w14:paraId="3BCAA0F4" w14:textId="2C4CE5EA" w:rsidR="00CD1E0C" w:rsidRDefault="00CD1E0C" w:rsidP="007276B4">
      <w:pPr>
        <w:pStyle w:val="NoSpacing"/>
        <w:numPr>
          <w:ilvl w:val="0"/>
          <w:numId w:val="42"/>
        </w:numPr>
        <w:spacing w:line="240" w:lineRule="auto"/>
        <w:rPr>
          <w:rFonts w:ascii="Times New Roman" w:hAnsi="Times New Roman" w:cs="Times New Roman"/>
        </w:rPr>
      </w:pPr>
      <w:r>
        <w:rPr>
          <w:rFonts w:ascii="Times New Roman" w:hAnsi="Times New Roman" w:cs="Times New Roman"/>
        </w:rPr>
        <w:t>“Sometimes difficult for working moms.” (Social Work)</w:t>
      </w:r>
    </w:p>
    <w:p w14:paraId="24961268" w14:textId="5A07D3B5" w:rsidR="00CD1E0C" w:rsidRDefault="00CD1E0C" w:rsidP="007276B4">
      <w:pPr>
        <w:pStyle w:val="NoSpacing"/>
        <w:numPr>
          <w:ilvl w:val="0"/>
          <w:numId w:val="42"/>
        </w:numPr>
        <w:spacing w:line="240" w:lineRule="auto"/>
        <w:rPr>
          <w:rFonts w:ascii="Times New Roman" w:hAnsi="Times New Roman" w:cs="Times New Roman"/>
        </w:rPr>
      </w:pPr>
      <w:r>
        <w:rPr>
          <w:rFonts w:ascii="Times New Roman" w:hAnsi="Times New Roman" w:cs="Times New Roman"/>
        </w:rPr>
        <w:t>“Having issues that prevent the breastfeeding and the impact it may have on the mother.” (</w:t>
      </w:r>
      <w:r w:rsidR="002962D4">
        <w:rPr>
          <w:rFonts w:ascii="Times New Roman" w:hAnsi="Times New Roman" w:cs="Times New Roman"/>
        </w:rPr>
        <w:t>RN)</w:t>
      </w:r>
    </w:p>
    <w:p w14:paraId="122A4630" w14:textId="54AFE6F2" w:rsidR="002962D4" w:rsidRDefault="00972EA2" w:rsidP="007276B4">
      <w:pPr>
        <w:pStyle w:val="NoSpacing"/>
        <w:numPr>
          <w:ilvl w:val="0"/>
          <w:numId w:val="42"/>
        </w:numPr>
        <w:spacing w:line="240" w:lineRule="auto"/>
        <w:rPr>
          <w:rFonts w:ascii="Times New Roman" w:hAnsi="Times New Roman" w:cs="Times New Roman"/>
        </w:rPr>
      </w:pPr>
      <w:r>
        <w:rPr>
          <w:rFonts w:ascii="Times New Roman" w:hAnsi="Times New Roman" w:cs="Times New Roman"/>
        </w:rPr>
        <w:t>“If there is poor latch on or lack of education on nursing, the baby may not be getting enough milk.” (Administrative)</w:t>
      </w:r>
    </w:p>
    <w:p w14:paraId="7B3BBEDB" w14:textId="626E596D" w:rsidR="00972EA2" w:rsidRDefault="00972EA2" w:rsidP="007276B4">
      <w:pPr>
        <w:pStyle w:val="NoSpacing"/>
        <w:numPr>
          <w:ilvl w:val="0"/>
          <w:numId w:val="42"/>
        </w:numPr>
        <w:spacing w:line="240" w:lineRule="auto"/>
        <w:rPr>
          <w:rFonts w:ascii="Times New Roman" w:hAnsi="Times New Roman" w:cs="Times New Roman"/>
        </w:rPr>
      </w:pPr>
      <w:r>
        <w:rPr>
          <w:rFonts w:ascii="Times New Roman" w:hAnsi="Times New Roman" w:cs="Times New Roman"/>
        </w:rPr>
        <w:t>“Some people or businesses may not be receptive so you have to take their perceptions into consideration (and make adjustments when necessary).” (WIC)</w:t>
      </w:r>
    </w:p>
    <w:p w14:paraId="5656FE80" w14:textId="7C2E4AE2" w:rsidR="00972EA2" w:rsidRDefault="00972EA2" w:rsidP="007276B4">
      <w:pPr>
        <w:pStyle w:val="NoSpacing"/>
        <w:numPr>
          <w:ilvl w:val="0"/>
          <w:numId w:val="42"/>
        </w:numPr>
        <w:spacing w:line="240" w:lineRule="auto"/>
        <w:rPr>
          <w:rFonts w:ascii="Times New Roman" w:hAnsi="Times New Roman" w:cs="Times New Roman"/>
        </w:rPr>
      </w:pPr>
      <w:r>
        <w:rPr>
          <w:rFonts w:ascii="Times New Roman" w:hAnsi="Times New Roman" w:cs="Times New Roman"/>
        </w:rPr>
        <w:t>“May not be accepted in public places.” (RN)</w:t>
      </w:r>
    </w:p>
    <w:p w14:paraId="45C39B6C" w14:textId="66F40E24" w:rsidR="00972EA2" w:rsidRDefault="00972EA2" w:rsidP="007276B4">
      <w:pPr>
        <w:pStyle w:val="NoSpacing"/>
        <w:numPr>
          <w:ilvl w:val="0"/>
          <w:numId w:val="42"/>
        </w:numPr>
        <w:spacing w:line="240" w:lineRule="auto"/>
        <w:rPr>
          <w:rFonts w:ascii="Times New Roman" w:hAnsi="Times New Roman" w:cs="Times New Roman"/>
        </w:rPr>
      </w:pPr>
      <w:r>
        <w:rPr>
          <w:rFonts w:ascii="Times New Roman" w:hAnsi="Times New Roman" w:cs="Times New Roman"/>
        </w:rPr>
        <w:t>“Society prejudices about breastfeeding.” (RN)</w:t>
      </w:r>
    </w:p>
    <w:p w14:paraId="561E6420" w14:textId="5DD815D5" w:rsidR="00972EA2" w:rsidRDefault="00972EA2" w:rsidP="007276B4">
      <w:pPr>
        <w:pStyle w:val="NoSpacing"/>
        <w:numPr>
          <w:ilvl w:val="0"/>
          <w:numId w:val="42"/>
        </w:numPr>
        <w:spacing w:line="240" w:lineRule="auto"/>
        <w:rPr>
          <w:rFonts w:ascii="Times New Roman" w:hAnsi="Times New Roman" w:cs="Times New Roman"/>
        </w:rPr>
      </w:pPr>
      <w:r>
        <w:rPr>
          <w:rFonts w:ascii="Times New Roman" w:hAnsi="Times New Roman" w:cs="Times New Roman"/>
        </w:rPr>
        <w:t>“It can be hard on mom to breastfeed and she is working and has other children because she gets less rest because breastfed babies eat more often.” (RN)</w:t>
      </w:r>
    </w:p>
    <w:p w14:paraId="1A919399" w14:textId="74785086" w:rsidR="00972EA2" w:rsidRDefault="00972EA2" w:rsidP="007276B4">
      <w:pPr>
        <w:pStyle w:val="NoSpacing"/>
        <w:numPr>
          <w:ilvl w:val="0"/>
          <w:numId w:val="42"/>
        </w:numPr>
        <w:spacing w:line="240" w:lineRule="auto"/>
        <w:rPr>
          <w:rFonts w:ascii="Times New Roman" w:hAnsi="Times New Roman" w:cs="Times New Roman"/>
        </w:rPr>
      </w:pPr>
      <w:r>
        <w:rPr>
          <w:rFonts w:ascii="Times New Roman" w:hAnsi="Times New Roman" w:cs="Times New Roman"/>
        </w:rPr>
        <w:t>“Breast problems, i.e., engorgement, cracked nipples, mastitis potential.” (RN)</w:t>
      </w:r>
    </w:p>
    <w:p w14:paraId="7B7CD3FB" w14:textId="46671D17" w:rsidR="0055455C" w:rsidRDefault="0055455C" w:rsidP="0055455C">
      <w:pPr>
        <w:pStyle w:val="NoSpacing"/>
        <w:spacing w:line="240" w:lineRule="auto"/>
        <w:jc w:val="center"/>
        <w:rPr>
          <w:rFonts w:ascii="Times New Roman" w:hAnsi="Times New Roman" w:cs="Times New Roman"/>
        </w:rPr>
      </w:pPr>
      <w:r>
        <w:rPr>
          <w:rFonts w:ascii="Times New Roman" w:hAnsi="Times New Roman" w:cs="Times New Roman"/>
        </w:rPr>
        <w:t>Appendix O (cont.) – Negative Perceptions of Breastfeeding by Employee Role</w:t>
      </w:r>
    </w:p>
    <w:p w14:paraId="63837D34" w14:textId="77777777" w:rsidR="0055455C" w:rsidRDefault="0055455C" w:rsidP="0055455C">
      <w:pPr>
        <w:pStyle w:val="NoSpacing"/>
        <w:spacing w:line="240" w:lineRule="auto"/>
        <w:jc w:val="center"/>
        <w:rPr>
          <w:rFonts w:ascii="Times New Roman" w:hAnsi="Times New Roman" w:cs="Times New Roman"/>
        </w:rPr>
      </w:pPr>
    </w:p>
    <w:p w14:paraId="5A5B1D1A" w14:textId="26898E36" w:rsidR="00972EA2" w:rsidRDefault="00972EA2" w:rsidP="007276B4">
      <w:pPr>
        <w:pStyle w:val="NoSpacing"/>
        <w:numPr>
          <w:ilvl w:val="0"/>
          <w:numId w:val="42"/>
        </w:numPr>
        <w:spacing w:line="240" w:lineRule="auto"/>
        <w:rPr>
          <w:rFonts w:ascii="Times New Roman" w:hAnsi="Times New Roman" w:cs="Times New Roman"/>
        </w:rPr>
      </w:pPr>
      <w:r>
        <w:rPr>
          <w:rFonts w:ascii="Times New Roman" w:hAnsi="Times New Roman" w:cs="Times New Roman"/>
        </w:rPr>
        <w:t>“Sore breast, baby always wanting to be latched on, not as easy to feed in public.” (RN)</w:t>
      </w:r>
    </w:p>
    <w:p w14:paraId="412794F0" w14:textId="30B3EC03" w:rsidR="00972EA2" w:rsidRDefault="0055455C" w:rsidP="007276B4">
      <w:pPr>
        <w:pStyle w:val="NoSpacing"/>
        <w:numPr>
          <w:ilvl w:val="0"/>
          <w:numId w:val="42"/>
        </w:numPr>
        <w:spacing w:line="240" w:lineRule="auto"/>
        <w:rPr>
          <w:rFonts w:ascii="Times New Roman" w:hAnsi="Times New Roman" w:cs="Times New Roman"/>
        </w:rPr>
      </w:pPr>
      <w:r>
        <w:rPr>
          <w:rFonts w:ascii="Times New Roman" w:hAnsi="Times New Roman" w:cs="Times New Roman"/>
        </w:rPr>
        <w:t>“Sore breast, not producing enough milk supply.” (Other)</w:t>
      </w:r>
    </w:p>
    <w:p w14:paraId="0171ECAF" w14:textId="2CCB6685" w:rsidR="0055455C" w:rsidRDefault="0055455C" w:rsidP="007276B4">
      <w:pPr>
        <w:pStyle w:val="NoSpacing"/>
        <w:numPr>
          <w:ilvl w:val="0"/>
          <w:numId w:val="42"/>
        </w:numPr>
        <w:spacing w:line="240" w:lineRule="auto"/>
        <w:rPr>
          <w:rFonts w:ascii="Times New Roman" w:hAnsi="Times New Roman" w:cs="Times New Roman"/>
        </w:rPr>
      </w:pPr>
      <w:r>
        <w:rPr>
          <w:rFonts w:ascii="Times New Roman" w:hAnsi="Times New Roman" w:cs="Times New Roman"/>
        </w:rPr>
        <w:t>“Stigma of breastfeeding in public, takes a lot of time.” (Social Work)</w:t>
      </w:r>
    </w:p>
    <w:p w14:paraId="1228D290" w14:textId="0828FFE8" w:rsidR="0055455C" w:rsidRDefault="0055455C" w:rsidP="007276B4">
      <w:pPr>
        <w:pStyle w:val="NoSpacing"/>
        <w:numPr>
          <w:ilvl w:val="0"/>
          <w:numId w:val="42"/>
        </w:numPr>
        <w:spacing w:line="240" w:lineRule="auto"/>
        <w:rPr>
          <w:rFonts w:ascii="Times New Roman" w:hAnsi="Times New Roman" w:cs="Times New Roman"/>
        </w:rPr>
      </w:pPr>
      <w:r>
        <w:rPr>
          <w:rFonts w:ascii="Times New Roman" w:hAnsi="Times New Roman" w:cs="Times New Roman"/>
        </w:rPr>
        <w:t>“Stigma attached to public breastfeeding, negative impressions of breastfeeding for new moms which may discourage breastfeeding, painful, time-consuming, too difficult.” (WIC</w:t>
      </w:r>
    </w:p>
    <w:p w14:paraId="100CD4D3" w14:textId="59799789" w:rsidR="00CD1E0C" w:rsidRPr="007276B4" w:rsidRDefault="00CD1E0C" w:rsidP="00CD1E0C">
      <w:pPr>
        <w:pStyle w:val="NoSpacing"/>
        <w:spacing w:line="240" w:lineRule="auto"/>
        <w:ind w:left="720"/>
        <w:rPr>
          <w:rFonts w:ascii="Times New Roman" w:hAnsi="Times New Roman" w:cs="Times New Roman"/>
        </w:rPr>
      </w:pPr>
    </w:p>
    <w:p w14:paraId="7CD3D617" w14:textId="77777777" w:rsidR="0055455C" w:rsidRDefault="0055455C" w:rsidP="00A751A2">
      <w:pPr>
        <w:pStyle w:val="NoSpacing"/>
        <w:spacing w:line="240" w:lineRule="auto"/>
        <w:rPr>
          <w:rFonts w:ascii="Times New Roman" w:hAnsi="Times New Roman" w:cs="Times New Roman"/>
        </w:rPr>
      </w:pPr>
    </w:p>
    <w:p w14:paraId="65C92F48" w14:textId="77777777" w:rsidR="0055455C" w:rsidRDefault="0055455C" w:rsidP="00A751A2">
      <w:pPr>
        <w:pStyle w:val="NoSpacing"/>
        <w:spacing w:line="240" w:lineRule="auto"/>
        <w:rPr>
          <w:rFonts w:ascii="Times New Roman" w:hAnsi="Times New Roman" w:cs="Times New Roman"/>
        </w:rPr>
      </w:pPr>
    </w:p>
    <w:p w14:paraId="7227D1F7" w14:textId="77777777" w:rsidR="0055455C" w:rsidRDefault="0055455C" w:rsidP="00A751A2">
      <w:pPr>
        <w:pStyle w:val="NoSpacing"/>
        <w:spacing w:line="240" w:lineRule="auto"/>
        <w:rPr>
          <w:rFonts w:ascii="Times New Roman" w:hAnsi="Times New Roman" w:cs="Times New Roman"/>
        </w:rPr>
      </w:pPr>
    </w:p>
    <w:p w14:paraId="7CAEF7BF" w14:textId="77777777" w:rsidR="0055455C" w:rsidRDefault="0055455C" w:rsidP="00A751A2">
      <w:pPr>
        <w:pStyle w:val="NoSpacing"/>
        <w:spacing w:line="240" w:lineRule="auto"/>
        <w:rPr>
          <w:rFonts w:ascii="Times New Roman" w:hAnsi="Times New Roman" w:cs="Times New Roman"/>
        </w:rPr>
      </w:pPr>
    </w:p>
    <w:p w14:paraId="5F6366E0" w14:textId="77777777" w:rsidR="0055455C" w:rsidRDefault="0055455C" w:rsidP="00A751A2">
      <w:pPr>
        <w:pStyle w:val="NoSpacing"/>
        <w:spacing w:line="240" w:lineRule="auto"/>
        <w:rPr>
          <w:rFonts w:ascii="Times New Roman" w:hAnsi="Times New Roman" w:cs="Times New Roman"/>
        </w:rPr>
      </w:pPr>
    </w:p>
    <w:p w14:paraId="036E8F66" w14:textId="77777777" w:rsidR="0055455C" w:rsidRDefault="0055455C" w:rsidP="00A751A2">
      <w:pPr>
        <w:pStyle w:val="NoSpacing"/>
        <w:spacing w:line="240" w:lineRule="auto"/>
        <w:rPr>
          <w:rFonts w:ascii="Times New Roman" w:hAnsi="Times New Roman" w:cs="Times New Roman"/>
        </w:rPr>
      </w:pPr>
    </w:p>
    <w:p w14:paraId="437FDE5F" w14:textId="77777777" w:rsidR="0055455C" w:rsidRDefault="0055455C" w:rsidP="00A751A2">
      <w:pPr>
        <w:pStyle w:val="NoSpacing"/>
        <w:spacing w:line="240" w:lineRule="auto"/>
        <w:rPr>
          <w:rFonts w:ascii="Times New Roman" w:hAnsi="Times New Roman" w:cs="Times New Roman"/>
        </w:rPr>
      </w:pPr>
    </w:p>
    <w:p w14:paraId="1B82C3B2" w14:textId="77777777" w:rsidR="0055455C" w:rsidRDefault="0055455C" w:rsidP="00A751A2">
      <w:pPr>
        <w:pStyle w:val="NoSpacing"/>
        <w:spacing w:line="240" w:lineRule="auto"/>
        <w:rPr>
          <w:rFonts w:ascii="Times New Roman" w:hAnsi="Times New Roman" w:cs="Times New Roman"/>
        </w:rPr>
      </w:pPr>
    </w:p>
    <w:p w14:paraId="029A4DB3" w14:textId="77777777" w:rsidR="0055455C" w:rsidRDefault="0055455C" w:rsidP="00A751A2">
      <w:pPr>
        <w:pStyle w:val="NoSpacing"/>
        <w:spacing w:line="240" w:lineRule="auto"/>
        <w:rPr>
          <w:rFonts w:ascii="Times New Roman" w:hAnsi="Times New Roman" w:cs="Times New Roman"/>
        </w:rPr>
      </w:pPr>
    </w:p>
    <w:p w14:paraId="74A36AD2" w14:textId="77777777" w:rsidR="0055455C" w:rsidRDefault="0055455C" w:rsidP="00A751A2">
      <w:pPr>
        <w:pStyle w:val="NoSpacing"/>
        <w:spacing w:line="240" w:lineRule="auto"/>
        <w:rPr>
          <w:rFonts w:ascii="Times New Roman" w:hAnsi="Times New Roman" w:cs="Times New Roman"/>
        </w:rPr>
      </w:pPr>
    </w:p>
    <w:p w14:paraId="3C45ED3B" w14:textId="77777777" w:rsidR="0055455C" w:rsidRDefault="0055455C" w:rsidP="00A751A2">
      <w:pPr>
        <w:pStyle w:val="NoSpacing"/>
        <w:spacing w:line="240" w:lineRule="auto"/>
        <w:rPr>
          <w:rFonts w:ascii="Times New Roman" w:hAnsi="Times New Roman" w:cs="Times New Roman"/>
        </w:rPr>
      </w:pPr>
    </w:p>
    <w:p w14:paraId="61AAD36A" w14:textId="77777777" w:rsidR="0055455C" w:rsidRDefault="0055455C" w:rsidP="00A751A2">
      <w:pPr>
        <w:pStyle w:val="NoSpacing"/>
        <w:spacing w:line="240" w:lineRule="auto"/>
        <w:rPr>
          <w:rFonts w:ascii="Times New Roman" w:hAnsi="Times New Roman" w:cs="Times New Roman"/>
        </w:rPr>
      </w:pPr>
    </w:p>
    <w:p w14:paraId="717D6152" w14:textId="77777777" w:rsidR="0055455C" w:rsidRDefault="0055455C" w:rsidP="00A751A2">
      <w:pPr>
        <w:pStyle w:val="NoSpacing"/>
        <w:spacing w:line="240" w:lineRule="auto"/>
        <w:rPr>
          <w:rFonts w:ascii="Times New Roman" w:hAnsi="Times New Roman" w:cs="Times New Roman"/>
        </w:rPr>
      </w:pPr>
    </w:p>
    <w:p w14:paraId="720B827E" w14:textId="77777777" w:rsidR="0055455C" w:rsidRDefault="0055455C" w:rsidP="00A751A2">
      <w:pPr>
        <w:pStyle w:val="NoSpacing"/>
        <w:spacing w:line="240" w:lineRule="auto"/>
        <w:rPr>
          <w:rFonts w:ascii="Times New Roman" w:hAnsi="Times New Roman" w:cs="Times New Roman"/>
        </w:rPr>
      </w:pPr>
    </w:p>
    <w:p w14:paraId="3E9A17C8" w14:textId="77777777" w:rsidR="0055455C" w:rsidRDefault="0055455C" w:rsidP="00A751A2">
      <w:pPr>
        <w:pStyle w:val="NoSpacing"/>
        <w:spacing w:line="240" w:lineRule="auto"/>
        <w:rPr>
          <w:rFonts w:ascii="Times New Roman" w:hAnsi="Times New Roman" w:cs="Times New Roman"/>
        </w:rPr>
      </w:pPr>
    </w:p>
    <w:p w14:paraId="388F1ECF" w14:textId="77777777" w:rsidR="0055455C" w:rsidRDefault="0055455C" w:rsidP="00A751A2">
      <w:pPr>
        <w:pStyle w:val="NoSpacing"/>
        <w:spacing w:line="240" w:lineRule="auto"/>
        <w:rPr>
          <w:rFonts w:ascii="Times New Roman" w:hAnsi="Times New Roman" w:cs="Times New Roman"/>
        </w:rPr>
      </w:pPr>
    </w:p>
    <w:p w14:paraId="659DCC28" w14:textId="77777777" w:rsidR="0055455C" w:rsidRDefault="0055455C" w:rsidP="00A751A2">
      <w:pPr>
        <w:pStyle w:val="NoSpacing"/>
        <w:spacing w:line="240" w:lineRule="auto"/>
        <w:rPr>
          <w:rFonts w:ascii="Times New Roman" w:hAnsi="Times New Roman" w:cs="Times New Roman"/>
        </w:rPr>
      </w:pPr>
    </w:p>
    <w:p w14:paraId="71ADF604" w14:textId="77777777" w:rsidR="0055455C" w:rsidRDefault="0055455C" w:rsidP="00A751A2">
      <w:pPr>
        <w:pStyle w:val="NoSpacing"/>
        <w:spacing w:line="240" w:lineRule="auto"/>
        <w:rPr>
          <w:rFonts w:ascii="Times New Roman" w:hAnsi="Times New Roman" w:cs="Times New Roman"/>
        </w:rPr>
      </w:pPr>
    </w:p>
    <w:p w14:paraId="39C3EF57" w14:textId="77777777" w:rsidR="0055455C" w:rsidRDefault="0055455C" w:rsidP="00A751A2">
      <w:pPr>
        <w:pStyle w:val="NoSpacing"/>
        <w:spacing w:line="240" w:lineRule="auto"/>
        <w:rPr>
          <w:rFonts w:ascii="Times New Roman" w:hAnsi="Times New Roman" w:cs="Times New Roman"/>
        </w:rPr>
      </w:pPr>
    </w:p>
    <w:p w14:paraId="2CC1A80F" w14:textId="77777777" w:rsidR="0055455C" w:rsidRDefault="0055455C" w:rsidP="00A751A2">
      <w:pPr>
        <w:pStyle w:val="NoSpacing"/>
        <w:spacing w:line="240" w:lineRule="auto"/>
        <w:rPr>
          <w:rFonts w:ascii="Times New Roman" w:hAnsi="Times New Roman" w:cs="Times New Roman"/>
        </w:rPr>
      </w:pPr>
    </w:p>
    <w:p w14:paraId="1C591DEB" w14:textId="77777777" w:rsidR="0055455C" w:rsidRDefault="0055455C" w:rsidP="00A751A2">
      <w:pPr>
        <w:pStyle w:val="NoSpacing"/>
        <w:spacing w:line="240" w:lineRule="auto"/>
        <w:rPr>
          <w:rFonts w:ascii="Times New Roman" w:hAnsi="Times New Roman" w:cs="Times New Roman"/>
        </w:rPr>
      </w:pPr>
    </w:p>
    <w:p w14:paraId="21DD8B60" w14:textId="77777777" w:rsidR="0055455C" w:rsidRDefault="0055455C" w:rsidP="00A751A2">
      <w:pPr>
        <w:pStyle w:val="NoSpacing"/>
        <w:spacing w:line="240" w:lineRule="auto"/>
        <w:rPr>
          <w:rFonts w:ascii="Times New Roman" w:hAnsi="Times New Roman" w:cs="Times New Roman"/>
        </w:rPr>
      </w:pPr>
    </w:p>
    <w:p w14:paraId="4B38B4E5" w14:textId="77777777" w:rsidR="0055455C" w:rsidRDefault="0055455C" w:rsidP="00A751A2">
      <w:pPr>
        <w:pStyle w:val="NoSpacing"/>
        <w:spacing w:line="240" w:lineRule="auto"/>
        <w:rPr>
          <w:rFonts w:ascii="Times New Roman" w:hAnsi="Times New Roman" w:cs="Times New Roman"/>
        </w:rPr>
      </w:pPr>
    </w:p>
    <w:p w14:paraId="598098EB" w14:textId="77777777" w:rsidR="0055455C" w:rsidRDefault="0055455C" w:rsidP="00A751A2">
      <w:pPr>
        <w:pStyle w:val="NoSpacing"/>
        <w:spacing w:line="240" w:lineRule="auto"/>
        <w:rPr>
          <w:rFonts w:ascii="Times New Roman" w:hAnsi="Times New Roman" w:cs="Times New Roman"/>
        </w:rPr>
      </w:pPr>
    </w:p>
    <w:p w14:paraId="35776682" w14:textId="77777777" w:rsidR="0055455C" w:rsidRDefault="0055455C" w:rsidP="00A751A2">
      <w:pPr>
        <w:pStyle w:val="NoSpacing"/>
        <w:spacing w:line="240" w:lineRule="auto"/>
        <w:rPr>
          <w:rFonts w:ascii="Times New Roman" w:hAnsi="Times New Roman" w:cs="Times New Roman"/>
        </w:rPr>
      </w:pPr>
    </w:p>
    <w:p w14:paraId="40A45BB9" w14:textId="77777777" w:rsidR="0055455C" w:rsidRDefault="0055455C" w:rsidP="00A751A2">
      <w:pPr>
        <w:pStyle w:val="NoSpacing"/>
        <w:spacing w:line="240" w:lineRule="auto"/>
        <w:rPr>
          <w:rFonts w:ascii="Times New Roman" w:hAnsi="Times New Roman" w:cs="Times New Roman"/>
        </w:rPr>
      </w:pPr>
    </w:p>
    <w:p w14:paraId="7C5FA185" w14:textId="77777777" w:rsidR="0055455C" w:rsidRDefault="0055455C" w:rsidP="00A751A2">
      <w:pPr>
        <w:pStyle w:val="NoSpacing"/>
        <w:spacing w:line="240" w:lineRule="auto"/>
        <w:rPr>
          <w:rFonts w:ascii="Times New Roman" w:hAnsi="Times New Roman" w:cs="Times New Roman"/>
        </w:rPr>
      </w:pPr>
    </w:p>
    <w:p w14:paraId="7BC458EF" w14:textId="77777777" w:rsidR="0055455C" w:rsidRDefault="0055455C" w:rsidP="00A751A2">
      <w:pPr>
        <w:pStyle w:val="NoSpacing"/>
        <w:spacing w:line="240" w:lineRule="auto"/>
        <w:rPr>
          <w:rFonts w:ascii="Times New Roman" w:hAnsi="Times New Roman" w:cs="Times New Roman"/>
        </w:rPr>
      </w:pPr>
    </w:p>
    <w:p w14:paraId="3694BF23" w14:textId="77777777" w:rsidR="0055455C" w:rsidRDefault="0055455C" w:rsidP="00A751A2">
      <w:pPr>
        <w:pStyle w:val="NoSpacing"/>
        <w:spacing w:line="240" w:lineRule="auto"/>
        <w:rPr>
          <w:rFonts w:ascii="Times New Roman" w:hAnsi="Times New Roman" w:cs="Times New Roman"/>
        </w:rPr>
      </w:pPr>
    </w:p>
    <w:p w14:paraId="0375745D" w14:textId="77777777" w:rsidR="0055455C" w:rsidRDefault="0055455C" w:rsidP="00A751A2">
      <w:pPr>
        <w:pStyle w:val="NoSpacing"/>
        <w:spacing w:line="240" w:lineRule="auto"/>
        <w:rPr>
          <w:rFonts w:ascii="Times New Roman" w:hAnsi="Times New Roman" w:cs="Times New Roman"/>
        </w:rPr>
      </w:pPr>
    </w:p>
    <w:p w14:paraId="4BFDD4AC" w14:textId="77777777" w:rsidR="0055455C" w:rsidRDefault="0055455C" w:rsidP="00A751A2">
      <w:pPr>
        <w:pStyle w:val="NoSpacing"/>
        <w:spacing w:line="240" w:lineRule="auto"/>
        <w:rPr>
          <w:rFonts w:ascii="Times New Roman" w:hAnsi="Times New Roman" w:cs="Times New Roman"/>
        </w:rPr>
      </w:pPr>
    </w:p>
    <w:p w14:paraId="63D4AFDC" w14:textId="77777777" w:rsidR="0055455C" w:rsidRDefault="0055455C" w:rsidP="00A751A2">
      <w:pPr>
        <w:pStyle w:val="NoSpacing"/>
        <w:spacing w:line="240" w:lineRule="auto"/>
        <w:rPr>
          <w:rFonts w:ascii="Times New Roman" w:hAnsi="Times New Roman" w:cs="Times New Roman"/>
        </w:rPr>
      </w:pPr>
    </w:p>
    <w:p w14:paraId="716B81E8" w14:textId="77777777" w:rsidR="0055455C" w:rsidRDefault="0055455C" w:rsidP="00A751A2">
      <w:pPr>
        <w:pStyle w:val="NoSpacing"/>
        <w:spacing w:line="240" w:lineRule="auto"/>
        <w:rPr>
          <w:rFonts w:ascii="Times New Roman" w:hAnsi="Times New Roman" w:cs="Times New Roman"/>
        </w:rPr>
      </w:pPr>
    </w:p>
    <w:p w14:paraId="44638C34" w14:textId="77777777" w:rsidR="0055455C" w:rsidRDefault="0055455C" w:rsidP="00A751A2">
      <w:pPr>
        <w:pStyle w:val="NoSpacing"/>
        <w:spacing w:line="240" w:lineRule="auto"/>
        <w:rPr>
          <w:rFonts w:ascii="Times New Roman" w:hAnsi="Times New Roman" w:cs="Times New Roman"/>
        </w:rPr>
      </w:pPr>
    </w:p>
    <w:p w14:paraId="3A068886" w14:textId="77777777" w:rsidR="0055455C" w:rsidRDefault="0055455C" w:rsidP="00A751A2">
      <w:pPr>
        <w:pStyle w:val="NoSpacing"/>
        <w:spacing w:line="240" w:lineRule="auto"/>
        <w:rPr>
          <w:rFonts w:ascii="Times New Roman" w:hAnsi="Times New Roman" w:cs="Times New Roman"/>
        </w:rPr>
      </w:pPr>
    </w:p>
    <w:p w14:paraId="27B04A28" w14:textId="77777777" w:rsidR="0055455C" w:rsidRDefault="0055455C" w:rsidP="00A751A2">
      <w:pPr>
        <w:pStyle w:val="NoSpacing"/>
        <w:spacing w:line="240" w:lineRule="auto"/>
        <w:rPr>
          <w:rFonts w:ascii="Times New Roman" w:hAnsi="Times New Roman" w:cs="Times New Roman"/>
        </w:rPr>
      </w:pPr>
    </w:p>
    <w:p w14:paraId="3119B354" w14:textId="77777777" w:rsidR="0055455C" w:rsidRDefault="0055455C" w:rsidP="00A751A2">
      <w:pPr>
        <w:pStyle w:val="NoSpacing"/>
        <w:spacing w:line="240" w:lineRule="auto"/>
        <w:rPr>
          <w:rFonts w:ascii="Times New Roman" w:hAnsi="Times New Roman" w:cs="Times New Roman"/>
        </w:rPr>
      </w:pPr>
    </w:p>
    <w:p w14:paraId="3F8FA465" w14:textId="284E4981" w:rsidR="0055455C" w:rsidRDefault="0055455C" w:rsidP="0055455C">
      <w:pPr>
        <w:pStyle w:val="NoSpacing"/>
        <w:spacing w:line="240" w:lineRule="auto"/>
        <w:jc w:val="center"/>
        <w:rPr>
          <w:rFonts w:ascii="Times New Roman" w:hAnsi="Times New Roman" w:cs="Times New Roman"/>
        </w:rPr>
      </w:pPr>
      <w:r>
        <w:rPr>
          <w:rFonts w:ascii="Times New Roman" w:hAnsi="Times New Roman" w:cs="Times New Roman"/>
        </w:rPr>
        <w:t>Appendix P – Positive Perceptions of Formula Feeding by Employee Role</w:t>
      </w:r>
    </w:p>
    <w:p w14:paraId="4BA622BE" w14:textId="77777777" w:rsidR="0055455C" w:rsidRDefault="0055455C" w:rsidP="00A751A2">
      <w:pPr>
        <w:pStyle w:val="NoSpacing"/>
        <w:spacing w:line="240" w:lineRule="auto"/>
        <w:rPr>
          <w:rFonts w:ascii="Times New Roman" w:hAnsi="Times New Roman" w:cs="Times New Roman"/>
        </w:rPr>
      </w:pPr>
    </w:p>
    <w:p w14:paraId="4288F5C5" w14:textId="77777777" w:rsidR="0055455C" w:rsidRDefault="0055455C" w:rsidP="00A751A2">
      <w:pPr>
        <w:pStyle w:val="NoSpacing"/>
        <w:spacing w:line="240" w:lineRule="auto"/>
        <w:rPr>
          <w:rFonts w:ascii="Times New Roman" w:hAnsi="Times New Roman" w:cs="Times New Roman"/>
        </w:rPr>
      </w:pPr>
      <w:r>
        <w:rPr>
          <w:rFonts w:ascii="Times New Roman" w:hAnsi="Times New Roman" w:cs="Times New Roman"/>
        </w:rPr>
        <w:t>Survey 1</w:t>
      </w:r>
    </w:p>
    <w:p w14:paraId="07A3ACC9" w14:textId="1B496EF2" w:rsidR="00A751A2" w:rsidRPr="001B1078" w:rsidRDefault="00A751A2" w:rsidP="00A751A2">
      <w:pPr>
        <w:pStyle w:val="NoSpacing"/>
        <w:spacing w:line="240" w:lineRule="auto"/>
        <w:rPr>
          <w:rFonts w:ascii="Times New Roman" w:hAnsi="Times New Roman" w:cs="Times New Roman"/>
        </w:rPr>
      </w:pPr>
      <w:r w:rsidRPr="001B1078">
        <w:rPr>
          <w:rFonts w:ascii="Times New Roman" w:hAnsi="Times New Roman" w:cs="Times New Roman"/>
        </w:rPr>
        <w:t xml:space="preserve"> </w:t>
      </w:r>
    </w:p>
    <w:p w14:paraId="0F9AC63C" w14:textId="6AAE58B2" w:rsidR="00A751A2" w:rsidRPr="001B1078" w:rsidRDefault="00A751A2" w:rsidP="00A751A2">
      <w:pPr>
        <w:pStyle w:val="NoSpacing"/>
        <w:numPr>
          <w:ilvl w:val="0"/>
          <w:numId w:val="32"/>
        </w:numPr>
        <w:spacing w:line="240" w:lineRule="auto"/>
        <w:rPr>
          <w:rFonts w:ascii="Times New Roman" w:hAnsi="Times New Roman" w:cs="Times New Roman"/>
        </w:rPr>
      </w:pPr>
      <w:r w:rsidRPr="001B1078">
        <w:rPr>
          <w:rFonts w:ascii="Times New Roman" w:hAnsi="Times New Roman" w:cs="Times New Roman"/>
        </w:rPr>
        <w:t>“Convenience” (WIC, NP/CNM/PA, Social Work, RN)</w:t>
      </w:r>
    </w:p>
    <w:p w14:paraId="2ED2DE7E" w14:textId="5165F5CB" w:rsidR="00A751A2" w:rsidRPr="001B1078" w:rsidRDefault="00A751A2" w:rsidP="00A751A2">
      <w:pPr>
        <w:pStyle w:val="NoSpacing"/>
        <w:numPr>
          <w:ilvl w:val="0"/>
          <w:numId w:val="32"/>
        </w:numPr>
        <w:spacing w:line="240" w:lineRule="auto"/>
        <w:rPr>
          <w:rFonts w:ascii="Times New Roman" w:hAnsi="Times New Roman" w:cs="Times New Roman"/>
        </w:rPr>
      </w:pPr>
      <w:r w:rsidRPr="001B1078">
        <w:rPr>
          <w:rFonts w:ascii="Times New Roman" w:hAnsi="Times New Roman" w:cs="Times New Roman"/>
        </w:rPr>
        <w:t>“Availability if standard [formula]” (WIC)</w:t>
      </w:r>
    </w:p>
    <w:p w14:paraId="6B26FA87" w14:textId="76319EE0" w:rsidR="00A751A2" w:rsidRPr="001B1078" w:rsidRDefault="00A751A2" w:rsidP="00A751A2">
      <w:pPr>
        <w:pStyle w:val="NoSpacing"/>
        <w:numPr>
          <w:ilvl w:val="0"/>
          <w:numId w:val="32"/>
        </w:numPr>
        <w:spacing w:line="240" w:lineRule="auto"/>
        <w:rPr>
          <w:rFonts w:ascii="Times New Roman" w:hAnsi="Times New Roman" w:cs="Times New Roman"/>
        </w:rPr>
      </w:pPr>
      <w:r w:rsidRPr="001B1078">
        <w:rPr>
          <w:rFonts w:ascii="Times New Roman" w:hAnsi="Times New Roman" w:cs="Times New Roman"/>
        </w:rPr>
        <w:t>“Have ready in public instead of finding a place to breastfeed” (RN)</w:t>
      </w:r>
    </w:p>
    <w:p w14:paraId="68A8EC7C" w14:textId="2ED0ADCB" w:rsidR="00A751A2" w:rsidRPr="001B1078" w:rsidRDefault="00A751A2" w:rsidP="00A751A2">
      <w:pPr>
        <w:pStyle w:val="NoSpacing"/>
        <w:numPr>
          <w:ilvl w:val="0"/>
          <w:numId w:val="32"/>
        </w:numPr>
        <w:spacing w:line="240" w:lineRule="auto"/>
        <w:rPr>
          <w:rFonts w:ascii="Times New Roman" w:hAnsi="Times New Roman" w:cs="Times New Roman"/>
        </w:rPr>
      </w:pPr>
      <w:r w:rsidRPr="001B1078">
        <w:rPr>
          <w:rFonts w:ascii="Times New Roman" w:hAnsi="Times New Roman" w:cs="Times New Roman"/>
        </w:rPr>
        <w:t>“Freedom from collections [sic] of breastmilk when another person will be caring for infant” (RN)</w:t>
      </w:r>
    </w:p>
    <w:p w14:paraId="72FEAA1A" w14:textId="683F8C2A" w:rsidR="00A751A2" w:rsidRPr="001B1078" w:rsidRDefault="00A751A2" w:rsidP="00A751A2">
      <w:pPr>
        <w:pStyle w:val="NoSpacing"/>
        <w:numPr>
          <w:ilvl w:val="0"/>
          <w:numId w:val="32"/>
        </w:numPr>
        <w:spacing w:line="240" w:lineRule="auto"/>
        <w:rPr>
          <w:rFonts w:ascii="Times New Roman" w:hAnsi="Times New Roman" w:cs="Times New Roman"/>
        </w:rPr>
      </w:pPr>
      <w:r w:rsidRPr="001B1078">
        <w:rPr>
          <w:rFonts w:ascii="Times New Roman" w:hAnsi="Times New Roman" w:cs="Times New Roman"/>
        </w:rPr>
        <w:t>“Mother will tell you it takes less time” (WIC)</w:t>
      </w:r>
    </w:p>
    <w:p w14:paraId="03E44BE0" w14:textId="63A255C1" w:rsidR="00A751A2" w:rsidRPr="001B1078" w:rsidRDefault="00A751A2" w:rsidP="00A751A2">
      <w:pPr>
        <w:pStyle w:val="NoSpacing"/>
        <w:numPr>
          <w:ilvl w:val="0"/>
          <w:numId w:val="32"/>
        </w:numPr>
        <w:spacing w:line="240" w:lineRule="auto"/>
        <w:rPr>
          <w:rFonts w:ascii="Times New Roman" w:hAnsi="Times New Roman" w:cs="Times New Roman"/>
        </w:rPr>
      </w:pPr>
      <w:r w:rsidRPr="001B1078">
        <w:rPr>
          <w:rFonts w:ascii="Times New Roman" w:hAnsi="Times New Roman" w:cs="Times New Roman"/>
        </w:rPr>
        <w:t>“No pain, easier to go back to work” (NP)</w:t>
      </w:r>
    </w:p>
    <w:p w14:paraId="165EFBD6" w14:textId="384E0776" w:rsidR="00A751A2" w:rsidRDefault="00A751A2" w:rsidP="00A751A2">
      <w:pPr>
        <w:pStyle w:val="NoSpacing"/>
        <w:numPr>
          <w:ilvl w:val="0"/>
          <w:numId w:val="32"/>
        </w:numPr>
        <w:spacing w:line="240" w:lineRule="auto"/>
        <w:rPr>
          <w:rFonts w:ascii="Times New Roman" w:hAnsi="Times New Roman" w:cs="Times New Roman"/>
        </w:rPr>
      </w:pPr>
      <w:r w:rsidRPr="001B1078">
        <w:rPr>
          <w:rFonts w:ascii="Times New Roman" w:hAnsi="Times New Roman" w:cs="Times New Roman"/>
        </w:rPr>
        <w:t>“None” (WIC)</w:t>
      </w:r>
    </w:p>
    <w:p w14:paraId="6B31EE5D" w14:textId="77777777" w:rsidR="0055455C" w:rsidRDefault="0055455C" w:rsidP="0055455C">
      <w:pPr>
        <w:pStyle w:val="NoSpacing"/>
        <w:spacing w:line="240" w:lineRule="auto"/>
        <w:rPr>
          <w:rFonts w:ascii="Times New Roman" w:hAnsi="Times New Roman" w:cs="Times New Roman"/>
        </w:rPr>
      </w:pPr>
    </w:p>
    <w:p w14:paraId="234CBF28" w14:textId="19A83278" w:rsidR="0055455C" w:rsidRDefault="0055455C" w:rsidP="0055455C">
      <w:pPr>
        <w:pStyle w:val="NoSpacing"/>
        <w:spacing w:line="240" w:lineRule="auto"/>
        <w:rPr>
          <w:rFonts w:ascii="Times New Roman" w:hAnsi="Times New Roman" w:cs="Times New Roman"/>
        </w:rPr>
      </w:pPr>
      <w:r>
        <w:rPr>
          <w:rFonts w:ascii="Times New Roman" w:hAnsi="Times New Roman" w:cs="Times New Roman"/>
        </w:rPr>
        <w:t xml:space="preserve">Survey 2 </w:t>
      </w:r>
    </w:p>
    <w:p w14:paraId="524E1C80" w14:textId="77777777" w:rsidR="0055455C" w:rsidRDefault="0055455C" w:rsidP="0055455C">
      <w:pPr>
        <w:pStyle w:val="NoSpacing"/>
        <w:spacing w:line="240" w:lineRule="auto"/>
        <w:rPr>
          <w:rFonts w:ascii="Times New Roman" w:hAnsi="Times New Roman" w:cs="Times New Roman"/>
        </w:rPr>
      </w:pPr>
    </w:p>
    <w:p w14:paraId="07119550" w14:textId="4FB5108E" w:rsidR="00E41FF1" w:rsidRDefault="00E41FF1" w:rsidP="0055455C">
      <w:pPr>
        <w:pStyle w:val="NoSpacing"/>
        <w:numPr>
          <w:ilvl w:val="0"/>
          <w:numId w:val="43"/>
        </w:numPr>
        <w:spacing w:line="240" w:lineRule="auto"/>
        <w:rPr>
          <w:rFonts w:ascii="Times New Roman" w:hAnsi="Times New Roman" w:cs="Times New Roman"/>
        </w:rPr>
      </w:pPr>
      <w:r>
        <w:rPr>
          <w:rFonts w:ascii="Times New Roman" w:hAnsi="Times New Roman" w:cs="Times New Roman"/>
        </w:rPr>
        <w:t xml:space="preserve">None (Clerical, </w:t>
      </w:r>
    </w:p>
    <w:p w14:paraId="64A4E282" w14:textId="213230DC" w:rsidR="0055455C" w:rsidRDefault="00624115" w:rsidP="0055455C">
      <w:pPr>
        <w:pStyle w:val="NoSpacing"/>
        <w:numPr>
          <w:ilvl w:val="0"/>
          <w:numId w:val="43"/>
        </w:numPr>
        <w:spacing w:line="240" w:lineRule="auto"/>
        <w:rPr>
          <w:rFonts w:ascii="Times New Roman" w:hAnsi="Times New Roman" w:cs="Times New Roman"/>
        </w:rPr>
      </w:pPr>
      <w:r>
        <w:rPr>
          <w:rFonts w:ascii="Times New Roman" w:hAnsi="Times New Roman" w:cs="Times New Roman"/>
        </w:rPr>
        <w:t>“Dad can help.” (RN)</w:t>
      </w:r>
    </w:p>
    <w:p w14:paraId="1D89304E" w14:textId="053620C2" w:rsidR="00624115" w:rsidRDefault="00624115" w:rsidP="0055455C">
      <w:pPr>
        <w:pStyle w:val="NoSpacing"/>
        <w:numPr>
          <w:ilvl w:val="0"/>
          <w:numId w:val="43"/>
        </w:numPr>
        <w:spacing w:line="240" w:lineRule="auto"/>
        <w:rPr>
          <w:rFonts w:ascii="Times New Roman" w:hAnsi="Times New Roman" w:cs="Times New Roman"/>
        </w:rPr>
      </w:pPr>
      <w:r>
        <w:rPr>
          <w:rFonts w:ascii="Times New Roman" w:hAnsi="Times New Roman" w:cs="Times New Roman"/>
        </w:rPr>
        <w:t>“Convenient” (</w:t>
      </w:r>
      <w:r w:rsidR="005618A7">
        <w:rPr>
          <w:rFonts w:ascii="Times New Roman" w:hAnsi="Times New Roman" w:cs="Times New Roman"/>
        </w:rPr>
        <w:t>Administrative</w:t>
      </w:r>
      <w:r w:rsidR="00B828AB">
        <w:rPr>
          <w:rFonts w:ascii="Times New Roman" w:hAnsi="Times New Roman" w:cs="Times New Roman"/>
        </w:rPr>
        <w:t xml:space="preserve"> x 2 </w:t>
      </w:r>
      <w:r w:rsidR="005618A7">
        <w:rPr>
          <w:rFonts w:ascii="Times New Roman" w:hAnsi="Times New Roman" w:cs="Times New Roman"/>
        </w:rPr>
        <w:t xml:space="preserve">, </w:t>
      </w:r>
      <w:r w:rsidR="00C12999">
        <w:rPr>
          <w:rFonts w:ascii="Times New Roman" w:hAnsi="Times New Roman" w:cs="Times New Roman"/>
        </w:rPr>
        <w:t xml:space="preserve">Clerical, </w:t>
      </w:r>
      <w:r>
        <w:rPr>
          <w:rFonts w:ascii="Times New Roman" w:hAnsi="Times New Roman" w:cs="Times New Roman"/>
        </w:rPr>
        <w:t>RN</w:t>
      </w:r>
      <w:r w:rsidR="00B828AB">
        <w:rPr>
          <w:rFonts w:ascii="Times New Roman" w:hAnsi="Times New Roman" w:cs="Times New Roman"/>
        </w:rPr>
        <w:t xml:space="preserve"> x 3</w:t>
      </w:r>
      <w:r>
        <w:rPr>
          <w:rFonts w:ascii="Times New Roman" w:hAnsi="Times New Roman" w:cs="Times New Roman"/>
        </w:rPr>
        <w:t xml:space="preserve">, </w:t>
      </w:r>
      <w:r w:rsidR="00B828AB">
        <w:rPr>
          <w:rFonts w:ascii="Times New Roman" w:hAnsi="Times New Roman" w:cs="Times New Roman"/>
        </w:rPr>
        <w:t>Social Work, WIC x 2)</w:t>
      </w:r>
    </w:p>
    <w:p w14:paraId="3C2CDAEC" w14:textId="56101CAC" w:rsidR="00624115" w:rsidRDefault="00624115" w:rsidP="0055455C">
      <w:pPr>
        <w:pStyle w:val="NoSpacing"/>
        <w:numPr>
          <w:ilvl w:val="0"/>
          <w:numId w:val="43"/>
        </w:numPr>
        <w:spacing w:line="240" w:lineRule="auto"/>
        <w:rPr>
          <w:rFonts w:ascii="Times New Roman" w:hAnsi="Times New Roman" w:cs="Times New Roman"/>
        </w:rPr>
      </w:pPr>
      <w:r>
        <w:rPr>
          <w:rFonts w:ascii="Times New Roman" w:hAnsi="Times New Roman" w:cs="Times New Roman"/>
        </w:rPr>
        <w:t>“When the child is at daycare or the babysitter.” (Clerical)</w:t>
      </w:r>
    </w:p>
    <w:p w14:paraId="2634E3B3" w14:textId="4541B11F" w:rsidR="00624115" w:rsidRDefault="005618A7" w:rsidP="0055455C">
      <w:pPr>
        <w:pStyle w:val="NoSpacing"/>
        <w:numPr>
          <w:ilvl w:val="0"/>
          <w:numId w:val="43"/>
        </w:numPr>
        <w:spacing w:line="240" w:lineRule="auto"/>
        <w:rPr>
          <w:rFonts w:ascii="Times New Roman" w:hAnsi="Times New Roman" w:cs="Times New Roman"/>
        </w:rPr>
      </w:pPr>
      <w:r>
        <w:rPr>
          <w:rFonts w:ascii="Times New Roman" w:hAnsi="Times New Roman" w:cs="Times New Roman"/>
        </w:rPr>
        <w:t xml:space="preserve">“[Mom] is able to spend time away from the baby, she can still bond with the baby.” (Social Work) </w:t>
      </w:r>
    </w:p>
    <w:p w14:paraId="510EF108" w14:textId="176BF189" w:rsidR="005618A7" w:rsidRDefault="005618A7" w:rsidP="0055455C">
      <w:pPr>
        <w:pStyle w:val="NoSpacing"/>
        <w:numPr>
          <w:ilvl w:val="0"/>
          <w:numId w:val="43"/>
        </w:numPr>
        <w:spacing w:line="240" w:lineRule="auto"/>
        <w:rPr>
          <w:rFonts w:ascii="Times New Roman" w:hAnsi="Times New Roman" w:cs="Times New Roman"/>
        </w:rPr>
      </w:pPr>
      <w:r>
        <w:rPr>
          <w:rFonts w:ascii="Times New Roman" w:hAnsi="Times New Roman" w:cs="Times New Roman"/>
        </w:rPr>
        <w:t>“Sometimes when a mother is returning from work it may be easier for her to bottle-feed.” (Social Work)</w:t>
      </w:r>
    </w:p>
    <w:p w14:paraId="21500F69" w14:textId="6A7BB012" w:rsidR="005618A7" w:rsidRDefault="00C12999" w:rsidP="0055455C">
      <w:pPr>
        <w:pStyle w:val="NoSpacing"/>
        <w:numPr>
          <w:ilvl w:val="0"/>
          <w:numId w:val="43"/>
        </w:numPr>
        <w:spacing w:line="240" w:lineRule="auto"/>
        <w:rPr>
          <w:rFonts w:ascii="Times New Roman" w:hAnsi="Times New Roman" w:cs="Times New Roman"/>
        </w:rPr>
      </w:pPr>
      <w:r>
        <w:rPr>
          <w:rFonts w:ascii="Times New Roman" w:hAnsi="Times New Roman" w:cs="Times New Roman"/>
        </w:rPr>
        <w:t>“Easier, can get help from others with feeding.” (Social Work)</w:t>
      </w:r>
    </w:p>
    <w:p w14:paraId="21663E95" w14:textId="6C0985E7" w:rsidR="00C12999" w:rsidRDefault="00C12999" w:rsidP="0055455C">
      <w:pPr>
        <w:pStyle w:val="NoSpacing"/>
        <w:numPr>
          <w:ilvl w:val="0"/>
          <w:numId w:val="43"/>
        </w:numPr>
        <w:spacing w:line="240" w:lineRule="auto"/>
        <w:rPr>
          <w:rFonts w:ascii="Times New Roman" w:hAnsi="Times New Roman" w:cs="Times New Roman"/>
        </w:rPr>
      </w:pPr>
      <w:r>
        <w:rPr>
          <w:rFonts w:ascii="Times New Roman" w:hAnsi="Times New Roman" w:cs="Times New Roman"/>
        </w:rPr>
        <w:t>“Antibodies for the baby” (RN)</w:t>
      </w:r>
    </w:p>
    <w:p w14:paraId="377058C0" w14:textId="59A77023" w:rsidR="00C12999" w:rsidRDefault="00E41FF1" w:rsidP="0055455C">
      <w:pPr>
        <w:pStyle w:val="NoSpacing"/>
        <w:numPr>
          <w:ilvl w:val="0"/>
          <w:numId w:val="43"/>
        </w:numPr>
        <w:spacing w:line="240" w:lineRule="auto"/>
        <w:rPr>
          <w:rFonts w:ascii="Times New Roman" w:hAnsi="Times New Roman" w:cs="Times New Roman"/>
        </w:rPr>
      </w:pPr>
      <w:r>
        <w:rPr>
          <w:rFonts w:ascii="Times New Roman" w:hAnsi="Times New Roman" w:cs="Times New Roman"/>
        </w:rPr>
        <w:t>“Certain medical conditions that would prevent breastfeeding as an option, allows others to feed the baby when and if the mother is unavailable or sick or just overwhelmed (Administrative)</w:t>
      </w:r>
    </w:p>
    <w:p w14:paraId="37808CD4" w14:textId="354BD7C9" w:rsidR="00E41FF1" w:rsidRDefault="00E41FF1" w:rsidP="0055455C">
      <w:pPr>
        <w:pStyle w:val="NoSpacing"/>
        <w:numPr>
          <w:ilvl w:val="0"/>
          <w:numId w:val="43"/>
        </w:numPr>
        <w:spacing w:line="240" w:lineRule="auto"/>
        <w:rPr>
          <w:rFonts w:ascii="Times New Roman" w:hAnsi="Times New Roman" w:cs="Times New Roman"/>
        </w:rPr>
      </w:pPr>
      <w:r>
        <w:rPr>
          <w:rFonts w:ascii="Times New Roman" w:hAnsi="Times New Roman" w:cs="Times New Roman"/>
        </w:rPr>
        <w:t>“It is not the worst alternative if you cannot breastfeed. It will allow other family members to participate in the feeding process.” (WIC)</w:t>
      </w:r>
    </w:p>
    <w:p w14:paraId="0CB921A1" w14:textId="590D25F0" w:rsidR="00E41FF1" w:rsidRDefault="00B828AB" w:rsidP="0055455C">
      <w:pPr>
        <w:pStyle w:val="NoSpacing"/>
        <w:numPr>
          <w:ilvl w:val="0"/>
          <w:numId w:val="43"/>
        </w:numPr>
        <w:spacing w:line="240" w:lineRule="auto"/>
        <w:rPr>
          <w:rFonts w:ascii="Times New Roman" w:hAnsi="Times New Roman" w:cs="Times New Roman"/>
        </w:rPr>
      </w:pPr>
      <w:r>
        <w:rPr>
          <w:rFonts w:ascii="Times New Roman" w:hAnsi="Times New Roman" w:cs="Times New Roman"/>
        </w:rPr>
        <w:t>“Ability for dad or others to bond with baby through feeding.” (Social Work)</w:t>
      </w:r>
    </w:p>
    <w:p w14:paraId="6ABC68CB" w14:textId="6C2BB510" w:rsidR="00B828AB" w:rsidRDefault="00B828AB" w:rsidP="0055455C">
      <w:pPr>
        <w:pStyle w:val="NoSpacing"/>
        <w:numPr>
          <w:ilvl w:val="0"/>
          <w:numId w:val="43"/>
        </w:numPr>
        <w:spacing w:line="240" w:lineRule="auto"/>
        <w:rPr>
          <w:rFonts w:ascii="Times New Roman" w:hAnsi="Times New Roman" w:cs="Times New Roman"/>
        </w:rPr>
      </w:pPr>
      <w:r>
        <w:rPr>
          <w:rFonts w:ascii="Times New Roman" w:hAnsi="Times New Roman" w:cs="Times New Roman"/>
        </w:rPr>
        <w:t>“Giving nutrition, freedom to allow others to feed baby, feed less often.” (RN)</w:t>
      </w:r>
    </w:p>
    <w:p w14:paraId="5137FE82" w14:textId="41252AD5" w:rsidR="00B828AB" w:rsidRDefault="00B828AB" w:rsidP="0055455C">
      <w:pPr>
        <w:pStyle w:val="NoSpacing"/>
        <w:numPr>
          <w:ilvl w:val="0"/>
          <w:numId w:val="43"/>
        </w:numPr>
        <w:spacing w:line="240" w:lineRule="auto"/>
        <w:rPr>
          <w:rFonts w:ascii="Times New Roman" w:hAnsi="Times New Roman" w:cs="Times New Roman"/>
        </w:rPr>
      </w:pPr>
      <w:r>
        <w:rPr>
          <w:rFonts w:ascii="Times New Roman" w:hAnsi="Times New Roman" w:cs="Times New Roman"/>
        </w:rPr>
        <w:t>“She is able to get more rest, especially if she is a working mom, the father or other family members can feed the baby.” (RN)</w:t>
      </w:r>
    </w:p>
    <w:p w14:paraId="79A16ED0" w14:textId="105A613B" w:rsidR="00B828AB" w:rsidRDefault="00B828AB" w:rsidP="0055455C">
      <w:pPr>
        <w:pStyle w:val="NoSpacing"/>
        <w:numPr>
          <w:ilvl w:val="0"/>
          <w:numId w:val="43"/>
        </w:numPr>
        <w:spacing w:line="240" w:lineRule="auto"/>
        <w:rPr>
          <w:rFonts w:ascii="Times New Roman" w:hAnsi="Times New Roman" w:cs="Times New Roman"/>
        </w:rPr>
      </w:pPr>
      <w:r>
        <w:rPr>
          <w:rFonts w:ascii="Times New Roman" w:hAnsi="Times New Roman" w:cs="Times New Roman"/>
        </w:rPr>
        <w:t>“Other family/friends can assist in feeding, not having to deal with potential breast problems, not having to worry about infant getting enough milk.” (RN)</w:t>
      </w:r>
    </w:p>
    <w:p w14:paraId="127AE971" w14:textId="44231631" w:rsidR="00B828AB" w:rsidRDefault="00B828AB" w:rsidP="0055455C">
      <w:pPr>
        <w:pStyle w:val="NoSpacing"/>
        <w:numPr>
          <w:ilvl w:val="0"/>
          <w:numId w:val="43"/>
        </w:numPr>
        <w:spacing w:line="240" w:lineRule="auto"/>
        <w:rPr>
          <w:rFonts w:ascii="Times New Roman" w:hAnsi="Times New Roman" w:cs="Times New Roman"/>
        </w:rPr>
      </w:pPr>
      <w:r>
        <w:rPr>
          <w:rFonts w:ascii="Times New Roman" w:hAnsi="Times New Roman" w:cs="Times New Roman"/>
        </w:rPr>
        <w:t>“Maybe more comfortable for mother, easier feeding for baby.” (RN)</w:t>
      </w:r>
    </w:p>
    <w:p w14:paraId="6A163AC6" w14:textId="77777777" w:rsidR="00B828AB" w:rsidRDefault="00B828AB" w:rsidP="00B828AB">
      <w:pPr>
        <w:pStyle w:val="NoSpacing"/>
        <w:numPr>
          <w:ilvl w:val="0"/>
          <w:numId w:val="43"/>
        </w:numPr>
        <w:spacing w:line="240" w:lineRule="auto"/>
        <w:rPr>
          <w:rFonts w:ascii="Times New Roman" w:hAnsi="Times New Roman" w:cs="Times New Roman"/>
        </w:rPr>
      </w:pPr>
      <w:r>
        <w:rPr>
          <w:rFonts w:ascii="Times New Roman" w:hAnsi="Times New Roman" w:cs="Times New Roman"/>
        </w:rPr>
        <w:t>“Easier, dads can feed too.” (RN)</w:t>
      </w:r>
    </w:p>
    <w:p w14:paraId="212FDC4C" w14:textId="0F2E0D1C" w:rsidR="00B828AB" w:rsidRDefault="00B828AB" w:rsidP="00B828AB">
      <w:pPr>
        <w:pStyle w:val="NoSpacing"/>
        <w:numPr>
          <w:ilvl w:val="0"/>
          <w:numId w:val="43"/>
        </w:numPr>
        <w:spacing w:line="240" w:lineRule="auto"/>
        <w:rPr>
          <w:rFonts w:ascii="Times New Roman" w:hAnsi="Times New Roman" w:cs="Times New Roman"/>
        </w:rPr>
      </w:pPr>
      <w:r w:rsidRPr="00B828AB">
        <w:rPr>
          <w:rFonts w:ascii="Times New Roman" w:hAnsi="Times New Roman" w:cs="Times New Roman"/>
        </w:rPr>
        <w:t xml:space="preserve"> </w:t>
      </w:r>
      <w:r>
        <w:rPr>
          <w:rFonts w:ascii="Times New Roman" w:hAnsi="Times New Roman" w:cs="Times New Roman"/>
        </w:rPr>
        <w:t>“You can pass the bottle around; other family members can feed the baby. Mom can drink or eat almost anything.” (Other)</w:t>
      </w:r>
    </w:p>
    <w:p w14:paraId="3A98B394" w14:textId="531048CE" w:rsidR="00B828AB" w:rsidRDefault="00B828AB" w:rsidP="00B828AB">
      <w:pPr>
        <w:pStyle w:val="NoSpacing"/>
        <w:numPr>
          <w:ilvl w:val="0"/>
          <w:numId w:val="43"/>
        </w:numPr>
        <w:spacing w:line="240" w:lineRule="auto"/>
        <w:rPr>
          <w:rFonts w:ascii="Times New Roman" w:hAnsi="Times New Roman" w:cs="Times New Roman"/>
        </w:rPr>
      </w:pPr>
      <w:r>
        <w:rPr>
          <w:rFonts w:ascii="Times New Roman" w:hAnsi="Times New Roman" w:cs="Times New Roman"/>
        </w:rPr>
        <w:t>“It can be less stressful or confusing. It can provide an increased amount of needed iron. It can still be a perfect bonding experience between mother and child.” (Other)</w:t>
      </w:r>
    </w:p>
    <w:p w14:paraId="5D9FB5DA" w14:textId="75D5CC13" w:rsidR="00B828AB" w:rsidRDefault="00B828AB" w:rsidP="00B828AB">
      <w:pPr>
        <w:pStyle w:val="NoSpacing"/>
        <w:numPr>
          <w:ilvl w:val="0"/>
          <w:numId w:val="43"/>
        </w:numPr>
        <w:spacing w:line="240" w:lineRule="auto"/>
        <w:rPr>
          <w:rFonts w:ascii="Times New Roman" w:hAnsi="Times New Roman" w:cs="Times New Roman"/>
        </w:rPr>
      </w:pPr>
      <w:r>
        <w:rPr>
          <w:rFonts w:ascii="Times New Roman" w:hAnsi="Times New Roman" w:cs="Times New Roman"/>
        </w:rPr>
        <w:t>“Less dependence on mother (others can help such as dad).” (Social Work)</w:t>
      </w:r>
    </w:p>
    <w:p w14:paraId="2602DE07" w14:textId="102104BA" w:rsidR="00B828AB" w:rsidRDefault="00B828AB" w:rsidP="00B828AB">
      <w:pPr>
        <w:pStyle w:val="NoSpacing"/>
        <w:numPr>
          <w:ilvl w:val="0"/>
          <w:numId w:val="43"/>
        </w:numPr>
        <w:spacing w:line="240" w:lineRule="auto"/>
        <w:rPr>
          <w:rFonts w:ascii="Times New Roman" w:hAnsi="Times New Roman" w:cs="Times New Roman"/>
        </w:rPr>
      </w:pPr>
      <w:r>
        <w:rPr>
          <w:rFonts w:ascii="Times New Roman" w:hAnsi="Times New Roman" w:cs="Times New Roman"/>
        </w:rPr>
        <w:t>“It’s cheaper if the mom participates in the WIC program. The baby will not starve or be malnourished.” (WIC)</w:t>
      </w:r>
    </w:p>
    <w:p w14:paraId="2EE85064" w14:textId="3ED407E6" w:rsidR="00B828AB" w:rsidRDefault="00B828AB" w:rsidP="00B828AB">
      <w:pPr>
        <w:pStyle w:val="NoSpacing"/>
        <w:spacing w:line="240" w:lineRule="auto"/>
        <w:jc w:val="center"/>
        <w:rPr>
          <w:rFonts w:ascii="Times New Roman" w:hAnsi="Times New Roman" w:cs="Times New Roman"/>
        </w:rPr>
      </w:pPr>
      <w:r>
        <w:rPr>
          <w:rFonts w:ascii="Times New Roman" w:hAnsi="Times New Roman" w:cs="Times New Roman"/>
        </w:rPr>
        <w:t>Appendix P (cont.) - Positive Perceptions of Formula Feeding by Employee Role</w:t>
      </w:r>
    </w:p>
    <w:p w14:paraId="673FC59D" w14:textId="77777777" w:rsidR="00B828AB" w:rsidRDefault="00B828AB" w:rsidP="00B828AB">
      <w:pPr>
        <w:pStyle w:val="NoSpacing"/>
        <w:spacing w:line="240" w:lineRule="auto"/>
        <w:jc w:val="center"/>
        <w:rPr>
          <w:rFonts w:ascii="Times New Roman" w:hAnsi="Times New Roman" w:cs="Times New Roman"/>
        </w:rPr>
      </w:pPr>
    </w:p>
    <w:p w14:paraId="2F4BF5CA" w14:textId="33A3D327" w:rsidR="00B828AB" w:rsidRPr="00B828AB" w:rsidRDefault="00B828AB" w:rsidP="00B828AB">
      <w:pPr>
        <w:pStyle w:val="NoSpacing"/>
        <w:numPr>
          <w:ilvl w:val="0"/>
          <w:numId w:val="43"/>
        </w:numPr>
        <w:spacing w:line="240" w:lineRule="auto"/>
        <w:rPr>
          <w:rFonts w:ascii="Times New Roman" w:hAnsi="Times New Roman" w:cs="Times New Roman"/>
        </w:rPr>
      </w:pPr>
      <w:r>
        <w:rPr>
          <w:rFonts w:ascii="Times New Roman" w:hAnsi="Times New Roman" w:cs="Times New Roman"/>
        </w:rPr>
        <w:t>“Helpful for mom if she is sick, using drugs or taking medications, beneficial for moms who just cannot breastfeed.” (WIC)</w:t>
      </w:r>
    </w:p>
    <w:p w14:paraId="2480F955" w14:textId="77777777" w:rsidR="00A751A2" w:rsidRDefault="00A751A2" w:rsidP="00A751A2">
      <w:pPr>
        <w:pStyle w:val="NoSpacing"/>
        <w:spacing w:line="240" w:lineRule="auto"/>
        <w:rPr>
          <w:rFonts w:ascii="Times New Roman" w:hAnsi="Times New Roman" w:cs="Times New Roman"/>
        </w:rPr>
      </w:pPr>
    </w:p>
    <w:p w14:paraId="148D07AE" w14:textId="77777777" w:rsidR="00B828AB" w:rsidRDefault="00B828AB" w:rsidP="00A751A2">
      <w:pPr>
        <w:pStyle w:val="NoSpacing"/>
        <w:spacing w:line="240" w:lineRule="auto"/>
        <w:rPr>
          <w:rFonts w:ascii="Times New Roman" w:hAnsi="Times New Roman" w:cs="Times New Roman"/>
        </w:rPr>
      </w:pPr>
    </w:p>
    <w:p w14:paraId="016C6A6B" w14:textId="77777777" w:rsidR="00B828AB" w:rsidRDefault="00B828AB" w:rsidP="00A751A2">
      <w:pPr>
        <w:pStyle w:val="NoSpacing"/>
        <w:spacing w:line="240" w:lineRule="auto"/>
        <w:rPr>
          <w:rFonts w:ascii="Times New Roman" w:hAnsi="Times New Roman" w:cs="Times New Roman"/>
        </w:rPr>
      </w:pPr>
    </w:p>
    <w:p w14:paraId="373B33EF" w14:textId="77777777" w:rsidR="00B828AB" w:rsidRDefault="00B828AB" w:rsidP="00A751A2">
      <w:pPr>
        <w:pStyle w:val="NoSpacing"/>
        <w:spacing w:line="240" w:lineRule="auto"/>
        <w:rPr>
          <w:rFonts w:ascii="Times New Roman" w:hAnsi="Times New Roman" w:cs="Times New Roman"/>
        </w:rPr>
      </w:pPr>
    </w:p>
    <w:p w14:paraId="75441FFA" w14:textId="77777777" w:rsidR="00B828AB" w:rsidRDefault="00B828AB" w:rsidP="00A751A2">
      <w:pPr>
        <w:pStyle w:val="NoSpacing"/>
        <w:spacing w:line="240" w:lineRule="auto"/>
        <w:rPr>
          <w:rFonts w:ascii="Times New Roman" w:hAnsi="Times New Roman" w:cs="Times New Roman"/>
        </w:rPr>
      </w:pPr>
    </w:p>
    <w:p w14:paraId="518BC26A" w14:textId="77777777" w:rsidR="00B828AB" w:rsidRDefault="00B828AB" w:rsidP="00A751A2">
      <w:pPr>
        <w:pStyle w:val="NoSpacing"/>
        <w:spacing w:line="240" w:lineRule="auto"/>
        <w:rPr>
          <w:rFonts w:ascii="Times New Roman" w:hAnsi="Times New Roman" w:cs="Times New Roman"/>
        </w:rPr>
      </w:pPr>
    </w:p>
    <w:p w14:paraId="79AE3B70" w14:textId="77777777" w:rsidR="00B828AB" w:rsidRDefault="00B828AB" w:rsidP="00A751A2">
      <w:pPr>
        <w:pStyle w:val="NoSpacing"/>
        <w:spacing w:line="240" w:lineRule="auto"/>
        <w:rPr>
          <w:rFonts w:ascii="Times New Roman" w:hAnsi="Times New Roman" w:cs="Times New Roman"/>
        </w:rPr>
      </w:pPr>
    </w:p>
    <w:p w14:paraId="2C2B3D36" w14:textId="77777777" w:rsidR="00B828AB" w:rsidRDefault="00B828AB" w:rsidP="00A751A2">
      <w:pPr>
        <w:pStyle w:val="NoSpacing"/>
        <w:spacing w:line="240" w:lineRule="auto"/>
        <w:rPr>
          <w:rFonts w:ascii="Times New Roman" w:hAnsi="Times New Roman" w:cs="Times New Roman"/>
        </w:rPr>
      </w:pPr>
    </w:p>
    <w:p w14:paraId="11D80E79" w14:textId="77777777" w:rsidR="00B828AB" w:rsidRDefault="00B828AB" w:rsidP="00A751A2">
      <w:pPr>
        <w:pStyle w:val="NoSpacing"/>
        <w:spacing w:line="240" w:lineRule="auto"/>
        <w:rPr>
          <w:rFonts w:ascii="Times New Roman" w:hAnsi="Times New Roman" w:cs="Times New Roman"/>
        </w:rPr>
      </w:pPr>
    </w:p>
    <w:p w14:paraId="28AFE0DF" w14:textId="77777777" w:rsidR="00B828AB" w:rsidRDefault="00B828AB" w:rsidP="00A751A2">
      <w:pPr>
        <w:pStyle w:val="NoSpacing"/>
        <w:spacing w:line="240" w:lineRule="auto"/>
        <w:rPr>
          <w:rFonts w:ascii="Times New Roman" w:hAnsi="Times New Roman" w:cs="Times New Roman"/>
        </w:rPr>
      </w:pPr>
    </w:p>
    <w:p w14:paraId="7E52853A" w14:textId="77777777" w:rsidR="00B828AB" w:rsidRDefault="00B828AB" w:rsidP="00A751A2">
      <w:pPr>
        <w:pStyle w:val="NoSpacing"/>
        <w:spacing w:line="240" w:lineRule="auto"/>
        <w:rPr>
          <w:rFonts w:ascii="Times New Roman" w:hAnsi="Times New Roman" w:cs="Times New Roman"/>
        </w:rPr>
      </w:pPr>
    </w:p>
    <w:p w14:paraId="3ECE0771" w14:textId="77777777" w:rsidR="00B828AB" w:rsidRDefault="00B828AB" w:rsidP="00A751A2">
      <w:pPr>
        <w:pStyle w:val="NoSpacing"/>
        <w:spacing w:line="240" w:lineRule="auto"/>
        <w:rPr>
          <w:rFonts w:ascii="Times New Roman" w:hAnsi="Times New Roman" w:cs="Times New Roman"/>
        </w:rPr>
      </w:pPr>
    </w:p>
    <w:p w14:paraId="0100602F" w14:textId="77777777" w:rsidR="00B828AB" w:rsidRDefault="00B828AB" w:rsidP="00A751A2">
      <w:pPr>
        <w:pStyle w:val="NoSpacing"/>
        <w:spacing w:line="240" w:lineRule="auto"/>
        <w:rPr>
          <w:rFonts w:ascii="Times New Roman" w:hAnsi="Times New Roman" w:cs="Times New Roman"/>
        </w:rPr>
      </w:pPr>
    </w:p>
    <w:p w14:paraId="06768E4B" w14:textId="77777777" w:rsidR="00B828AB" w:rsidRDefault="00B828AB" w:rsidP="00A751A2">
      <w:pPr>
        <w:pStyle w:val="NoSpacing"/>
        <w:spacing w:line="240" w:lineRule="auto"/>
        <w:rPr>
          <w:rFonts w:ascii="Times New Roman" w:hAnsi="Times New Roman" w:cs="Times New Roman"/>
        </w:rPr>
      </w:pPr>
    </w:p>
    <w:p w14:paraId="0D3D94F6" w14:textId="77777777" w:rsidR="00B828AB" w:rsidRDefault="00B828AB" w:rsidP="00A751A2">
      <w:pPr>
        <w:pStyle w:val="NoSpacing"/>
        <w:spacing w:line="240" w:lineRule="auto"/>
        <w:rPr>
          <w:rFonts w:ascii="Times New Roman" w:hAnsi="Times New Roman" w:cs="Times New Roman"/>
        </w:rPr>
      </w:pPr>
    </w:p>
    <w:p w14:paraId="0E886BCF" w14:textId="77777777" w:rsidR="00B828AB" w:rsidRDefault="00B828AB" w:rsidP="00A751A2">
      <w:pPr>
        <w:pStyle w:val="NoSpacing"/>
        <w:spacing w:line="240" w:lineRule="auto"/>
        <w:rPr>
          <w:rFonts w:ascii="Times New Roman" w:hAnsi="Times New Roman" w:cs="Times New Roman"/>
        </w:rPr>
      </w:pPr>
    </w:p>
    <w:p w14:paraId="00B54B98" w14:textId="77777777" w:rsidR="00B828AB" w:rsidRDefault="00B828AB" w:rsidP="00A751A2">
      <w:pPr>
        <w:pStyle w:val="NoSpacing"/>
        <w:spacing w:line="240" w:lineRule="auto"/>
        <w:rPr>
          <w:rFonts w:ascii="Times New Roman" w:hAnsi="Times New Roman" w:cs="Times New Roman"/>
        </w:rPr>
      </w:pPr>
    </w:p>
    <w:p w14:paraId="4621C53C" w14:textId="77777777" w:rsidR="00B828AB" w:rsidRDefault="00B828AB" w:rsidP="00A751A2">
      <w:pPr>
        <w:pStyle w:val="NoSpacing"/>
        <w:spacing w:line="240" w:lineRule="auto"/>
        <w:rPr>
          <w:rFonts w:ascii="Times New Roman" w:hAnsi="Times New Roman" w:cs="Times New Roman"/>
        </w:rPr>
      </w:pPr>
    </w:p>
    <w:p w14:paraId="18985F6C" w14:textId="77777777" w:rsidR="00B828AB" w:rsidRDefault="00B828AB" w:rsidP="00A751A2">
      <w:pPr>
        <w:pStyle w:val="NoSpacing"/>
        <w:spacing w:line="240" w:lineRule="auto"/>
        <w:rPr>
          <w:rFonts w:ascii="Times New Roman" w:hAnsi="Times New Roman" w:cs="Times New Roman"/>
        </w:rPr>
      </w:pPr>
    </w:p>
    <w:p w14:paraId="28918242" w14:textId="77777777" w:rsidR="00B828AB" w:rsidRDefault="00B828AB" w:rsidP="00A751A2">
      <w:pPr>
        <w:pStyle w:val="NoSpacing"/>
        <w:spacing w:line="240" w:lineRule="auto"/>
        <w:rPr>
          <w:rFonts w:ascii="Times New Roman" w:hAnsi="Times New Roman" w:cs="Times New Roman"/>
        </w:rPr>
      </w:pPr>
    </w:p>
    <w:p w14:paraId="713EF783" w14:textId="77777777" w:rsidR="00B828AB" w:rsidRDefault="00B828AB" w:rsidP="00A751A2">
      <w:pPr>
        <w:pStyle w:val="NoSpacing"/>
        <w:spacing w:line="240" w:lineRule="auto"/>
        <w:rPr>
          <w:rFonts w:ascii="Times New Roman" w:hAnsi="Times New Roman" w:cs="Times New Roman"/>
        </w:rPr>
      </w:pPr>
    </w:p>
    <w:p w14:paraId="17AA5F1E" w14:textId="77777777" w:rsidR="00B828AB" w:rsidRDefault="00B828AB" w:rsidP="00A751A2">
      <w:pPr>
        <w:pStyle w:val="NoSpacing"/>
        <w:spacing w:line="240" w:lineRule="auto"/>
        <w:rPr>
          <w:rFonts w:ascii="Times New Roman" w:hAnsi="Times New Roman" w:cs="Times New Roman"/>
        </w:rPr>
      </w:pPr>
    </w:p>
    <w:p w14:paraId="7E0FC58E" w14:textId="77777777" w:rsidR="00B828AB" w:rsidRDefault="00B828AB" w:rsidP="00A751A2">
      <w:pPr>
        <w:pStyle w:val="NoSpacing"/>
        <w:spacing w:line="240" w:lineRule="auto"/>
        <w:rPr>
          <w:rFonts w:ascii="Times New Roman" w:hAnsi="Times New Roman" w:cs="Times New Roman"/>
        </w:rPr>
      </w:pPr>
    </w:p>
    <w:p w14:paraId="3E1AD99D" w14:textId="77777777" w:rsidR="00B828AB" w:rsidRDefault="00B828AB" w:rsidP="00A751A2">
      <w:pPr>
        <w:pStyle w:val="NoSpacing"/>
        <w:spacing w:line="240" w:lineRule="auto"/>
        <w:rPr>
          <w:rFonts w:ascii="Times New Roman" w:hAnsi="Times New Roman" w:cs="Times New Roman"/>
        </w:rPr>
      </w:pPr>
    </w:p>
    <w:p w14:paraId="271B2DC9" w14:textId="77777777" w:rsidR="00B828AB" w:rsidRDefault="00B828AB" w:rsidP="00A751A2">
      <w:pPr>
        <w:pStyle w:val="NoSpacing"/>
        <w:spacing w:line="240" w:lineRule="auto"/>
        <w:rPr>
          <w:rFonts w:ascii="Times New Roman" w:hAnsi="Times New Roman" w:cs="Times New Roman"/>
        </w:rPr>
      </w:pPr>
    </w:p>
    <w:p w14:paraId="58B83203" w14:textId="77777777" w:rsidR="00B828AB" w:rsidRDefault="00B828AB" w:rsidP="00A751A2">
      <w:pPr>
        <w:pStyle w:val="NoSpacing"/>
        <w:spacing w:line="240" w:lineRule="auto"/>
        <w:rPr>
          <w:rFonts w:ascii="Times New Roman" w:hAnsi="Times New Roman" w:cs="Times New Roman"/>
        </w:rPr>
      </w:pPr>
    </w:p>
    <w:p w14:paraId="2D638D8F" w14:textId="77777777" w:rsidR="00B828AB" w:rsidRDefault="00B828AB" w:rsidP="00A751A2">
      <w:pPr>
        <w:pStyle w:val="NoSpacing"/>
        <w:spacing w:line="240" w:lineRule="auto"/>
        <w:rPr>
          <w:rFonts w:ascii="Times New Roman" w:hAnsi="Times New Roman" w:cs="Times New Roman"/>
        </w:rPr>
      </w:pPr>
    </w:p>
    <w:p w14:paraId="5F3A7313" w14:textId="77777777" w:rsidR="00B828AB" w:rsidRDefault="00B828AB" w:rsidP="00A751A2">
      <w:pPr>
        <w:pStyle w:val="NoSpacing"/>
        <w:spacing w:line="240" w:lineRule="auto"/>
        <w:rPr>
          <w:rFonts w:ascii="Times New Roman" w:hAnsi="Times New Roman" w:cs="Times New Roman"/>
        </w:rPr>
      </w:pPr>
    </w:p>
    <w:p w14:paraId="605D8EB8" w14:textId="77777777" w:rsidR="00B828AB" w:rsidRDefault="00B828AB" w:rsidP="00A751A2">
      <w:pPr>
        <w:pStyle w:val="NoSpacing"/>
        <w:spacing w:line="240" w:lineRule="auto"/>
        <w:rPr>
          <w:rFonts w:ascii="Times New Roman" w:hAnsi="Times New Roman" w:cs="Times New Roman"/>
        </w:rPr>
      </w:pPr>
    </w:p>
    <w:p w14:paraId="00391B7D" w14:textId="77777777" w:rsidR="00B828AB" w:rsidRDefault="00B828AB" w:rsidP="00A751A2">
      <w:pPr>
        <w:pStyle w:val="NoSpacing"/>
        <w:spacing w:line="240" w:lineRule="auto"/>
        <w:rPr>
          <w:rFonts w:ascii="Times New Roman" w:hAnsi="Times New Roman" w:cs="Times New Roman"/>
        </w:rPr>
      </w:pPr>
    </w:p>
    <w:p w14:paraId="29E03A71" w14:textId="77777777" w:rsidR="00B828AB" w:rsidRDefault="00B828AB" w:rsidP="00A751A2">
      <w:pPr>
        <w:pStyle w:val="NoSpacing"/>
        <w:spacing w:line="240" w:lineRule="auto"/>
        <w:rPr>
          <w:rFonts w:ascii="Times New Roman" w:hAnsi="Times New Roman" w:cs="Times New Roman"/>
        </w:rPr>
      </w:pPr>
    </w:p>
    <w:p w14:paraId="1A2EC517" w14:textId="77777777" w:rsidR="00B828AB" w:rsidRDefault="00B828AB" w:rsidP="00A751A2">
      <w:pPr>
        <w:pStyle w:val="NoSpacing"/>
        <w:spacing w:line="240" w:lineRule="auto"/>
        <w:rPr>
          <w:rFonts w:ascii="Times New Roman" w:hAnsi="Times New Roman" w:cs="Times New Roman"/>
        </w:rPr>
      </w:pPr>
    </w:p>
    <w:p w14:paraId="0F4BC286" w14:textId="77777777" w:rsidR="00B828AB" w:rsidRDefault="00B828AB" w:rsidP="00A751A2">
      <w:pPr>
        <w:pStyle w:val="NoSpacing"/>
        <w:spacing w:line="240" w:lineRule="auto"/>
        <w:rPr>
          <w:rFonts w:ascii="Times New Roman" w:hAnsi="Times New Roman" w:cs="Times New Roman"/>
        </w:rPr>
      </w:pPr>
    </w:p>
    <w:p w14:paraId="687246E0" w14:textId="77777777" w:rsidR="00B828AB" w:rsidRDefault="00B828AB" w:rsidP="00A751A2">
      <w:pPr>
        <w:pStyle w:val="NoSpacing"/>
        <w:spacing w:line="240" w:lineRule="auto"/>
        <w:rPr>
          <w:rFonts w:ascii="Times New Roman" w:hAnsi="Times New Roman" w:cs="Times New Roman"/>
        </w:rPr>
      </w:pPr>
    </w:p>
    <w:p w14:paraId="0315E20F" w14:textId="77777777" w:rsidR="00B828AB" w:rsidRDefault="00B828AB" w:rsidP="00A751A2">
      <w:pPr>
        <w:pStyle w:val="NoSpacing"/>
        <w:spacing w:line="240" w:lineRule="auto"/>
        <w:rPr>
          <w:rFonts w:ascii="Times New Roman" w:hAnsi="Times New Roman" w:cs="Times New Roman"/>
        </w:rPr>
      </w:pPr>
    </w:p>
    <w:p w14:paraId="798E1563" w14:textId="77777777" w:rsidR="00B828AB" w:rsidRDefault="00B828AB" w:rsidP="00A751A2">
      <w:pPr>
        <w:pStyle w:val="NoSpacing"/>
        <w:spacing w:line="240" w:lineRule="auto"/>
        <w:rPr>
          <w:rFonts w:ascii="Times New Roman" w:hAnsi="Times New Roman" w:cs="Times New Roman"/>
        </w:rPr>
      </w:pPr>
    </w:p>
    <w:p w14:paraId="5AD78328" w14:textId="77777777" w:rsidR="00B828AB" w:rsidRDefault="00B828AB" w:rsidP="00A751A2">
      <w:pPr>
        <w:pStyle w:val="NoSpacing"/>
        <w:spacing w:line="240" w:lineRule="auto"/>
        <w:rPr>
          <w:rFonts w:ascii="Times New Roman" w:hAnsi="Times New Roman" w:cs="Times New Roman"/>
        </w:rPr>
      </w:pPr>
    </w:p>
    <w:p w14:paraId="18CF809B" w14:textId="77777777" w:rsidR="00B828AB" w:rsidRDefault="00B828AB" w:rsidP="00A751A2">
      <w:pPr>
        <w:pStyle w:val="NoSpacing"/>
        <w:spacing w:line="240" w:lineRule="auto"/>
        <w:rPr>
          <w:rFonts w:ascii="Times New Roman" w:hAnsi="Times New Roman" w:cs="Times New Roman"/>
        </w:rPr>
      </w:pPr>
    </w:p>
    <w:p w14:paraId="6B858370" w14:textId="77777777" w:rsidR="00B828AB" w:rsidRDefault="00B828AB" w:rsidP="00A751A2">
      <w:pPr>
        <w:pStyle w:val="NoSpacing"/>
        <w:spacing w:line="240" w:lineRule="auto"/>
        <w:rPr>
          <w:rFonts w:ascii="Times New Roman" w:hAnsi="Times New Roman" w:cs="Times New Roman"/>
        </w:rPr>
      </w:pPr>
    </w:p>
    <w:p w14:paraId="7C104450" w14:textId="77777777" w:rsidR="00B828AB" w:rsidRDefault="00B828AB" w:rsidP="00A751A2">
      <w:pPr>
        <w:pStyle w:val="NoSpacing"/>
        <w:spacing w:line="240" w:lineRule="auto"/>
        <w:rPr>
          <w:rFonts w:ascii="Times New Roman" w:hAnsi="Times New Roman" w:cs="Times New Roman"/>
        </w:rPr>
      </w:pPr>
    </w:p>
    <w:p w14:paraId="1719AF2B" w14:textId="77777777" w:rsidR="00B828AB" w:rsidRDefault="00B828AB" w:rsidP="00A751A2">
      <w:pPr>
        <w:pStyle w:val="NoSpacing"/>
        <w:spacing w:line="240" w:lineRule="auto"/>
        <w:rPr>
          <w:rFonts w:ascii="Times New Roman" w:hAnsi="Times New Roman" w:cs="Times New Roman"/>
        </w:rPr>
      </w:pPr>
    </w:p>
    <w:p w14:paraId="229C8E84" w14:textId="77777777" w:rsidR="00B828AB" w:rsidRDefault="00B828AB" w:rsidP="00A751A2">
      <w:pPr>
        <w:pStyle w:val="NoSpacing"/>
        <w:spacing w:line="240" w:lineRule="auto"/>
        <w:rPr>
          <w:rFonts w:ascii="Times New Roman" w:hAnsi="Times New Roman" w:cs="Times New Roman"/>
        </w:rPr>
      </w:pPr>
    </w:p>
    <w:p w14:paraId="4F61D312" w14:textId="79FF66D0" w:rsidR="00B828AB" w:rsidRDefault="00B828AB" w:rsidP="00B828AB">
      <w:pPr>
        <w:pStyle w:val="NoSpacing"/>
        <w:spacing w:line="240" w:lineRule="auto"/>
        <w:jc w:val="center"/>
        <w:rPr>
          <w:rFonts w:ascii="Times New Roman" w:hAnsi="Times New Roman" w:cs="Times New Roman"/>
        </w:rPr>
      </w:pPr>
      <w:r>
        <w:rPr>
          <w:rFonts w:ascii="Times New Roman" w:hAnsi="Times New Roman" w:cs="Times New Roman"/>
        </w:rPr>
        <w:t>Appendix Q – Negative Perceptions of Formula Feeding by Employee Role</w:t>
      </w:r>
    </w:p>
    <w:p w14:paraId="6B143154" w14:textId="77777777" w:rsidR="00B828AB" w:rsidRPr="001B1078" w:rsidRDefault="00B828AB" w:rsidP="00A751A2">
      <w:pPr>
        <w:pStyle w:val="NoSpacing"/>
        <w:spacing w:line="240" w:lineRule="auto"/>
        <w:rPr>
          <w:rFonts w:ascii="Times New Roman" w:hAnsi="Times New Roman" w:cs="Times New Roman"/>
        </w:rPr>
      </w:pPr>
    </w:p>
    <w:p w14:paraId="26F2E204" w14:textId="77777777" w:rsidR="00B828AB" w:rsidRDefault="00B828AB" w:rsidP="00A751A2">
      <w:pPr>
        <w:pStyle w:val="NoSpacing"/>
        <w:spacing w:line="240" w:lineRule="auto"/>
        <w:rPr>
          <w:rFonts w:ascii="Times New Roman" w:hAnsi="Times New Roman" w:cs="Times New Roman"/>
        </w:rPr>
      </w:pPr>
      <w:r>
        <w:rPr>
          <w:rFonts w:ascii="Times New Roman" w:hAnsi="Times New Roman" w:cs="Times New Roman"/>
        </w:rPr>
        <w:t>Survey 1</w:t>
      </w:r>
      <w:r w:rsidR="00A751A2" w:rsidRPr="001B1078">
        <w:rPr>
          <w:rFonts w:ascii="Times New Roman" w:hAnsi="Times New Roman" w:cs="Times New Roman"/>
        </w:rPr>
        <w:t>:</w:t>
      </w:r>
    </w:p>
    <w:p w14:paraId="02EA05F4" w14:textId="4ED57850" w:rsidR="00A751A2" w:rsidRPr="001B1078" w:rsidRDefault="00A751A2" w:rsidP="00A751A2">
      <w:pPr>
        <w:pStyle w:val="NoSpacing"/>
        <w:spacing w:line="240" w:lineRule="auto"/>
        <w:rPr>
          <w:rFonts w:ascii="Times New Roman" w:hAnsi="Times New Roman" w:cs="Times New Roman"/>
        </w:rPr>
      </w:pPr>
      <w:r w:rsidRPr="001B1078">
        <w:rPr>
          <w:rFonts w:ascii="Times New Roman" w:hAnsi="Times New Roman" w:cs="Times New Roman"/>
        </w:rPr>
        <w:t xml:space="preserve"> </w:t>
      </w:r>
    </w:p>
    <w:p w14:paraId="66F30D79" w14:textId="430EEA39" w:rsidR="00A751A2" w:rsidRPr="001B1078" w:rsidRDefault="00A751A2" w:rsidP="00A751A2">
      <w:pPr>
        <w:pStyle w:val="NoSpacing"/>
        <w:numPr>
          <w:ilvl w:val="0"/>
          <w:numId w:val="34"/>
        </w:numPr>
        <w:spacing w:line="240" w:lineRule="auto"/>
        <w:rPr>
          <w:rFonts w:ascii="Times New Roman" w:hAnsi="Times New Roman" w:cs="Times New Roman"/>
        </w:rPr>
      </w:pPr>
      <w:r w:rsidRPr="001B1078">
        <w:rPr>
          <w:rFonts w:ascii="Times New Roman" w:hAnsi="Times New Roman" w:cs="Times New Roman"/>
        </w:rPr>
        <w:t>“Less healthy than breastfeeding” (WIC)</w:t>
      </w:r>
    </w:p>
    <w:p w14:paraId="6045C051" w14:textId="2CD82187" w:rsidR="00A751A2" w:rsidRPr="001B1078" w:rsidRDefault="00A751A2" w:rsidP="00A751A2">
      <w:pPr>
        <w:pStyle w:val="NoSpacing"/>
        <w:numPr>
          <w:ilvl w:val="0"/>
          <w:numId w:val="34"/>
        </w:numPr>
        <w:spacing w:line="240" w:lineRule="auto"/>
        <w:rPr>
          <w:rFonts w:ascii="Times New Roman" w:hAnsi="Times New Roman" w:cs="Times New Roman"/>
        </w:rPr>
      </w:pPr>
      <w:r w:rsidRPr="001B1078">
        <w:rPr>
          <w:rFonts w:ascii="Times New Roman" w:hAnsi="Times New Roman" w:cs="Times New Roman"/>
        </w:rPr>
        <w:t>“Missing the bonding that happens with breastfeeding, missing the health benefits, cost associated with formula” (NP)</w:t>
      </w:r>
    </w:p>
    <w:p w14:paraId="45F0401B" w14:textId="38D9193B" w:rsidR="00A751A2" w:rsidRPr="001B1078" w:rsidRDefault="00A751A2" w:rsidP="00A751A2">
      <w:pPr>
        <w:pStyle w:val="NoSpacing"/>
        <w:numPr>
          <w:ilvl w:val="0"/>
          <w:numId w:val="34"/>
        </w:numPr>
        <w:spacing w:line="240" w:lineRule="auto"/>
        <w:rPr>
          <w:rFonts w:ascii="Times New Roman" w:hAnsi="Times New Roman" w:cs="Times New Roman"/>
        </w:rPr>
      </w:pPr>
      <w:r w:rsidRPr="001B1078">
        <w:rPr>
          <w:rFonts w:ascii="Times New Roman" w:hAnsi="Times New Roman" w:cs="Times New Roman"/>
        </w:rPr>
        <w:t>“Formula intolerance” (WIC)</w:t>
      </w:r>
    </w:p>
    <w:p w14:paraId="29B8FD45" w14:textId="47BF8AD4" w:rsidR="00A751A2" w:rsidRPr="001B1078" w:rsidRDefault="00A751A2" w:rsidP="00A751A2">
      <w:pPr>
        <w:pStyle w:val="NoSpacing"/>
        <w:numPr>
          <w:ilvl w:val="0"/>
          <w:numId w:val="34"/>
        </w:numPr>
        <w:spacing w:line="240" w:lineRule="auto"/>
        <w:rPr>
          <w:rFonts w:ascii="Times New Roman" w:hAnsi="Times New Roman" w:cs="Times New Roman"/>
        </w:rPr>
      </w:pPr>
      <w:r w:rsidRPr="001B1078">
        <w:rPr>
          <w:rFonts w:ascii="Times New Roman" w:hAnsi="Times New Roman" w:cs="Times New Roman"/>
        </w:rPr>
        <w:t>“Baby could be allergic to formula, cost of formula” (RN)</w:t>
      </w:r>
    </w:p>
    <w:p w14:paraId="1AD3BB27" w14:textId="32E96B1E" w:rsidR="00A751A2" w:rsidRPr="001B1078" w:rsidRDefault="00A751A2" w:rsidP="00A751A2">
      <w:pPr>
        <w:pStyle w:val="NoSpacing"/>
        <w:numPr>
          <w:ilvl w:val="0"/>
          <w:numId w:val="34"/>
        </w:numPr>
        <w:spacing w:line="240" w:lineRule="auto"/>
        <w:rPr>
          <w:rFonts w:ascii="Times New Roman" w:hAnsi="Times New Roman" w:cs="Times New Roman"/>
        </w:rPr>
      </w:pPr>
      <w:r w:rsidRPr="001B1078">
        <w:rPr>
          <w:rFonts w:ascii="Times New Roman" w:hAnsi="Times New Roman" w:cs="Times New Roman"/>
        </w:rPr>
        <w:t>“Formula intolerance, causing lots of feeding issues” (WIC)</w:t>
      </w:r>
    </w:p>
    <w:p w14:paraId="30A7DD81" w14:textId="3908FDE0" w:rsidR="00A751A2" w:rsidRPr="001B1078" w:rsidRDefault="00A751A2" w:rsidP="00A751A2">
      <w:pPr>
        <w:pStyle w:val="NoSpacing"/>
        <w:numPr>
          <w:ilvl w:val="0"/>
          <w:numId w:val="34"/>
        </w:numPr>
        <w:spacing w:line="240" w:lineRule="auto"/>
        <w:rPr>
          <w:rFonts w:ascii="Times New Roman" w:hAnsi="Times New Roman" w:cs="Times New Roman"/>
        </w:rPr>
      </w:pPr>
      <w:r w:rsidRPr="001B1078">
        <w:rPr>
          <w:rFonts w:ascii="Times New Roman" w:hAnsi="Times New Roman" w:cs="Times New Roman"/>
        </w:rPr>
        <w:t>“Expensive” (NP, Social Work)</w:t>
      </w:r>
    </w:p>
    <w:p w14:paraId="7EC3CFD4" w14:textId="519368C3" w:rsidR="00A751A2" w:rsidRPr="001B1078" w:rsidRDefault="00A751A2" w:rsidP="00A751A2">
      <w:pPr>
        <w:pStyle w:val="NoSpacing"/>
        <w:numPr>
          <w:ilvl w:val="0"/>
          <w:numId w:val="34"/>
        </w:numPr>
        <w:spacing w:line="240" w:lineRule="auto"/>
        <w:rPr>
          <w:rFonts w:ascii="Times New Roman" w:hAnsi="Times New Roman" w:cs="Times New Roman"/>
        </w:rPr>
      </w:pPr>
      <w:r w:rsidRPr="001B1078">
        <w:rPr>
          <w:rFonts w:ascii="Times New Roman" w:hAnsi="Times New Roman" w:cs="Times New Roman"/>
        </w:rPr>
        <w:t>“Mom may feel more trapped in the feeding responsibility” (RN)</w:t>
      </w:r>
    </w:p>
    <w:p w14:paraId="7C0471EC" w14:textId="5B7D19F2" w:rsidR="00A751A2" w:rsidRPr="001B1078" w:rsidRDefault="00A751A2" w:rsidP="00A751A2">
      <w:pPr>
        <w:pStyle w:val="NoSpacing"/>
        <w:numPr>
          <w:ilvl w:val="0"/>
          <w:numId w:val="34"/>
        </w:numPr>
        <w:spacing w:line="240" w:lineRule="auto"/>
        <w:rPr>
          <w:rFonts w:ascii="Times New Roman" w:hAnsi="Times New Roman" w:cs="Times New Roman"/>
        </w:rPr>
      </w:pPr>
      <w:r w:rsidRPr="001B1078">
        <w:rPr>
          <w:rFonts w:ascii="Times New Roman" w:hAnsi="Times New Roman" w:cs="Times New Roman"/>
        </w:rPr>
        <w:t>“Infant does not receive the extra protection from the mother’s antibodies to fight infections, viruses.” (RN)</w:t>
      </w:r>
    </w:p>
    <w:p w14:paraId="3246A6E3" w14:textId="28F60236" w:rsidR="00A751A2" w:rsidRPr="001B1078" w:rsidRDefault="00A751A2" w:rsidP="00A751A2">
      <w:pPr>
        <w:pStyle w:val="NoSpacing"/>
        <w:numPr>
          <w:ilvl w:val="0"/>
          <w:numId w:val="34"/>
        </w:numPr>
        <w:spacing w:line="240" w:lineRule="auto"/>
        <w:rPr>
          <w:rFonts w:ascii="Times New Roman" w:hAnsi="Times New Roman" w:cs="Times New Roman"/>
        </w:rPr>
      </w:pPr>
      <w:r w:rsidRPr="001B1078">
        <w:rPr>
          <w:rFonts w:ascii="Times New Roman" w:hAnsi="Times New Roman" w:cs="Times New Roman"/>
        </w:rPr>
        <w:t>“The baby not getting antibodies to help with sickness and healthy brain development” (WIC)</w:t>
      </w:r>
    </w:p>
    <w:p w14:paraId="00BF9CA0" w14:textId="533191B9" w:rsidR="00A751A2" w:rsidRPr="001B1078" w:rsidRDefault="00A751A2" w:rsidP="00A751A2">
      <w:pPr>
        <w:pStyle w:val="NoSpacing"/>
        <w:numPr>
          <w:ilvl w:val="0"/>
          <w:numId w:val="34"/>
        </w:numPr>
        <w:spacing w:line="240" w:lineRule="auto"/>
        <w:rPr>
          <w:rFonts w:ascii="Times New Roman" w:hAnsi="Times New Roman" w:cs="Times New Roman"/>
        </w:rPr>
      </w:pPr>
      <w:r w:rsidRPr="001B1078">
        <w:rPr>
          <w:rFonts w:ascii="Times New Roman" w:hAnsi="Times New Roman" w:cs="Times New Roman"/>
        </w:rPr>
        <w:t>“Foreign objects may be in formula.” (WIC)</w:t>
      </w:r>
    </w:p>
    <w:p w14:paraId="6F1351AF" w14:textId="1152AC3C" w:rsidR="00A751A2" w:rsidRPr="001B1078" w:rsidRDefault="00A751A2" w:rsidP="00A751A2">
      <w:pPr>
        <w:pStyle w:val="NoSpacing"/>
        <w:numPr>
          <w:ilvl w:val="0"/>
          <w:numId w:val="34"/>
        </w:numPr>
        <w:spacing w:line="240" w:lineRule="auto"/>
        <w:rPr>
          <w:rFonts w:ascii="Times New Roman" w:hAnsi="Times New Roman" w:cs="Times New Roman"/>
        </w:rPr>
      </w:pPr>
      <w:r w:rsidRPr="001B1078">
        <w:rPr>
          <w:rFonts w:ascii="Times New Roman" w:hAnsi="Times New Roman" w:cs="Times New Roman"/>
        </w:rPr>
        <w:t>“Recalls on formula products” (WIC)</w:t>
      </w:r>
    </w:p>
    <w:p w14:paraId="53EEF5A5" w14:textId="73CA86E4" w:rsidR="00A751A2" w:rsidRDefault="00A751A2" w:rsidP="00A751A2">
      <w:pPr>
        <w:pStyle w:val="NoSpacing"/>
        <w:numPr>
          <w:ilvl w:val="0"/>
          <w:numId w:val="34"/>
        </w:numPr>
        <w:spacing w:line="240" w:lineRule="auto"/>
        <w:rPr>
          <w:rFonts w:ascii="Times New Roman" w:hAnsi="Times New Roman" w:cs="Times New Roman"/>
        </w:rPr>
      </w:pPr>
      <w:r w:rsidRPr="001B1078">
        <w:rPr>
          <w:rFonts w:ascii="Times New Roman" w:hAnsi="Times New Roman" w:cs="Times New Roman"/>
        </w:rPr>
        <w:t>“Not as strong of a bond between mother and baby” (WIC)</w:t>
      </w:r>
    </w:p>
    <w:p w14:paraId="6E756C20" w14:textId="77777777" w:rsidR="00B828AB" w:rsidRDefault="00B828AB" w:rsidP="00B828AB">
      <w:pPr>
        <w:pStyle w:val="NoSpacing"/>
        <w:spacing w:line="240" w:lineRule="auto"/>
        <w:rPr>
          <w:rFonts w:ascii="Times New Roman" w:hAnsi="Times New Roman" w:cs="Times New Roman"/>
        </w:rPr>
      </w:pPr>
    </w:p>
    <w:p w14:paraId="29C20A60" w14:textId="7F7D267A" w:rsidR="00B828AB" w:rsidRDefault="00B828AB" w:rsidP="00B828AB">
      <w:pPr>
        <w:pStyle w:val="NoSpacing"/>
        <w:spacing w:line="240" w:lineRule="auto"/>
        <w:rPr>
          <w:rFonts w:ascii="Times New Roman" w:hAnsi="Times New Roman" w:cs="Times New Roman"/>
        </w:rPr>
      </w:pPr>
      <w:r>
        <w:rPr>
          <w:rFonts w:ascii="Times New Roman" w:hAnsi="Times New Roman" w:cs="Times New Roman"/>
        </w:rPr>
        <w:t>Survey 2:</w:t>
      </w:r>
    </w:p>
    <w:p w14:paraId="1414DD5E" w14:textId="720BE999" w:rsidR="00B828AB" w:rsidRDefault="00B828AB" w:rsidP="00B828AB">
      <w:pPr>
        <w:pStyle w:val="NoSpacing"/>
        <w:spacing w:line="240" w:lineRule="auto"/>
        <w:rPr>
          <w:rFonts w:ascii="Times New Roman" w:hAnsi="Times New Roman" w:cs="Times New Roman"/>
        </w:rPr>
      </w:pPr>
    </w:p>
    <w:p w14:paraId="252F6ED1" w14:textId="21B73B58" w:rsidR="00797F45" w:rsidRDefault="00797F45" w:rsidP="00B828AB">
      <w:pPr>
        <w:pStyle w:val="NoSpacing"/>
        <w:numPr>
          <w:ilvl w:val="0"/>
          <w:numId w:val="44"/>
        </w:numPr>
        <w:spacing w:line="240" w:lineRule="auto"/>
        <w:rPr>
          <w:rFonts w:ascii="Times New Roman" w:hAnsi="Times New Roman" w:cs="Times New Roman"/>
        </w:rPr>
      </w:pPr>
      <w:r>
        <w:rPr>
          <w:rFonts w:ascii="Times New Roman" w:hAnsi="Times New Roman" w:cs="Times New Roman"/>
        </w:rPr>
        <w:t>“Cost” (Administrative x 2, Clerical, RN</w:t>
      </w:r>
      <w:r w:rsidR="00CA0D85">
        <w:rPr>
          <w:rFonts w:ascii="Times New Roman" w:hAnsi="Times New Roman" w:cs="Times New Roman"/>
        </w:rPr>
        <w:t xml:space="preserve"> x 2</w:t>
      </w:r>
      <w:r>
        <w:rPr>
          <w:rFonts w:ascii="Times New Roman" w:hAnsi="Times New Roman" w:cs="Times New Roman"/>
        </w:rPr>
        <w:t>, Social Work x</w:t>
      </w:r>
      <w:r w:rsidR="00CA0D85">
        <w:rPr>
          <w:rFonts w:ascii="Times New Roman" w:hAnsi="Times New Roman" w:cs="Times New Roman"/>
        </w:rPr>
        <w:t xml:space="preserve"> 3</w:t>
      </w:r>
      <w:r>
        <w:rPr>
          <w:rFonts w:ascii="Times New Roman" w:hAnsi="Times New Roman" w:cs="Times New Roman"/>
        </w:rPr>
        <w:t>, WIC</w:t>
      </w:r>
      <w:r w:rsidR="00CA0D85">
        <w:rPr>
          <w:rFonts w:ascii="Times New Roman" w:hAnsi="Times New Roman" w:cs="Times New Roman"/>
        </w:rPr>
        <w:t xml:space="preserve"> x 3)</w:t>
      </w:r>
    </w:p>
    <w:p w14:paraId="4E0D7E67" w14:textId="70ADB23F" w:rsidR="00B828AB" w:rsidRDefault="00B828AB" w:rsidP="00B828AB">
      <w:pPr>
        <w:pStyle w:val="NoSpacing"/>
        <w:numPr>
          <w:ilvl w:val="0"/>
          <w:numId w:val="44"/>
        </w:numPr>
        <w:spacing w:line="240" w:lineRule="auto"/>
        <w:rPr>
          <w:rFonts w:ascii="Times New Roman" w:hAnsi="Times New Roman" w:cs="Times New Roman"/>
        </w:rPr>
      </w:pPr>
      <w:r>
        <w:rPr>
          <w:rFonts w:ascii="Times New Roman" w:hAnsi="Times New Roman" w:cs="Times New Roman"/>
        </w:rPr>
        <w:t>“No immunity from mom, harder on stomach.” (</w:t>
      </w:r>
      <w:r w:rsidR="008C1501">
        <w:rPr>
          <w:rFonts w:ascii="Times New Roman" w:hAnsi="Times New Roman" w:cs="Times New Roman"/>
        </w:rPr>
        <w:t>RN)</w:t>
      </w:r>
    </w:p>
    <w:p w14:paraId="73A3DEF7" w14:textId="2A4B65C7" w:rsidR="008C1501" w:rsidRDefault="008C1501" w:rsidP="00B828AB">
      <w:pPr>
        <w:pStyle w:val="NoSpacing"/>
        <w:numPr>
          <w:ilvl w:val="0"/>
          <w:numId w:val="44"/>
        </w:numPr>
        <w:spacing w:line="240" w:lineRule="auto"/>
        <w:rPr>
          <w:rFonts w:ascii="Times New Roman" w:hAnsi="Times New Roman" w:cs="Times New Roman"/>
        </w:rPr>
      </w:pPr>
      <w:r>
        <w:rPr>
          <w:rFonts w:ascii="Times New Roman" w:hAnsi="Times New Roman" w:cs="Times New Roman"/>
        </w:rPr>
        <w:t>“Artificial chemicals, not any antibodies from mom, the baby may become overweight.” (Social Work)</w:t>
      </w:r>
    </w:p>
    <w:p w14:paraId="439AF23A" w14:textId="04E35C73" w:rsidR="008C1501" w:rsidRDefault="008C1501" w:rsidP="00B828AB">
      <w:pPr>
        <w:pStyle w:val="NoSpacing"/>
        <w:numPr>
          <w:ilvl w:val="0"/>
          <w:numId w:val="44"/>
        </w:numPr>
        <w:spacing w:line="240" w:lineRule="auto"/>
        <w:rPr>
          <w:rFonts w:ascii="Times New Roman" w:hAnsi="Times New Roman" w:cs="Times New Roman"/>
        </w:rPr>
      </w:pPr>
      <w:r>
        <w:rPr>
          <w:rFonts w:ascii="Times New Roman" w:hAnsi="Times New Roman" w:cs="Times New Roman"/>
        </w:rPr>
        <w:t>“Not necessarily negative, just disappointing. Nothing ‘man-made’ can be as good as ‘mom-made.’” (Administrative)</w:t>
      </w:r>
    </w:p>
    <w:p w14:paraId="71C0730D" w14:textId="35124850" w:rsidR="008C1501" w:rsidRDefault="008C1501" w:rsidP="00B828AB">
      <w:pPr>
        <w:pStyle w:val="NoSpacing"/>
        <w:numPr>
          <w:ilvl w:val="0"/>
          <w:numId w:val="44"/>
        </w:numPr>
        <w:spacing w:line="240" w:lineRule="auto"/>
        <w:rPr>
          <w:rFonts w:ascii="Times New Roman" w:hAnsi="Times New Roman" w:cs="Times New Roman"/>
        </w:rPr>
      </w:pPr>
      <w:r>
        <w:rPr>
          <w:rFonts w:ascii="Times New Roman" w:hAnsi="Times New Roman" w:cs="Times New Roman"/>
        </w:rPr>
        <w:t>“</w:t>
      </w:r>
      <w:r w:rsidR="00797F45">
        <w:rPr>
          <w:rFonts w:ascii="Times New Roman" w:hAnsi="Times New Roman" w:cs="Times New Roman"/>
        </w:rPr>
        <w:t>N</w:t>
      </w:r>
      <w:r>
        <w:rPr>
          <w:rFonts w:ascii="Times New Roman" w:hAnsi="Times New Roman" w:cs="Times New Roman"/>
        </w:rPr>
        <w:t>ot as good for the digestive system, changes may need to be made in types of formula.” (Social Work)</w:t>
      </w:r>
    </w:p>
    <w:p w14:paraId="12865C59" w14:textId="0AED4F48" w:rsidR="008C1501" w:rsidRDefault="008C1501" w:rsidP="00B828AB">
      <w:pPr>
        <w:pStyle w:val="NoSpacing"/>
        <w:numPr>
          <w:ilvl w:val="0"/>
          <w:numId w:val="44"/>
        </w:numPr>
        <w:spacing w:line="240" w:lineRule="auto"/>
        <w:rPr>
          <w:rFonts w:ascii="Times New Roman" w:hAnsi="Times New Roman" w:cs="Times New Roman"/>
        </w:rPr>
      </w:pPr>
      <w:r>
        <w:rPr>
          <w:rFonts w:ascii="Times New Roman" w:hAnsi="Times New Roman" w:cs="Times New Roman"/>
        </w:rPr>
        <w:t>“Less healthy for baby.” (Clerical)</w:t>
      </w:r>
    </w:p>
    <w:p w14:paraId="6893D8B4" w14:textId="55F2C3BB" w:rsidR="008C1501" w:rsidRDefault="008C1501" w:rsidP="00B828AB">
      <w:pPr>
        <w:pStyle w:val="NoSpacing"/>
        <w:numPr>
          <w:ilvl w:val="0"/>
          <w:numId w:val="44"/>
        </w:numPr>
        <w:spacing w:line="240" w:lineRule="auto"/>
        <w:rPr>
          <w:rFonts w:ascii="Times New Roman" w:hAnsi="Times New Roman" w:cs="Times New Roman"/>
        </w:rPr>
      </w:pPr>
      <w:r>
        <w:rPr>
          <w:rFonts w:ascii="Times New Roman" w:hAnsi="Times New Roman" w:cs="Times New Roman"/>
        </w:rPr>
        <w:t>“</w:t>
      </w:r>
      <w:r w:rsidR="00797F45">
        <w:rPr>
          <w:rFonts w:ascii="Times New Roman" w:hAnsi="Times New Roman" w:cs="Times New Roman"/>
        </w:rPr>
        <w:t>B</w:t>
      </w:r>
      <w:r>
        <w:rPr>
          <w:rFonts w:ascii="Times New Roman" w:hAnsi="Times New Roman" w:cs="Times New Roman"/>
        </w:rPr>
        <w:t>abies often have digestive and constipation issues.” (Social Work)</w:t>
      </w:r>
    </w:p>
    <w:p w14:paraId="43CD3A28" w14:textId="7ACB926D" w:rsidR="008C1501" w:rsidRDefault="008C1501" w:rsidP="00B828AB">
      <w:pPr>
        <w:pStyle w:val="NoSpacing"/>
        <w:numPr>
          <w:ilvl w:val="0"/>
          <w:numId w:val="44"/>
        </w:numPr>
        <w:spacing w:line="240" w:lineRule="auto"/>
        <w:rPr>
          <w:rFonts w:ascii="Times New Roman" w:hAnsi="Times New Roman" w:cs="Times New Roman"/>
        </w:rPr>
      </w:pPr>
      <w:r>
        <w:rPr>
          <w:rFonts w:ascii="Times New Roman" w:hAnsi="Times New Roman" w:cs="Times New Roman"/>
        </w:rPr>
        <w:t>“Lack of</w:t>
      </w:r>
      <w:r w:rsidR="00797F45">
        <w:rPr>
          <w:rFonts w:ascii="Times New Roman" w:hAnsi="Times New Roman" w:cs="Times New Roman"/>
        </w:rPr>
        <w:t xml:space="preserve"> bonding, </w:t>
      </w:r>
      <w:r>
        <w:rPr>
          <w:rFonts w:ascii="Times New Roman" w:hAnsi="Times New Roman" w:cs="Times New Roman"/>
        </w:rPr>
        <w:t>formula is not tailored to what baby needs like breastmilk, it is harder to digest than breastmilk.” (Clerical)</w:t>
      </w:r>
    </w:p>
    <w:p w14:paraId="696D91C5" w14:textId="1CD96F13" w:rsidR="008C1501" w:rsidRDefault="00797F45" w:rsidP="00B828AB">
      <w:pPr>
        <w:pStyle w:val="NoSpacing"/>
        <w:numPr>
          <w:ilvl w:val="0"/>
          <w:numId w:val="44"/>
        </w:numPr>
        <w:spacing w:line="240" w:lineRule="auto"/>
        <w:rPr>
          <w:rFonts w:ascii="Times New Roman" w:hAnsi="Times New Roman" w:cs="Times New Roman"/>
        </w:rPr>
      </w:pPr>
      <w:r>
        <w:rPr>
          <w:rFonts w:ascii="Times New Roman" w:hAnsi="Times New Roman" w:cs="Times New Roman"/>
        </w:rPr>
        <w:t>“Risk of constipation, tolerance, digestibility of formula. The time it takes to wash bottles [and] nipples, and prepare the formula.” (Administrative)</w:t>
      </w:r>
    </w:p>
    <w:p w14:paraId="65BFD45C" w14:textId="2422A8DD" w:rsidR="00797F45" w:rsidRDefault="00797F45" w:rsidP="00B828AB">
      <w:pPr>
        <w:pStyle w:val="NoSpacing"/>
        <w:numPr>
          <w:ilvl w:val="0"/>
          <w:numId w:val="44"/>
        </w:numPr>
        <w:spacing w:line="240" w:lineRule="auto"/>
        <w:rPr>
          <w:rFonts w:ascii="Times New Roman" w:hAnsi="Times New Roman" w:cs="Times New Roman"/>
        </w:rPr>
      </w:pPr>
      <w:r>
        <w:rPr>
          <w:rFonts w:ascii="Times New Roman" w:hAnsi="Times New Roman" w:cs="Times New Roman"/>
        </w:rPr>
        <w:t>“The infant may not tolerate formula well, less vitamins and nutrients compared to breastfeeding. It may be difficult to locate if your infant is drinking a high-risk formula.” (WIC)</w:t>
      </w:r>
    </w:p>
    <w:p w14:paraId="140E2C4F" w14:textId="0424DF20" w:rsidR="00797F45" w:rsidRDefault="00797F45" w:rsidP="00B828AB">
      <w:pPr>
        <w:pStyle w:val="NoSpacing"/>
        <w:numPr>
          <w:ilvl w:val="0"/>
          <w:numId w:val="44"/>
        </w:numPr>
        <w:spacing w:line="240" w:lineRule="auto"/>
        <w:rPr>
          <w:rFonts w:ascii="Times New Roman" w:hAnsi="Times New Roman" w:cs="Times New Roman"/>
        </w:rPr>
      </w:pPr>
      <w:r>
        <w:rPr>
          <w:rFonts w:ascii="Times New Roman" w:hAnsi="Times New Roman" w:cs="Times New Roman"/>
        </w:rPr>
        <w:t>“Often babies do not tolerate formula well.” (Social Work)</w:t>
      </w:r>
    </w:p>
    <w:p w14:paraId="1590784A" w14:textId="3249B431" w:rsidR="00797F45" w:rsidRDefault="00797F45" w:rsidP="00B828AB">
      <w:pPr>
        <w:pStyle w:val="NoSpacing"/>
        <w:numPr>
          <w:ilvl w:val="0"/>
          <w:numId w:val="44"/>
        </w:numPr>
        <w:spacing w:line="240" w:lineRule="auto"/>
        <w:rPr>
          <w:rFonts w:ascii="Times New Roman" w:hAnsi="Times New Roman" w:cs="Times New Roman"/>
        </w:rPr>
      </w:pPr>
      <w:r>
        <w:rPr>
          <w:rFonts w:ascii="Times New Roman" w:hAnsi="Times New Roman" w:cs="Times New Roman"/>
        </w:rPr>
        <w:t>“[Mother] has to prepare formula, has to buy or spend time getting vouchers to purchase formula. Has to warm up formula.” (RN)</w:t>
      </w:r>
    </w:p>
    <w:p w14:paraId="0B4D5F32" w14:textId="602EF72D" w:rsidR="00797F45" w:rsidRDefault="00CA0D85" w:rsidP="00B828AB">
      <w:pPr>
        <w:pStyle w:val="NoSpacing"/>
        <w:numPr>
          <w:ilvl w:val="0"/>
          <w:numId w:val="44"/>
        </w:numPr>
        <w:spacing w:line="240" w:lineRule="auto"/>
        <w:rPr>
          <w:rFonts w:ascii="Times New Roman" w:hAnsi="Times New Roman" w:cs="Times New Roman"/>
        </w:rPr>
      </w:pPr>
      <w:r>
        <w:rPr>
          <w:rFonts w:ascii="Times New Roman" w:hAnsi="Times New Roman" w:cs="Times New Roman"/>
        </w:rPr>
        <w:t>“Babies is not receiving antibodies, can overfeed.” (RN)</w:t>
      </w:r>
    </w:p>
    <w:p w14:paraId="092EB6FF" w14:textId="201DA353" w:rsidR="00CA0D85" w:rsidRDefault="00CA0D85" w:rsidP="00B828AB">
      <w:pPr>
        <w:pStyle w:val="NoSpacing"/>
        <w:numPr>
          <w:ilvl w:val="0"/>
          <w:numId w:val="44"/>
        </w:numPr>
        <w:spacing w:line="240" w:lineRule="auto"/>
        <w:rPr>
          <w:rFonts w:ascii="Times New Roman" w:hAnsi="Times New Roman" w:cs="Times New Roman"/>
        </w:rPr>
      </w:pPr>
      <w:r>
        <w:rPr>
          <w:rFonts w:ascii="Times New Roman" w:hAnsi="Times New Roman" w:cs="Times New Roman"/>
        </w:rPr>
        <w:t>“No antibodies being passed on to infant, having to get up and warm formula at night.” (RN)</w:t>
      </w:r>
    </w:p>
    <w:p w14:paraId="2C0F7D8C" w14:textId="32B4E288" w:rsidR="00CA0D85" w:rsidRDefault="00CA0D85" w:rsidP="00CA0D85">
      <w:pPr>
        <w:pStyle w:val="NoSpacing"/>
        <w:spacing w:line="240" w:lineRule="auto"/>
        <w:jc w:val="center"/>
        <w:rPr>
          <w:rFonts w:ascii="Times New Roman" w:hAnsi="Times New Roman" w:cs="Times New Roman"/>
        </w:rPr>
      </w:pPr>
      <w:r>
        <w:rPr>
          <w:rFonts w:ascii="Times New Roman" w:hAnsi="Times New Roman" w:cs="Times New Roman"/>
        </w:rPr>
        <w:t>Appendix Q (cont.) - Negative Perceptions of Formula Feeding by Employee Role</w:t>
      </w:r>
    </w:p>
    <w:p w14:paraId="606359D0" w14:textId="77777777" w:rsidR="00CA0D85" w:rsidRDefault="00CA0D85" w:rsidP="00CA0D85">
      <w:pPr>
        <w:pStyle w:val="NoSpacing"/>
        <w:spacing w:line="240" w:lineRule="auto"/>
        <w:rPr>
          <w:rFonts w:ascii="Times New Roman" w:hAnsi="Times New Roman" w:cs="Times New Roman"/>
        </w:rPr>
      </w:pPr>
    </w:p>
    <w:p w14:paraId="484F2A7C" w14:textId="215707E8" w:rsidR="00CA0D85" w:rsidRDefault="00CA0D85" w:rsidP="00B828AB">
      <w:pPr>
        <w:pStyle w:val="NoSpacing"/>
        <w:numPr>
          <w:ilvl w:val="0"/>
          <w:numId w:val="44"/>
        </w:numPr>
        <w:spacing w:line="240" w:lineRule="auto"/>
        <w:rPr>
          <w:rFonts w:ascii="Times New Roman" w:hAnsi="Times New Roman" w:cs="Times New Roman"/>
        </w:rPr>
      </w:pPr>
      <w:r>
        <w:rPr>
          <w:rFonts w:ascii="Times New Roman" w:hAnsi="Times New Roman" w:cs="Times New Roman"/>
        </w:rPr>
        <w:t>“More colds, ear infections, less of an immunity response.” (Administrative)</w:t>
      </w:r>
    </w:p>
    <w:p w14:paraId="637F2FBB" w14:textId="55649C7B" w:rsidR="00CA0D85" w:rsidRDefault="00CA0D85" w:rsidP="00B828AB">
      <w:pPr>
        <w:pStyle w:val="NoSpacing"/>
        <w:numPr>
          <w:ilvl w:val="0"/>
          <w:numId w:val="44"/>
        </w:numPr>
        <w:spacing w:line="240" w:lineRule="auto"/>
        <w:rPr>
          <w:rFonts w:ascii="Times New Roman" w:hAnsi="Times New Roman" w:cs="Times New Roman"/>
        </w:rPr>
      </w:pPr>
      <w:r>
        <w:rPr>
          <w:rFonts w:ascii="Times New Roman" w:hAnsi="Times New Roman" w:cs="Times New Roman"/>
        </w:rPr>
        <w:t>“It doesn’t have the antibodies breastmilk has. Baby won’t have the advantage of being healthier as they would with breastmilk.” (RN)</w:t>
      </w:r>
    </w:p>
    <w:p w14:paraId="5F90E9C2" w14:textId="62023B33" w:rsidR="00CA0D85" w:rsidRDefault="00CA0D85" w:rsidP="00B828AB">
      <w:pPr>
        <w:pStyle w:val="NoSpacing"/>
        <w:numPr>
          <w:ilvl w:val="0"/>
          <w:numId w:val="44"/>
        </w:numPr>
        <w:spacing w:line="240" w:lineRule="auto"/>
        <w:rPr>
          <w:rFonts w:ascii="Times New Roman" w:hAnsi="Times New Roman" w:cs="Times New Roman"/>
        </w:rPr>
      </w:pPr>
      <w:r>
        <w:rPr>
          <w:rFonts w:ascii="Times New Roman" w:hAnsi="Times New Roman" w:cs="Times New Roman"/>
        </w:rPr>
        <w:t>“Milk not best for baby, having to warm/mix formula.” (RN)</w:t>
      </w:r>
    </w:p>
    <w:p w14:paraId="1DBA9C5A" w14:textId="46AC4F68" w:rsidR="00CA0D85" w:rsidRDefault="00CA0D85" w:rsidP="00B828AB">
      <w:pPr>
        <w:pStyle w:val="NoSpacing"/>
        <w:numPr>
          <w:ilvl w:val="0"/>
          <w:numId w:val="44"/>
        </w:numPr>
        <w:spacing w:line="240" w:lineRule="auto"/>
        <w:rPr>
          <w:rFonts w:ascii="Times New Roman" w:hAnsi="Times New Roman" w:cs="Times New Roman"/>
        </w:rPr>
      </w:pPr>
      <w:r>
        <w:rPr>
          <w:rFonts w:ascii="Times New Roman" w:hAnsi="Times New Roman" w:cs="Times New Roman"/>
        </w:rPr>
        <w:t>“Too hot, preparing the bottles.” (Other)</w:t>
      </w:r>
    </w:p>
    <w:p w14:paraId="0B61EC20" w14:textId="279E4AD2" w:rsidR="00CA0D85" w:rsidRDefault="00CA0D85" w:rsidP="00B828AB">
      <w:pPr>
        <w:pStyle w:val="NoSpacing"/>
        <w:numPr>
          <w:ilvl w:val="0"/>
          <w:numId w:val="44"/>
        </w:numPr>
        <w:spacing w:line="240" w:lineRule="auto"/>
        <w:rPr>
          <w:rFonts w:ascii="Times New Roman" w:hAnsi="Times New Roman" w:cs="Times New Roman"/>
        </w:rPr>
      </w:pPr>
      <w:r>
        <w:rPr>
          <w:rFonts w:ascii="Times New Roman" w:hAnsi="Times New Roman" w:cs="Times New Roman"/>
        </w:rPr>
        <w:t>“Always having to wash bottles, can upset baby’s stomach sometimes.” (Social Work)</w:t>
      </w:r>
    </w:p>
    <w:p w14:paraId="7A354C54" w14:textId="11808B94" w:rsidR="00CA0D85" w:rsidRDefault="00CA0D85" w:rsidP="00CA0D85">
      <w:pPr>
        <w:pStyle w:val="NoSpacing"/>
        <w:numPr>
          <w:ilvl w:val="0"/>
          <w:numId w:val="44"/>
        </w:numPr>
        <w:spacing w:line="240" w:lineRule="auto"/>
        <w:rPr>
          <w:rFonts w:ascii="Times New Roman" w:hAnsi="Times New Roman" w:cs="Times New Roman"/>
        </w:rPr>
      </w:pPr>
      <w:r>
        <w:rPr>
          <w:rFonts w:ascii="Times New Roman" w:hAnsi="Times New Roman" w:cs="Times New Roman"/>
        </w:rPr>
        <w:t>“The baby is going to miss out on a lot of advantages of what the breastmilk provides and some things such as being more intelligent or able to learn quickly may not be easy to overcome.” (WIC)</w:t>
      </w:r>
    </w:p>
    <w:p w14:paraId="171EBE8B" w14:textId="212AC49A" w:rsidR="00CA0D85" w:rsidRPr="00CA0D85" w:rsidRDefault="00CA0D85" w:rsidP="00CA0D85">
      <w:pPr>
        <w:pStyle w:val="NoSpacing"/>
        <w:numPr>
          <w:ilvl w:val="0"/>
          <w:numId w:val="44"/>
        </w:numPr>
        <w:spacing w:line="240" w:lineRule="auto"/>
        <w:rPr>
          <w:rFonts w:ascii="Times New Roman" w:hAnsi="Times New Roman" w:cs="Times New Roman"/>
        </w:rPr>
      </w:pPr>
      <w:r>
        <w:rPr>
          <w:rFonts w:ascii="Times New Roman" w:hAnsi="Times New Roman" w:cs="Times New Roman"/>
        </w:rPr>
        <w:t>“Higher risk of ear infection/sickness among babies, allergies/formula intolerance, sometimes wasteful if not prepared correctly or preparing too much at one time.” (WIC)</w:t>
      </w:r>
    </w:p>
    <w:p w14:paraId="42E0126B" w14:textId="77777777" w:rsidR="00A751A2" w:rsidRDefault="00A751A2" w:rsidP="00A751A2">
      <w:pPr>
        <w:pStyle w:val="NoSpacing"/>
        <w:spacing w:line="240" w:lineRule="auto"/>
        <w:ind w:left="720"/>
      </w:pPr>
    </w:p>
    <w:p w14:paraId="55FD5A6C" w14:textId="7A4C8E31" w:rsidR="00A751A2" w:rsidRDefault="00A751A2" w:rsidP="00A751A2">
      <w:pPr>
        <w:pStyle w:val="NoSpacing"/>
        <w:spacing w:line="240" w:lineRule="auto"/>
      </w:pPr>
    </w:p>
    <w:p w14:paraId="64A8A19C" w14:textId="344CDBED" w:rsidR="00A751A2" w:rsidRDefault="00A751A2" w:rsidP="00A751A2">
      <w:pPr>
        <w:pStyle w:val="BodyText"/>
        <w:ind w:firstLine="0"/>
      </w:pPr>
    </w:p>
    <w:p w14:paraId="38A66F08" w14:textId="77777777" w:rsidR="00B94E76" w:rsidRDefault="00B94E76" w:rsidP="00B94E76">
      <w:pPr>
        <w:pStyle w:val="BodyText"/>
      </w:pPr>
    </w:p>
    <w:p w14:paraId="63FE69C9" w14:textId="77777777" w:rsidR="00B94E76" w:rsidRDefault="00B94E76" w:rsidP="00B94E76">
      <w:pPr>
        <w:pStyle w:val="BodyText"/>
      </w:pPr>
    </w:p>
    <w:p w14:paraId="76905418" w14:textId="67292554" w:rsidR="001D5854" w:rsidRDefault="001D5854" w:rsidP="001D5854">
      <w:pPr>
        <w:pStyle w:val="Heading1"/>
      </w:pPr>
    </w:p>
    <w:p w14:paraId="6AA35A81" w14:textId="77777777" w:rsidR="00073398" w:rsidRDefault="00073398" w:rsidP="00073398">
      <w:pPr>
        <w:pStyle w:val="BodyText"/>
        <w:ind w:firstLine="0"/>
      </w:pPr>
    </w:p>
    <w:p w14:paraId="08882641" w14:textId="77777777" w:rsidR="00CD70BC" w:rsidRDefault="00CD70BC" w:rsidP="00073398">
      <w:pPr>
        <w:pStyle w:val="BodyText"/>
        <w:ind w:firstLine="0"/>
        <w:jc w:val="center"/>
      </w:pPr>
    </w:p>
    <w:p w14:paraId="467D94B1" w14:textId="77777777" w:rsidR="00C171ED" w:rsidRDefault="00C171ED" w:rsidP="00073398">
      <w:pPr>
        <w:pStyle w:val="BodyText"/>
        <w:ind w:firstLine="0"/>
        <w:jc w:val="center"/>
      </w:pPr>
    </w:p>
    <w:p w14:paraId="524A4E1A" w14:textId="77777777" w:rsidR="005446A3" w:rsidRDefault="005446A3" w:rsidP="00073398">
      <w:pPr>
        <w:pStyle w:val="BodyText"/>
        <w:ind w:firstLine="0"/>
        <w:jc w:val="center"/>
      </w:pPr>
    </w:p>
    <w:p w14:paraId="07A32DB7" w14:textId="77777777" w:rsidR="005446A3" w:rsidRDefault="005446A3" w:rsidP="00073398">
      <w:pPr>
        <w:pStyle w:val="BodyText"/>
        <w:ind w:firstLine="0"/>
        <w:jc w:val="center"/>
      </w:pPr>
    </w:p>
    <w:p w14:paraId="1A1D7909" w14:textId="77777777" w:rsidR="005446A3" w:rsidRDefault="005446A3" w:rsidP="00073398">
      <w:pPr>
        <w:pStyle w:val="BodyText"/>
        <w:ind w:firstLine="0"/>
        <w:jc w:val="center"/>
      </w:pPr>
    </w:p>
    <w:p w14:paraId="77B9008B" w14:textId="77777777" w:rsidR="005446A3" w:rsidRDefault="005446A3" w:rsidP="00073398">
      <w:pPr>
        <w:pStyle w:val="BodyText"/>
        <w:ind w:firstLine="0"/>
        <w:jc w:val="center"/>
      </w:pPr>
    </w:p>
    <w:p w14:paraId="0F56D022" w14:textId="77777777" w:rsidR="005446A3" w:rsidRDefault="005446A3" w:rsidP="00073398">
      <w:pPr>
        <w:pStyle w:val="BodyText"/>
        <w:ind w:firstLine="0"/>
        <w:jc w:val="center"/>
      </w:pPr>
    </w:p>
    <w:p w14:paraId="107B50BE" w14:textId="77777777" w:rsidR="005446A3" w:rsidRDefault="005446A3" w:rsidP="00073398">
      <w:pPr>
        <w:pStyle w:val="BodyText"/>
        <w:ind w:firstLine="0"/>
        <w:jc w:val="center"/>
      </w:pPr>
    </w:p>
    <w:p w14:paraId="1D3F504A" w14:textId="77777777" w:rsidR="00C171ED" w:rsidRDefault="00C171ED" w:rsidP="00E53634">
      <w:pPr>
        <w:pStyle w:val="BodyText"/>
        <w:ind w:firstLine="0"/>
      </w:pPr>
    </w:p>
    <w:p w14:paraId="05B694FD" w14:textId="77777777" w:rsidR="00C171ED" w:rsidRDefault="00C171ED" w:rsidP="00C171ED">
      <w:pPr>
        <w:pStyle w:val="BodyText"/>
        <w:ind w:firstLine="0"/>
      </w:pPr>
    </w:p>
    <w:p w14:paraId="188A16B8" w14:textId="77777777" w:rsidR="001975E3" w:rsidRDefault="001975E3" w:rsidP="00C171ED">
      <w:pPr>
        <w:pStyle w:val="BodyText"/>
        <w:ind w:firstLine="0"/>
      </w:pPr>
    </w:p>
    <w:p w14:paraId="0BD89BF5" w14:textId="42C64C1C" w:rsidR="00EC6EFA" w:rsidRDefault="00EC6EFA" w:rsidP="00EC6EFA">
      <w:pPr>
        <w:pStyle w:val="BodyText"/>
        <w:spacing w:line="240" w:lineRule="auto"/>
        <w:ind w:firstLine="0"/>
        <w:jc w:val="center"/>
      </w:pPr>
      <w:r>
        <w:t>East Carolina University</w:t>
      </w:r>
    </w:p>
    <w:p w14:paraId="490F2F76" w14:textId="214A9DB6" w:rsidR="00EC6EFA" w:rsidRDefault="00EC6EFA" w:rsidP="00EC6EFA">
      <w:pPr>
        <w:pStyle w:val="BodyText"/>
        <w:spacing w:line="240" w:lineRule="auto"/>
        <w:ind w:firstLine="0"/>
        <w:jc w:val="center"/>
      </w:pPr>
      <w:r>
        <w:t>College of Nursing</w:t>
      </w:r>
    </w:p>
    <w:p w14:paraId="669C9D47" w14:textId="48534265" w:rsidR="00EC6EFA" w:rsidRDefault="00EC6EFA" w:rsidP="00EC6EFA">
      <w:pPr>
        <w:pStyle w:val="BodyText"/>
        <w:spacing w:line="240" w:lineRule="auto"/>
        <w:ind w:firstLine="0"/>
        <w:jc w:val="center"/>
      </w:pPr>
      <w:r>
        <w:t xml:space="preserve">Doctor of Nursing Practice </w:t>
      </w:r>
    </w:p>
    <w:p w14:paraId="46911EB1" w14:textId="191A849C" w:rsidR="00EC6EFA" w:rsidRDefault="00EC6EFA" w:rsidP="00EC6EFA">
      <w:pPr>
        <w:pStyle w:val="BodyText"/>
        <w:spacing w:line="240" w:lineRule="auto"/>
        <w:ind w:firstLine="0"/>
        <w:jc w:val="center"/>
      </w:pPr>
      <w:r>
        <w:t>Final Project Approval</w:t>
      </w:r>
    </w:p>
    <w:p w14:paraId="3D26EB37" w14:textId="77777777" w:rsidR="00EC6EFA" w:rsidRDefault="00EC6EFA" w:rsidP="00EC6EFA">
      <w:pPr>
        <w:pStyle w:val="BodyText"/>
        <w:spacing w:line="240" w:lineRule="auto"/>
        <w:ind w:firstLine="0"/>
        <w:jc w:val="center"/>
      </w:pPr>
    </w:p>
    <w:p w14:paraId="3341170B" w14:textId="77777777" w:rsidR="00EC6EFA" w:rsidRDefault="00EC6EFA" w:rsidP="00EC6EFA">
      <w:pPr>
        <w:pStyle w:val="BodyText"/>
        <w:spacing w:line="240" w:lineRule="auto"/>
        <w:ind w:firstLine="0"/>
      </w:pPr>
    </w:p>
    <w:p w14:paraId="13FBED2B" w14:textId="77777777" w:rsidR="00EC6EFA" w:rsidRDefault="00EC6EFA" w:rsidP="00EC6EFA">
      <w:pPr>
        <w:pStyle w:val="BodyText"/>
        <w:ind w:firstLine="0"/>
        <w:jc w:val="center"/>
      </w:pPr>
    </w:p>
    <w:p w14:paraId="192F2074" w14:textId="77777777" w:rsidR="00EC6EFA" w:rsidRDefault="00EC6EFA" w:rsidP="00EC6EFA">
      <w:r>
        <w:t>Student Name:</w:t>
      </w:r>
      <w:r w:rsidRPr="007A03D0">
        <w:t xml:space="preserve">   </w:t>
      </w:r>
      <w:r w:rsidRPr="00DC1CE9">
        <w:rPr>
          <w:u w:val="single"/>
        </w:rPr>
        <w:t>BethAnn Guev</w:t>
      </w:r>
      <w:r>
        <w:rPr>
          <w:u w:val="single"/>
        </w:rPr>
        <w:t>ara</w:t>
      </w:r>
      <w:r w:rsidRPr="00DC1CE9">
        <w:t xml:space="preserve">      </w:t>
      </w:r>
    </w:p>
    <w:p w14:paraId="3FFCBEAF" w14:textId="77777777" w:rsidR="00EC6EFA" w:rsidRPr="00DC1CE9" w:rsidRDefault="00EC6EFA" w:rsidP="00EC6EFA">
      <w:pPr>
        <w:rPr>
          <w:u w:val="single"/>
        </w:rPr>
      </w:pPr>
    </w:p>
    <w:p w14:paraId="5E2C106C" w14:textId="77777777" w:rsidR="00EC6EFA" w:rsidRDefault="00EC6EFA" w:rsidP="00EC6EFA">
      <w:r>
        <w:t xml:space="preserve">Project Title:  </w:t>
      </w:r>
      <w:r w:rsidRPr="00DC1CE9">
        <w:rPr>
          <w:u w:val="single"/>
        </w:rPr>
        <w:t>Staff Education and Mothers' Postpartum Feeding Choices at a North Carolina Health Department</w:t>
      </w:r>
      <w:r>
        <w:t xml:space="preserve"> </w:t>
      </w:r>
    </w:p>
    <w:p w14:paraId="5B7ED8B3" w14:textId="77777777" w:rsidR="00EC6EFA" w:rsidRDefault="00EC6EFA" w:rsidP="00EC6EFA"/>
    <w:p w14:paraId="2C4C2039" w14:textId="77777777" w:rsidR="00EC6EFA" w:rsidRDefault="00EC6EFA" w:rsidP="00EC6EFA">
      <w:r>
        <w:t xml:space="preserve">Private Review Completed on: </w:t>
      </w:r>
      <w:r w:rsidRPr="007A03D0">
        <w:rPr>
          <w:u w:val="single"/>
        </w:rPr>
        <w:t>April 5, 2017</w:t>
      </w:r>
    </w:p>
    <w:p w14:paraId="7F7CF256" w14:textId="77777777" w:rsidR="00EC6EFA" w:rsidRDefault="00EC6EFA" w:rsidP="00EC6EFA"/>
    <w:p w14:paraId="7769BFF4" w14:textId="77777777" w:rsidR="00EC6EFA" w:rsidRDefault="00EC6EFA" w:rsidP="00EC6EFA">
      <w:r>
        <w:t xml:space="preserve">Public Presentation Completed on:  </w:t>
      </w:r>
      <w:r w:rsidRPr="00DC1CE9">
        <w:rPr>
          <w:u w:val="single"/>
        </w:rPr>
        <w:t>April 13, 2017</w:t>
      </w:r>
    </w:p>
    <w:p w14:paraId="2EF5F771" w14:textId="77777777" w:rsidR="00EC6EFA" w:rsidRDefault="00EC6EFA" w:rsidP="00EC6EFA"/>
    <w:p w14:paraId="2D227102" w14:textId="77777777" w:rsidR="00EC6EFA" w:rsidRDefault="00EC6EFA" w:rsidP="00EC6EFA">
      <w:pPr>
        <w:rPr>
          <w:b/>
          <w:u w:val="single"/>
        </w:rPr>
      </w:pPr>
      <w:r w:rsidRPr="004452CE">
        <w:rPr>
          <w:b/>
          <w:u w:val="single"/>
        </w:rPr>
        <w:t>Final Project/Final Paper Approval:</w:t>
      </w:r>
    </w:p>
    <w:p w14:paraId="1D563418" w14:textId="77777777" w:rsidR="00EC6EFA" w:rsidRDefault="00EC6EFA" w:rsidP="00EC6EFA">
      <w:pPr>
        <w:rPr>
          <w:b/>
          <w:u w:val="single"/>
        </w:rPr>
      </w:pPr>
    </w:p>
    <w:p w14:paraId="0F193272" w14:textId="77777777" w:rsidR="00EC6EFA" w:rsidRPr="004452CE" w:rsidRDefault="00EC6EFA" w:rsidP="00EC6EFA"/>
    <w:p w14:paraId="54B0FBF5" w14:textId="77777777" w:rsidR="00EC6EFA" w:rsidRDefault="00EC6EFA" w:rsidP="00EC6EFA">
      <w:r>
        <w:t xml:space="preserve">As the Chair of this student’s Doctor of Nursing Practice Project Committee, I have reviewed and approved this student’s project and final paper and agree that he/she has met the project expectations, including the DNP Essentials, and has completed the project. </w:t>
      </w:r>
    </w:p>
    <w:p w14:paraId="24BEB6DB" w14:textId="77777777" w:rsidR="00EC6EFA" w:rsidRDefault="00EC6EFA" w:rsidP="00EC6EFA"/>
    <w:p w14:paraId="4379A2A9" w14:textId="77777777" w:rsidR="00EC6EFA" w:rsidRDefault="00EC6EFA" w:rsidP="00EC6EFA"/>
    <w:p w14:paraId="2C620297" w14:textId="77777777" w:rsidR="00EC6EFA" w:rsidRDefault="00EC6EFA" w:rsidP="00EC6EFA">
      <w:r>
        <w:t>DNP Committee Chair Signature</w:t>
      </w:r>
      <w:r w:rsidRPr="004558BC">
        <w:rPr>
          <w:u w:val="single"/>
        </w:rPr>
        <w:t>:___</w:t>
      </w:r>
      <w:r w:rsidRPr="004558BC">
        <w:rPr>
          <w:noProof/>
          <w:u w:val="single"/>
        </w:rPr>
        <w:drawing>
          <wp:inline distT="0" distB="0" distL="0" distR="0" wp14:anchorId="6AD9E1C3" wp14:editId="43B6D333">
            <wp:extent cx="2057400" cy="64922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becca Signature.jpg"/>
                    <pic:cNvPicPr/>
                  </pic:nvPicPr>
                  <pic:blipFill>
                    <a:blip r:embed="rId36">
                      <a:extLst>
                        <a:ext uri="{28A0092B-C50C-407E-A947-70E740481C1C}">
                          <a14:useLocalDpi xmlns:a14="http://schemas.microsoft.com/office/drawing/2010/main" val="0"/>
                        </a:ext>
                      </a:extLst>
                    </a:blip>
                    <a:stretch>
                      <a:fillRect/>
                    </a:stretch>
                  </pic:blipFill>
                  <pic:spPr>
                    <a:xfrm>
                      <a:off x="0" y="0"/>
                      <a:ext cx="2057400" cy="649224"/>
                    </a:xfrm>
                    <a:prstGeom prst="rect">
                      <a:avLst/>
                    </a:prstGeom>
                  </pic:spPr>
                </pic:pic>
              </a:graphicData>
            </a:graphic>
          </wp:inline>
        </w:drawing>
      </w:r>
      <w:r w:rsidRPr="004558BC">
        <w:rPr>
          <w:u w:val="single"/>
        </w:rPr>
        <w:t>__</w:t>
      </w:r>
      <w:r>
        <w:rPr>
          <w:u w:val="single"/>
        </w:rPr>
        <w:t>____</w:t>
      </w:r>
      <w:r w:rsidRPr="004558BC">
        <w:rPr>
          <w:u w:val="single"/>
        </w:rPr>
        <w:t>4/18/17_____</w:t>
      </w:r>
    </w:p>
    <w:p w14:paraId="470A227D" w14:textId="77777777" w:rsidR="00EC6EFA" w:rsidRDefault="00EC6EFA" w:rsidP="00EC6EFA"/>
    <w:p w14:paraId="6C40F8AD" w14:textId="77777777" w:rsidR="00C171ED" w:rsidRDefault="00C171ED" w:rsidP="00073398">
      <w:pPr>
        <w:pStyle w:val="BodyText"/>
        <w:ind w:firstLine="0"/>
        <w:jc w:val="center"/>
      </w:pPr>
    </w:p>
    <w:p w14:paraId="38485812" w14:textId="77777777" w:rsidR="00C171ED" w:rsidRDefault="00C171ED" w:rsidP="00073398">
      <w:pPr>
        <w:pStyle w:val="BodyText"/>
        <w:ind w:firstLine="0"/>
        <w:jc w:val="center"/>
      </w:pPr>
    </w:p>
    <w:p w14:paraId="74D0FBB1" w14:textId="5035F4AC" w:rsidR="00C171ED" w:rsidRDefault="00C171ED" w:rsidP="00C171ED">
      <w:pPr>
        <w:pStyle w:val="BodyText"/>
        <w:ind w:firstLine="0"/>
      </w:pPr>
    </w:p>
    <w:p w14:paraId="487E7491" w14:textId="00EC4EF0" w:rsidR="00C171ED" w:rsidRDefault="00C171ED" w:rsidP="00073398">
      <w:pPr>
        <w:pStyle w:val="BodyText"/>
        <w:ind w:firstLine="0"/>
        <w:jc w:val="center"/>
      </w:pPr>
    </w:p>
    <w:p w14:paraId="4B4A63F8" w14:textId="77777777" w:rsidR="00C171ED" w:rsidRDefault="00C171ED" w:rsidP="00073398">
      <w:pPr>
        <w:pStyle w:val="BodyText"/>
        <w:ind w:firstLine="0"/>
        <w:jc w:val="center"/>
      </w:pPr>
    </w:p>
    <w:p w14:paraId="0E9BBFA4" w14:textId="77777777" w:rsidR="00073398" w:rsidRDefault="00073398" w:rsidP="00B94E76">
      <w:pPr>
        <w:pStyle w:val="BodyText"/>
      </w:pPr>
    </w:p>
    <w:p w14:paraId="74393AB9" w14:textId="77777777" w:rsidR="00073398" w:rsidRDefault="00073398" w:rsidP="00B94E76">
      <w:pPr>
        <w:pStyle w:val="BodyText"/>
      </w:pPr>
    </w:p>
    <w:p w14:paraId="6E409C3A" w14:textId="77777777" w:rsidR="00C171ED" w:rsidRDefault="00C171ED" w:rsidP="00B94E76">
      <w:pPr>
        <w:pStyle w:val="BodyText"/>
      </w:pPr>
    </w:p>
    <w:p w14:paraId="3FB64FA3" w14:textId="77777777" w:rsidR="00C171ED" w:rsidRDefault="00C171ED" w:rsidP="00B94E76">
      <w:pPr>
        <w:pStyle w:val="BodyText"/>
      </w:pPr>
    </w:p>
    <w:p w14:paraId="5019EFB7" w14:textId="77777777" w:rsidR="00C171ED" w:rsidRDefault="00C171ED" w:rsidP="00B94E76">
      <w:pPr>
        <w:pStyle w:val="BodyText"/>
      </w:pPr>
    </w:p>
    <w:p w14:paraId="0E0E0E9C" w14:textId="77777777" w:rsidR="00C171ED" w:rsidRDefault="00C171ED" w:rsidP="00B94E76">
      <w:pPr>
        <w:pStyle w:val="BodyText"/>
      </w:pPr>
    </w:p>
    <w:p w14:paraId="4C5322F4" w14:textId="77777777" w:rsidR="00C171ED" w:rsidRDefault="00C171ED" w:rsidP="00B94E76">
      <w:pPr>
        <w:pStyle w:val="BodyText"/>
      </w:pPr>
    </w:p>
    <w:p w14:paraId="2C70D1E5" w14:textId="77777777" w:rsidR="00C171ED" w:rsidRDefault="00C171ED" w:rsidP="00B94E76">
      <w:pPr>
        <w:pStyle w:val="BodyText"/>
      </w:pPr>
    </w:p>
    <w:p w14:paraId="7F30FD34" w14:textId="77777777" w:rsidR="00C171ED" w:rsidRDefault="00C171ED" w:rsidP="00B94E76">
      <w:pPr>
        <w:pStyle w:val="BodyText"/>
      </w:pPr>
    </w:p>
    <w:p w14:paraId="519E3E4C" w14:textId="77777777" w:rsidR="00C171ED" w:rsidRDefault="00C171ED" w:rsidP="00E23847">
      <w:pPr>
        <w:pStyle w:val="BodyText"/>
        <w:ind w:firstLine="0"/>
      </w:pPr>
    </w:p>
    <w:p w14:paraId="7B7A1A2E" w14:textId="77777777" w:rsidR="002762D1" w:rsidRDefault="002762D1" w:rsidP="004653A9">
      <w:pPr>
        <w:pStyle w:val="BodyText"/>
        <w:spacing w:line="240" w:lineRule="auto"/>
        <w:ind w:firstLine="0"/>
        <w:jc w:val="center"/>
      </w:pPr>
    </w:p>
    <w:p w14:paraId="5F70637A" w14:textId="77777777" w:rsidR="00CD70BC" w:rsidRPr="001D5854" w:rsidRDefault="00CD70BC"/>
    <w:sectPr w:rsidR="00CD70BC" w:rsidRPr="001D5854" w:rsidSect="001D5854">
      <w:headerReference w:type="default" r:id="rId37"/>
      <w:pgSz w:w="12240" w:h="15840" w:code="1"/>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7E30C3" w14:textId="77777777" w:rsidR="00EC6EFA" w:rsidRDefault="00EC6EFA">
      <w:r>
        <w:separator/>
      </w:r>
    </w:p>
  </w:endnote>
  <w:endnote w:type="continuationSeparator" w:id="0">
    <w:p w14:paraId="317737B7" w14:textId="77777777" w:rsidR="00EC6EFA" w:rsidRDefault="00EC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Bold">
    <w:altName w:val="Times New Roman"/>
    <w:panose1 w:val="00000000000000000000"/>
    <w:charset w:val="00"/>
    <w:family w:val="roman"/>
    <w:notTrueType/>
    <w:pitch w:val="default"/>
  </w:font>
  <w:font w:name="Cambria-Italic">
    <w:altName w:val="Times New Roman"/>
    <w:panose1 w:val="00000000000000000000"/>
    <w:charset w:val="00"/>
    <w:family w:val="roman"/>
    <w:notTrueType/>
    <w:pitch w:val="default"/>
  </w:font>
  <w:font w:name="CourierNewPSMT">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36C623" w14:textId="77777777" w:rsidR="00EC6EFA" w:rsidRDefault="00EC6EFA">
      <w:r>
        <w:separator/>
      </w:r>
    </w:p>
  </w:footnote>
  <w:footnote w:type="continuationSeparator" w:id="0">
    <w:p w14:paraId="5F272D47" w14:textId="77777777" w:rsidR="00EC6EFA" w:rsidRDefault="00EC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3569815"/>
      <w:docPartObj>
        <w:docPartGallery w:val="Page Numbers (Top of Page)"/>
        <w:docPartUnique/>
      </w:docPartObj>
    </w:sdtPr>
    <w:sdtEndPr>
      <w:rPr>
        <w:noProof/>
      </w:rPr>
    </w:sdtEndPr>
    <w:sdtContent>
      <w:p w14:paraId="71035A66" w14:textId="529A3534" w:rsidR="00EC6EFA" w:rsidRDefault="00EC6EFA" w:rsidP="00FA4CAA">
        <w:pPr>
          <w:pStyle w:val="Header"/>
          <w:tabs>
            <w:tab w:val="right" w:pos="9360"/>
          </w:tabs>
        </w:pPr>
        <w:r>
          <w:t xml:space="preserve">STAFF EDUCATION AND MOTHERS’ POSTPARTUM FEEDING CHOICES </w:t>
        </w:r>
        <w:r>
          <w:tab/>
        </w:r>
        <w:r>
          <w:tab/>
        </w:r>
        <w:r>
          <w:fldChar w:fldCharType="begin"/>
        </w:r>
        <w:r>
          <w:instrText xml:space="preserve"> PAGE   \* MERGEFORMAT </w:instrText>
        </w:r>
        <w:r>
          <w:fldChar w:fldCharType="separate"/>
        </w:r>
        <w:r w:rsidR="00AD703F">
          <w:rPr>
            <w:noProof/>
          </w:rPr>
          <w:t>1</w:t>
        </w:r>
        <w:r>
          <w:rPr>
            <w:noProof/>
          </w:rPr>
          <w:fldChar w:fldCharType="end"/>
        </w:r>
      </w:p>
    </w:sdtContent>
  </w:sdt>
  <w:p w14:paraId="10331870" w14:textId="6922A43B" w:rsidR="00EC6EFA" w:rsidRPr="001D5854" w:rsidRDefault="00EC6EFA" w:rsidP="001D58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A5E2ED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07A3CB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2EE0C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414B58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6AE0B3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150A6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B62B30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2C29BE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FDC79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66A8E0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817B76"/>
    <w:multiLevelType w:val="hybridMultilevel"/>
    <w:tmpl w:val="752CA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750915"/>
    <w:multiLevelType w:val="hybridMultilevel"/>
    <w:tmpl w:val="16949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C147AAD"/>
    <w:multiLevelType w:val="multilevel"/>
    <w:tmpl w:val="186A019A"/>
    <w:lvl w:ilvl="0">
      <w:start w:val="1"/>
      <w:numFmt w:val="decimal"/>
      <w:lvlText w:val="%1"/>
      <w:lvlJc w:val="left"/>
      <w:pPr>
        <w:ind w:left="360" w:hanging="360"/>
      </w:pPr>
      <w:rPr>
        <w:rFonts w:hint="default"/>
      </w:rPr>
    </w:lvl>
    <w:lvl w:ilvl="1">
      <w:start w:val="1"/>
      <w:numFmt w:val="decimal"/>
      <w:lvlText w:val="%1.%2"/>
      <w:lvlJc w:val="left"/>
      <w:pPr>
        <w:ind w:left="600" w:hanging="36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3" w15:restartNumberingAfterBreak="0">
    <w:nsid w:val="113B4916"/>
    <w:multiLevelType w:val="hybridMultilevel"/>
    <w:tmpl w:val="2BA4AC6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13CB19B4"/>
    <w:multiLevelType w:val="hybridMultilevel"/>
    <w:tmpl w:val="625E1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1911FC"/>
    <w:multiLevelType w:val="hybridMultilevel"/>
    <w:tmpl w:val="A4029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80A6333"/>
    <w:multiLevelType w:val="hybridMultilevel"/>
    <w:tmpl w:val="C0AC243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BBA708E"/>
    <w:multiLevelType w:val="hybridMultilevel"/>
    <w:tmpl w:val="9E16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A80C17"/>
    <w:multiLevelType w:val="hybridMultilevel"/>
    <w:tmpl w:val="19EE1B5C"/>
    <w:lvl w:ilvl="0" w:tplc="0E92620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1433CFC"/>
    <w:multiLevelType w:val="hybridMultilevel"/>
    <w:tmpl w:val="FB2C6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3BF1B59"/>
    <w:multiLevelType w:val="multilevel"/>
    <w:tmpl w:val="D51890A2"/>
    <w:lvl w:ilvl="0">
      <w:start w:val="4"/>
      <w:numFmt w:val="decimal"/>
      <w:lvlText w:val="%1.0"/>
      <w:lvlJc w:val="left"/>
      <w:pPr>
        <w:ind w:left="384" w:hanging="384"/>
      </w:pPr>
      <w:rPr>
        <w:rFonts w:hint="default"/>
      </w:rPr>
    </w:lvl>
    <w:lvl w:ilvl="1">
      <w:start w:val="1"/>
      <w:numFmt w:val="decimalZero"/>
      <w:lvlText w:val="%1.%2"/>
      <w:lvlJc w:val="left"/>
      <w:pPr>
        <w:ind w:left="1104" w:hanging="38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24227486"/>
    <w:multiLevelType w:val="hybridMultilevel"/>
    <w:tmpl w:val="0CA6A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492249B"/>
    <w:multiLevelType w:val="hybridMultilevel"/>
    <w:tmpl w:val="F0C07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E07756"/>
    <w:multiLevelType w:val="hybridMultilevel"/>
    <w:tmpl w:val="D8FA6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19D202B"/>
    <w:multiLevelType w:val="hybridMultilevel"/>
    <w:tmpl w:val="9E662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1D97D4E"/>
    <w:multiLevelType w:val="hybridMultilevel"/>
    <w:tmpl w:val="8AB26924"/>
    <w:lvl w:ilvl="0" w:tplc="DF6E32AE">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751695C"/>
    <w:multiLevelType w:val="hybridMultilevel"/>
    <w:tmpl w:val="E10AC46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D4544E8"/>
    <w:multiLevelType w:val="hybridMultilevel"/>
    <w:tmpl w:val="78B2C33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8" w15:restartNumberingAfterBreak="0">
    <w:nsid w:val="3FB367DA"/>
    <w:multiLevelType w:val="hybridMultilevel"/>
    <w:tmpl w:val="C1FC6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1AE735E"/>
    <w:multiLevelType w:val="hybridMultilevel"/>
    <w:tmpl w:val="177404C4"/>
    <w:lvl w:ilvl="0" w:tplc="B93E2A6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2550594"/>
    <w:multiLevelType w:val="hybridMultilevel"/>
    <w:tmpl w:val="5C221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28C25BA"/>
    <w:multiLevelType w:val="hybridMultilevel"/>
    <w:tmpl w:val="FB544E46"/>
    <w:lvl w:ilvl="0" w:tplc="04090001">
      <w:start w:val="1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41103EC"/>
    <w:multiLevelType w:val="hybridMultilevel"/>
    <w:tmpl w:val="2D904A10"/>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3" w15:restartNumberingAfterBreak="0">
    <w:nsid w:val="4418051D"/>
    <w:multiLevelType w:val="hybridMultilevel"/>
    <w:tmpl w:val="CE423D80"/>
    <w:lvl w:ilvl="0" w:tplc="8028F19E">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5286531"/>
    <w:multiLevelType w:val="hybridMultilevel"/>
    <w:tmpl w:val="671C0800"/>
    <w:lvl w:ilvl="0" w:tplc="9A9AA076">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5D3697F"/>
    <w:multiLevelType w:val="hybridMultilevel"/>
    <w:tmpl w:val="DA0CA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7B70455"/>
    <w:multiLevelType w:val="hybridMultilevel"/>
    <w:tmpl w:val="AEE8A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D544FA5"/>
    <w:multiLevelType w:val="hybridMultilevel"/>
    <w:tmpl w:val="73ACF912"/>
    <w:lvl w:ilvl="0" w:tplc="437429CA">
      <w:start w:val="4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6820DB3"/>
    <w:multiLevelType w:val="hybridMultilevel"/>
    <w:tmpl w:val="45F64BB2"/>
    <w:lvl w:ilvl="0" w:tplc="395493AA">
      <w:start w:val="1"/>
      <w:numFmt w:val="decimal"/>
      <w:pStyle w:val="Numberedlist"/>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9" w15:restartNumberingAfterBreak="0">
    <w:nsid w:val="57B21B53"/>
    <w:multiLevelType w:val="hybridMultilevel"/>
    <w:tmpl w:val="E61C4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D4024BF"/>
    <w:multiLevelType w:val="hybridMultilevel"/>
    <w:tmpl w:val="A5A08CF8"/>
    <w:lvl w:ilvl="0" w:tplc="C008909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235D05"/>
    <w:multiLevelType w:val="hybridMultilevel"/>
    <w:tmpl w:val="BDF03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AB90EF1"/>
    <w:multiLevelType w:val="hybridMultilevel"/>
    <w:tmpl w:val="CE8EB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AE5CFC"/>
    <w:multiLevelType w:val="hybridMultilevel"/>
    <w:tmpl w:val="BD200F14"/>
    <w:lvl w:ilvl="0" w:tplc="EAFEAD38">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4610702"/>
    <w:multiLevelType w:val="hybridMultilevel"/>
    <w:tmpl w:val="27E60BB0"/>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45" w15:restartNumberingAfterBreak="0">
    <w:nsid w:val="75441410"/>
    <w:multiLevelType w:val="hybridMultilevel"/>
    <w:tmpl w:val="8F10F4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6B66A03"/>
    <w:multiLevelType w:val="hybridMultilevel"/>
    <w:tmpl w:val="97F2B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75260BE"/>
    <w:multiLevelType w:val="hybridMultilevel"/>
    <w:tmpl w:val="EFEA6FF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F535D6A"/>
    <w:multiLevelType w:val="hybridMultilevel"/>
    <w:tmpl w:val="0854F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F983F3D"/>
    <w:multiLevelType w:val="hybridMultilevel"/>
    <w:tmpl w:val="44A02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44"/>
  </w:num>
  <w:num w:numId="12">
    <w:abstractNumId w:val="38"/>
  </w:num>
  <w:num w:numId="13">
    <w:abstractNumId w:val="49"/>
  </w:num>
  <w:num w:numId="14">
    <w:abstractNumId w:val="45"/>
  </w:num>
  <w:num w:numId="15">
    <w:abstractNumId w:val="39"/>
  </w:num>
  <w:num w:numId="16">
    <w:abstractNumId w:val="11"/>
  </w:num>
  <w:num w:numId="17">
    <w:abstractNumId w:val="21"/>
  </w:num>
  <w:num w:numId="18">
    <w:abstractNumId w:val="13"/>
  </w:num>
  <w:num w:numId="19">
    <w:abstractNumId w:val="35"/>
  </w:num>
  <w:num w:numId="20">
    <w:abstractNumId w:val="23"/>
  </w:num>
  <w:num w:numId="21">
    <w:abstractNumId w:val="27"/>
  </w:num>
  <w:num w:numId="22">
    <w:abstractNumId w:val="14"/>
  </w:num>
  <w:num w:numId="23">
    <w:abstractNumId w:val="26"/>
  </w:num>
  <w:num w:numId="24">
    <w:abstractNumId w:val="24"/>
  </w:num>
  <w:num w:numId="25">
    <w:abstractNumId w:val="17"/>
  </w:num>
  <w:num w:numId="26">
    <w:abstractNumId w:val="19"/>
  </w:num>
  <w:num w:numId="27">
    <w:abstractNumId w:val="47"/>
  </w:num>
  <w:num w:numId="28">
    <w:abstractNumId w:val="15"/>
  </w:num>
  <w:num w:numId="29">
    <w:abstractNumId w:val="16"/>
  </w:num>
  <w:num w:numId="30">
    <w:abstractNumId w:val="30"/>
  </w:num>
  <w:num w:numId="31">
    <w:abstractNumId w:val="36"/>
  </w:num>
  <w:num w:numId="32">
    <w:abstractNumId w:val="28"/>
  </w:num>
  <w:num w:numId="33">
    <w:abstractNumId w:val="32"/>
  </w:num>
  <w:num w:numId="34">
    <w:abstractNumId w:val="41"/>
  </w:num>
  <w:num w:numId="35">
    <w:abstractNumId w:val="42"/>
  </w:num>
  <w:num w:numId="36">
    <w:abstractNumId w:val="34"/>
  </w:num>
  <w:num w:numId="37">
    <w:abstractNumId w:val="20"/>
  </w:num>
  <w:num w:numId="38">
    <w:abstractNumId w:val="25"/>
  </w:num>
  <w:num w:numId="39">
    <w:abstractNumId w:val="31"/>
  </w:num>
  <w:num w:numId="40">
    <w:abstractNumId w:val="12"/>
  </w:num>
  <w:num w:numId="41">
    <w:abstractNumId w:val="10"/>
  </w:num>
  <w:num w:numId="42">
    <w:abstractNumId w:val="48"/>
  </w:num>
  <w:num w:numId="43">
    <w:abstractNumId w:val="22"/>
  </w:num>
  <w:num w:numId="44">
    <w:abstractNumId w:val="46"/>
  </w:num>
  <w:num w:numId="45">
    <w:abstractNumId w:val="37"/>
  </w:num>
  <w:num w:numId="46">
    <w:abstractNumId w:val="43"/>
  </w:num>
  <w:num w:numId="47">
    <w:abstractNumId w:val="40"/>
  </w:num>
  <w:num w:numId="48">
    <w:abstractNumId w:val="18"/>
  </w:num>
  <w:num w:numId="49">
    <w:abstractNumId w:val="29"/>
  </w:num>
  <w:num w:numId="5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B56"/>
    <w:rsid w:val="000003AE"/>
    <w:rsid w:val="00002AAE"/>
    <w:rsid w:val="000038CB"/>
    <w:rsid w:val="00004751"/>
    <w:rsid w:val="00005041"/>
    <w:rsid w:val="00006E08"/>
    <w:rsid w:val="00012A8D"/>
    <w:rsid w:val="00025A2D"/>
    <w:rsid w:val="00026EB3"/>
    <w:rsid w:val="00027735"/>
    <w:rsid w:val="000318D3"/>
    <w:rsid w:val="00031B08"/>
    <w:rsid w:val="00034F27"/>
    <w:rsid w:val="00037EAE"/>
    <w:rsid w:val="00037EE0"/>
    <w:rsid w:val="000418EA"/>
    <w:rsid w:val="00042248"/>
    <w:rsid w:val="00043280"/>
    <w:rsid w:val="000467B6"/>
    <w:rsid w:val="00051509"/>
    <w:rsid w:val="00051ED5"/>
    <w:rsid w:val="00054D82"/>
    <w:rsid w:val="0005557E"/>
    <w:rsid w:val="000566E6"/>
    <w:rsid w:val="000604AA"/>
    <w:rsid w:val="00061191"/>
    <w:rsid w:val="00062E89"/>
    <w:rsid w:val="00066513"/>
    <w:rsid w:val="00071513"/>
    <w:rsid w:val="000716F5"/>
    <w:rsid w:val="00073398"/>
    <w:rsid w:val="00073B10"/>
    <w:rsid w:val="00076D59"/>
    <w:rsid w:val="00077819"/>
    <w:rsid w:val="000779E8"/>
    <w:rsid w:val="00080C5B"/>
    <w:rsid w:val="00080E40"/>
    <w:rsid w:val="0008244B"/>
    <w:rsid w:val="00083425"/>
    <w:rsid w:val="00086202"/>
    <w:rsid w:val="000911BE"/>
    <w:rsid w:val="000928FF"/>
    <w:rsid w:val="000939B1"/>
    <w:rsid w:val="00095026"/>
    <w:rsid w:val="000A391B"/>
    <w:rsid w:val="000A475E"/>
    <w:rsid w:val="000A4CFE"/>
    <w:rsid w:val="000A74B9"/>
    <w:rsid w:val="000B09E1"/>
    <w:rsid w:val="000B386E"/>
    <w:rsid w:val="000B4AA1"/>
    <w:rsid w:val="000B764C"/>
    <w:rsid w:val="000D0016"/>
    <w:rsid w:val="000D046E"/>
    <w:rsid w:val="000D1DAB"/>
    <w:rsid w:val="000D2443"/>
    <w:rsid w:val="000D2B3E"/>
    <w:rsid w:val="000D37BE"/>
    <w:rsid w:val="000D7AAF"/>
    <w:rsid w:val="000D7BCF"/>
    <w:rsid w:val="000E0578"/>
    <w:rsid w:val="000E3302"/>
    <w:rsid w:val="000E3B21"/>
    <w:rsid w:val="000E3BFC"/>
    <w:rsid w:val="000E76A5"/>
    <w:rsid w:val="00101E11"/>
    <w:rsid w:val="00102D1E"/>
    <w:rsid w:val="00102F74"/>
    <w:rsid w:val="00103007"/>
    <w:rsid w:val="001106A4"/>
    <w:rsid w:val="00112B60"/>
    <w:rsid w:val="00117EF1"/>
    <w:rsid w:val="00121FDD"/>
    <w:rsid w:val="00123F15"/>
    <w:rsid w:val="00123FAA"/>
    <w:rsid w:val="00124763"/>
    <w:rsid w:val="00126AFE"/>
    <w:rsid w:val="00127B06"/>
    <w:rsid w:val="00130038"/>
    <w:rsid w:val="001314C0"/>
    <w:rsid w:val="00132115"/>
    <w:rsid w:val="00132B69"/>
    <w:rsid w:val="0013325C"/>
    <w:rsid w:val="0013417F"/>
    <w:rsid w:val="001350F0"/>
    <w:rsid w:val="00140137"/>
    <w:rsid w:val="0014097D"/>
    <w:rsid w:val="001410A8"/>
    <w:rsid w:val="00144653"/>
    <w:rsid w:val="001479ED"/>
    <w:rsid w:val="00150A1C"/>
    <w:rsid w:val="00151ABE"/>
    <w:rsid w:val="0015454C"/>
    <w:rsid w:val="00154E3E"/>
    <w:rsid w:val="00155840"/>
    <w:rsid w:val="00155C58"/>
    <w:rsid w:val="001615B4"/>
    <w:rsid w:val="00162311"/>
    <w:rsid w:val="0016259F"/>
    <w:rsid w:val="00163543"/>
    <w:rsid w:val="00164B0C"/>
    <w:rsid w:val="00166452"/>
    <w:rsid w:val="0017008E"/>
    <w:rsid w:val="00171AFD"/>
    <w:rsid w:val="00173CC9"/>
    <w:rsid w:val="00176006"/>
    <w:rsid w:val="001777B4"/>
    <w:rsid w:val="00177D6E"/>
    <w:rsid w:val="0018231E"/>
    <w:rsid w:val="00183CE6"/>
    <w:rsid w:val="001857BF"/>
    <w:rsid w:val="00186457"/>
    <w:rsid w:val="0018794C"/>
    <w:rsid w:val="001918B1"/>
    <w:rsid w:val="00191D6D"/>
    <w:rsid w:val="00194F32"/>
    <w:rsid w:val="001975E3"/>
    <w:rsid w:val="00197799"/>
    <w:rsid w:val="001A16AC"/>
    <w:rsid w:val="001B1078"/>
    <w:rsid w:val="001B2054"/>
    <w:rsid w:val="001B3718"/>
    <w:rsid w:val="001C0C78"/>
    <w:rsid w:val="001C12B6"/>
    <w:rsid w:val="001C1445"/>
    <w:rsid w:val="001C2BED"/>
    <w:rsid w:val="001C3DB2"/>
    <w:rsid w:val="001C54E7"/>
    <w:rsid w:val="001C62B5"/>
    <w:rsid w:val="001C6C33"/>
    <w:rsid w:val="001D4B25"/>
    <w:rsid w:val="001D4DFB"/>
    <w:rsid w:val="001D5854"/>
    <w:rsid w:val="001D59D7"/>
    <w:rsid w:val="001D7979"/>
    <w:rsid w:val="001E1FFF"/>
    <w:rsid w:val="001E48D4"/>
    <w:rsid w:val="001E7D29"/>
    <w:rsid w:val="001F6C8F"/>
    <w:rsid w:val="00200FC9"/>
    <w:rsid w:val="00201BED"/>
    <w:rsid w:val="002039DB"/>
    <w:rsid w:val="00204FE1"/>
    <w:rsid w:val="002111E0"/>
    <w:rsid w:val="00214ADC"/>
    <w:rsid w:val="00217DC6"/>
    <w:rsid w:val="00217E37"/>
    <w:rsid w:val="00225C0B"/>
    <w:rsid w:val="002266C0"/>
    <w:rsid w:val="00227A7A"/>
    <w:rsid w:val="002321C4"/>
    <w:rsid w:val="00232BE9"/>
    <w:rsid w:val="0023625D"/>
    <w:rsid w:val="002365D3"/>
    <w:rsid w:val="0024091F"/>
    <w:rsid w:val="00242CF4"/>
    <w:rsid w:val="00242E18"/>
    <w:rsid w:val="00242F20"/>
    <w:rsid w:val="00243F7B"/>
    <w:rsid w:val="00244952"/>
    <w:rsid w:val="00246D49"/>
    <w:rsid w:val="00250816"/>
    <w:rsid w:val="00251806"/>
    <w:rsid w:val="00251E37"/>
    <w:rsid w:val="0025310C"/>
    <w:rsid w:val="00256C0E"/>
    <w:rsid w:val="00260261"/>
    <w:rsid w:val="0026272A"/>
    <w:rsid w:val="00264838"/>
    <w:rsid w:val="002655E4"/>
    <w:rsid w:val="0026694D"/>
    <w:rsid w:val="00270229"/>
    <w:rsid w:val="0027246E"/>
    <w:rsid w:val="002762D1"/>
    <w:rsid w:val="00281DEC"/>
    <w:rsid w:val="0028275C"/>
    <w:rsid w:val="00285154"/>
    <w:rsid w:val="00285B73"/>
    <w:rsid w:val="0029541A"/>
    <w:rsid w:val="002962D4"/>
    <w:rsid w:val="002A3B6F"/>
    <w:rsid w:val="002A7DBF"/>
    <w:rsid w:val="002B1E95"/>
    <w:rsid w:val="002B2E39"/>
    <w:rsid w:val="002B54FB"/>
    <w:rsid w:val="002B57CC"/>
    <w:rsid w:val="002C0CF8"/>
    <w:rsid w:val="002C0E94"/>
    <w:rsid w:val="002C48AC"/>
    <w:rsid w:val="002C4A0F"/>
    <w:rsid w:val="002D69B7"/>
    <w:rsid w:val="002D78B6"/>
    <w:rsid w:val="002E4DB7"/>
    <w:rsid w:val="002F0834"/>
    <w:rsid w:val="002F3930"/>
    <w:rsid w:val="002F6947"/>
    <w:rsid w:val="00302226"/>
    <w:rsid w:val="003031AC"/>
    <w:rsid w:val="00303D60"/>
    <w:rsid w:val="003052F6"/>
    <w:rsid w:val="003077F0"/>
    <w:rsid w:val="00313B3A"/>
    <w:rsid w:val="0031691C"/>
    <w:rsid w:val="00321379"/>
    <w:rsid w:val="00321F55"/>
    <w:rsid w:val="003228F1"/>
    <w:rsid w:val="00323650"/>
    <w:rsid w:val="00324FA0"/>
    <w:rsid w:val="003270CB"/>
    <w:rsid w:val="003279F1"/>
    <w:rsid w:val="003329E0"/>
    <w:rsid w:val="003332E2"/>
    <w:rsid w:val="0034083D"/>
    <w:rsid w:val="00343EFD"/>
    <w:rsid w:val="00347A45"/>
    <w:rsid w:val="00357EF2"/>
    <w:rsid w:val="00360E49"/>
    <w:rsid w:val="003621BE"/>
    <w:rsid w:val="00366B55"/>
    <w:rsid w:val="003735A5"/>
    <w:rsid w:val="00373C8B"/>
    <w:rsid w:val="00374ED7"/>
    <w:rsid w:val="00375D66"/>
    <w:rsid w:val="00375F2F"/>
    <w:rsid w:val="003761BC"/>
    <w:rsid w:val="003779A3"/>
    <w:rsid w:val="003806C4"/>
    <w:rsid w:val="00380833"/>
    <w:rsid w:val="0038167D"/>
    <w:rsid w:val="00383F3B"/>
    <w:rsid w:val="003854FA"/>
    <w:rsid w:val="00385A27"/>
    <w:rsid w:val="00385A70"/>
    <w:rsid w:val="003905C2"/>
    <w:rsid w:val="003921D8"/>
    <w:rsid w:val="00392301"/>
    <w:rsid w:val="00393980"/>
    <w:rsid w:val="00394141"/>
    <w:rsid w:val="003975A3"/>
    <w:rsid w:val="003A0685"/>
    <w:rsid w:val="003A0690"/>
    <w:rsid w:val="003A3434"/>
    <w:rsid w:val="003A4803"/>
    <w:rsid w:val="003A73C5"/>
    <w:rsid w:val="003A7C03"/>
    <w:rsid w:val="003B2E21"/>
    <w:rsid w:val="003B37AD"/>
    <w:rsid w:val="003B38EC"/>
    <w:rsid w:val="003B41DE"/>
    <w:rsid w:val="003B6CA9"/>
    <w:rsid w:val="003C0543"/>
    <w:rsid w:val="003C078A"/>
    <w:rsid w:val="003C1E0E"/>
    <w:rsid w:val="003C503D"/>
    <w:rsid w:val="003D1DE8"/>
    <w:rsid w:val="003D2FB2"/>
    <w:rsid w:val="003D313F"/>
    <w:rsid w:val="003D3BC3"/>
    <w:rsid w:val="003D4FF6"/>
    <w:rsid w:val="003E04ED"/>
    <w:rsid w:val="003E13F7"/>
    <w:rsid w:val="003E46BC"/>
    <w:rsid w:val="003E4BE8"/>
    <w:rsid w:val="003E5633"/>
    <w:rsid w:val="003F4D95"/>
    <w:rsid w:val="003F6AD7"/>
    <w:rsid w:val="003F6ECE"/>
    <w:rsid w:val="00400A5A"/>
    <w:rsid w:val="004012B9"/>
    <w:rsid w:val="0040434D"/>
    <w:rsid w:val="0040755E"/>
    <w:rsid w:val="00410FC5"/>
    <w:rsid w:val="004143C0"/>
    <w:rsid w:val="00415075"/>
    <w:rsid w:val="0041624F"/>
    <w:rsid w:val="0041724C"/>
    <w:rsid w:val="00421E60"/>
    <w:rsid w:val="00424826"/>
    <w:rsid w:val="00426D0B"/>
    <w:rsid w:val="00431ECB"/>
    <w:rsid w:val="00433ECD"/>
    <w:rsid w:val="00433F75"/>
    <w:rsid w:val="00435CEE"/>
    <w:rsid w:val="004375A1"/>
    <w:rsid w:val="00440CC1"/>
    <w:rsid w:val="00442CBD"/>
    <w:rsid w:val="00451B10"/>
    <w:rsid w:val="0045286E"/>
    <w:rsid w:val="00452B6B"/>
    <w:rsid w:val="00457CCE"/>
    <w:rsid w:val="0046237F"/>
    <w:rsid w:val="00462EC7"/>
    <w:rsid w:val="0046342D"/>
    <w:rsid w:val="004653A9"/>
    <w:rsid w:val="00470653"/>
    <w:rsid w:val="00483322"/>
    <w:rsid w:val="0048721D"/>
    <w:rsid w:val="00492886"/>
    <w:rsid w:val="00492CE8"/>
    <w:rsid w:val="00493B5E"/>
    <w:rsid w:val="00493EC2"/>
    <w:rsid w:val="00496155"/>
    <w:rsid w:val="004971FA"/>
    <w:rsid w:val="004A681E"/>
    <w:rsid w:val="004A7451"/>
    <w:rsid w:val="004A7983"/>
    <w:rsid w:val="004A79C8"/>
    <w:rsid w:val="004B052B"/>
    <w:rsid w:val="004B093C"/>
    <w:rsid w:val="004B1006"/>
    <w:rsid w:val="004B545E"/>
    <w:rsid w:val="004B595F"/>
    <w:rsid w:val="004B73C0"/>
    <w:rsid w:val="004C1D89"/>
    <w:rsid w:val="004C342D"/>
    <w:rsid w:val="004C4590"/>
    <w:rsid w:val="004C5444"/>
    <w:rsid w:val="004C6F4F"/>
    <w:rsid w:val="004C7C1E"/>
    <w:rsid w:val="004C7E30"/>
    <w:rsid w:val="004C7F67"/>
    <w:rsid w:val="004D10E9"/>
    <w:rsid w:val="004D1E4A"/>
    <w:rsid w:val="004D3706"/>
    <w:rsid w:val="004D428A"/>
    <w:rsid w:val="004D6D14"/>
    <w:rsid w:val="004D6FC8"/>
    <w:rsid w:val="004E36F7"/>
    <w:rsid w:val="004E3997"/>
    <w:rsid w:val="004E5164"/>
    <w:rsid w:val="004E5B01"/>
    <w:rsid w:val="004F2787"/>
    <w:rsid w:val="004F66D5"/>
    <w:rsid w:val="004F6F03"/>
    <w:rsid w:val="00500430"/>
    <w:rsid w:val="00502864"/>
    <w:rsid w:val="0050305F"/>
    <w:rsid w:val="00503A6F"/>
    <w:rsid w:val="00507299"/>
    <w:rsid w:val="00511985"/>
    <w:rsid w:val="00514BFA"/>
    <w:rsid w:val="005160E4"/>
    <w:rsid w:val="00516BF2"/>
    <w:rsid w:val="00520F53"/>
    <w:rsid w:val="00526E6C"/>
    <w:rsid w:val="00533B62"/>
    <w:rsid w:val="0053413D"/>
    <w:rsid w:val="00537E6D"/>
    <w:rsid w:val="00541080"/>
    <w:rsid w:val="005431C5"/>
    <w:rsid w:val="005446A3"/>
    <w:rsid w:val="005509A7"/>
    <w:rsid w:val="0055290B"/>
    <w:rsid w:val="0055455C"/>
    <w:rsid w:val="00556419"/>
    <w:rsid w:val="0055680F"/>
    <w:rsid w:val="00557397"/>
    <w:rsid w:val="005577DC"/>
    <w:rsid w:val="005578CD"/>
    <w:rsid w:val="00560F47"/>
    <w:rsid w:val="005618A7"/>
    <w:rsid w:val="00564B9F"/>
    <w:rsid w:val="00572052"/>
    <w:rsid w:val="0057362A"/>
    <w:rsid w:val="00580DB0"/>
    <w:rsid w:val="005814FC"/>
    <w:rsid w:val="00582ADB"/>
    <w:rsid w:val="005831D4"/>
    <w:rsid w:val="0058622E"/>
    <w:rsid w:val="005869E1"/>
    <w:rsid w:val="00590626"/>
    <w:rsid w:val="005922C1"/>
    <w:rsid w:val="005935CF"/>
    <w:rsid w:val="0059578C"/>
    <w:rsid w:val="005976FD"/>
    <w:rsid w:val="005A0133"/>
    <w:rsid w:val="005A19BA"/>
    <w:rsid w:val="005A2ADF"/>
    <w:rsid w:val="005A2CF7"/>
    <w:rsid w:val="005A43C3"/>
    <w:rsid w:val="005A74A6"/>
    <w:rsid w:val="005A774C"/>
    <w:rsid w:val="005B0550"/>
    <w:rsid w:val="005B16D1"/>
    <w:rsid w:val="005B4B13"/>
    <w:rsid w:val="005B6339"/>
    <w:rsid w:val="005B7AB8"/>
    <w:rsid w:val="005C0235"/>
    <w:rsid w:val="005C488C"/>
    <w:rsid w:val="005C71D2"/>
    <w:rsid w:val="005D2B80"/>
    <w:rsid w:val="005D4A8E"/>
    <w:rsid w:val="005D67F1"/>
    <w:rsid w:val="005D6950"/>
    <w:rsid w:val="005E06FB"/>
    <w:rsid w:val="005E0D98"/>
    <w:rsid w:val="005E43A0"/>
    <w:rsid w:val="005E47C5"/>
    <w:rsid w:val="005E4FF7"/>
    <w:rsid w:val="005F06B3"/>
    <w:rsid w:val="005F1963"/>
    <w:rsid w:val="005F2807"/>
    <w:rsid w:val="005F60B1"/>
    <w:rsid w:val="005F6FAE"/>
    <w:rsid w:val="00601804"/>
    <w:rsid w:val="006019D9"/>
    <w:rsid w:val="0060233C"/>
    <w:rsid w:val="00602681"/>
    <w:rsid w:val="00602D22"/>
    <w:rsid w:val="00602FB3"/>
    <w:rsid w:val="006063D9"/>
    <w:rsid w:val="0060708B"/>
    <w:rsid w:val="00611BDE"/>
    <w:rsid w:val="00615C38"/>
    <w:rsid w:val="0061681E"/>
    <w:rsid w:val="00621048"/>
    <w:rsid w:val="00624115"/>
    <w:rsid w:val="00625563"/>
    <w:rsid w:val="00627097"/>
    <w:rsid w:val="006355BF"/>
    <w:rsid w:val="00640FA7"/>
    <w:rsid w:val="00645457"/>
    <w:rsid w:val="006457A1"/>
    <w:rsid w:val="00645FEC"/>
    <w:rsid w:val="006460A7"/>
    <w:rsid w:val="006502BA"/>
    <w:rsid w:val="00651422"/>
    <w:rsid w:val="0065426D"/>
    <w:rsid w:val="00656B7C"/>
    <w:rsid w:val="0065765E"/>
    <w:rsid w:val="00666450"/>
    <w:rsid w:val="00670665"/>
    <w:rsid w:val="0067133A"/>
    <w:rsid w:val="0067150F"/>
    <w:rsid w:val="00671665"/>
    <w:rsid w:val="00671B71"/>
    <w:rsid w:val="00677669"/>
    <w:rsid w:val="0067772D"/>
    <w:rsid w:val="006813E3"/>
    <w:rsid w:val="00683CBF"/>
    <w:rsid w:val="00685CAC"/>
    <w:rsid w:val="00691042"/>
    <w:rsid w:val="006931DF"/>
    <w:rsid w:val="0069334A"/>
    <w:rsid w:val="00695073"/>
    <w:rsid w:val="006A1BC5"/>
    <w:rsid w:val="006A757C"/>
    <w:rsid w:val="006B07CE"/>
    <w:rsid w:val="006B2BB2"/>
    <w:rsid w:val="006B6A7B"/>
    <w:rsid w:val="006B72F3"/>
    <w:rsid w:val="006C342F"/>
    <w:rsid w:val="006C40AE"/>
    <w:rsid w:val="006C64FC"/>
    <w:rsid w:val="006D043B"/>
    <w:rsid w:val="006D2772"/>
    <w:rsid w:val="006D2D49"/>
    <w:rsid w:val="006D3613"/>
    <w:rsid w:val="006D4582"/>
    <w:rsid w:val="006D5E96"/>
    <w:rsid w:val="006E3259"/>
    <w:rsid w:val="006E37B2"/>
    <w:rsid w:val="006E532D"/>
    <w:rsid w:val="006E6209"/>
    <w:rsid w:val="006E68AC"/>
    <w:rsid w:val="006E757D"/>
    <w:rsid w:val="006F0B6D"/>
    <w:rsid w:val="006F2310"/>
    <w:rsid w:val="006F361C"/>
    <w:rsid w:val="006F5309"/>
    <w:rsid w:val="006F5BB8"/>
    <w:rsid w:val="006F670E"/>
    <w:rsid w:val="006F6F56"/>
    <w:rsid w:val="0070021C"/>
    <w:rsid w:val="0070043D"/>
    <w:rsid w:val="00700CEE"/>
    <w:rsid w:val="0070315F"/>
    <w:rsid w:val="007034D2"/>
    <w:rsid w:val="00704BD6"/>
    <w:rsid w:val="007076DA"/>
    <w:rsid w:val="007104EE"/>
    <w:rsid w:val="00711354"/>
    <w:rsid w:val="00715812"/>
    <w:rsid w:val="00720D19"/>
    <w:rsid w:val="007220FB"/>
    <w:rsid w:val="007225EE"/>
    <w:rsid w:val="007227A1"/>
    <w:rsid w:val="00722B45"/>
    <w:rsid w:val="007244A4"/>
    <w:rsid w:val="007276B4"/>
    <w:rsid w:val="007303AB"/>
    <w:rsid w:val="00730644"/>
    <w:rsid w:val="00730D75"/>
    <w:rsid w:val="00732F45"/>
    <w:rsid w:val="00735C0C"/>
    <w:rsid w:val="007400E2"/>
    <w:rsid w:val="007429EF"/>
    <w:rsid w:val="00744494"/>
    <w:rsid w:val="00750403"/>
    <w:rsid w:val="00751AAA"/>
    <w:rsid w:val="00756856"/>
    <w:rsid w:val="00760EA8"/>
    <w:rsid w:val="00761092"/>
    <w:rsid w:val="00762507"/>
    <w:rsid w:val="00762A2D"/>
    <w:rsid w:val="0076329A"/>
    <w:rsid w:val="0077050E"/>
    <w:rsid w:val="007734CC"/>
    <w:rsid w:val="00774CB9"/>
    <w:rsid w:val="00774D7F"/>
    <w:rsid w:val="00781872"/>
    <w:rsid w:val="00782658"/>
    <w:rsid w:val="00784500"/>
    <w:rsid w:val="00784774"/>
    <w:rsid w:val="00787E07"/>
    <w:rsid w:val="0079124F"/>
    <w:rsid w:val="007930C0"/>
    <w:rsid w:val="007937C0"/>
    <w:rsid w:val="0079472A"/>
    <w:rsid w:val="00794EB2"/>
    <w:rsid w:val="00795854"/>
    <w:rsid w:val="00797F45"/>
    <w:rsid w:val="007A02C0"/>
    <w:rsid w:val="007A048E"/>
    <w:rsid w:val="007A534F"/>
    <w:rsid w:val="007B0A46"/>
    <w:rsid w:val="007B4E7E"/>
    <w:rsid w:val="007B504B"/>
    <w:rsid w:val="007B5615"/>
    <w:rsid w:val="007B5AEE"/>
    <w:rsid w:val="007B5FAC"/>
    <w:rsid w:val="007B79BD"/>
    <w:rsid w:val="007C12E4"/>
    <w:rsid w:val="007C535B"/>
    <w:rsid w:val="007C5544"/>
    <w:rsid w:val="007C6A95"/>
    <w:rsid w:val="007C78CE"/>
    <w:rsid w:val="007D2C83"/>
    <w:rsid w:val="007D3576"/>
    <w:rsid w:val="007D6618"/>
    <w:rsid w:val="007E0851"/>
    <w:rsid w:val="007E52F4"/>
    <w:rsid w:val="007E5327"/>
    <w:rsid w:val="007F00C4"/>
    <w:rsid w:val="007F1854"/>
    <w:rsid w:val="007F4F30"/>
    <w:rsid w:val="007F7B4D"/>
    <w:rsid w:val="007F7DAA"/>
    <w:rsid w:val="00800C13"/>
    <w:rsid w:val="00802D91"/>
    <w:rsid w:val="0080300D"/>
    <w:rsid w:val="00805535"/>
    <w:rsid w:val="0080650F"/>
    <w:rsid w:val="00806F37"/>
    <w:rsid w:val="00807405"/>
    <w:rsid w:val="00810587"/>
    <w:rsid w:val="00811643"/>
    <w:rsid w:val="00811DB6"/>
    <w:rsid w:val="00813858"/>
    <w:rsid w:val="00815AF2"/>
    <w:rsid w:val="0081695B"/>
    <w:rsid w:val="0082061C"/>
    <w:rsid w:val="0082063D"/>
    <w:rsid w:val="00821274"/>
    <w:rsid w:val="00821332"/>
    <w:rsid w:val="0082241E"/>
    <w:rsid w:val="008254B4"/>
    <w:rsid w:val="00825FF4"/>
    <w:rsid w:val="00826449"/>
    <w:rsid w:val="0082644B"/>
    <w:rsid w:val="00826574"/>
    <w:rsid w:val="00827866"/>
    <w:rsid w:val="00827B7E"/>
    <w:rsid w:val="0083015C"/>
    <w:rsid w:val="0083064A"/>
    <w:rsid w:val="00830819"/>
    <w:rsid w:val="00832784"/>
    <w:rsid w:val="0083360B"/>
    <w:rsid w:val="00836CB9"/>
    <w:rsid w:val="00841C86"/>
    <w:rsid w:val="00845A2C"/>
    <w:rsid w:val="0084722D"/>
    <w:rsid w:val="008507EA"/>
    <w:rsid w:val="00852262"/>
    <w:rsid w:val="00855706"/>
    <w:rsid w:val="008570B9"/>
    <w:rsid w:val="00860B8A"/>
    <w:rsid w:val="00861EB5"/>
    <w:rsid w:val="008670B7"/>
    <w:rsid w:val="00872893"/>
    <w:rsid w:val="00874030"/>
    <w:rsid w:val="00874334"/>
    <w:rsid w:val="00876554"/>
    <w:rsid w:val="00877D69"/>
    <w:rsid w:val="008819B2"/>
    <w:rsid w:val="0088220F"/>
    <w:rsid w:val="00884E7C"/>
    <w:rsid w:val="0088669B"/>
    <w:rsid w:val="0088799F"/>
    <w:rsid w:val="00890212"/>
    <w:rsid w:val="00890597"/>
    <w:rsid w:val="00890ACD"/>
    <w:rsid w:val="0089181F"/>
    <w:rsid w:val="00895B90"/>
    <w:rsid w:val="008A399A"/>
    <w:rsid w:val="008A647D"/>
    <w:rsid w:val="008A677D"/>
    <w:rsid w:val="008B07C8"/>
    <w:rsid w:val="008B0A86"/>
    <w:rsid w:val="008B3EAA"/>
    <w:rsid w:val="008B483D"/>
    <w:rsid w:val="008B5A19"/>
    <w:rsid w:val="008C0EDA"/>
    <w:rsid w:val="008C10BA"/>
    <w:rsid w:val="008C1501"/>
    <w:rsid w:val="008C21AE"/>
    <w:rsid w:val="008C4A4B"/>
    <w:rsid w:val="008C4B09"/>
    <w:rsid w:val="008C4B7C"/>
    <w:rsid w:val="008C4C0E"/>
    <w:rsid w:val="008C4F4A"/>
    <w:rsid w:val="008C523A"/>
    <w:rsid w:val="008C59D1"/>
    <w:rsid w:val="008E20DA"/>
    <w:rsid w:val="008E5523"/>
    <w:rsid w:val="008E58D6"/>
    <w:rsid w:val="008E5EEE"/>
    <w:rsid w:val="008F1D55"/>
    <w:rsid w:val="009003F2"/>
    <w:rsid w:val="00901503"/>
    <w:rsid w:val="009032D9"/>
    <w:rsid w:val="0090621A"/>
    <w:rsid w:val="0090677C"/>
    <w:rsid w:val="009070BA"/>
    <w:rsid w:val="00907957"/>
    <w:rsid w:val="009102D0"/>
    <w:rsid w:val="00911DF5"/>
    <w:rsid w:val="00913094"/>
    <w:rsid w:val="00917BDF"/>
    <w:rsid w:val="00923482"/>
    <w:rsid w:val="00926E4C"/>
    <w:rsid w:val="009279BF"/>
    <w:rsid w:val="00927E56"/>
    <w:rsid w:val="00933E6A"/>
    <w:rsid w:val="00940240"/>
    <w:rsid w:val="009459DE"/>
    <w:rsid w:val="0095310C"/>
    <w:rsid w:val="009570A4"/>
    <w:rsid w:val="00962F33"/>
    <w:rsid w:val="009636DD"/>
    <w:rsid w:val="009677AE"/>
    <w:rsid w:val="00972EA2"/>
    <w:rsid w:val="00977167"/>
    <w:rsid w:val="00981C6B"/>
    <w:rsid w:val="0098457D"/>
    <w:rsid w:val="009877BB"/>
    <w:rsid w:val="00991005"/>
    <w:rsid w:val="00991A6A"/>
    <w:rsid w:val="00995185"/>
    <w:rsid w:val="00996631"/>
    <w:rsid w:val="009A15E3"/>
    <w:rsid w:val="009A347D"/>
    <w:rsid w:val="009A389A"/>
    <w:rsid w:val="009A4639"/>
    <w:rsid w:val="009A63E9"/>
    <w:rsid w:val="009A6E8B"/>
    <w:rsid w:val="009B0948"/>
    <w:rsid w:val="009B20B0"/>
    <w:rsid w:val="009B41AB"/>
    <w:rsid w:val="009B47AF"/>
    <w:rsid w:val="009B4D75"/>
    <w:rsid w:val="009B6EDB"/>
    <w:rsid w:val="009C1EB9"/>
    <w:rsid w:val="009C36DF"/>
    <w:rsid w:val="009C40B5"/>
    <w:rsid w:val="009C4ED1"/>
    <w:rsid w:val="009C572D"/>
    <w:rsid w:val="009D1A7C"/>
    <w:rsid w:val="009D23EB"/>
    <w:rsid w:val="009D26AE"/>
    <w:rsid w:val="009D2E33"/>
    <w:rsid w:val="009D45D3"/>
    <w:rsid w:val="009D4827"/>
    <w:rsid w:val="009D6201"/>
    <w:rsid w:val="009E261E"/>
    <w:rsid w:val="009E7B31"/>
    <w:rsid w:val="009F1203"/>
    <w:rsid w:val="009F1897"/>
    <w:rsid w:val="009F5160"/>
    <w:rsid w:val="009F529E"/>
    <w:rsid w:val="009F5CCE"/>
    <w:rsid w:val="009F7E77"/>
    <w:rsid w:val="00A0096D"/>
    <w:rsid w:val="00A04BC0"/>
    <w:rsid w:val="00A12896"/>
    <w:rsid w:val="00A133A3"/>
    <w:rsid w:val="00A133E3"/>
    <w:rsid w:val="00A14913"/>
    <w:rsid w:val="00A2026C"/>
    <w:rsid w:val="00A2383C"/>
    <w:rsid w:val="00A257B5"/>
    <w:rsid w:val="00A25FB5"/>
    <w:rsid w:val="00A27B63"/>
    <w:rsid w:val="00A31611"/>
    <w:rsid w:val="00A37C68"/>
    <w:rsid w:val="00A44339"/>
    <w:rsid w:val="00A47C26"/>
    <w:rsid w:val="00A51B19"/>
    <w:rsid w:val="00A55229"/>
    <w:rsid w:val="00A61A17"/>
    <w:rsid w:val="00A63DAA"/>
    <w:rsid w:val="00A67728"/>
    <w:rsid w:val="00A73B0D"/>
    <w:rsid w:val="00A751A2"/>
    <w:rsid w:val="00A7537B"/>
    <w:rsid w:val="00A75E0E"/>
    <w:rsid w:val="00A75F2E"/>
    <w:rsid w:val="00A81A60"/>
    <w:rsid w:val="00A84160"/>
    <w:rsid w:val="00A852B1"/>
    <w:rsid w:val="00A858EF"/>
    <w:rsid w:val="00A87519"/>
    <w:rsid w:val="00A91EF8"/>
    <w:rsid w:val="00A93464"/>
    <w:rsid w:val="00AA22B9"/>
    <w:rsid w:val="00AA2C7B"/>
    <w:rsid w:val="00AA3357"/>
    <w:rsid w:val="00AA5883"/>
    <w:rsid w:val="00AA59FB"/>
    <w:rsid w:val="00AA5CD4"/>
    <w:rsid w:val="00AB0F54"/>
    <w:rsid w:val="00AB32E6"/>
    <w:rsid w:val="00AB3A92"/>
    <w:rsid w:val="00AC2C33"/>
    <w:rsid w:val="00AC34E8"/>
    <w:rsid w:val="00AC39E7"/>
    <w:rsid w:val="00AC3D68"/>
    <w:rsid w:val="00AC3E82"/>
    <w:rsid w:val="00AC42AF"/>
    <w:rsid w:val="00AD703F"/>
    <w:rsid w:val="00AD7364"/>
    <w:rsid w:val="00AD7C16"/>
    <w:rsid w:val="00AE06B9"/>
    <w:rsid w:val="00AE14A7"/>
    <w:rsid w:val="00AE27C7"/>
    <w:rsid w:val="00AE3D9D"/>
    <w:rsid w:val="00AE5D55"/>
    <w:rsid w:val="00AF3DAB"/>
    <w:rsid w:val="00AF7F52"/>
    <w:rsid w:val="00B04672"/>
    <w:rsid w:val="00B1191C"/>
    <w:rsid w:val="00B13707"/>
    <w:rsid w:val="00B14990"/>
    <w:rsid w:val="00B166F3"/>
    <w:rsid w:val="00B16F31"/>
    <w:rsid w:val="00B17DAE"/>
    <w:rsid w:val="00B21DC1"/>
    <w:rsid w:val="00B2343C"/>
    <w:rsid w:val="00B237F2"/>
    <w:rsid w:val="00B26954"/>
    <w:rsid w:val="00B26E54"/>
    <w:rsid w:val="00B30867"/>
    <w:rsid w:val="00B327BB"/>
    <w:rsid w:val="00B329BF"/>
    <w:rsid w:val="00B348F4"/>
    <w:rsid w:val="00B3509C"/>
    <w:rsid w:val="00B37DA9"/>
    <w:rsid w:val="00B418A2"/>
    <w:rsid w:val="00B44507"/>
    <w:rsid w:val="00B449CF"/>
    <w:rsid w:val="00B454B7"/>
    <w:rsid w:val="00B466AF"/>
    <w:rsid w:val="00B47A51"/>
    <w:rsid w:val="00B523C3"/>
    <w:rsid w:val="00B53575"/>
    <w:rsid w:val="00B538A5"/>
    <w:rsid w:val="00B568B5"/>
    <w:rsid w:val="00B57D0B"/>
    <w:rsid w:val="00B65611"/>
    <w:rsid w:val="00B65B4F"/>
    <w:rsid w:val="00B73D3A"/>
    <w:rsid w:val="00B75B63"/>
    <w:rsid w:val="00B75F35"/>
    <w:rsid w:val="00B80335"/>
    <w:rsid w:val="00B80CC0"/>
    <w:rsid w:val="00B81196"/>
    <w:rsid w:val="00B81C74"/>
    <w:rsid w:val="00B828AB"/>
    <w:rsid w:val="00B82CCF"/>
    <w:rsid w:val="00B83626"/>
    <w:rsid w:val="00B83F36"/>
    <w:rsid w:val="00B840DB"/>
    <w:rsid w:val="00B84E02"/>
    <w:rsid w:val="00B85A86"/>
    <w:rsid w:val="00B87223"/>
    <w:rsid w:val="00B9000C"/>
    <w:rsid w:val="00B905D2"/>
    <w:rsid w:val="00B93E7D"/>
    <w:rsid w:val="00B94611"/>
    <w:rsid w:val="00B94E76"/>
    <w:rsid w:val="00B95877"/>
    <w:rsid w:val="00B95AB8"/>
    <w:rsid w:val="00BA002C"/>
    <w:rsid w:val="00BA238F"/>
    <w:rsid w:val="00BA4C3F"/>
    <w:rsid w:val="00BA5DED"/>
    <w:rsid w:val="00BA65ED"/>
    <w:rsid w:val="00BA79EC"/>
    <w:rsid w:val="00BB1E8B"/>
    <w:rsid w:val="00BB201F"/>
    <w:rsid w:val="00BB4531"/>
    <w:rsid w:val="00BB4AE9"/>
    <w:rsid w:val="00BB7139"/>
    <w:rsid w:val="00BC0355"/>
    <w:rsid w:val="00BC13F2"/>
    <w:rsid w:val="00BC3BED"/>
    <w:rsid w:val="00BC5CD7"/>
    <w:rsid w:val="00BC74A9"/>
    <w:rsid w:val="00BD2A6A"/>
    <w:rsid w:val="00BD3899"/>
    <w:rsid w:val="00BD3BB0"/>
    <w:rsid w:val="00BD3F65"/>
    <w:rsid w:val="00BD67DD"/>
    <w:rsid w:val="00BE1F6E"/>
    <w:rsid w:val="00BE2628"/>
    <w:rsid w:val="00BE525D"/>
    <w:rsid w:val="00BE7115"/>
    <w:rsid w:val="00BE72BB"/>
    <w:rsid w:val="00BF1DD5"/>
    <w:rsid w:val="00BF2DC8"/>
    <w:rsid w:val="00BF44D4"/>
    <w:rsid w:val="00BF5512"/>
    <w:rsid w:val="00C00CBD"/>
    <w:rsid w:val="00C04BAD"/>
    <w:rsid w:val="00C0561D"/>
    <w:rsid w:val="00C076FF"/>
    <w:rsid w:val="00C07CE4"/>
    <w:rsid w:val="00C101B6"/>
    <w:rsid w:val="00C108D8"/>
    <w:rsid w:val="00C115A7"/>
    <w:rsid w:val="00C12999"/>
    <w:rsid w:val="00C12ADD"/>
    <w:rsid w:val="00C15F71"/>
    <w:rsid w:val="00C16431"/>
    <w:rsid w:val="00C171ED"/>
    <w:rsid w:val="00C200A2"/>
    <w:rsid w:val="00C22709"/>
    <w:rsid w:val="00C25402"/>
    <w:rsid w:val="00C25F20"/>
    <w:rsid w:val="00C273F5"/>
    <w:rsid w:val="00C35980"/>
    <w:rsid w:val="00C35E90"/>
    <w:rsid w:val="00C35EC3"/>
    <w:rsid w:val="00C44A8D"/>
    <w:rsid w:val="00C44BAC"/>
    <w:rsid w:val="00C4646E"/>
    <w:rsid w:val="00C55842"/>
    <w:rsid w:val="00C56E58"/>
    <w:rsid w:val="00C6243F"/>
    <w:rsid w:val="00C63A25"/>
    <w:rsid w:val="00C6656C"/>
    <w:rsid w:val="00C67515"/>
    <w:rsid w:val="00C678D1"/>
    <w:rsid w:val="00C7719B"/>
    <w:rsid w:val="00C85222"/>
    <w:rsid w:val="00C877FC"/>
    <w:rsid w:val="00C907C2"/>
    <w:rsid w:val="00C90A96"/>
    <w:rsid w:val="00C96D00"/>
    <w:rsid w:val="00C96F03"/>
    <w:rsid w:val="00C97151"/>
    <w:rsid w:val="00CA0524"/>
    <w:rsid w:val="00CA0D85"/>
    <w:rsid w:val="00CA61B4"/>
    <w:rsid w:val="00CB0178"/>
    <w:rsid w:val="00CB7685"/>
    <w:rsid w:val="00CC1016"/>
    <w:rsid w:val="00CC6F75"/>
    <w:rsid w:val="00CD1E0C"/>
    <w:rsid w:val="00CD1E92"/>
    <w:rsid w:val="00CD29A6"/>
    <w:rsid w:val="00CD3256"/>
    <w:rsid w:val="00CD325A"/>
    <w:rsid w:val="00CD5830"/>
    <w:rsid w:val="00CD5F2A"/>
    <w:rsid w:val="00CD70BC"/>
    <w:rsid w:val="00CE6579"/>
    <w:rsid w:val="00CF00CA"/>
    <w:rsid w:val="00CF1088"/>
    <w:rsid w:val="00CF27E5"/>
    <w:rsid w:val="00CF2D50"/>
    <w:rsid w:val="00D00F76"/>
    <w:rsid w:val="00D01A28"/>
    <w:rsid w:val="00D0309F"/>
    <w:rsid w:val="00D05B95"/>
    <w:rsid w:val="00D066C2"/>
    <w:rsid w:val="00D1160F"/>
    <w:rsid w:val="00D13A5E"/>
    <w:rsid w:val="00D13EE6"/>
    <w:rsid w:val="00D2004C"/>
    <w:rsid w:val="00D20515"/>
    <w:rsid w:val="00D21FF5"/>
    <w:rsid w:val="00D2631E"/>
    <w:rsid w:val="00D2710A"/>
    <w:rsid w:val="00D31C85"/>
    <w:rsid w:val="00D32CA9"/>
    <w:rsid w:val="00D34EE2"/>
    <w:rsid w:val="00D35BEF"/>
    <w:rsid w:val="00D35DB1"/>
    <w:rsid w:val="00D37A7A"/>
    <w:rsid w:val="00D45DF7"/>
    <w:rsid w:val="00D46DD8"/>
    <w:rsid w:val="00D53A4A"/>
    <w:rsid w:val="00D5742D"/>
    <w:rsid w:val="00D60F7F"/>
    <w:rsid w:val="00D6142C"/>
    <w:rsid w:val="00D63061"/>
    <w:rsid w:val="00D63BDC"/>
    <w:rsid w:val="00D70211"/>
    <w:rsid w:val="00D71E70"/>
    <w:rsid w:val="00D73335"/>
    <w:rsid w:val="00D73C4C"/>
    <w:rsid w:val="00D749F7"/>
    <w:rsid w:val="00D82148"/>
    <w:rsid w:val="00D82F75"/>
    <w:rsid w:val="00D83F67"/>
    <w:rsid w:val="00D8609B"/>
    <w:rsid w:val="00D87DB4"/>
    <w:rsid w:val="00D87EC6"/>
    <w:rsid w:val="00D91D58"/>
    <w:rsid w:val="00D93ABC"/>
    <w:rsid w:val="00D95CE1"/>
    <w:rsid w:val="00DA091C"/>
    <w:rsid w:val="00DA1ADA"/>
    <w:rsid w:val="00DA1B83"/>
    <w:rsid w:val="00DA1EF1"/>
    <w:rsid w:val="00DA37AF"/>
    <w:rsid w:val="00DA576B"/>
    <w:rsid w:val="00DA6A91"/>
    <w:rsid w:val="00DB1971"/>
    <w:rsid w:val="00DB2090"/>
    <w:rsid w:val="00DB3C54"/>
    <w:rsid w:val="00DB3D7C"/>
    <w:rsid w:val="00DB48B1"/>
    <w:rsid w:val="00DB7115"/>
    <w:rsid w:val="00DC2CE3"/>
    <w:rsid w:val="00DD54EE"/>
    <w:rsid w:val="00DD6B56"/>
    <w:rsid w:val="00DE06E2"/>
    <w:rsid w:val="00DE0B51"/>
    <w:rsid w:val="00DE1B04"/>
    <w:rsid w:val="00DE1F64"/>
    <w:rsid w:val="00DE29F3"/>
    <w:rsid w:val="00DE2F6D"/>
    <w:rsid w:val="00DE3477"/>
    <w:rsid w:val="00DF0790"/>
    <w:rsid w:val="00DF2694"/>
    <w:rsid w:val="00DF64CE"/>
    <w:rsid w:val="00E00241"/>
    <w:rsid w:val="00E009A2"/>
    <w:rsid w:val="00E02329"/>
    <w:rsid w:val="00E036C8"/>
    <w:rsid w:val="00E05EFC"/>
    <w:rsid w:val="00E06B95"/>
    <w:rsid w:val="00E079C8"/>
    <w:rsid w:val="00E07C5B"/>
    <w:rsid w:val="00E103B2"/>
    <w:rsid w:val="00E11493"/>
    <w:rsid w:val="00E12AE3"/>
    <w:rsid w:val="00E13CAB"/>
    <w:rsid w:val="00E1577A"/>
    <w:rsid w:val="00E15943"/>
    <w:rsid w:val="00E161C0"/>
    <w:rsid w:val="00E16650"/>
    <w:rsid w:val="00E16B7C"/>
    <w:rsid w:val="00E1767A"/>
    <w:rsid w:val="00E210C2"/>
    <w:rsid w:val="00E23847"/>
    <w:rsid w:val="00E25C58"/>
    <w:rsid w:val="00E338A6"/>
    <w:rsid w:val="00E33A50"/>
    <w:rsid w:val="00E33F62"/>
    <w:rsid w:val="00E41FF1"/>
    <w:rsid w:val="00E423BE"/>
    <w:rsid w:val="00E43482"/>
    <w:rsid w:val="00E43587"/>
    <w:rsid w:val="00E53634"/>
    <w:rsid w:val="00E55C1D"/>
    <w:rsid w:val="00E56B2B"/>
    <w:rsid w:val="00E573AC"/>
    <w:rsid w:val="00E57849"/>
    <w:rsid w:val="00E619D1"/>
    <w:rsid w:val="00E6559B"/>
    <w:rsid w:val="00E666F1"/>
    <w:rsid w:val="00E67F4F"/>
    <w:rsid w:val="00E7069E"/>
    <w:rsid w:val="00E7373E"/>
    <w:rsid w:val="00E74721"/>
    <w:rsid w:val="00E770D8"/>
    <w:rsid w:val="00E77C01"/>
    <w:rsid w:val="00E83312"/>
    <w:rsid w:val="00E854EF"/>
    <w:rsid w:val="00E866C4"/>
    <w:rsid w:val="00E87AA5"/>
    <w:rsid w:val="00E92802"/>
    <w:rsid w:val="00E9317E"/>
    <w:rsid w:val="00E96EDF"/>
    <w:rsid w:val="00EA0446"/>
    <w:rsid w:val="00EA1752"/>
    <w:rsid w:val="00EA6136"/>
    <w:rsid w:val="00EB3DAD"/>
    <w:rsid w:val="00EC1475"/>
    <w:rsid w:val="00EC6EFA"/>
    <w:rsid w:val="00ED2344"/>
    <w:rsid w:val="00ED2CA6"/>
    <w:rsid w:val="00ED4181"/>
    <w:rsid w:val="00ED4A83"/>
    <w:rsid w:val="00EE0086"/>
    <w:rsid w:val="00EE0EC2"/>
    <w:rsid w:val="00EE1959"/>
    <w:rsid w:val="00EE2746"/>
    <w:rsid w:val="00EE346A"/>
    <w:rsid w:val="00EE4D1F"/>
    <w:rsid w:val="00EF0AA4"/>
    <w:rsid w:val="00EF3F4A"/>
    <w:rsid w:val="00EF4D82"/>
    <w:rsid w:val="00EF7188"/>
    <w:rsid w:val="00EF7855"/>
    <w:rsid w:val="00EF7BCF"/>
    <w:rsid w:val="00F00B2E"/>
    <w:rsid w:val="00F00EF2"/>
    <w:rsid w:val="00F1515D"/>
    <w:rsid w:val="00F161A8"/>
    <w:rsid w:val="00F16DEE"/>
    <w:rsid w:val="00F242CA"/>
    <w:rsid w:val="00F24E67"/>
    <w:rsid w:val="00F25AD8"/>
    <w:rsid w:val="00F32DCA"/>
    <w:rsid w:val="00F36C94"/>
    <w:rsid w:val="00F37313"/>
    <w:rsid w:val="00F40771"/>
    <w:rsid w:val="00F43A73"/>
    <w:rsid w:val="00F44E05"/>
    <w:rsid w:val="00F459FC"/>
    <w:rsid w:val="00F466FF"/>
    <w:rsid w:val="00F50873"/>
    <w:rsid w:val="00F5098D"/>
    <w:rsid w:val="00F515E0"/>
    <w:rsid w:val="00F535C8"/>
    <w:rsid w:val="00F53CD1"/>
    <w:rsid w:val="00F56D22"/>
    <w:rsid w:val="00F56D83"/>
    <w:rsid w:val="00F571CA"/>
    <w:rsid w:val="00F60FBF"/>
    <w:rsid w:val="00F627C5"/>
    <w:rsid w:val="00F64888"/>
    <w:rsid w:val="00F66FC8"/>
    <w:rsid w:val="00F67D82"/>
    <w:rsid w:val="00F72A1A"/>
    <w:rsid w:val="00F73A0A"/>
    <w:rsid w:val="00F7406D"/>
    <w:rsid w:val="00F80AD5"/>
    <w:rsid w:val="00F83044"/>
    <w:rsid w:val="00F83B2E"/>
    <w:rsid w:val="00F83E70"/>
    <w:rsid w:val="00F86779"/>
    <w:rsid w:val="00F86C0F"/>
    <w:rsid w:val="00F915E5"/>
    <w:rsid w:val="00FA0908"/>
    <w:rsid w:val="00FA3727"/>
    <w:rsid w:val="00FA4CAA"/>
    <w:rsid w:val="00FA7694"/>
    <w:rsid w:val="00FA7F58"/>
    <w:rsid w:val="00FB009E"/>
    <w:rsid w:val="00FB0758"/>
    <w:rsid w:val="00FB180A"/>
    <w:rsid w:val="00FB7C9B"/>
    <w:rsid w:val="00FC093B"/>
    <w:rsid w:val="00FC3D42"/>
    <w:rsid w:val="00FC4A89"/>
    <w:rsid w:val="00FC4E54"/>
    <w:rsid w:val="00FC68A8"/>
    <w:rsid w:val="00FC7D23"/>
    <w:rsid w:val="00FC7E44"/>
    <w:rsid w:val="00FD2655"/>
    <w:rsid w:val="00FD6B3D"/>
    <w:rsid w:val="00FD7620"/>
    <w:rsid w:val="00FE260B"/>
    <w:rsid w:val="00FE4092"/>
    <w:rsid w:val="00FF4844"/>
    <w:rsid w:val="00FF58CC"/>
    <w:rsid w:val="00FF7E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DD3ACC1"/>
  <w14:defaultImageDpi w14:val="300"/>
  <w15:docId w15:val="{D006F350-6903-4CB4-82B8-FA300A83A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BodyText"/>
    <w:link w:val="Heading1Char"/>
    <w:qFormat/>
    <w:rsid w:val="00400A5A"/>
    <w:pPr>
      <w:spacing w:line="480" w:lineRule="auto"/>
      <w:jc w:val="center"/>
      <w:outlineLvl w:val="0"/>
    </w:pPr>
    <w:rPr>
      <w:rFonts w:ascii="Times New Roman" w:hAnsi="Times New Roman"/>
    </w:rPr>
  </w:style>
  <w:style w:type="paragraph" w:styleId="Heading2">
    <w:name w:val="heading 2"/>
    <w:basedOn w:val="Normal"/>
    <w:next w:val="Normal"/>
    <w:qFormat/>
    <w:rsid w:val="001D5854"/>
    <w:pPr>
      <w:spacing w:line="480" w:lineRule="auto"/>
      <w:outlineLvl w:val="1"/>
    </w:pPr>
    <w:rPr>
      <w:rFonts w:ascii="Times New Roman" w:hAnsi="Times New Roman"/>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D5854"/>
    <w:pPr>
      <w:spacing w:line="480" w:lineRule="auto"/>
      <w:ind w:firstLine="540"/>
    </w:pPr>
    <w:rPr>
      <w:rFonts w:ascii="Times New Roman" w:hAnsi="Times New Roman"/>
    </w:rPr>
  </w:style>
  <w:style w:type="paragraph" w:styleId="Header">
    <w:name w:val="header"/>
    <w:basedOn w:val="Normal"/>
    <w:link w:val="HeaderChar"/>
    <w:uiPriority w:val="99"/>
    <w:pPr>
      <w:tabs>
        <w:tab w:val="center" w:pos="4320"/>
        <w:tab w:val="right" w:pos="8640"/>
      </w:tabs>
    </w:pPr>
    <w:rPr>
      <w:rFonts w:ascii="Times New Roman" w:hAnsi="Times New Roman"/>
    </w:rPr>
  </w:style>
  <w:style w:type="character" w:styleId="PageNumber">
    <w:name w:val="page number"/>
    <w:basedOn w:val="DefaultParagraphFont"/>
  </w:style>
  <w:style w:type="character" w:styleId="Hyperlink">
    <w:name w:val="Hyperlink"/>
    <w:basedOn w:val="DefaultParagraphFont"/>
    <w:rPr>
      <w:color w:val="0000FF"/>
      <w:u w:val="single"/>
    </w:rPr>
  </w:style>
  <w:style w:type="character" w:customStyle="1" w:styleId="Heading1Char">
    <w:name w:val="Heading 1 Char"/>
    <w:basedOn w:val="DefaultParagraphFont"/>
    <w:link w:val="Heading1"/>
    <w:rsid w:val="001D5854"/>
    <w:rPr>
      <w:sz w:val="24"/>
      <w:lang w:val="en-US" w:eastAsia="en-US" w:bidi="ar-SA"/>
    </w:rPr>
  </w:style>
  <w:style w:type="paragraph" w:styleId="Footer">
    <w:name w:val="footer"/>
    <w:basedOn w:val="Normal"/>
    <w:pPr>
      <w:tabs>
        <w:tab w:val="center" w:pos="4320"/>
        <w:tab w:val="right" w:pos="8640"/>
      </w:tabs>
    </w:pPr>
  </w:style>
  <w:style w:type="paragraph" w:customStyle="1" w:styleId="Numberedlist">
    <w:name w:val="Numbered list"/>
    <w:basedOn w:val="Normal"/>
    <w:rsid w:val="001D5854"/>
    <w:pPr>
      <w:numPr>
        <w:numId w:val="12"/>
      </w:numPr>
      <w:spacing w:line="480" w:lineRule="auto"/>
    </w:pPr>
    <w:rPr>
      <w:rFonts w:ascii="Times New Roman" w:hAnsi="Times New Roman"/>
    </w:rPr>
  </w:style>
  <w:style w:type="character" w:customStyle="1" w:styleId="BodyTextChar">
    <w:name w:val="Body Text Char"/>
    <w:basedOn w:val="DefaultParagraphFont"/>
    <w:link w:val="BodyText"/>
    <w:rsid w:val="001D5854"/>
    <w:rPr>
      <w:sz w:val="24"/>
      <w:lang w:val="en-US" w:eastAsia="en-US" w:bidi="ar-SA"/>
    </w:rPr>
  </w:style>
  <w:style w:type="paragraph" w:styleId="BlockText">
    <w:name w:val="Block Text"/>
    <w:basedOn w:val="BodyText"/>
    <w:link w:val="BlockTextChar"/>
    <w:rsid w:val="00DB3D7C"/>
    <w:pPr>
      <w:ind w:firstLine="0"/>
    </w:pPr>
  </w:style>
  <w:style w:type="paragraph" w:customStyle="1" w:styleId="Quotation">
    <w:name w:val="Quotation"/>
    <w:basedOn w:val="BodyText"/>
    <w:rsid w:val="00FA7F58"/>
    <w:pPr>
      <w:ind w:left="547" w:firstLine="0"/>
    </w:pPr>
  </w:style>
  <w:style w:type="character" w:customStyle="1" w:styleId="BlockTextChar">
    <w:name w:val="Block Text Char"/>
    <w:basedOn w:val="BodyTextChar"/>
    <w:link w:val="BlockText"/>
    <w:rsid w:val="00FA7F58"/>
    <w:rPr>
      <w:sz w:val="24"/>
      <w:lang w:val="en-US" w:eastAsia="en-US" w:bidi="ar-SA"/>
    </w:rPr>
  </w:style>
  <w:style w:type="paragraph" w:customStyle="1" w:styleId="Reference">
    <w:name w:val="Reference"/>
    <w:basedOn w:val="BodyText"/>
    <w:rsid w:val="00F00B2E"/>
    <w:pPr>
      <w:ind w:left="547" w:hanging="547"/>
    </w:pPr>
  </w:style>
  <w:style w:type="character" w:customStyle="1" w:styleId="HeaderChar">
    <w:name w:val="Header Char"/>
    <w:link w:val="Header"/>
    <w:uiPriority w:val="99"/>
    <w:rsid w:val="00DD6B56"/>
    <w:rPr>
      <w:rFonts w:ascii="Times New Roman" w:hAnsi="Times New Roman"/>
      <w:sz w:val="24"/>
    </w:rPr>
  </w:style>
  <w:style w:type="character" w:customStyle="1" w:styleId="rphighlightallclass">
    <w:name w:val="rphighlightallclass"/>
    <w:basedOn w:val="DefaultParagraphFont"/>
    <w:rsid w:val="00C171ED"/>
  </w:style>
  <w:style w:type="character" w:customStyle="1" w:styleId="pel">
    <w:name w:val="_pe_l"/>
    <w:basedOn w:val="DefaultParagraphFont"/>
    <w:rsid w:val="00C171ED"/>
  </w:style>
  <w:style w:type="character" w:customStyle="1" w:styleId="bidi">
    <w:name w:val="bidi"/>
    <w:basedOn w:val="DefaultParagraphFont"/>
    <w:rsid w:val="00C171ED"/>
  </w:style>
  <w:style w:type="character" w:customStyle="1" w:styleId="apple-converted-space">
    <w:name w:val="apple-converted-space"/>
    <w:basedOn w:val="DefaultParagraphFont"/>
    <w:rsid w:val="00C171ED"/>
  </w:style>
  <w:style w:type="character" w:customStyle="1" w:styleId="rpn1">
    <w:name w:val="_rp_n1"/>
    <w:basedOn w:val="DefaultParagraphFont"/>
    <w:rsid w:val="00C171ED"/>
  </w:style>
  <w:style w:type="character" w:customStyle="1" w:styleId="rpd1">
    <w:name w:val="_rp_d1"/>
    <w:basedOn w:val="DefaultParagraphFont"/>
    <w:rsid w:val="00C171ED"/>
  </w:style>
  <w:style w:type="character" w:customStyle="1" w:styleId="allowtextselection">
    <w:name w:val="allowtextselection"/>
    <w:basedOn w:val="DefaultParagraphFont"/>
    <w:rsid w:val="00C171ED"/>
  </w:style>
  <w:style w:type="character" w:customStyle="1" w:styleId="ayw">
    <w:name w:val="_ay_w"/>
    <w:basedOn w:val="DefaultParagraphFont"/>
    <w:rsid w:val="00C171ED"/>
  </w:style>
  <w:style w:type="character" w:customStyle="1" w:styleId="fc4">
    <w:name w:val="_fc_4"/>
    <w:basedOn w:val="DefaultParagraphFont"/>
    <w:rsid w:val="00C171ED"/>
  </w:style>
  <w:style w:type="character" w:customStyle="1" w:styleId="contextualextensionhighlight">
    <w:name w:val="contextualextensionhighlight"/>
    <w:basedOn w:val="DefaultParagraphFont"/>
    <w:rsid w:val="00C171ED"/>
  </w:style>
  <w:style w:type="character" w:styleId="CommentReference">
    <w:name w:val="annotation reference"/>
    <w:basedOn w:val="DefaultParagraphFont"/>
    <w:semiHidden/>
    <w:unhideWhenUsed/>
    <w:rsid w:val="00907957"/>
    <w:rPr>
      <w:sz w:val="16"/>
      <w:szCs w:val="16"/>
    </w:rPr>
  </w:style>
  <w:style w:type="paragraph" w:styleId="CommentText">
    <w:name w:val="annotation text"/>
    <w:basedOn w:val="Normal"/>
    <w:link w:val="CommentTextChar"/>
    <w:semiHidden/>
    <w:unhideWhenUsed/>
    <w:rsid w:val="00907957"/>
    <w:rPr>
      <w:sz w:val="20"/>
    </w:rPr>
  </w:style>
  <w:style w:type="character" w:customStyle="1" w:styleId="CommentTextChar">
    <w:name w:val="Comment Text Char"/>
    <w:basedOn w:val="DefaultParagraphFont"/>
    <w:link w:val="CommentText"/>
    <w:semiHidden/>
    <w:rsid w:val="00907957"/>
  </w:style>
  <w:style w:type="paragraph" w:styleId="CommentSubject">
    <w:name w:val="annotation subject"/>
    <w:basedOn w:val="CommentText"/>
    <w:next w:val="CommentText"/>
    <w:link w:val="CommentSubjectChar"/>
    <w:semiHidden/>
    <w:unhideWhenUsed/>
    <w:rsid w:val="00907957"/>
    <w:rPr>
      <w:b/>
      <w:bCs/>
    </w:rPr>
  </w:style>
  <w:style w:type="character" w:customStyle="1" w:styleId="CommentSubjectChar">
    <w:name w:val="Comment Subject Char"/>
    <w:basedOn w:val="CommentTextChar"/>
    <w:link w:val="CommentSubject"/>
    <w:semiHidden/>
    <w:rsid w:val="00907957"/>
    <w:rPr>
      <w:b/>
      <w:bCs/>
    </w:rPr>
  </w:style>
  <w:style w:type="paragraph" w:styleId="BalloonText">
    <w:name w:val="Balloon Text"/>
    <w:basedOn w:val="Normal"/>
    <w:link w:val="BalloonTextChar"/>
    <w:semiHidden/>
    <w:unhideWhenUsed/>
    <w:rsid w:val="00907957"/>
    <w:rPr>
      <w:rFonts w:ascii="Segoe UI" w:hAnsi="Segoe UI" w:cs="Segoe UI"/>
      <w:sz w:val="18"/>
      <w:szCs w:val="18"/>
    </w:rPr>
  </w:style>
  <w:style w:type="character" w:customStyle="1" w:styleId="BalloonTextChar">
    <w:name w:val="Balloon Text Char"/>
    <w:basedOn w:val="DefaultParagraphFont"/>
    <w:link w:val="BalloonText"/>
    <w:semiHidden/>
    <w:rsid w:val="00907957"/>
    <w:rPr>
      <w:rFonts w:ascii="Segoe UI" w:hAnsi="Segoe UI" w:cs="Segoe UI"/>
      <w:sz w:val="18"/>
      <w:szCs w:val="18"/>
    </w:rPr>
  </w:style>
  <w:style w:type="paragraph" w:styleId="ListParagraph">
    <w:name w:val="List Paragraph"/>
    <w:basedOn w:val="Normal"/>
    <w:uiPriority w:val="34"/>
    <w:qFormat/>
    <w:rsid w:val="009C1EB9"/>
    <w:pPr>
      <w:spacing w:after="160" w:line="259" w:lineRule="auto"/>
      <w:ind w:left="720"/>
      <w:contextualSpacing/>
    </w:pPr>
    <w:rPr>
      <w:rFonts w:ascii="Calibri" w:eastAsia="Calibri" w:hAnsi="Calibri"/>
      <w:sz w:val="22"/>
      <w:szCs w:val="22"/>
    </w:rPr>
  </w:style>
  <w:style w:type="paragraph" w:styleId="NoSpacing">
    <w:name w:val="No Spacing"/>
    <w:aliases w:val="No Indent"/>
    <w:uiPriority w:val="1"/>
    <w:qFormat/>
    <w:rsid w:val="00A751A2"/>
    <w:pPr>
      <w:spacing w:line="480" w:lineRule="auto"/>
    </w:pPr>
    <w:rPr>
      <w:rFonts w:asciiTheme="minorHAnsi" w:eastAsiaTheme="minorEastAsia" w:hAnsiTheme="minorHAnsi" w:cstheme="minorBidi"/>
      <w:sz w:val="24"/>
      <w:szCs w:val="24"/>
      <w:lang w:eastAsia="ja-JP"/>
    </w:rPr>
  </w:style>
  <w:style w:type="character" w:styleId="Emphasis">
    <w:name w:val="Emphasis"/>
    <w:basedOn w:val="DefaultParagraphFont"/>
    <w:uiPriority w:val="20"/>
    <w:unhideWhenUsed/>
    <w:qFormat/>
    <w:rsid w:val="007C12E4"/>
    <w:rPr>
      <w:i/>
      <w:iCs/>
    </w:rPr>
  </w:style>
  <w:style w:type="table" w:customStyle="1" w:styleId="APAReport">
    <w:name w:val="APA Report"/>
    <w:basedOn w:val="TableNormal"/>
    <w:uiPriority w:val="99"/>
    <w:rsid w:val="007C12E4"/>
    <w:rPr>
      <w:rFonts w:asciiTheme="minorHAnsi" w:eastAsiaTheme="minorEastAsia" w:hAnsiTheme="minorHAnsi" w:cstheme="minorBidi"/>
      <w:sz w:val="24"/>
      <w:szCs w:val="24"/>
      <w:lang w:eastAsia="ja-JP"/>
    </w:rPr>
    <w:tblPr>
      <w:tblBorders>
        <w:top w:val="single" w:sz="12" w:space="0" w:color="auto"/>
        <w:bottom w:val="single" w:sz="12" w:space="0" w:color="auto"/>
      </w:tblBorders>
    </w:tblPr>
    <w:tblStylePr w:type="firstRow">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4"/>
    <w:qFormat/>
    <w:rsid w:val="007C12E4"/>
    <w:pPr>
      <w:spacing w:before="240" w:line="480" w:lineRule="auto"/>
      <w:contextualSpacing/>
    </w:pPr>
    <w:rPr>
      <w:rFonts w:asciiTheme="minorHAnsi" w:eastAsiaTheme="minorEastAsia" w:hAnsiTheme="minorHAnsi" w:cstheme="minorBidi"/>
      <w:kern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517612">
      <w:bodyDiv w:val="1"/>
      <w:marLeft w:val="0"/>
      <w:marRight w:val="0"/>
      <w:marTop w:val="0"/>
      <w:marBottom w:val="0"/>
      <w:divBdr>
        <w:top w:val="none" w:sz="0" w:space="0" w:color="auto"/>
        <w:left w:val="none" w:sz="0" w:space="0" w:color="auto"/>
        <w:bottom w:val="none" w:sz="0" w:space="0" w:color="auto"/>
        <w:right w:val="none" w:sz="0" w:space="0" w:color="auto"/>
      </w:divBdr>
      <w:divsChild>
        <w:div w:id="74252411">
          <w:marLeft w:val="0"/>
          <w:marRight w:val="0"/>
          <w:marTop w:val="0"/>
          <w:marBottom w:val="75"/>
          <w:divBdr>
            <w:top w:val="none" w:sz="0" w:space="0" w:color="auto"/>
            <w:left w:val="none" w:sz="0" w:space="0" w:color="auto"/>
            <w:bottom w:val="none" w:sz="0" w:space="0" w:color="auto"/>
            <w:right w:val="none" w:sz="0" w:space="0" w:color="auto"/>
          </w:divBdr>
          <w:divsChild>
            <w:div w:id="832794472">
              <w:marLeft w:val="0"/>
              <w:marRight w:val="450"/>
              <w:marTop w:val="0"/>
              <w:marBottom w:val="150"/>
              <w:divBdr>
                <w:top w:val="none" w:sz="0" w:space="0" w:color="auto"/>
                <w:left w:val="none" w:sz="0" w:space="0" w:color="auto"/>
                <w:bottom w:val="none" w:sz="0" w:space="0" w:color="auto"/>
                <w:right w:val="none" w:sz="0" w:space="0" w:color="auto"/>
              </w:divBdr>
            </w:div>
          </w:divsChild>
        </w:div>
        <w:div w:id="398870336">
          <w:marLeft w:val="0"/>
          <w:marRight w:val="0"/>
          <w:marTop w:val="0"/>
          <w:marBottom w:val="0"/>
          <w:divBdr>
            <w:top w:val="none" w:sz="0" w:space="0" w:color="auto"/>
            <w:left w:val="none" w:sz="0" w:space="0" w:color="auto"/>
            <w:bottom w:val="none" w:sz="0" w:space="0" w:color="auto"/>
            <w:right w:val="none" w:sz="0" w:space="0" w:color="auto"/>
          </w:divBdr>
          <w:divsChild>
            <w:div w:id="380251860">
              <w:marLeft w:val="0"/>
              <w:marRight w:val="0"/>
              <w:marTop w:val="0"/>
              <w:marBottom w:val="0"/>
              <w:divBdr>
                <w:top w:val="none" w:sz="0" w:space="0" w:color="auto"/>
                <w:left w:val="none" w:sz="0" w:space="0" w:color="auto"/>
                <w:bottom w:val="none" w:sz="0" w:space="0" w:color="auto"/>
                <w:right w:val="none" w:sz="0" w:space="0" w:color="auto"/>
              </w:divBdr>
              <w:divsChild>
                <w:div w:id="1998145584">
                  <w:marLeft w:val="0"/>
                  <w:marRight w:val="0"/>
                  <w:marTop w:val="0"/>
                  <w:marBottom w:val="0"/>
                  <w:divBdr>
                    <w:top w:val="none" w:sz="0" w:space="0" w:color="auto"/>
                    <w:left w:val="none" w:sz="0" w:space="0" w:color="auto"/>
                    <w:bottom w:val="none" w:sz="0" w:space="0" w:color="auto"/>
                    <w:right w:val="none" w:sz="0" w:space="0" w:color="auto"/>
                  </w:divBdr>
                  <w:divsChild>
                    <w:div w:id="940992302">
                      <w:marLeft w:val="0"/>
                      <w:marRight w:val="0"/>
                      <w:marTop w:val="0"/>
                      <w:marBottom w:val="0"/>
                      <w:divBdr>
                        <w:top w:val="none" w:sz="0" w:space="0" w:color="auto"/>
                        <w:left w:val="none" w:sz="0" w:space="0" w:color="auto"/>
                        <w:bottom w:val="none" w:sz="0" w:space="0" w:color="auto"/>
                        <w:right w:val="none" w:sz="0" w:space="0" w:color="auto"/>
                      </w:divBdr>
                      <w:divsChild>
                        <w:div w:id="13920445">
                          <w:marLeft w:val="0"/>
                          <w:marRight w:val="0"/>
                          <w:marTop w:val="0"/>
                          <w:marBottom w:val="0"/>
                          <w:divBdr>
                            <w:top w:val="none" w:sz="0" w:space="0" w:color="auto"/>
                            <w:left w:val="none" w:sz="0" w:space="0" w:color="auto"/>
                            <w:bottom w:val="none" w:sz="0" w:space="0" w:color="auto"/>
                            <w:right w:val="none" w:sz="0" w:space="0" w:color="auto"/>
                          </w:divBdr>
                          <w:divsChild>
                            <w:div w:id="399794116">
                              <w:marLeft w:val="0"/>
                              <w:marRight w:val="0"/>
                              <w:marTop w:val="0"/>
                              <w:marBottom w:val="0"/>
                              <w:divBdr>
                                <w:top w:val="none" w:sz="0" w:space="0" w:color="EAEAEA"/>
                                <w:left w:val="none" w:sz="0" w:space="0" w:color="EAEAEA"/>
                                <w:bottom w:val="single" w:sz="6" w:space="15" w:color="EAEAEA"/>
                                <w:right w:val="none" w:sz="0" w:space="0" w:color="EAEAEA"/>
                              </w:divBdr>
                              <w:divsChild>
                                <w:div w:id="2111732386">
                                  <w:marLeft w:val="0"/>
                                  <w:marRight w:val="0"/>
                                  <w:marTop w:val="0"/>
                                  <w:marBottom w:val="60"/>
                                  <w:divBdr>
                                    <w:top w:val="none" w:sz="0" w:space="0" w:color="auto"/>
                                    <w:left w:val="none" w:sz="0" w:space="0" w:color="auto"/>
                                    <w:bottom w:val="none" w:sz="0" w:space="0" w:color="auto"/>
                                    <w:right w:val="none" w:sz="0" w:space="0" w:color="auto"/>
                                  </w:divBdr>
                                  <w:divsChild>
                                    <w:div w:id="733043288">
                                      <w:marLeft w:val="0"/>
                                      <w:marRight w:val="0"/>
                                      <w:marTop w:val="0"/>
                                      <w:marBottom w:val="0"/>
                                      <w:divBdr>
                                        <w:top w:val="none" w:sz="0" w:space="0" w:color="auto"/>
                                        <w:left w:val="none" w:sz="0" w:space="0" w:color="auto"/>
                                        <w:bottom w:val="none" w:sz="0" w:space="0" w:color="auto"/>
                                        <w:right w:val="none" w:sz="0" w:space="0" w:color="auto"/>
                                      </w:divBdr>
                                      <w:divsChild>
                                        <w:div w:id="119762095">
                                          <w:marLeft w:val="0"/>
                                          <w:marRight w:val="0"/>
                                          <w:marTop w:val="0"/>
                                          <w:marBottom w:val="0"/>
                                          <w:divBdr>
                                            <w:top w:val="none" w:sz="0" w:space="0" w:color="auto"/>
                                            <w:left w:val="none" w:sz="0" w:space="0" w:color="auto"/>
                                            <w:bottom w:val="none" w:sz="0" w:space="0" w:color="auto"/>
                                            <w:right w:val="none" w:sz="0" w:space="0" w:color="auto"/>
                                          </w:divBdr>
                                          <w:divsChild>
                                            <w:div w:id="454182340">
                                              <w:marLeft w:val="0"/>
                                              <w:marRight w:val="0"/>
                                              <w:marTop w:val="0"/>
                                              <w:marBottom w:val="0"/>
                                              <w:divBdr>
                                                <w:top w:val="none" w:sz="0" w:space="0" w:color="auto"/>
                                                <w:left w:val="none" w:sz="0" w:space="0" w:color="auto"/>
                                                <w:bottom w:val="none" w:sz="0" w:space="0" w:color="auto"/>
                                                <w:right w:val="none" w:sz="0" w:space="0" w:color="auto"/>
                                              </w:divBdr>
                                              <w:divsChild>
                                                <w:div w:id="222176126">
                                                  <w:marLeft w:val="0"/>
                                                  <w:marRight w:val="0"/>
                                                  <w:marTop w:val="0"/>
                                                  <w:marBottom w:val="0"/>
                                                  <w:divBdr>
                                                    <w:top w:val="none" w:sz="0" w:space="0" w:color="auto"/>
                                                    <w:left w:val="none" w:sz="0" w:space="0" w:color="auto"/>
                                                    <w:bottom w:val="none" w:sz="0" w:space="0" w:color="auto"/>
                                                    <w:right w:val="none" w:sz="0" w:space="0" w:color="auto"/>
                                                  </w:divBdr>
                                                  <w:divsChild>
                                                    <w:div w:id="1116487194">
                                                      <w:marLeft w:val="0"/>
                                                      <w:marRight w:val="0"/>
                                                      <w:marTop w:val="0"/>
                                                      <w:marBottom w:val="0"/>
                                                      <w:divBdr>
                                                        <w:top w:val="none" w:sz="0" w:space="0" w:color="auto"/>
                                                        <w:left w:val="none" w:sz="0" w:space="0" w:color="auto"/>
                                                        <w:bottom w:val="none" w:sz="0" w:space="0" w:color="auto"/>
                                                        <w:right w:val="none" w:sz="0" w:space="0" w:color="auto"/>
                                                      </w:divBdr>
                                                      <w:divsChild>
                                                        <w:div w:id="1219131422">
                                                          <w:marLeft w:val="0"/>
                                                          <w:marRight w:val="150"/>
                                                          <w:marTop w:val="150"/>
                                                          <w:marBottom w:val="0"/>
                                                          <w:divBdr>
                                                            <w:top w:val="none" w:sz="0" w:space="0" w:color="auto"/>
                                                            <w:left w:val="none" w:sz="0" w:space="0" w:color="auto"/>
                                                            <w:bottom w:val="none" w:sz="0" w:space="0" w:color="auto"/>
                                                            <w:right w:val="none" w:sz="0" w:space="0" w:color="auto"/>
                                                          </w:divBdr>
                                                          <w:divsChild>
                                                            <w:div w:id="1948999225">
                                                              <w:marLeft w:val="0"/>
                                                              <w:marRight w:val="0"/>
                                                              <w:marTop w:val="0"/>
                                                              <w:marBottom w:val="0"/>
                                                              <w:divBdr>
                                                                <w:top w:val="none" w:sz="0" w:space="0" w:color="auto"/>
                                                                <w:left w:val="none" w:sz="0" w:space="0" w:color="auto"/>
                                                                <w:bottom w:val="none" w:sz="0" w:space="0" w:color="auto"/>
                                                                <w:right w:val="none" w:sz="0" w:space="0" w:color="auto"/>
                                                              </w:divBdr>
                                                              <w:divsChild>
                                                                <w:div w:id="1150052612">
                                                                  <w:marLeft w:val="0"/>
                                                                  <w:marRight w:val="0"/>
                                                                  <w:marTop w:val="0"/>
                                                                  <w:marBottom w:val="0"/>
                                                                  <w:divBdr>
                                                                    <w:top w:val="none" w:sz="0" w:space="0" w:color="auto"/>
                                                                    <w:left w:val="none" w:sz="0" w:space="0" w:color="auto"/>
                                                                    <w:bottom w:val="none" w:sz="0" w:space="0" w:color="auto"/>
                                                                    <w:right w:val="none" w:sz="0" w:space="0" w:color="auto"/>
                                                                  </w:divBdr>
                                                                  <w:divsChild>
                                                                    <w:div w:id="175408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2271391">
                                                      <w:marLeft w:val="0"/>
                                                      <w:marRight w:val="0"/>
                                                      <w:marTop w:val="0"/>
                                                      <w:marBottom w:val="0"/>
                                                      <w:divBdr>
                                                        <w:top w:val="none" w:sz="0" w:space="0" w:color="auto"/>
                                                        <w:left w:val="none" w:sz="0" w:space="0" w:color="auto"/>
                                                        <w:bottom w:val="none" w:sz="0" w:space="0" w:color="auto"/>
                                                        <w:right w:val="none" w:sz="0" w:space="0" w:color="auto"/>
                                                      </w:divBdr>
                                                      <w:divsChild>
                                                        <w:div w:id="1271401633">
                                                          <w:marLeft w:val="0"/>
                                                          <w:marRight w:val="0"/>
                                                          <w:marTop w:val="0"/>
                                                          <w:marBottom w:val="0"/>
                                                          <w:divBdr>
                                                            <w:top w:val="none" w:sz="0" w:space="0" w:color="auto"/>
                                                            <w:left w:val="none" w:sz="0" w:space="0" w:color="auto"/>
                                                            <w:bottom w:val="none" w:sz="0" w:space="0" w:color="auto"/>
                                                            <w:right w:val="none" w:sz="0" w:space="0" w:color="auto"/>
                                                          </w:divBdr>
                                                          <w:divsChild>
                                                            <w:div w:id="325743869">
                                                              <w:marLeft w:val="0"/>
                                                              <w:marRight w:val="0"/>
                                                              <w:marTop w:val="0"/>
                                                              <w:marBottom w:val="0"/>
                                                              <w:divBdr>
                                                                <w:top w:val="none" w:sz="0" w:space="0" w:color="auto"/>
                                                                <w:left w:val="none" w:sz="0" w:space="0" w:color="auto"/>
                                                                <w:bottom w:val="none" w:sz="0" w:space="0" w:color="auto"/>
                                                                <w:right w:val="none" w:sz="0" w:space="0" w:color="auto"/>
                                                              </w:divBdr>
                                                              <w:divsChild>
                                                                <w:div w:id="269817678">
                                                                  <w:marLeft w:val="0"/>
                                                                  <w:marRight w:val="0"/>
                                                                  <w:marTop w:val="0"/>
                                                                  <w:marBottom w:val="75"/>
                                                                  <w:divBdr>
                                                                    <w:top w:val="none" w:sz="0" w:space="0" w:color="auto"/>
                                                                    <w:left w:val="none" w:sz="0" w:space="0" w:color="auto"/>
                                                                    <w:bottom w:val="none" w:sz="0" w:space="0" w:color="auto"/>
                                                                    <w:right w:val="none" w:sz="0" w:space="0" w:color="auto"/>
                                                                  </w:divBdr>
                                                                  <w:divsChild>
                                                                    <w:div w:id="12886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199676">
                                                          <w:marLeft w:val="0"/>
                                                          <w:marRight w:val="0"/>
                                                          <w:marTop w:val="0"/>
                                                          <w:marBottom w:val="0"/>
                                                          <w:divBdr>
                                                            <w:top w:val="none" w:sz="0" w:space="0" w:color="auto"/>
                                                            <w:left w:val="none" w:sz="0" w:space="0" w:color="auto"/>
                                                            <w:bottom w:val="none" w:sz="0" w:space="0" w:color="auto"/>
                                                            <w:right w:val="none" w:sz="0" w:space="0" w:color="auto"/>
                                                          </w:divBdr>
                                                          <w:divsChild>
                                                            <w:div w:id="2137481491">
                                                              <w:marLeft w:val="0"/>
                                                              <w:marRight w:val="0"/>
                                                              <w:marTop w:val="0"/>
                                                              <w:marBottom w:val="0"/>
                                                              <w:divBdr>
                                                                <w:top w:val="none" w:sz="0" w:space="0" w:color="auto"/>
                                                                <w:left w:val="none" w:sz="0" w:space="0" w:color="auto"/>
                                                                <w:bottom w:val="none" w:sz="0" w:space="0" w:color="auto"/>
                                                                <w:right w:val="none" w:sz="0" w:space="0" w:color="auto"/>
                                                              </w:divBdr>
                                                              <w:divsChild>
                                                                <w:div w:id="196977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445201">
                                                          <w:marLeft w:val="0"/>
                                                          <w:marRight w:val="0"/>
                                                          <w:marTop w:val="0"/>
                                                          <w:marBottom w:val="0"/>
                                                          <w:divBdr>
                                                            <w:top w:val="none" w:sz="0" w:space="0" w:color="auto"/>
                                                            <w:left w:val="none" w:sz="0" w:space="0" w:color="auto"/>
                                                            <w:bottom w:val="none" w:sz="0" w:space="0" w:color="auto"/>
                                                            <w:right w:val="none" w:sz="0" w:space="0" w:color="auto"/>
                                                          </w:divBdr>
                                                          <w:divsChild>
                                                            <w:div w:id="1900703168">
                                                              <w:marLeft w:val="0"/>
                                                              <w:marRight w:val="0"/>
                                                              <w:marTop w:val="0"/>
                                                              <w:marBottom w:val="0"/>
                                                              <w:divBdr>
                                                                <w:top w:val="none" w:sz="0" w:space="0" w:color="auto"/>
                                                                <w:left w:val="none" w:sz="0" w:space="0" w:color="auto"/>
                                                                <w:bottom w:val="none" w:sz="0" w:space="0" w:color="auto"/>
                                                                <w:right w:val="none" w:sz="0" w:space="0" w:color="auto"/>
                                                              </w:divBdr>
                                                              <w:divsChild>
                                                                <w:div w:id="464585387">
                                                                  <w:marLeft w:val="0"/>
                                                                  <w:marRight w:val="0"/>
                                                                  <w:marTop w:val="0"/>
                                                                  <w:marBottom w:val="0"/>
                                                                  <w:divBdr>
                                                                    <w:top w:val="none" w:sz="0" w:space="0" w:color="auto"/>
                                                                    <w:left w:val="none" w:sz="0" w:space="0" w:color="auto"/>
                                                                    <w:bottom w:val="none" w:sz="0" w:space="0" w:color="auto"/>
                                                                    <w:right w:val="none" w:sz="0" w:space="0" w:color="auto"/>
                                                                  </w:divBdr>
                                                                  <w:divsChild>
                                                                    <w:div w:id="199892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5262021">
                                  <w:marLeft w:val="930"/>
                                  <w:marRight w:val="0"/>
                                  <w:marTop w:val="180"/>
                                  <w:marBottom w:val="0"/>
                                  <w:divBdr>
                                    <w:top w:val="none" w:sz="0" w:space="0" w:color="auto"/>
                                    <w:left w:val="none" w:sz="0" w:space="0" w:color="auto"/>
                                    <w:bottom w:val="none" w:sz="0" w:space="0" w:color="auto"/>
                                    <w:right w:val="none" w:sz="0" w:space="0" w:color="auto"/>
                                  </w:divBdr>
                                  <w:divsChild>
                                    <w:div w:id="429202493">
                                      <w:marLeft w:val="0"/>
                                      <w:marRight w:val="0"/>
                                      <w:marTop w:val="0"/>
                                      <w:marBottom w:val="0"/>
                                      <w:divBdr>
                                        <w:top w:val="none" w:sz="0" w:space="0" w:color="auto"/>
                                        <w:left w:val="none" w:sz="0" w:space="0" w:color="auto"/>
                                        <w:bottom w:val="none" w:sz="0" w:space="0" w:color="auto"/>
                                        <w:right w:val="none" w:sz="0" w:space="0" w:color="auto"/>
                                      </w:divBdr>
                                      <w:divsChild>
                                        <w:div w:id="1197308026">
                                          <w:marLeft w:val="0"/>
                                          <w:marRight w:val="0"/>
                                          <w:marTop w:val="0"/>
                                          <w:marBottom w:val="0"/>
                                          <w:divBdr>
                                            <w:top w:val="none" w:sz="0" w:space="0" w:color="auto"/>
                                            <w:left w:val="none" w:sz="0" w:space="0" w:color="auto"/>
                                            <w:bottom w:val="none" w:sz="0" w:space="0" w:color="auto"/>
                                            <w:right w:val="none" w:sz="0" w:space="0" w:color="auto"/>
                                          </w:divBdr>
                                          <w:divsChild>
                                            <w:div w:id="567153544">
                                              <w:marLeft w:val="0"/>
                                              <w:marRight w:val="0"/>
                                              <w:marTop w:val="0"/>
                                              <w:marBottom w:val="0"/>
                                              <w:divBdr>
                                                <w:top w:val="none" w:sz="0" w:space="0" w:color="auto"/>
                                                <w:left w:val="none" w:sz="0" w:space="0" w:color="auto"/>
                                                <w:bottom w:val="none" w:sz="0" w:space="0" w:color="auto"/>
                                                <w:right w:val="none" w:sz="0" w:space="0" w:color="auto"/>
                                              </w:divBdr>
                                              <w:divsChild>
                                                <w:div w:id="373042410">
                                                  <w:marLeft w:val="0"/>
                                                  <w:marRight w:val="0"/>
                                                  <w:marTop w:val="0"/>
                                                  <w:marBottom w:val="0"/>
                                                  <w:divBdr>
                                                    <w:top w:val="none" w:sz="0" w:space="0" w:color="auto"/>
                                                    <w:left w:val="none" w:sz="0" w:space="0" w:color="auto"/>
                                                    <w:bottom w:val="none" w:sz="0" w:space="0" w:color="auto"/>
                                                    <w:right w:val="none" w:sz="0" w:space="0" w:color="auto"/>
                                                  </w:divBdr>
                                                  <w:divsChild>
                                                    <w:div w:id="1727299230">
                                                      <w:marLeft w:val="0"/>
                                                      <w:marRight w:val="0"/>
                                                      <w:marTop w:val="0"/>
                                                      <w:marBottom w:val="0"/>
                                                      <w:divBdr>
                                                        <w:top w:val="none" w:sz="0" w:space="0" w:color="auto"/>
                                                        <w:left w:val="none" w:sz="0" w:space="0" w:color="auto"/>
                                                        <w:bottom w:val="none" w:sz="0" w:space="0" w:color="auto"/>
                                                        <w:right w:val="none" w:sz="0" w:space="0" w:color="auto"/>
                                                      </w:divBdr>
                                                      <w:divsChild>
                                                        <w:div w:id="1302078779">
                                                          <w:marLeft w:val="0"/>
                                                          <w:marRight w:val="0"/>
                                                          <w:marTop w:val="0"/>
                                                          <w:marBottom w:val="0"/>
                                                          <w:divBdr>
                                                            <w:top w:val="none" w:sz="0" w:space="0" w:color="auto"/>
                                                            <w:left w:val="none" w:sz="0" w:space="0" w:color="auto"/>
                                                            <w:bottom w:val="none" w:sz="0" w:space="0" w:color="auto"/>
                                                            <w:right w:val="none" w:sz="0" w:space="0" w:color="auto"/>
                                                          </w:divBdr>
                                                          <w:divsChild>
                                                            <w:div w:id="1482305382">
                                                              <w:marLeft w:val="0"/>
                                                              <w:marRight w:val="0"/>
                                                              <w:marTop w:val="0"/>
                                                              <w:marBottom w:val="0"/>
                                                              <w:divBdr>
                                                                <w:top w:val="none" w:sz="0" w:space="0" w:color="auto"/>
                                                                <w:left w:val="none" w:sz="0" w:space="0" w:color="auto"/>
                                                                <w:bottom w:val="none" w:sz="0" w:space="0" w:color="auto"/>
                                                                <w:right w:val="none" w:sz="0" w:space="0" w:color="auto"/>
                                                              </w:divBdr>
                                                            </w:div>
                                                            <w:div w:id="1790203625">
                                                              <w:marLeft w:val="0"/>
                                                              <w:marRight w:val="0"/>
                                                              <w:marTop w:val="0"/>
                                                              <w:marBottom w:val="0"/>
                                                              <w:divBdr>
                                                                <w:top w:val="none" w:sz="0" w:space="0" w:color="auto"/>
                                                                <w:left w:val="none" w:sz="0" w:space="0" w:color="auto"/>
                                                                <w:bottom w:val="none" w:sz="0" w:space="0" w:color="auto"/>
                                                                <w:right w:val="none" w:sz="0" w:space="0" w:color="auto"/>
                                                              </w:divBdr>
                                                            </w:div>
                                                            <w:div w:id="1536239207">
                                                              <w:marLeft w:val="0"/>
                                                              <w:marRight w:val="0"/>
                                                              <w:marTop w:val="0"/>
                                                              <w:marBottom w:val="0"/>
                                                              <w:divBdr>
                                                                <w:top w:val="none" w:sz="0" w:space="0" w:color="auto"/>
                                                                <w:left w:val="none" w:sz="0" w:space="0" w:color="auto"/>
                                                                <w:bottom w:val="none" w:sz="0" w:space="0" w:color="auto"/>
                                                                <w:right w:val="none" w:sz="0" w:space="0" w:color="auto"/>
                                                              </w:divBdr>
                                                            </w:div>
                                                            <w:div w:id="1307734511">
                                                              <w:marLeft w:val="0"/>
                                                              <w:marRight w:val="0"/>
                                                              <w:marTop w:val="0"/>
                                                              <w:marBottom w:val="0"/>
                                                              <w:divBdr>
                                                                <w:top w:val="none" w:sz="0" w:space="0" w:color="auto"/>
                                                                <w:left w:val="none" w:sz="0" w:space="0" w:color="auto"/>
                                                                <w:bottom w:val="none" w:sz="0" w:space="0" w:color="auto"/>
                                                                <w:right w:val="none" w:sz="0" w:space="0" w:color="auto"/>
                                                              </w:divBdr>
                                                            </w:div>
                                                            <w:div w:id="299308577">
                                                              <w:marLeft w:val="0"/>
                                                              <w:marRight w:val="0"/>
                                                              <w:marTop w:val="0"/>
                                                              <w:marBottom w:val="0"/>
                                                              <w:divBdr>
                                                                <w:top w:val="none" w:sz="0" w:space="0" w:color="auto"/>
                                                                <w:left w:val="none" w:sz="0" w:space="0" w:color="auto"/>
                                                                <w:bottom w:val="none" w:sz="0" w:space="0" w:color="auto"/>
                                                                <w:right w:val="none" w:sz="0" w:space="0" w:color="auto"/>
                                                              </w:divBdr>
                                                            </w:div>
                                                            <w:div w:id="129717197">
                                                              <w:marLeft w:val="0"/>
                                                              <w:marRight w:val="0"/>
                                                              <w:marTop w:val="0"/>
                                                              <w:marBottom w:val="0"/>
                                                              <w:divBdr>
                                                                <w:top w:val="none" w:sz="0" w:space="0" w:color="auto"/>
                                                                <w:left w:val="none" w:sz="0" w:space="0" w:color="auto"/>
                                                                <w:bottom w:val="none" w:sz="0" w:space="0" w:color="auto"/>
                                                                <w:right w:val="none" w:sz="0" w:space="0" w:color="auto"/>
                                                              </w:divBdr>
                                                            </w:div>
                                                            <w:div w:id="142700894">
                                                              <w:marLeft w:val="0"/>
                                                              <w:marRight w:val="0"/>
                                                              <w:marTop w:val="0"/>
                                                              <w:marBottom w:val="0"/>
                                                              <w:divBdr>
                                                                <w:top w:val="none" w:sz="0" w:space="0" w:color="auto"/>
                                                                <w:left w:val="none" w:sz="0" w:space="0" w:color="auto"/>
                                                                <w:bottom w:val="none" w:sz="0" w:space="0" w:color="auto"/>
                                                                <w:right w:val="none" w:sz="0" w:space="0" w:color="auto"/>
                                                              </w:divBdr>
                                                            </w:div>
                                                            <w:div w:id="1368791981">
                                                              <w:marLeft w:val="0"/>
                                                              <w:marRight w:val="0"/>
                                                              <w:marTop w:val="0"/>
                                                              <w:marBottom w:val="0"/>
                                                              <w:divBdr>
                                                                <w:top w:val="none" w:sz="0" w:space="0" w:color="auto"/>
                                                                <w:left w:val="none" w:sz="0" w:space="0" w:color="auto"/>
                                                                <w:bottom w:val="none" w:sz="0" w:space="0" w:color="auto"/>
                                                                <w:right w:val="none" w:sz="0" w:space="0" w:color="auto"/>
                                                              </w:divBdr>
                                                            </w:div>
                                                            <w:div w:id="359749396">
                                                              <w:marLeft w:val="0"/>
                                                              <w:marRight w:val="0"/>
                                                              <w:marTop w:val="0"/>
                                                              <w:marBottom w:val="0"/>
                                                              <w:divBdr>
                                                                <w:top w:val="none" w:sz="0" w:space="0" w:color="auto"/>
                                                                <w:left w:val="none" w:sz="0" w:space="0" w:color="auto"/>
                                                                <w:bottom w:val="none" w:sz="0" w:space="0" w:color="auto"/>
                                                                <w:right w:val="none" w:sz="0" w:space="0" w:color="auto"/>
                                                              </w:divBdr>
                                                              <w:divsChild>
                                                                <w:div w:id="1641765408">
                                                                  <w:marLeft w:val="0"/>
                                                                  <w:marRight w:val="0"/>
                                                                  <w:marTop w:val="0"/>
                                                                  <w:marBottom w:val="0"/>
                                                                  <w:divBdr>
                                                                    <w:top w:val="none" w:sz="0" w:space="0" w:color="auto"/>
                                                                    <w:left w:val="none" w:sz="0" w:space="0" w:color="auto"/>
                                                                    <w:bottom w:val="none" w:sz="0" w:space="0" w:color="auto"/>
                                                                    <w:right w:val="none" w:sz="0" w:space="0" w:color="auto"/>
                                                                  </w:divBdr>
                                                                  <w:divsChild>
                                                                    <w:div w:id="1131560570">
                                                                      <w:marLeft w:val="0"/>
                                                                      <w:marRight w:val="0"/>
                                                                      <w:marTop w:val="0"/>
                                                                      <w:marBottom w:val="0"/>
                                                                      <w:divBdr>
                                                                        <w:top w:val="none" w:sz="0" w:space="0" w:color="auto"/>
                                                                        <w:left w:val="none" w:sz="0" w:space="0" w:color="auto"/>
                                                                        <w:bottom w:val="none" w:sz="0" w:space="0" w:color="auto"/>
                                                                        <w:right w:val="none" w:sz="0" w:space="0" w:color="auto"/>
                                                                      </w:divBdr>
                                                                    </w:div>
                                                                    <w:div w:id="1909001170">
                                                                      <w:marLeft w:val="0"/>
                                                                      <w:marRight w:val="0"/>
                                                                      <w:marTop w:val="0"/>
                                                                      <w:marBottom w:val="0"/>
                                                                      <w:divBdr>
                                                                        <w:top w:val="none" w:sz="0" w:space="0" w:color="auto"/>
                                                                        <w:left w:val="none" w:sz="0" w:space="0" w:color="auto"/>
                                                                        <w:bottom w:val="none" w:sz="0" w:space="0" w:color="auto"/>
                                                                        <w:right w:val="none" w:sz="0" w:space="0" w:color="auto"/>
                                                                      </w:divBdr>
                                                                    </w:div>
                                                                    <w:div w:id="1876500197">
                                                                      <w:marLeft w:val="0"/>
                                                                      <w:marRight w:val="0"/>
                                                                      <w:marTop w:val="0"/>
                                                                      <w:marBottom w:val="0"/>
                                                                      <w:divBdr>
                                                                        <w:top w:val="none" w:sz="0" w:space="0" w:color="auto"/>
                                                                        <w:left w:val="none" w:sz="0" w:space="0" w:color="auto"/>
                                                                        <w:bottom w:val="none" w:sz="0" w:space="0" w:color="auto"/>
                                                                        <w:right w:val="none" w:sz="0" w:space="0" w:color="auto"/>
                                                                      </w:divBdr>
                                                                    </w:div>
                                                                    <w:div w:id="1490053853">
                                                                      <w:marLeft w:val="0"/>
                                                                      <w:marRight w:val="0"/>
                                                                      <w:marTop w:val="0"/>
                                                                      <w:marBottom w:val="0"/>
                                                                      <w:divBdr>
                                                                        <w:top w:val="none" w:sz="0" w:space="0" w:color="auto"/>
                                                                        <w:left w:val="none" w:sz="0" w:space="0" w:color="auto"/>
                                                                        <w:bottom w:val="none" w:sz="0" w:space="0" w:color="auto"/>
                                                                        <w:right w:val="none" w:sz="0" w:space="0" w:color="auto"/>
                                                                      </w:divBdr>
                                                                    </w:div>
                                                                    <w:div w:id="994140476">
                                                                      <w:marLeft w:val="0"/>
                                                                      <w:marRight w:val="0"/>
                                                                      <w:marTop w:val="0"/>
                                                                      <w:marBottom w:val="0"/>
                                                                      <w:divBdr>
                                                                        <w:top w:val="none" w:sz="0" w:space="0" w:color="auto"/>
                                                                        <w:left w:val="none" w:sz="0" w:space="0" w:color="auto"/>
                                                                        <w:bottom w:val="none" w:sz="0" w:space="0" w:color="auto"/>
                                                                        <w:right w:val="none" w:sz="0" w:space="0" w:color="auto"/>
                                                                      </w:divBdr>
                                                                    </w:div>
                                                                    <w:div w:id="141362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38822195">
                  <w:marLeft w:val="0"/>
                  <w:marRight w:val="0"/>
                  <w:marTop w:val="0"/>
                  <w:marBottom w:val="0"/>
                  <w:divBdr>
                    <w:top w:val="none" w:sz="0" w:space="0" w:color="auto"/>
                    <w:left w:val="none" w:sz="0" w:space="0" w:color="auto"/>
                    <w:bottom w:val="none" w:sz="0" w:space="0" w:color="auto"/>
                    <w:right w:val="none" w:sz="0" w:space="0" w:color="auto"/>
                  </w:divBdr>
                  <w:divsChild>
                    <w:div w:id="76752459">
                      <w:marLeft w:val="0"/>
                      <w:marRight w:val="0"/>
                      <w:marTop w:val="0"/>
                      <w:marBottom w:val="0"/>
                      <w:divBdr>
                        <w:top w:val="none" w:sz="0" w:space="0" w:color="auto"/>
                        <w:left w:val="none" w:sz="0" w:space="0" w:color="auto"/>
                        <w:bottom w:val="none" w:sz="0" w:space="0" w:color="auto"/>
                        <w:right w:val="none" w:sz="0" w:space="0" w:color="auto"/>
                      </w:divBdr>
                      <w:divsChild>
                        <w:div w:id="1596593667">
                          <w:marLeft w:val="0"/>
                          <w:marRight w:val="0"/>
                          <w:marTop w:val="0"/>
                          <w:marBottom w:val="0"/>
                          <w:divBdr>
                            <w:top w:val="none" w:sz="0" w:space="0" w:color="auto"/>
                            <w:left w:val="none" w:sz="0" w:space="0" w:color="auto"/>
                            <w:bottom w:val="none" w:sz="0" w:space="0" w:color="auto"/>
                            <w:right w:val="none" w:sz="0" w:space="0" w:color="auto"/>
                          </w:divBdr>
                          <w:divsChild>
                            <w:div w:id="1032002528">
                              <w:marLeft w:val="0"/>
                              <w:marRight w:val="0"/>
                              <w:marTop w:val="0"/>
                              <w:marBottom w:val="0"/>
                              <w:divBdr>
                                <w:top w:val="none" w:sz="0" w:space="0" w:color="EAEAEA"/>
                                <w:left w:val="none" w:sz="0" w:space="0" w:color="EAEAEA"/>
                                <w:bottom w:val="single" w:sz="6" w:space="15" w:color="EAEAEA"/>
                                <w:right w:val="none" w:sz="0" w:space="0" w:color="EAEAEA"/>
                              </w:divBdr>
                              <w:divsChild>
                                <w:div w:id="503135239">
                                  <w:marLeft w:val="0"/>
                                  <w:marRight w:val="0"/>
                                  <w:marTop w:val="0"/>
                                  <w:marBottom w:val="60"/>
                                  <w:divBdr>
                                    <w:top w:val="none" w:sz="0" w:space="0" w:color="auto"/>
                                    <w:left w:val="none" w:sz="0" w:space="0" w:color="auto"/>
                                    <w:bottom w:val="none" w:sz="0" w:space="0" w:color="auto"/>
                                    <w:right w:val="none" w:sz="0" w:space="0" w:color="auto"/>
                                  </w:divBdr>
                                  <w:divsChild>
                                    <w:div w:id="574628180">
                                      <w:marLeft w:val="0"/>
                                      <w:marRight w:val="0"/>
                                      <w:marTop w:val="0"/>
                                      <w:marBottom w:val="0"/>
                                      <w:divBdr>
                                        <w:top w:val="none" w:sz="0" w:space="0" w:color="auto"/>
                                        <w:left w:val="none" w:sz="0" w:space="0" w:color="auto"/>
                                        <w:bottom w:val="none" w:sz="0" w:space="0" w:color="auto"/>
                                        <w:right w:val="none" w:sz="0" w:space="0" w:color="auto"/>
                                      </w:divBdr>
                                      <w:divsChild>
                                        <w:div w:id="673387353">
                                          <w:marLeft w:val="0"/>
                                          <w:marRight w:val="0"/>
                                          <w:marTop w:val="0"/>
                                          <w:marBottom w:val="0"/>
                                          <w:divBdr>
                                            <w:top w:val="none" w:sz="0" w:space="0" w:color="auto"/>
                                            <w:left w:val="none" w:sz="0" w:space="0" w:color="auto"/>
                                            <w:bottom w:val="none" w:sz="0" w:space="0" w:color="auto"/>
                                            <w:right w:val="none" w:sz="0" w:space="0" w:color="auto"/>
                                          </w:divBdr>
                                          <w:divsChild>
                                            <w:div w:id="460728140">
                                              <w:marLeft w:val="0"/>
                                              <w:marRight w:val="0"/>
                                              <w:marTop w:val="0"/>
                                              <w:marBottom w:val="0"/>
                                              <w:divBdr>
                                                <w:top w:val="none" w:sz="0" w:space="0" w:color="auto"/>
                                                <w:left w:val="none" w:sz="0" w:space="0" w:color="auto"/>
                                                <w:bottom w:val="none" w:sz="0" w:space="0" w:color="auto"/>
                                                <w:right w:val="none" w:sz="0" w:space="0" w:color="auto"/>
                                              </w:divBdr>
                                              <w:divsChild>
                                                <w:div w:id="66002807">
                                                  <w:marLeft w:val="0"/>
                                                  <w:marRight w:val="0"/>
                                                  <w:marTop w:val="0"/>
                                                  <w:marBottom w:val="0"/>
                                                  <w:divBdr>
                                                    <w:top w:val="none" w:sz="0" w:space="0" w:color="auto"/>
                                                    <w:left w:val="none" w:sz="0" w:space="0" w:color="auto"/>
                                                    <w:bottom w:val="none" w:sz="0" w:space="0" w:color="auto"/>
                                                    <w:right w:val="none" w:sz="0" w:space="0" w:color="auto"/>
                                                  </w:divBdr>
                                                  <w:divsChild>
                                                    <w:div w:id="132676607">
                                                      <w:marLeft w:val="0"/>
                                                      <w:marRight w:val="0"/>
                                                      <w:marTop w:val="0"/>
                                                      <w:marBottom w:val="0"/>
                                                      <w:divBdr>
                                                        <w:top w:val="none" w:sz="0" w:space="0" w:color="auto"/>
                                                        <w:left w:val="none" w:sz="0" w:space="0" w:color="auto"/>
                                                        <w:bottom w:val="none" w:sz="0" w:space="0" w:color="auto"/>
                                                        <w:right w:val="none" w:sz="0" w:space="0" w:color="auto"/>
                                                      </w:divBdr>
                                                      <w:divsChild>
                                                        <w:div w:id="2051488392">
                                                          <w:marLeft w:val="0"/>
                                                          <w:marRight w:val="150"/>
                                                          <w:marTop w:val="150"/>
                                                          <w:marBottom w:val="0"/>
                                                          <w:divBdr>
                                                            <w:top w:val="none" w:sz="0" w:space="0" w:color="auto"/>
                                                            <w:left w:val="none" w:sz="0" w:space="0" w:color="auto"/>
                                                            <w:bottom w:val="none" w:sz="0" w:space="0" w:color="auto"/>
                                                            <w:right w:val="none" w:sz="0" w:space="0" w:color="auto"/>
                                                          </w:divBdr>
                                                          <w:divsChild>
                                                            <w:div w:id="1218971658">
                                                              <w:marLeft w:val="0"/>
                                                              <w:marRight w:val="0"/>
                                                              <w:marTop w:val="0"/>
                                                              <w:marBottom w:val="0"/>
                                                              <w:divBdr>
                                                                <w:top w:val="none" w:sz="0" w:space="0" w:color="auto"/>
                                                                <w:left w:val="none" w:sz="0" w:space="0" w:color="auto"/>
                                                                <w:bottom w:val="none" w:sz="0" w:space="0" w:color="auto"/>
                                                                <w:right w:val="none" w:sz="0" w:space="0" w:color="auto"/>
                                                              </w:divBdr>
                                                              <w:divsChild>
                                                                <w:div w:id="1865749294">
                                                                  <w:marLeft w:val="0"/>
                                                                  <w:marRight w:val="0"/>
                                                                  <w:marTop w:val="0"/>
                                                                  <w:marBottom w:val="0"/>
                                                                  <w:divBdr>
                                                                    <w:top w:val="none" w:sz="0" w:space="0" w:color="auto"/>
                                                                    <w:left w:val="none" w:sz="0" w:space="0" w:color="auto"/>
                                                                    <w:bottom w:val="none" w:sz="0" w:space="0" w:color="auto"/>
                                                                    <w:right w:val="none" w:sz="0" w:space="0" w:color="auto"/>
                                                                  </w:divBdr>
                                                                  <w:divsChild>
                                                                    <w:div w:id="171149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5588560">
                                                      <w:marLeft w:val="0"/>
                                                      <w:marRight w:val="0"/>
                                                      <w:marTop w:val="0"/>
                                                      <w:marBottom w:val="0"/>
                                                      <w:divBdr>
                                                        <w:top w:val="none" w:sz="0" w:space="0" w:color="auto"/>
                                                        <w:left w:val="none" w:sz="0" w:space="0" w:color="auto"/>
                                                        <w:bottom w:val="none" w:sz="0" w:space="0" w:color="auto"/>
                                                        <w:right w:val="none" w:sz="0" w:space="0" w:color="auto"/>
                                                      </w:divBdr>
                                                      <w:divsChild>
                                                        <w:div w:id="1924758187">
                                                          <w:marLeft w:val="0"/>
                                                          <w:marRight w:val="0"/>
                                                          <w:marTop w:val="0"/>
                                                          <w:marBottom w:val="0"/>
                                                          <w:divBdr>
                                                            <w:top w:val="none" w:sz="0" w:space="0" w:color="auto"/>
                                                            <w:left w:val="none" w:sz="0" w:space="0" w:color="auto"/>
                                                            <w:bottom w:val="none" w:sz="0" w:space="0" w:color="auto"/>
                                                            <w:right w:val="none" w:sz="0" w:space="0" w:color="auto"/>
                                                          </w:divBdr>
                                                          <w:divsChild>
                                                            <w:div w:id="1534465582">
                                                              <w:marLeft w:val="0"/>
                                                              <w:marRight w:val="0"/>
                                                              <w:marTop w:val="0"/>
                                                              <w:marBottom w:val="0"/>
                                                              <w:divBdr>
                                                                <w:top w:val="none" w:sz="0" w:space="0" w:color="auto"/>
                                                                <w:left w:val="none" w:sz="0" w:space="0" w:color="auto"/>
                                                                <w:bottom w:val="none" w:sz="0" w:space="0" w:color="auto"/>
                                                                <w:right w:val="none" w:sz="0" w:space="0" w:color="auto"/>
                                                              </w:divBdr>
                                                              <w:divsChild>
                                                                <w:div w:id="1458984064">
                                                                  <w:marLeft w:val="0"/>
                                                                  <w:marRight w:val="0"/>
                                                                  <w:marTop w:val="0"/>
                                                                  <w:marBottom w:val="75"/>
                                                                  <w:divBdr>
                                                                    <w:top w:val="none" w:sz="0" w:space="0" w:color="auto"/>
                                                                    <w:left w:val="none" w:sz="0" w:space="0" w:color="auto"/>
                                                                    <w:bottom w:val="none" w:sz="0" w:space="0" w:color="auto"/>
                                                                    <w:right w:val="none" w:sz="0" w:space="0" w:color="auto"/>
                                                                  </w:divBdr>
                                                                  <w:divsChild>
                                                                    <w:div w:id="53426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958811">
                                                          <w:marLeft w:val="0"/>
                                                          <w:marRight w:val="0"/>
                                                          <w:marTop w:val="0"/>
                                                          <w:marBottom w:val="0"/>
                                                          <w:divBdr>
                                                            <w:top w:val="none" w:sz="0" w:space="0" w:color="auto"/>
                                                            <w:left w:val="none" w:sz="0" w:space="0" w:color="auto"/>
                                                            <w:bottom w:val="none" w:sz="0" w:space="0" w:color="auto"/>
                                                            <w:right w:val="none" w:sz="0" w:space="0" w:color="auto"/>
                                                          </w:divBdr>
                                                          <w:divsChild>
                                                            <w:div w:id="213546047">
                                                              <w:marLeft w:val="0"/>
                                                              <w:marRight w:val="0"/>
                                                              <w:marTop w:val="0"/>
                                                              <w:marBottom w:val="0"/>
                                                              <w:divBdr>
                                                                <w:top w:val="none" w:sz="0" w:space="0" w:color="auto"/>
                                                                <w:left w:val="none" w:sz="0" w:space="0" w:color="auto"/>
                                                                <w:bottom w:val="none" w:sz="0" w:space="0" w:color="auto"/>
                                                                <w:right w:val="none" w:sz="0" w:space="0" w:color="auto"/>
                                                              </w:divBdr>
                                                              <w:divsChild>
                                                                <w:div w:id="49946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436979">
                                                          <w:marLeft w:val="0"/>
                                                          <w:marRight w:val="0"/>
                                                          <w:marTop w:val="0"/>
                                                          <w:marBottom w:val="0"/>
                                                          <w:divBdr>
                                                            <w:top w:val="none" w:sz="0" w:space="0" w:color="auto"/>
                                                            <w:left w:val="none" w:sz="0" w:space="0" w:color="auto"/>
                                                            <w:bottom w:val="none" w:sz="0" w:space="0" w:color="auto"/>
                                                            <w:right w:val="none" w:sz="0" w:space="0" w:color="auto"/>
                                                          </w:divBdr>
                                                          <w:divsChild>
                                                            <w:div w:id="908491790">
                                                              <w:marLeft w:val="0"/>
                                                              <w:marRight w:val="0"/>
                                                              <w:marTop w:val="0"/>
                                                              <w:marBottom w:val="0"/>
                                                              <w:divBdr>
                                                                <w:top w:val="none" w:sz="0" w:space="0" w:color="auto"/>
                                                                <w:left w:val="none" w:sz="0" w:space="0" w:color="auto"/>
                                                                <w:bottom w:val="none" w:sz="0" w:space="0" w:color="auto"/>
                                                                <w:right w:val="none" w:sz="0" w:space="0" w:color="auto"/>
                                                              </w:divBdr>
                                                              <w:divsChild>
                                                                <w:div w:id="776676524">
                                                                  <w:marLeft w:val="0"/>
                                                                  <w:marRight w:val="0"/>
                                                                  <w:marTop w:val="0"/>
                                                                  <w:marBottom w:val="0"/>
                                                                  <w:divBdr>
                                                                    <w:top w:val="none" w:sz="0" w:space="0" w:color="auto"/>
                                                                    <w:left w:val="none" w:sz="0" w:space="0" w:color="auto"/>
                                                                    <w:bottom w:val="none" w:sz="0" w:space="0" w:color="auto"/>
                                                                    <w:right w:val="none" w:sz="0" w:space="0" w:color="auto"/>
                                                                  </w:divBdr>
                                                                  <w:divsChild>
                                                                    <w:div w:id="1898006207">
                                                                      <w:marLeft w:val="0"/>
                                                                      <w:marRight w:val="0"/>
                                                                      <w:marTop w:val="0"/>
                                                                      <w:marBottom w:val="0"/>
                                                                      <w:divBdr>
                                                                        <w:top w:val="none" w:sz="0" w:space="0" w:color="auto"/>
                                                                        <w:left w:val="none" w:sz="0" w:space="0" w:color="auto"/>
                                                                        <w:bottom w:val="none" w:sz="0" w:space="0" w:color="auto"/>
                                                                        <w:right w:val="none" w:sz="0" w:space="0" w:color="auto"/>
                                                                      </w:divBdr>
                                                                    </w:div>
                                                                  </w:divsChild>
                                                                </w:div>
                                                                <w:div w:id="906839573">
                                                                  <w:marLeft w:val="0"/>
                                                                  <w:marRight w:val="0"/>
                                                                  <w:marTop w:val="0"/>
                                                                  <w:marBottom w:val="0"/>
                                                                  <w:divBdr>
                                                                    <w:top w:val="none" w:sz="0" w:space="0" w:color="auto"/>
                                                                    <w:left w:val="none" w:sz="0" w:space="0" w:color="auto"/>
                                                                    <w:bottom w:val="none" w:sz="0" w:space="0" w:color="auto"/>
                                                                    <w:right w:val="none" w:sz="0" w:space="0" w:color="auto"/>
                                                                  </w:divBdr>
                                                                  <w:divsChild>
                                                                    <w:div w:id="770122816">
                                                                      <w:marLeft w:val="0"/>
                                                                      <w:marRight w:val="0"/>
                                                                      <w:marTop w:val="0"/>
                                                                      <w:marBottom w:val="0"/>
                                                                      <w:divBdr>
                                                                        <w:top w:val="none" w:sz="0" w:space="0" w:color="auto"/>
                                                                        <w:left w:val="none" w:sz="0" w:space="0" w:color="auto"/>
                                                                        <w:bottom w:val="none" w:sz="0" w:space="0" w:color="auto"/>
                                                                        <w:right w:val="none" w:sz="0" w:space="0" w:color="auto"/>
                                                                      </w:divBdr>
                                                                      <w:divsChild>
                                                                        <w:div w:id="102263847">
                                                                          <w:marLeft w:val="0"/>
                                                                          <w:marRight w:val="0"/>
                                                                          <w:marTop w:val="0"/>
                                                                          <w:marBottom w:val="0"/>
                                                                          <w:divBdr>
                                                                            <w:top w:val="none" w:sz="0" w:space="0" w:color="auto"/>
                                                                            <w:left w:val="none" w:sz="0" w:space="0" w:color="auto"/>
                                                                            <w:bottom w:val="none" w:sz="0" w:space="0" w:color="auto"/>
                                                                            <w:right w:val="none" w:sz="0" w:space="0" w:color="auto"/>
                                                                          </w:divBdr>
                                                                          <w:divsChild>
                                                                            <w:div w:id="1285309615">
                                                                              <w:marLeft w:val="0"/>
                                                                              <w:marRight w:val="0"/>
                                                                              <w:marTop w:val="0"/>
                                                                              <w:marBottom w:val="0"/>
                                                                              <w:divBdr>
                                                                                <w:top w:val="none" w:sz="0" w:space="0" w:color="auto"/>
                                                                                <w:left w:val="none" w:sz="0" w:space="0" w:color="auto"/>
                                                                                <w:bottom w:val="none" w:sz="0" w:space="0" w:color="auto"/>
                                                                                <w:right w:val="none" w:sz="0" w:space="0" w:color="auto"/>
                                                                              </w:divBdr>
                                                                              <w:divsChild>
                                                                                <w:div w:id="149103864">
                                                                                  <w:marLeft w:val="0"/>
                                                                                  <w:marRight w:val="0"/>
                                                                                  <w:marTop w:val="0"/>
                                                                                  <w:marBottom w:val="0"/>
                                                                                  <w:divBdr>
                                                                                    <w:top w:val="none" w:sz="0" w:space="0" w:color="auto"/>
                                                                                    <w:left w:val="none" w:sz="0" w:space="0" w:color="auto"/>
                                                                                    <w:bottom w:val="none" w:sz="0" w:space="0" w:color="auto"/>
                                                                                    <w:right w:val="none" w:sz="0" w:space="0" w:color="auto"/>
                                                                                  </w:divBdr>
                                                                                  <w:divsChild>
                                                                                    <w:div w:id="1781030502">
                                                                                      <w:marLeft w:val="0"/>
                                                                                      <w:marRight w:val="0"/>
                                                                                      <w:marTop w:val="0"/>
                                                                                      <w:marBottom w:val="0"/>
                                                                                      <w:divBdr>
                                                                                        <w:top w:val="none" w:sz="0" w:space="0" w:color="auto"/>
                                                                                        <w:left w:val="none" w:sz="0" w:space="0" w:color="auto"/>
                                                                                        <w:bottom w:val="none" w:sz="0" w:space="0" w:color="auto"/>
                                                                                        <w:right w:val="none" w:sz="0" w:space="0" w:color="auto"/>
                                                                                      </w:divBdr>
                                                                                      <w:divsChild>
                                                                                        <w:div w:id="1622608729">
                                                                                          <w:marLeft w:val="0"/>
                                                                                          <w:marRight w:val="0"/>
                                                                                          <w:marTop w:val="0"/>
                                                                                          <w:marBottom w:val="0"/>
                                                                                          <w:divBdr>
                                                                                            <w:top w:val="none" w:sz="0" w:space="0" w:color="auto"/>
                                                                                            <w:left w:val="none" w:sz="0" w:space="0" w:color="auto"/>
                                                                                            <w:bottom w:val="none" w:sz="0" w:space="0" w:color="auto"/>
                                                                                            <w:right w:val="none" w:sz="0" w:space="0" w:color="auto"/>
                                                                                          </w:divBdr>
                                                                                          <w:divsChild>
                                                                                            <w:div w:id="202928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2837637">
                                          <w:marLeft w:val="930"/>
                                          <w:marRight w:val="0"/>
                                          <w:marTop w:val="0"/>
                                          <w:marBottom w:val="0"/>
                                          <w:divBdr>
                                            <w:top w:val="none" w:sz="0" w:space="0" w:color="auto"/>
                                            <w:left w:val="none" w:sz="0" w:space="0" w:color="auto"/>
                                            <w:bottom w:val="none" w:sz="0" w:space="0" w:color="auto"/>
                                            <w:right w:val="none" w:sz="0" w:space="0" w:color="auto"/>
                                          </w:divBdr>
                                          <w:divsChild>
                                            <w:div w:id="1221481106">
                                              <w:marLeft w:val="0"/>
                                              <w:marRight w:val="0"/>
                                              <w:marTop w:val="0"/>
                                              <w:marBottom w:val="0"/>
                                              <w:divBdr>
                                                <w:top w:val="none" w:sz="0" w:space="0" w:color="auto"/>
                                                <w:left w:val="none" w:sz="0" w:space="0" w:color="auto"/>
                                                <w:bottom w:val="none" w:sz="0" w:space="0" w:color="auto"/>
                                                <w:right w:val="none" w:sz="0" w:space="0" w:color="auto"/>
                                              </w:divBdr>
                                              <w:divsChild>
                                                <w:div w:id="1382248748">
                                                  <w:marLeft w:val="0"/>
                                                  <w:marRight w:val="0"/>
                                                  <w:marTop w:val="105"/>
                                                  <w:marBottom w:val="105"/>
                                                  <w:divBdr>
                                                    <w:top w:val="none" w:sz="0" w:space="0" w:color="auto"/>
                                                    <w:left w:val="none" w:sz="0" w:space="0" w:color="auto"/>
                                                    <w:bottom w:val="none" w:sz="0" w:space="0" w:color="auto"/>
                                                    <w:right w:val="none" w:sz="0" w:space="0" w:color="auto"/>
                                                  </w:divBdr>
                                                  <w:divsChild>
                                                    <w:div w:id="157627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302414">
                                              <w:marLeft w:val="0"/>
                                              <w:marRight w:val="0"/>
                                              <w:marTop w:val="0"/>
                                              <w:marBottom w:val="0"/>
                                              <w:divBdr>
                                                <w:top w:val="none" w:sz="0" w:space="0" w:color="auto"/>
                                                <w:left w:val="none" w:sz="0" w:space="0" w:color="auto"/>
                                                <w:bottom w:val="none" w:sz="0" w:space="0" w:color="auto"/>
                                                <w:right w:val="none" w:sz="0" w:space="0" w:color="auto"/>
                                              </w:divBdr>
                                              <w:divsChild>
                                                <w:div w:id="1767386555">
                                                  <w:marLeft w:val="0"/>
                                                  <w:marRight w:val="0"/>
                                                  <w:marTop w:val="0"/>
                                                  <w:marBottom w:val="0"/>
                                                  <w:divBdr>
                                                    <w:top w:val="none" w:sz="0" w:space="0" w:color="auto"/>
                                                    <w:left w:val="none" w:sz="0" w:space="0" w:color="auto"/>
                                                    <w:bottom w:val="none" w:sz="0" w:space="0" w:color="auto"/>
                                                    <w:right w:val="none" w:sz="0" w:space="0" w:color="auto"/>
                                                  </w:divBdr>
                                                  <w:divsChild>
                                                    <w:div w:id="1123843972">
                                                      <w:marLeft w:val="0"/>
                                                      <w:marRight w:val="0"/>
                                                      <w:marTop w:val="0"/>
                                                      <w:marBottom w:val="0"/>
                                                      <w:divBdr>
                                                        <w:top w:val="none" w:sz="0" w:space="0" w:color="auto"/>
                                                        <w:left w:val="none" w:sz="0" w:space="0" w:color="auto"/>
                                                        <w:bottom w:val="none" w:sz="0" w:space="0" w:color="auto"/>
                                                        <w:right w:val="none" w:sz="0" w:space="0" w:color="auto"/>
                                                      </w:divBdr>
                                                      <w:divsChild>
                                                        <w:div w:id="95953107">
                                                          <w:marLeft w:val="0"/>
                                                          <w:marRight w:val="0"/>
                                                          <w:marTop w:val="0"/>
                                                          <w:marBottom w:val="0"/>
                                                          <w:divBdr>
                                                            <w:top w:val="none" w:sz="0" w:space="0" w:color="auto"/>
                                                            <w:left w:val="none" w:sz="0" w:space="0" w:color="auto"/>
                                                            <w:bottom w:val="none" w:sz="0" w:space="0" w:color="auto"/>
                                                            <w:right w:val="none" w:sz="0" w:space="0" w:color="auto"/>
                                                          </w:divBdr>
                                                          <w:divsChild>
                                                            <w:div w:id="1986741186">
                                                              <w:marLeft w:val="0"/>
                                                              <w:marRight w:val="0"/>
                                                              <w:marTop w:val="0"/>
                                                              <w:marBottom w:val="0"/>
                                                              <w:divBdr>
                                                                <w:top w:val="none" w:sz="0" w:space="0" w:color="auto"/>
                                                                <w:left w:val="none" w:sz="0" w:space="0" w:color="auto"/>
                                                                <w:bottom w:val="none" w:sz="0" w:space="0" w:color="auto"/>
                                                                <w:right w:val="none" w:sz="0" w:space="0" w:color="auto"/>
                                                              </w:divBdr>
                                                              <w:divsChild>
                                                                <w:div w:id="1335449666">
                                                                  <w:marLeft w:val="0"/>
                                                                  <w:marRight w:val="0"/>
                                                                  <w:marTop w:val="0"/>
                                                                  <w:marBottom w:val="0"/>
                                                                  <w:divBdr>
                                                                    <w:top w:val="none" w:sz="0" w:space="0" w:color="auto"/>
                                                                    <w:left w:val="none" w:sz="0" w:space="0" w:color="auto"/>
                                                                    <w:bottom w:val="none" w:sz="0" w:space="0" w:color="auto"/>
                                                                    <w:right w:val="none" w:sz="0" w:space="0" w:color="auto"/>
                                                                  </w:divBdr>
                                                                  <w:divsChild>
                                                                    <w:div w:id="2026635393">
                                                                      <w:marLeft w:val="0"/>
                                                                      <w:marRight w:val="0"/>
                                                                      <w:marTop w:val="0"/>
                                                                      <w:marBottom w:val="0"/>
                                                                      <w:divBdr>
                                                                        <w:top w:val="none" w:sz="0" w:space="0" w:color="auto"/>
                                                                        <w:left w:val="none" w:sz="0" w:space="0" w:color="auto"/>
                                                                        <w:bottom w:val="none" w:sz="0" w:space="0" w:color="auto"/>
                                                                        <w:right w:val="none" w:sz="0" w:space="0" w:color="auto"/>
                                                                      </w:divBdr>
                                                                      <w:divsChild>
                                                                        <w:div w:id="47344767">
                                                                          <w:marLeft w:val="0"/>
                                                                          <w:marRight w:val="0"/>
                                                                          <w:marTop w:val="0"/>
                                                                          <w:marBottom w:val="0"/>
                                                                          <w:divBdr>
                                                                            <w:top w:val="none" w:sz="0" w:space="0" w:color="auto"/>
                                                                            <w:left w:val="none" w:sz="0" w:space="0" w:color="auto"/>
                                                                            <w:bottom w:val="none" w:sz="0" w:space="0" w:color="auto"/>
                                                                            <w:right w:val="none" w:sz="0" w:space="0" w:color="auto"/>
                                                                          </w:divBdr>
                                                                          <w:divsChild>
                                                                            <w:div w:id="259798461">
                                                                              <w:marLeft w:val="0"/>
                                                                              <w:marRight w:val="0"/>
                                                                              <w:marTop w:val="0"/>
                                                                              <w:marBottom w:val="0"/>
                                                                              <w:divBdr>
                                                                                <w:top w:val="none" w:sz="0" w:space="0" w:color="auto"/>
                                                                                <w:left w:val="none" w:sz="0" w:space="0" w:color="auto"/>
                                                                                <w:bottom w:val="none" w:sz="0" w:space="0" w:color="auto"/>
                                                                                <w:right w:val="none" w:sz="0" w:space="0" w:color="auto"/>
                                                                              </w:divBdr>
                                                                              <w:divsChild>
                                                                                <w:div w:id="1278561756">
                                                                                  <w:marLeft w:val="15"/>
                                                                                  <w:marRight w:val="150"/>
                                                                                  <w:marTop w:val="15"/>
                                                                                  <w:marBottom w:val="150"/>
                                                                                  <w:divBdr>
                                                                                    <w:top w:val="none" w:sz="0" w:space="0" w:color="auto"/>
                                                                                    <w:left w:val="none" w:sz="0" w:space="0" w:color="auto"/>
                                                                                    <w:bottom w:val="none" w:sz="0" w:space="0" w:color="auto"/>
                                                                                    <w:right w:val="none" w:sz="0" w:space="0" w:color="auto"/>
                                                                                  </w:divBdr>
                                                                                  <w:divsChild>
                                                                                    <w:div w:id="995836050">
                                                                                      <w:marLeft w:val="0"/>
                                                                                      <w:marRight w:val="0"/>
                                                                                      <w:marTop w:val="0"/>
                                                                                      <w:marBottom w:val="0"/>
                                                                                      <w:divBdr>
                                                                                        <w:top w:val="none" w:sz="0" w:space="0" w:color="auto"/>
                                                                                        <w:left w:val="none" w:sz="0" w:space="0" w:color="auto"/>
                                                                                        <w:bottom w:val="none" w:sz="0" w:space="0" w:color="auto"/>
                                                                                        <w:right w:val="none" w:sz="0" w:space="0" w:color="auto"/>
                                                                                      </w:divBdr>
                                                                                      <w:divsChild>
                                                                                        <w:div w:id="140413877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235719">
                                                                              <w:marLeft w:val="0"/>
                                                                              <w:marRight w:val="0"/>
                                                                              <w:marTop w:val="0"/>
                                                                              <w:marBottom w:val="0"/>
                                                                              <w:divBdr>
                                                                                <w:top w:val="none" w:sz="0" w:space="0" w:color="auto"/>
                                                                                <w:left w:val="none" w:sz="0" w:space="0" w:color="auto"/>
                                                                                <w:bottom w:val="none" w:sz="0" w:space="0" w:color="auto"/>
                                                                                <w:right w:val="none" w:sz="0" w:space="0" w:color="auto"/>
                                                                              </w:divBdr>
                                                                              <w:divsChild>
                                                                                <w:div w:id="1681463766">
                                                                                  <w:marLeft w:val="15"/>
                                                                                  <w:marRight w:val="150"/>
                                                                                  <w:marTop w:val="15"/>
                                                                                  <w:marBottom w:val="150"/>
                                                                                  <w:divBdr>
                                                                                    <w:top w:val="none" w:sz="0" w:space="0" w:color="auto"/>
                                                                                    <w:left w:val="none" w:sz="0" w:space="0" w:color="auto"/>
                                                                                    <w:bottom w:val="none" w:sz="0" w:space="0" w:color="auto"/>
                                                                                    <w:right w:val="none" w:sz="0" w:space="0" w:color="auto"/>
                                                                                  </w:divBdr>
                                                                                  <w:divsChild>
                                                                                    <w:div w:id="810101635">
                                                                                      <w:marLeft w:val="0"/>
                                                                                      <w:marRight w:val="0"/>
                                                                                      <w:marTop w:val="0"/>
                                                                                      <w:marBottom w:val="0"/>
                                                                                      <w:divBdr>
                                                                                        <w:top w:val="none" w:sz="0" w:space="0" w:color="auto"/>
                                                                                        <w:left w:val="none" w:sz="0" w:space="0" w:color="auto"/>
                                                                                        <w:bottom w:val="none" w:sz="0" w:space="0" w:color="auto"/>
                                                                                        <w:right w:val="none" w:sz="0" w:space="0" w:color="auto"/>
                                                                                      </w:divBdr>
                                                                                      <w:divsChild>
                                                                                        <w:div w:id="42986044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4759597">
                                                      <w:marLeft w:val="0"/>
                                                      <w:marRight w:val="0"/>
                                                      <w:marTop w:val="0"/>
                                                      <w:marBottom w:val="0"/>
                                                      <w:divBdr>
                                                        <w:top w:val="none" w:sz="0" w:space="0" w:color="auto"/>
                                                        <w:left w:val="none" w:sz="0" w:space="0" w:color="auto"/>
                                                        <w:bottom w:val="none" w:sz="0" w:space="0" w:color="auto"/>
                                                        <w:right w:val="none" w:sz="0" w:space="0" w:color="auto"/>
                                                      </w:divBdr>
                                                      <w:divsChild>
                                                        <w:div w:id="5837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00984">
                                  <w:marLeft w:val="930"/>
                                  <w:marRight w:val="0"/>
                                  <w:marTop w:val="180"/>
                                  <w:marBottom w:val="0"/>
                                  <w:divBdr>
                                    <w:top w:val="none" w:sz="0" w:space="0" w:color="auto"/>
                                    <w:left w:val="none" w:sz="0" w:space="0" w:color="auto"/>
                                    <w:bottom w:val="none" w:sz="0" w:space="0" w:color="auto"/>
                                    <w:right w:val="none" w:sz="0" w:space="0" w:color="auto"/>
                                  </w:divBdr>
                                  <w:divsChild>
                                    <w:div w:id="493956899">
                                      <w:marLeft w:val="0"/>
                                      <w:marRight w:val="0"/>
                                      <w:marTop w:val="0"/>
                                      <w:marBottom w:val="0"/>
                                      <w:divBdr>
                                        <w:top w:val="none" w:sz="0" w:space="0" w:color="auto"/>
                                        <w:left w:val="none" w:sz="0" w:space="0" w:color="auto"/>
                                        <w:bottom w:val="none" w:sz="0" w:space="0" w:color="auto"/>
                                        <w:right w:val="none" w:sz="0" w:space="0" w:color="auto"/>
                                      </w:divBdr>
                                      <w:divsChild>
                                        <w:div w:id="2025939045">
                                          <w:marLeft w:val="0"/>
                                          <w:marRight w:val="0"/>
                                          <w:marTop w:val="255"/>
                                          <w:marBottom w:val="375"/>
                                          <w:divBdr>
                                            <w:top w:val="none" w:sz="0" w:space="0" w:color="auto"/>
                                            <w:left w:val="none" w:sz="0" w:space="0" w:color="auto"/>
                                            <w:bottom w:val="none" w:sz="0" w:space="0" w:color="auto"/>
                                            <w:right w:val="none" w:sz="0" w:space="0" w:color="auto"/>
                                          </w:divBdr>
                                          <w:divsChild>
                                            <w:div w:id="122384969">
                                              <w:marLeft w:val="0"/>
                                              <w:marRight w:val="0"/>
                                              <w:marTop w:val="0"/>
                                              <w:marBottom w:val="0"/>
                                              <w:divBdr>
                                                <w:top w:val="none" w:sz="0" w:space="0" w:color="auto"/>
                                                <w:left w:val="none" w:sz="0" w:space="0" w:color="auto"/>
                                                <w:bottom w:val="none" w:sz="0" w:space="0" w:color="auto"/>
                                                <w:right w:val="none" w:sz="0" w:space="0" w:color="auto"/>
                                              </w:divBdr>
                                              <w:divsChild>
                                                <w:div w:id="910234649">
                                                  <w:marLeft w:val="0"/>
                                                  <w:marRight w:val="0"/>
                                                  <w:marTop w:val="0"/>
                                                  <w:marBottom w:val="0"/>
                                                  <w:divBdr>
                                                    <w:top w:val="none" w:sz="0" w:space="0" w:color="auto"/>
                                                    <w:left w:val="none" w:sz="0" w:space="0" w:color="auto"/>
                                                    <w:bottom w:val="none" w:sz="0" w:space="0" w:color="auto"/>
                                                    <w:right w:val="none" w:sz="0" w:space="0" w:color="auto"/>
                                                  </w:divBdr>
                                                  <w:divsChild>
                                                    <w:div w:id="325670709">
                                                      <w:marLeft w:val="0"/>
                                                      <w:marRight w:val="0"/>
                                                      <w:marTop w:val="0"/>
                                                      <w:marBottom w:val="0"/>
                                                      <w:divBdr>
                                                        <w:top w:val="none" w:sz="0" w:space="0" w:color="auto"/>
                                                        <w:left w:val="none" w:sz="0" w:space="0" w:color="auto"/>
                                                        <w:bottom w:val="none" w:sz="0" w:space="0" w:color="auto"/>
                                                        <w:right w:val="none" w:sz="0" w:space="0" w:color="auto"/>
                                                      </w:divBdr>
                                                      <w:divsChild>
                                                        <w:div w:id="1436049992">
                                                          <w:marLeft w:val="0"/>
                                                          <w:marRight w:val="0"/>
                                                          <w:marTop w:val="0"/>
                                                          <w:marBottom w:val="0"/>
                                                          <w:divBdr>
                                                            <w:top w:val="none" w:sz="0" w:space="0" w:color="auto"/>
                                                            <w:left w:val="none" w:sz="0" w:space="0" w:color="auto"/>
                                                            <w:bottom w:val="none" w:sz="0" w:space="0" w:color="auto"/>
                                                            <w:right w:val="none" w:sz="0" w:space="0" w:color="auto"/>
                                                          </w:divBdr>
                                                          <w:divsChild>
                                                            <w:div w:id="1277371323">
                                                              <w:marLeft w:val="0"/>
                                                              <w:marRight w:val="0"/>
                                                              <w:marTop w:val="0"/>
                                                              <w:marBottom w:val="0"/>
                                                              <w:divBdr>
                                                                <w:top w:val="none" w:sz="0" w:space="0" w:color="auto"/>
                                                                <w:left w:val="none" w:sz="0" w:space="0" w:color="auto"/>
                                                                <w:bottom w:val="none" w:sz="0" w:space="0" w:color="auto"/>
                                                                <w:right w:val="none" w:sz="0" w:space="0" w:color="auto"/>
                                                              </w:divBdr>
                                                              <w:divsChild>
                                                                <w:div w:id="78449443">
                                                                  <w:marLeft w:val="0"/>
                                                                  <w:marRight w:val="0"/>
                                                                  <w:marTop w:val="0"/>
                                                                  <w:marBottom w:val="0"/>
                                                                  <w:divBdr>
                                                                    <w:top w:val="none" w:sz="0" w:space="0" w:color="auto"/>
                                                                    <w:left w:val="none" w:sz="0" w:space="0" w:color="auto"/>
                                                                    <w:bottom w:val="none" w:sz="0" w:space="0" w:color="auto"/>
                                                                    <w:right w:val="none" w:sz="0" w:space="0" w:color="auto"/>
                                                                  </w:divBdr>
                                                                  <w:divsChild>
                                                                    <w:div w:id="172336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8856417">
                                      <w:marLeft w:val="0"/>
                                      <w:marRight w:val="0"/>
                                      <w:marTop w:val="0"/>
                                      <w:marBottom w:val="0"/>
                                      <w:divBdr>
                                        <w:top w:val="none" w:sz="0" w:space="0" w:color="auto"/>
                                        <w:left w:val="none" w:sz="0" w:space="0" w:color="auto"/>
                                        <w:bottom w:val="none" w:sz="0" w:space="0" w:color="auto"/>
                                        <w:right w:val="none" w:sz="0" w:space="0" w:color="auto"/>
                                      </w:divBdr>
                                      <w:divsChild>
                                        <w:div w:id="998653719">
                                          <w:marLeft w:val="0"/>
                                          <w:marRight w:val="0"/>
                                          <w:marTop w:val="0"/>
                                          <w:marBottom w:val="0"/>
                                          <w:divBdr>
                                            <w:top w:val="none" w:sz="0" w:space="0" w:color="auto"/>
                                            <w:left w:val="none" w:sz="0" w:space="0" w:color="auto"/>
                                            <w:bottom w:val="none" w:sz="0" w:space="0" w:color="auto"/>
                                            <w:right w:val="none" w:sz="0" w:space="0" w:color="auto"/>
                                          </w:divBdr>
                                          <w:divsChild>
                                            <w:div w:id="1581253467">
                                              <w:marLeft w:val="0"/>
                                              <w:marRight w:val="0"/>
                                              <w:marTop w:val="0"/>
                                              <w:marBottom w:val="0"/>
                                              <w:divBdr>
                                                <w:top w:val="none" w:sz="0" w:space="0" w:color="auto"/>
                                                <w:left w:val="none" w:sz="0" w:space="0" w:color="auto"/>
                                                <w:bottom w:val="none" w:sz="0" w:space="0" w:color="auto"/>
                                                <w:right w:val="none" w:sz="0" w:space="0" w:color="auto"/>
                                              </w:divBdr>
                                              <w:divsChild>
                                                <w:div w:id="415596539">
                                                  <w:marLeft w:val="0"/>
                                                  <w:marRight w:val="0"/>
                                                  <w:marTop w:val="0"/>
                                                  <w:marBottom w:val="0"/>
                                                  <w:divBdr>
                                                    <w:top w:val="none" w:sz="0" w:space="0" w:color="auto"/>
                                                    <w:left w:val="none" w:sz="0" w:space="0" w:color="auto"/>
                                                    <w:bottom w:val="none" w:sz="0" w:space="0" w:color="auto"/>
                                                    <w:right w:val="none" w:sz="0" w:space="0" w:color="auto"/>
                                                  </w:divBdr>
                                                  <w:divsChild>
                                                    <w:div w:id="1104617902">
                                                      <w:marLeft w:val="0"/>
                                                      <w:marRight w:val="0"/>
                                                      <w:marTop w:val="0"/>
                                                      <w:marBottom w:val="0"/>
                                                      <w:divBdr>
                                                        <w:top w:val="none" w:sz="0" w:space="0" w:color="auto"/>
                                                        <w:left w:val="none" w:sz="0" w:space="0" w:color="auto"/>
                                                        <w:bottom w:val="none" w:sz="0" w:space="0" w:color="auto"/>
                                                        <w:right w:val="none" w:sz="0" w:space="0" w:color="auto"/>
                                                      </w:divBdr>
                                                      <w:divsChild>
                                                        <w:div w:id="379210038">
                                                          <w:marLeft w:val="0"/>
                                                          <w:marRight w:val="0"/>
                                                          <w:marTop w:val="0"/>
                                                          <w:marBottom w:val="0"/>
                                                          <w:divBdr>
                                                            <w:top w:val="none" w:sz="0" w:space="0" w:color="auto"/>
                                                            <w:left w:val="none" w:sz="0" w:space="0" w:color="auto"/>
                                                            <w:bottom w:val="none" w:sz="0" w:space="0" w:color="auto"/>
                                                            <w:right w:val="none" w:sz="0" w:space="0" w:color="auto"/>
                                                          </w:divBdr>
                                                          <w:divsChild>
                                                            <w:div w:id="1090153884">
                                                              <w:marLeft w:val="0"/>
                                                              <w:marRight w:val="0"/>
                                                              <w:marTop w:val="0"/>
                                                              <w:marBottom w:val="0"/>
                                                              <w:divBdr>
                                                                <w:top w:val="none" w:sz="0" w:space="0" w:color="auto"/>
                                                                <w:left w:val="none" w:sz="0" w:space="0" w:color="auto"/>
                                                                <w:bottom w:val="none" w:sz="0" w:space="0" w:color="auto"/>
                                                                <w:right w:val="none" w:sz="0" w:space="0" w:color="auto"/>
                                                              </w:divBdr>
                                                              <w:divsChild>
                                                                <w:div w:id="73666155">
                                                                  <w:marLeft w:val="0"/>
                                                                  <w:marRight w:val="0"/>
                                                                  <w:marTop w:val="0"/>
                                                                  <w:marBottom w:val="0"/>
                                                                  <w:divBdr>
                                                                    <w:top w:val="none" w:sz="0" w:space="0" w:color="auto"/>
                                                                    <w:left w:val="none" w:sz="0" w:space="0" w:color="auto"/>
                                                                    <w:bottom w:val="none" w:sz="0" w:space="0" w:color="auto"/>
                                                                    <w:right w:val="none" w:sz="0" w:space="0" w:color="auto"/>
                                                                  </w:divBdr>
                                                                  <w:divsChild>
                                                                    <w:div w:id="1987661345">
                                                                      <w:marLeft w:val="0"/>
                                                                      <w:marRight w:val="0"/>
                                                                      <w:marTop w:val="0"/>
                                                                      <w:marBottom w:val="0"/>
                                                                      <w:divBdr>
                                                                        <w:top w:val="none" w:sz="0" w:space="0" w:color="auto"/>
                                                                        <w:left w:val="none" w:sz="0" w:space="0" w:color="auto"/>
                                                                        <w:bottom w:val="none" w:sz="0" w:space="0" w:color="auto"/>
                                                                        <w:right w:val="none" w:sz="0" w:space="0" w:color="auto"/>
                                                                      </w:divBdr>
                                                                    </w:div>
                                                                    <w:div w:id="1638754632">
                                                                      <w:marLeft w:val="0"/>
                                                                      <w:marRight w:val="0"/>
                                                                      <w:marTop w:val="0"/>
                                                                      <w:marBottom w:val="0"/>
                                                                      <w:divBdr>
                                                                        <w:top w:val="none" w:sz="0" w:space="0" w:color="auto"/>
                                                                        <w:left w:val="none" w:sz="0" w:space="0" w:color="auto"/>
                                                                        <w:bottom w:val="none" w:sz="0" w:space="0" w:color="auto"/>
                                                                        <w:right w:val="none" w:sz="0" w:space="0" w:color="auto"/>
                                                                      </w:divBdr>
                                                                    </w:div>
                                                                  </w:divsChild>
                                                                </w:div>
                                                                <w:div w:id="1939173389">
                                                                  <w:marLeft w:val="0"/>
                                                                  <w:marRight w:val="0"/>
                                                                  <w:marTop w:val="0"/>
                                                                  <w:marBottom w:val="0"/>
                                                                  <w:divBdr>
                                                                    <w:top w:val="none" w:sz="0" w:space="0" w:color="auto"/>
                                                                    <w:left w:val="none" w:sz="0" w:space="0" w:color="auto"/>
                                                                    <w:bottom w:val="none" w:sz="0" w:space="0" w:color="auto"/>
                                                                    <w:right w:val="none" w:sz="0" w:space="0" w:color="auto"/>
                                                                  </w:divBdr>
                                                                  <w:divsChild>
                                                                    <w:div w:id="1555699319">
                                                                      <w:marLeft w:val="0"/>
                                                                      <w:marRight w:val="0"/>
                                                                      <w:marTop w:val="0"/>
                                                                      <w:marBottom w:val="0"/>
                                                                      <w:divBdr>
                                                                        <w:top w:val="none" w:sz="0" w:space="0" w:color="auto"/>
                                                                        <w:left w:val="none" w:sz="0" w:space="0" w:color="auto"/>
                                                                        <w:bottom w:val="none" w:sz="0" w:space="0" w:color="auto"/>
                                                                        <w:right w:val="none" w:sz="0" w:space="0" w:color="auto"/>
                                                                      </w:divBdr>
                                                                      <w:divsChild>
                                                                        <w:div w:id="800002751">
                                                                          <w:marLeft w:val="0"/>
                                                                          <w:marRight w:val="0"/>
                                                                          <w:marTop w:val="0"/>
                                                                          <w:marBottom w:val="0"/>
                                                                          <w:divBdr>
                                                                            <w:top w:val="none" w:sz="0" w:space="0" w:color="auto"/>
                                                                            <w:left w:val="none" w:sz="0" w:space="0" w:color="auto"/>
                                                                            <w:bottom w:val="none" w:sz="0" w:space="0" w:color="auto"/>
                                                                            <w:right w:val="none" w:sz="0" w:space="0" w:color="auto"/>
                                                                          </w:divBdr>
                                                                        </w:div>
                                                                        <w:div w:id="830604035">
                                                                          <w:marLeft w:val="0"/>
                                                                          <w:marRight w:val="0"/>
                                                                          <w:marTop w:val="0"/>
                                                                          <w:marBottom w:val="0"/>
                                                                          <w:divBdr>
                                                                            <w:top w:val="none" w:sz="0" w:space="0" w:color="auto"/>
                                                                            <w:left w:val="none" w:sz="0" w:space="0" w:color="auto"/>
                                                                            <w:bottom w:val="none" w:sz="0" w:space="0" w:color="auto"/>
                                                                            <w:right w:val="none" w:sz="0" w:space="0" w:color="auto"/>
                                                                          </w:divBdr>
                                                                        </w:div>
                                                                        <w:div w:id="49350487">
                                                                          <w:marLeft w:val="0"/>
                                                                          <w:marRight w:val="0"/>
                                                                          <w:marTop w:val="0"/>
                                                                          <w:marBottom w:val="0"/>
                                                                          <w:divBdr>
                                                                            <w:top w:val="none" w:sz="0" w:space="0" w:color="auto"/>
                                                                            <w:left w:val="none" w:sz="0" w:space="0" w:color="auto"/>
                                                                            <w:bottom w:val="none" w:sz="0" w:space="0" w:color="auto"/>
                                                                            <w:right w:val="none" w:sz="0" w:space="0" w:color="auto"/>
                                                                          </w:divBdr>
                                                                        </w:div>
                                                                        <w:div w:id="328990889">
                                                                          <w:marLeft w:val="0"/>
                                                                          <w:marRight w:val="0"/>
                                                                          <w:marTop w:val="0"/>
                                                                          <w:marBottom w:val="0"/>
                                                                          <w:divBdr>
                                                                            <w:top w:val="none" w:sz="0" w:space="0" w:color="auto"/>
                                                                            <w:left w:val="none" w:sz="0" w:space="0" w:color="auto"/>
                                                                            <w:bottom w:val="none" w:sz="0" w:space="0" w:color="auto"/>
                                                                            <w:right w:val="none" w:sz="0" w:space="0" w:color="auto"/>
                                                                          </w:divBdr>
                                                                        </w:div>
                                                                        <w:div w:id="1600412869">
                                                                          <w:marLeft w:val="0"/>
                                                                          <w:marRight w:val="0"/>
                                                                          <w:marTop w:val="0"/>
                                                                          <w:marBottom w:val="0"/>
                                                                          <w:divBdr>
                                                                            <w:top w:val="none" w:sz="0" w:space="0" w:color="auto"/>
                                                                            <w:left w:val="none" w:sz="0" w:space="0" w:color="auto"/>
                                                                            <w:bottom w:val="none" w:sz="0" w:space="0" w:color="auto"/>
                                                                            <w:right w:val="none" w:sz="0" w:space="0" w:color="auto"/>
                                                                          </w:divBdr>
                                                                        </w:div>
                                                                        <w:div w:id="102656659">
                                                                          <w:marLeft w:val="0"/>
                                                                          <w:marRight w:val="0"/>
                                                                          <w:marTop w:val="0"/>
                                                                          <w:marBottom w:val="0"/>
                                                                          <w:divBdr>
                                                                            <w:top w:val="none" w:sz="0" w:space="0" w:color="auto"/>
                                                                            <w:left w:val="none" w:sz="0" w:space="0" w:color="auto"/>
                                                                            <w:bottom w:val="none" w:sz="0" w:space="0" w:color="auto"/>
                                                                            <w:right w:val="none" w:sz="0" w:space="0" w:color="auto"/>
                                                                          </w:divBdr>
                                                                        </w:div>
                                                                        <w:div w:id="522286741">
                                                                          <w:marLeft w:val="0"/>
                                                                          <w:marRight w:val="0"/>
                                                                          <w:marTop w:val="0"/>
                                                                          <w:marBottom w:val="0"/>
                                                                          <w:divBdr>
                                                                            <w:top w:val="none" w:sz="0" w:space="0" w:color="auto"/>
                                                                            <w:left w:val="none" w:sz="0" w:space="0" w:color="auto"/>
                                                                            <w:bottom w:val="none" w:sz="0" w:space="0" w:color="auto"/>
                                                                            <w:right w:val="none" w:sz="0" w:space="0" w:color="auto"/>
                                                                          </w:divBdr>
                                                                        </w:div>
                                                                        <w:div w:id="1880631222">
                                                                          <w:marLeft w:val="0"/>
                                                                          <w:marRight w:val="0"/>
                                                                          <w:marTop w:val="0"/>
                                                                          <w:marBottom w:val="0"/>
                                                                          <w:divBdr>
                                                                            <w:top w:val="none" w:sz="0" w:space="0" w:color="auto"/>
                                                                            <w:left w:val="none" w:sz="0" w:space="0" w:color="auto"/>
                                                                            <w:bottom w:val="none" w:sz="0" w:space="0" w:color="auto"/>
                                                                            <w:right w:val="none" w:sz="0" w:space="0" w:color="auto"/>
                                                                          </w:divBdr>
                                                                        </w:div>
                                                                        <w:div w:id="114252891">
                                                                          <w:marLeft w:val="0"/>
                                                                          <w:marRight w:val="0"/>
                                                                          <w:marTop w:val="0"/>
                                                                          <w:marBottom w:val="0"/>
                                                                          <w:divBdr>
                                                                            <w:top w:val="none" w:sz="0" w:space="0" w:color="auto"/>
                                                                            <w:left w:val="none" w:sz="0" w:space="0" w:color="auto"/>
                                                                            <w:bottom w:val="none" w:sz="0" w:space="0" w:color="auto"/>
                                                                            <w:right w:val="none" w:sz="0" w:space="0" w:color="auto"/>
                                                                          </w:divBdr>
                                                                        </w:div>
                                                                        <w:div w:id="895513877">
                                                                          <w:marLeft w:val="0"/>
                                                                          <w:marRight w:val="0"/>
                                                                          <w:marTop w:val="0"/>
                                                                          <w:marBottom w:val="0"/>
                                                                          <w:divBdr>
                                                                            <w:top w:val="none" w:sz="0" w:space="0" w:color="auto"/>
                                                                            <w:left w:val="none" w:sz="0" w:space="0" w:color="auto"/>
                                                                            <w:bottom w:val="none" w:sz="0" w:space="0" w:color="auto"/>
                                                                            <w:right w:val="none" w:sz="0" w:space="0" w:color="auto"/>
                                                                          </w:divBdr>
                                                                        </w:div>
                                                                        <w:div w:id="1363019244">
                                                                          <w:marLeft w:val="0"/>
                                                                          <w:marRight w:val="0"/>
                                                                          <w:marTop w:val="0"/>
                                                                          <w:marBottom w:val="0"/>
                                                                          <w:divBdr>
                                                                            <w:top w:val="none" w:sz="0" w:space="0" w:color="auto"/>
                                                                            <w:left w:val="none" w:sz="0" w:space="0" w:color="auto"/>
                                                                            <w:bottom w:val="none" w:sz="0" w:space="0" w:color="auto"/>
                                                                            <w:right w:val="none" w:sz="0" w:space="0" w:color="auto"/>
                                                                          </w:divBdr>
                                                                        </w:div>
                                                                        <w:div w:id="1036855887">
                                                                          <w:marLeft w:val="0"/>
                                                                          <w:marRight w:val="0"/>
                                                                          <w:marTop w:val="0"/>
                                                                          <w:marBottom w:val="0"/>
                                                                          <w:divBdr>
                                                                            <w:top w:val="none" w:sz="0" w:space="0" w:color="auto"/>
                                                                            <w:left w:val="none" w:sz="0" w:space="0" w:color="auto"/>
                                                                            <w:bottom w:val="none" w:sz="0" w:space="0" w:color="auto"/>
                                                                            <w:right w:val="none" w:sz="0" w:space="0" w:color="auto"/>
                                                                          </w:divBdr>
                                                                        </w:div>
                                                                        <w:div w:id="72764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014264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dx.doi.org/10.1016/j.jneb.2014.05.005" TargetMode="External"/><Relationship Id="rId18" Type="http://schemas.openxmlformats.org/officeDocument/2006/relationships/hyperlink" Target="https://www.census.gov/quickfacts/table/PST045215/37127" TargetMode="External"/><Relationship Id="rId26" Type="http://schemas.openxmlformats.org/officeDocument/2006/relationships/hyperlink" Target="http://www.prisma-statement.org"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healthypeople.gov/2020/topics-objectives/topic/maternal-infant-and-child-health/objectives" TargetMode="External"/><Relationship Id="rId34" Type="http://schemas.openxmlformats.org/officeDocument/2006/relationships/hyperlink" Target="http://www.ecu.edu/irb" TargetMode="External"/><Relationship Id="rId7" Type="http://schemas.openxmlformats.org/officeDocument/2006/relationships/endnotes" Target="endnotes.xml"/><Relationship Id="rId12" Type="http://schemas.openxmlformats.org/officeDocument/2006/relationships/hyperlink" Target="http://dx.doi.org.jproxy.lib.ecu.edu/10.1007%2Fs00737-013-0348-9" TargetMode="External"/><Relationship Id="rId17" Type="http://schemas.openxmlformats.org/officeDocument/2006/relationships/hyperlink" Target="http://www.unicef.org/programme/breastfeeding/innocenti.htm" TargetMode="External"/><Relationship Id="rId25" Type="http://schemas.openxmlformats.org/officeDocument/2006/relationships/image" Target="media/image4.png"/><Relationship Id="rId33" Type="http://schemas.openxmlformats.org/officeDocument/2006/relationships/hyperlink" Target="http://epirate.ecu.edu/app/Rooms/DisplayPages/LayoutInitial?Container=com.webridge.entity.Entity%5bOID%5bB4271582A03F3744AEE4D8D43F2B069B%5d%5d"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x.doi.org.jproxy.lib.ecu.edu/10.1089%2Fjwh.2012.3768" TargetMode="External"/><Relationship Id="rId20" Type="http://schemas.openxmlformats.org/officeDocument/2006/relationships/hyperlink" Target="http://www.fns.usda.gov/wic/about-wic-wics-mission" TargetMode="External"/><Relationship Id="rId29" Type="http://schemas.openxmlformats.org/officeDocument/2006/relationships/image" Target="media/image7.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lm.nih.gov/news/lactmed" TargetMode="External"/><Relationship Id="rId24" Type="http://schemas.openxmlformats.org/officeDocument/2006/relationships/hyperlink" Target="http://apps.who.int/iris/bitstream/10665/43593/1/9789241594967_eng.pdf" TargetMode="External"/><Relationship Id="rId32" Type="http://schemas.openxmlformats.org/officeDocument/2006/relationships/hyperlink" Target="http://epirate.ecu.edu/app/Personalization/MyProfile?Person=com.webridge.account.Person%5BOID%5BDA6E40D99578F44ABD702B3DD52DC328%5D%5D" TargetMode="External"/><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biomedcentral.com/1472-6963/11/208" TargetMode="External"/><Relationship Id="rId23" Type="http://schemas.openxmlformats.org/officeDocument/2006/relationships/hyperlink" Target="http://apps.who.int/iris/bitstream/10665/69938/1/WHO_FCH_CAH_09.01_eng.pdf" TargetMode="External"/><Relationship Id="rId28" Type="http://schemas.openxmlformats.org/officeDocument/2006/relationships/image" Target="media/image6.png"/><Relationship Id="rId36" Type="http://schemas.openxmlformats.org/officeDocument/2006/relationships/image" Target="media/image8.jpg"/><Relationship Id="rId10" Type="http://schemas.openxmlformats.org/officeDocument/2006/relationships/image" Target="media/image3.png"/><Relationship Id="rId19" Type="http://schemas.openxmlformats.org/officeDocument/2006/relationships/hyperlink" Target="http://www.usbreastfeeding.org/p/cm/ld/fid=170" TargetMode="External"/><Relationship Id="rId31" Type="http://schemas.openxmlformats.org/officeDocument/2006/relationships/hyperlink" Target="http://epirate.ecu.edu/app/Personalization/MyProfile?Person=com.webridge.account.Person%5BOID%5BE3E1A9117DD6574A80AAFB88CB2F762F%5D%5D"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nutritionnnc.com/wic/laResources/aa-1314/15PercentOfWomenParticipatingInWICWhoInitiateBreastfeeding.pdf" TargetMode="External"/><Relationship Id="rId22" Type="http://schemas.openxmlformats.org/officeDocument/2006/relationships/hyperlink" Target="http://www.who.int/nutrition/publications/code_english.pdf" TargetMode="External"/><Relationship Id="rId27" Type="http://schemas.openxmlformats.org/officeDocument/2006/relationships/image" Target="media/image5.png"/><Relationship Id="rId30" Type="http://schemas.openxmlformats.org/officeDocument/2006/relationships/hyperlink" Target="http://www.ecu.edu/irb" TargetMode="External"/><Relationship Id="rId35" Type="http://schemas.openxmlformats.org/officeDocument/2006/relationships/hyperlink" Target="http://epirate.ecu.edu/app/Rooms/DisplayPages/LayoutInitial?Container=com.webridge.entity.Entity%5bOID%5b040275FCD2BAC441B7056CDD63AC3F30%5d%5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CADE2D29-69C8-4294-AE1D-7214F4165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206</Pages>
  <Words>29358</Words>
  <Characters>179569</Characters>
  <Application>Microsoft Office Word</Application>
  <DocSecurity>4</DocSecurity>
  <Lines>1496</Lines>
  <Paragraphs>417</Paragraphs>
  <ScaleCrop>false</ScaleCrop>
  <HeadingPairs>
    <vt:vector size="2" baseType="variant">
      <vt:variant>
        <vt:lpstr>Title</vt:lpstr>
      </vt:variant>
      <vt:variant>
        <vt:i4>1</vt:i4>
      </vt:variant>
    </vt:vector>
  </HeadingPairs>
  <TitlesOfParts>
    <vt:vector size="1" baseType="lpstr">
      <vt:lpstr/>
    </vt:vector>
  </TitlesOfParts>
  <Manager/>
  <Company>vanguard university</Company>
  <LinksUpToDate>false</LinksUpToDate>
  <CharactersWithSpaces>208510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GeoRene Jones</dc:creator>
  <cp:keywords/>
  <dc:description/>
  <cp:lastModifiedBy>Sewell, Kerry</cp:lastModifiedBy>
  <cp:revision>2</cp:revision>
  <cp:lastPrinted>2002-05-11T19:16:00Z</cp:lastPrinted>
  <dcterms:created xsi:type="dcterms:W3CDTF">2017-04-26T11:49:00Z</dcterms:created>
  <dcterms:modified xsi:type="dcterms:W3CDTF">2017-04-26T11:49:00Z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TC100763231033</vt:lpwstr>
  </property>
</Properties>
</file>