
<file path=[Content_Types].xml><?xml version="1.0" encoding="utf-8"?>
<Types xmlns="http://schemas.openxmlformats.org/package/2006/content-types">
  <Default Extension="jpeg" ContentType="image/jpe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A7DBA3" w14:textId="5D765B91" w:rsidR="00874919" w:rsidRPr="003B351E" w:rsidRDefault="00874919" w:rsidP="00511BC7">
      <w:pPr>
        <w:pStyle w:val="FootnoteText"/>
        <w:rPr>
          <w:rFonts w:ascii="Helvetica" w:eastAsia="Times New Roman" w:hAnsi="Helvetica"/>
          <w:b/>
          <w:bCs/>
          <w:i/>
          <w:iCs/>
          <w:color w:val="333333"/>
          <w:sz w:val="21"/>
          <w:szCs w:val="21"/>
          <w:shd w:val="clear" w:color="auto" w:fill="FFFFFF"/>
          <w:lang w:val="es-US"/>
        </w:rPr>
      </w:pPr>
      <w:r w:rsidRPr="0070650B">
        <w:rPr>
          <w:rFonts w:ascii="Helvetica" w:eastAsia="Times New Roman" w:hAnsi="Helvetica"/>
          <w:b/>
          <w:bCs/>
          <w:i/>
          <w:iCs/>
          <w:color w:val="333333"/>
          <w:sz w:val="21"/>
          <w:szCs w:val="21"/>
          <w:shd w:val="clear" w:color="auto" w:fill="FFFFFF"/>
          <w:lang w:val="es-US"/>
        </w:rPr>
        <w:t>"</w:t>
      </w:r>
      <w:proofErr w:type="spellStart"/>
      <w:r w:rsidRPr="0070650B">
        <w:rPr>
          <w:rFonts w:ascii="Helvetica" w:eastAsia="Times New Roman" w:hAnsi="Helvetica"/>
          <w:b/>
          <w:bCs/>
          <w:i/>
          <w:iCs/>
          <w:color w:val="333333"/>
          <w:sz w:val="21"/>
          <w:szCs w:val="21"/>
          <w:shd w:val="clear" w:color="auto" w:fill="FFFFFF"/>
          <w:lang w:val="es-US"/>
        </w:rPr>
        <w:t>This</w:t>
      </w:r>
      <w:proofErr w:type="spellEnd"/>
      <w:r w:rsidRPr="0070650B">
        <w:rPr>
          <w:rFonts w:ascii="Helvetica" w:eastAsia="Times New Roman" w:hAnsi="Helvetica"/>
          <w:b/>
          <w:bCs/>
          <w:i/>
          <w:iCs/>
          <w:color w:val="333333"/>
          <w:sz w:val="21"/>
          <w:szCs w:val="21"/>
          <w:shd w:val="clear" w:color="auto" w:fill="FFFFFF"/>
          <w:lang w:val="es-US"/>
        </w:rPr>
        <w:t xml:space="preserve"> </w:t>
      </w:r>
      <w:proofErr w:type="spellStart"/>
      <w:r w:rsidRPr="0070650B">
        <w:rPr>
          <w:rFonts w:ascii="Helvetica" w:eastAsia="Times New Roman" w:hAnsi="Helvetica"/>
          <w:b/>
          <w:bCs/>
          <w:i/>
          <w:iCs/>
          <w:color w:val="333333"/>
          <w:sz w:val="21"/>
          <w:szCs w:val="21"/>
          <w:shd w:val="clear" w:color="auto" w:fill="FFFFFF"/>
          <w:lang w:val="es-US"/>
        </w:rPr>
        <w:t>is</w:t>
      </w:r>
      <w:proofErr w:type="spellEnd"/>
      <w:r w:rsidRPr="0070650B">
        <w:rPr>
          <w:rFonts w:ascii="Helvetica" w:eastAsia="Times New Roman" w:hAnsi="Helvetica"/>
          <w:b/>
          <w:bCs/>
          <w:i/>
          <w:iCs/>
          <w:color w:val="333333"/>
          <w:sz w:val="21"/>
          <w:szCs w:val="21"/>
          <w:shd w:val="clear" w:color="auto" w:fill="FFFFFF"/>
          <w:lang w:val="es-US"/>
        </w:rPr>
        <w:t xml:space="preserve"> </w:t>
      </w:r>
      <w:proofErr w:type="spellStart"/>
      <w:r w:rsidRPr="0070650B">
        <w:rPr>
          <w:rFonts w:ascii="Helvetica" w:eastAsia="Times New Roman" w:hAnsi="Helvetica"/>
          <w:b/>
          <w:bCs/>
          <w:i/>
          <w:iCs/>
          <w:color w:val="333333"/>
          <w:sz w:val="21"/>
          <w:szCs w:val="21"/>
          <w:shd w:val="clear" w:color="auto" w:fill="FFFFFF"/>
          <w:lang w:val="es-US"/>
        </w:rPr>
        <w:t>the</w:t>
      </w:r>
      <w:proofErr w:type="spellEnd"/>
      <w:r w:rsidRPr="0070650B">
        <w:rPr>
          <w:rFonts w:ascii="Helvetica" w:eastAsia="Times New Roman" w:hAnsi="Helvetica"/>
          <w:b/>
          <w:bCs/>
          <w:i/>
          <w:iCs/>
          <w:color w:val="333333"/>
          <w:sz w:val="21"/>
          <w:szCs w:val="21"/>
          <w:shd w:val="clear" w:color="auto" w:fill="FFFFFF"/>
          <w:lang w:val="es-US"/>
        </w:rPr>
        <w:t xml:space="preserve"> </w:t>
      </w:r>
      <w:proofErr w:type="spellStart"/>
      <w:r w:rsidRPr="0070650B">
        <w:rPr>
          <w:rFonts w:ascii="Helvetica" w:eastAsia="Times New Roman" w:hAnsi="Helvetica"/>
          <w:b/>
          <w:bCs/>
          <w:i/>
          <w:iCs/>
          <w:color w:val="333333"/>
          <w:sz w:val="21"/>
          <w:szCs w:val="21"/>
          <w:shd w:val="clear" w:color="auto" w:fill="FFFFFF"/>
          <w:lang w:val="es-US"/>
        </w:rPr>
        <w:t>pre-peer</w:t>
      </w:r>
      <w:proofErr w:type="spellEnd"/>
      <w:r w:rsidRPr="0070650B">
        <w:rPr>
          <w:rFonts w:ascii="Helvetica" w:eastAsia="Times New Roman" w:hAnsi="Helvetica"/>
          <w:b/>
          <w:bCs/>
          <w:i/>
          <w:iCs/>
          <w:color w:val="333333"/>
          <w:sz w:val="21"/>
          <w:szCs w:val="21"/>
          <w:shd w:val="clear" w:color="auto" w:fill="FFFFFF"/>
          <w:lang w:val="es-US"/>
        </w:rPr>
        <w:t xml:space="preserve"> </w:t>
      </w:r>
      <w:proofErr w:type="spellStart"/>
      <w:r w:rsidRPr="0070650B">
        <w:rPr>
          <w:rFonts w:ascii="Helvetica" w:eastAsia="Times New Roman" w:hAnsi="Helvetica"/>
          <w:b/>
          <w:bCs/>
          <w:i/>
          <w:iCs/>
          <w:color w:val="333333"/>
          <w:sz w:val="21"/>
          <w:szCs w:val="21"/>
          <w:shd w:val="clear" w:color="auto" w:fill="FFFFFF"/>
          <w:lang w:val="es-US"/>
        </w:rPr>
        <w:t>reviewed</w:t>
      </w:r>
      <w:proofErr w:type="spellEnd"/>
      <w:r w:rsidRPr="0070650B">
        <w:rPr>
          <w:rFonts w:ascii="Helvetica" w:eastAsia="Times New Roman" w:hAnsi="Helvetica"/>
          <w:b/>
          <w:bCs/>
          <w:i/>
          <w:iCs/>
          <w:color w:val="333333"/>
          <w:sz w:val="21"/>
          <w:szCs w:val="21"/>
          <w:shd w:val="clear" w:color="auto" w:fill="FFFFFF"/>
          <w:lang w:val="es-US"/>
        </w:rPr>
        <w:t xml:space="preserve"> </w:t>
      </w:r>
      <w:proofErr w:type="spellStart"/>
      <w:r w:rsidRPr="0070650B">
        <w:rPr>
          <w:rFonts w:ascii="Helvetica" w:eastAsia="Times New Roman" w:hAnsi="Helvetica"/>
          <w:b/>
          <w:bCs/>
          <w:i/>
          <w:iCs/>
          <w:color w:val="333333"/>
          <w:sz w:val="21"/>
          <w:szCs w:val="21"/>
          <w:shd w:val="clear" w:color="auto" w:fill="FFFFFF"/>
          <w:lang w:val="es-US"/>
        </w:rPr>
        <w:t>version</w:t>
      </w:r>
      <w:proofErr w:type="spellEnd"/>
      <w:r w:rsidRPr="0070650B">
        <w:rPr>
          <w:rFonts w:ascii="Helvetica" w:eastAsia="Times New Roman" w:hAnsi="Helvetica"/>
          <w:b/>
          <w:bCs/>
          <w:i/>
          <w:iCs/>
          <w:color w:val="333333"/>
          <w:sz w:val="21"/>
          <w:szCs w:val="21"/>
          <w:shd w:val="clear" w:color="auto" w:fill="FFFFFF"/>
          <w:lang w:val="es-US"/>
        </w:rPr>
        <w:t xml:space="preserve"> </w:t>
      </w:r>
      <w:proofErr w:type="spellStart"/>
      <w:r w:rsidRPr="0070650B">
        <w:rPr>
          <w:rFonts w:ascii="Helvetica" w:eastAsia="Times New Roman" w:hAnsi="Helvetica"/>
          <w:b/>
          <w:bCs/>
          <w:i/>
          <w:iCs/>
          <w:color w:val="333333"/>
          <w:sz w:val="21"/>
          <w:szCs w:val="21"/>
          <w:shd w:val="clear" w:color="auto" w:fill="FFFFFF"/>
          <w:lang w:val="es-US"/>
        </w:rPr>
        <w:t>of</w:t>
      </w:r>
      <w:proofErr w:type="spellEnd"/>
      <w:r w:rsidRPr="0070650B">
        <w:rPr>
          <w:rFonts w:ascii="Helvetica" w:eastAsia="Times New Roman" w:hAnsi="Helvetica"/>
          <w:b/>
          <w:bCs/>
          <w:i/>
          <w:iCs/>
          <w:color w:val="333333"/>
          <w:sz w:val="21"/>
          <w:szCs w:val="21"/>
          <w:shd w:val="clear" w:color="auto" w:fill="FFFFFF"/>
          <w:lang w:val="es-US"/>
        </w:rPr>
        <w:t xml:space="preserve"> </w:t>
      </w:r>
      <w:proofErr w:type="spellStart"/>
      <w:r w:rsidRPr="0070650B">
        <w:rPr>
          <w:rFonts w:ascii="Helvetica" w:eastAsia="Times New Roman" w:hAnsi="Helvetica"/>
          <w:b/>
          <w:bCs/>
          <w:i/>
          <w:iCs/>
          <w:color w:val="333333"/>
          <w:sz w:val="21"/>
          <w:szCs w:val="21"/>
          <w:shd w:val="clear" w:color="auto" w:fill="FFFFFF"/>
          <w:lang w:val="es-US"/>
        </w:rPr>
        <w:t>the</w:t>
      </w:r>
      <w:proofErr w:type="spellEnd"/>
      <w:r w:rsidRPr="0070650B">
        <w:rPr>
          <w:rFonts w:ascii="Helvetica" w:eastAsia="Times New Roman" w:hAnsi="Helvetica"/>
          <w:b/>
          <w:bCs/>
          <w:i/>
          <w:iCs/>
          <w:color w:val="333333"/>
          <w:sz w:val="21"/>
          <w:szCs w:val="21"/>
          <w:shd w:val="clear" w:color="auto" w:fill="FFFFFF"/>
          <w:lang w:val="es-US"/>
        </w:rPr>
        <w:t xml:space="preserve"> </w:t>
      </w:r>
      <w:proofErr w:type="spellStart"/>
      <w:r w:rsidRPr="0070650B">
        <w:rPr>
          <w:rFonts w:ascii="Helvetica" w:eastAsia="Times New Roman" w:hAnsi="Helvetica"/>
          <w:b/>
          <w:bCs/>
          <w:i/>
          <w:iCs/>
          <w:color w:val="333333"/>
          <w:sz w:val="21"/>
          <w:szCs w:val="21"/>
          <w:shd w:val="clear" w:color="auto" w:fill="FFFFFF"/>
          <w:lang w:val="es-US"/>
        </w:rPr>
        <w:t>following</w:t>
      </w:r>
      <w:proofErr w:type="spellEnd"/>
      <w:r w:rsidRPr="0070650B">
        <w:rPr>
          <w:rFonts w:ascii="Helvetica" w:eastAsia="Times New Roman" w:hAnsi="Helvetica"/>
          <w:b/>
          <w:bCs/>
          <w:i/>
          <w:iCs/>
          <w:color w:val="333333"/>
          <w:sz w:val="21"/>
          <w:szCs w:val="21"/>
          <w:shd w:val="clear" w:color="auto" w:fill="FFFFFF"/>
          <w:lang w:val="es-US"/>
        </w:rPr>
        <w:t xml:space="preserve"> </w:t>
      </w:r>
      <w:proofErr w:type="spellStart"/>
      <w:r w:rsidRPr="0070650B">
        <w:rPr>
          <w:rFonts w:ascii="Helvetica" w:eastAsia="Times New Roman" w:hAnsi="Helvetica"/>
          <w:b/>
          <w:bCs/>
          <w:i/>
          <w:iCs/>
          <w:color w:val="333333"/>
          <w:sz w:val="21"/>
          <w:szCs w:val="21"/>
          <w:shd w:val="clear" w:color="auto" w:fill="FFFFFF"/>
          <w:lang w:val="es-US"/>
        </w:rPr>
        <w:t>article</w:t>
      </w:r>
      <w:proofErr w:type="spellEnd"/>
      <w:r w:rsidRPr="0070650B">
        <w:rPr>
          <w:rFonts w:ascii="Helvetica" w:eastAsia="Times New Roman" w:hAnsi="Helvetica"/>
          <w:b/>
          <w:bCs/>
          <w:i/>
          <w:iCs/>
          <w:color w:val="333333"/>
          <w:sz w:val="21"/>
          <w:szCs w:val="21"/>
          <w:shd w:val="clear" w:color="auto" w:fill="FFFFFF"/>
          <w:lang w:val="es-US"/>
        </w:rPr>
        <w:t>:</w:t>
      </w:r>
      <w:r w:rsidRPr="00C92A95">
        <w:rPr>
          <w:rFonts w:ascii="Helvetica" w:eastAsia="Times New Roman" w:hAnsi="Helvetica"/>
          <w:b/>
          <w:bCs/>
          <w:iCs/>
          <w:color w:val="333333"/>
          <w:sz w:val="21"/>
          <w:szCs w:val="21"/>
          <w:shd w:val="clear" w:color="auto" w:fill="FFFFFF"/>
          <w:lang w:val="es-US"/>
        </w:rPr>
        <w:t xml:space="preserve"> </w:t>
      </w:r>
      <w:r w:rsidRPr="00C92A95">
        <w:rPr>
          <w:rFonts w:ascii="Helvetica" w:eastAsia="Times New Roman" w:hAnsi="Helvetica"/>
          <w:bCs/>
          <w:iCs/>
          <w:color w:val="333333"/>
          <w:sz w:val="21"/>
          <w:szCs w:val="21"/>
          <w:shd w:val="clear" w:color="auto" w:fill="FFFFFF"/>
          <w:lang w:val="es-US"/>
        </w:rPr>
        <w:t>[</w:t>
      </w:r>
      <w:proofErr w:type="spellStart"/>
      <w:r w:rsidR="00511BC7" w:rsidRPr="00C92A95">
        <w:rPr>
          <w:lang w:val="es-ES_tradnl"/>
        </w:rPr>
        <w:t>Bee</w:t>
      </w:r>
      <w:proofErr w:type="spellEnd"/>
      <w:r w:rsidR="00511BC7">
        <w:rPr>
          <w:lang w:val="es-ES_tradnl"/>
        </w:rPr>
        <w:t>, B.</w:t>
      </w:r>
      <w:r w:rsidR="00C92A95">
        <w:rPr>
          <w:lang w:val="es-ES_tradnl"/>
        </w:rPr>
        <w:t>A.</w:t>
      </w:r>
      <w:r w:rsidR="00511BC7">
        <w:rPr>
          <w:lang w:val="es-ES_tradnl"/>
        </w:rPr>
        <w:t xml:space="preserve"> (</w:t>
      </w:r>
      <w:r w:rsidR="003B351E">
        <w:rPr>
          <w:lang w:val="es-ES_tradnl"/>
        </w:rPr>
        <w:t>2017</w:t>
      </w:r>
      <w:r w:rsidR="00511BC7">
        <w:rPr>
          <w:lang w:val="es-ES_tradnl"/>
        </w:rPr>
        <w:t>)</w:t>
      </w:r>
      <w:r w:rsidR="00511BC7" w:rsidRPr="004B2AB7">
        <w:rPr>
          <w:lang w:val="es-ES_tradnl"/>
        </w:rPr>
        <w:t xml:space="preserve">. </w:t>
      </w:r>
      <w:r w:rsidR="00511BC7" w:rsidRPr="00DA7E05">
        <w:t xml:space="preserve">Gendered spaces of payment for environmental services: A critical look. </w:t>
      </w:r>
      <w:r w:rsidR="00511BC7" w:rsidRPr="00DA7E05">
        <w:rPr>
          <w:i/>
        </w:rPr>
        <w:t>Geographical Review</w:t>
      </w:r>
      <w:r w:rsidR="00511BC7" w:rsidRPr="00DA7E05">
        <w:t>.</w:t>
      </w:r>
      <w:r w:rsidRPr="00C92A95">
        <w:rPr>
          <w:rFonts w:ascii="Helvetica" w:eastAsia="Times New Roman" w:hAnsi="Helvetica"/>
          <w:bCs/>
          <w:iCs/>
          <w:color w:val="333333"/>
          <w:sz w:val="21"/>
          <w:szCs w:val="21"/>
          <w:shd w:val="clear" w:color="auto" w:fill="FFFFFF"/>
          <w:lang w:val="es-US"/>
        </w:rPr>
        <w:t>]</w:t>
      </w:r>
      <w:r w:rsidRPr="0070650B">
        <w:rPr>
          <w:rFonts w:ascii="Helvetica" w:eastAsia="Times New Roman" w:hAnsi="Helvetica"/>
          <w:b/>
          <w:bCs/>
          <w:i/>
          <w:iCs/>
          <w:color w:val="333333"/>
          <w:sz w:val="21"/>
          <w:szCs w:val="21"/>
          <w:shd w:val="clear" w:color="auto" w:fill="FFFFFF"/>
          <w:lang w:val="es-US"/>
        </w:rPr>
        <w:t>, which has been published in final form at [</w:t>
      </w:r>
      <w:r w:rsidR="003B351E">
        <w:rPr>
          <w:rFonts w:ascii="Helvetica" w:eastAsia="Times New Roman" w:hAnsi="Helvetica"/>
          <w:b/>
          <w:bCs/>
          <w:i/>
          <w:iCs/>
          <w:color w:val="333333"/>
          <w:sz w:val="21"/>
          <w:szCs w:val="21"/>
          <w:shd w:val="clear" w:color="auto" w:fill="FFFFFF"/>
          <w:lang w:val="es-US"/>
        </w:rPr>
        <w:t>doi: 10.1111/gere.12292</w:t>
      </w:r>
      <w:r w:rsidRPr="0070650B">
        <w:rPr>
          <w:rFonts w:ascii="Helvetica" w:eastAsia="Times New Roman" w:hAnsi="Helvetica"/>
          <w:b/>
          <w:bCs/>
          <w:i/>
          <w:iCs/>
          <w:color w:val="333333"/>
          <w:sz w:val="21"/>
          <w:szCs w:val="21"/>
          <w:shd w:val="clear" w:color="auto" w:fill="FFFFFF"/>
          <w:lang w:val="es-US"/>
        </w:rPr>
        <w:t>]. This article may be used for non-commercial purposes in accordance with Wiley Terms and Conditions for Self-Archiving."</w:t>
      </w:r>
    </w:p>
    <w:p w14:paraId="529E3D70" w14:textId="77777777" w:rsidR="00874919" w:rsidRDefault="00874919" w:rsidP="00DA7E05">
      <w:pPr>
        <w:jc w:val="center"/>
        <w:rPr>
          <w:b/>
        </w:rPr>
      </w:pPr>
    </w:p>
    <w:p w14:paraId="643B1BB4" w14:textId="752F88AC" w:rsidR="00F5275F" w:rsidRPr="00F5275F" w:rsidRDefault="00F5275F" w:rsidP="00DA7E05">
      <w:pPr>
        <w:jc w:val="center"/>
        <w:rPr>
          <w:b/>
        </w:rPr>
      </w:pPr>
      <w:r w:rsidRPr="00F5275F">
        <w:rPr>
          <w:b/>
        </w:rPr>
        <w:t>Gendered spaces of payment for environmental services: A critical look</w:t>
      </w:r>
    </w:p>
    <w:p w14:paraId="5C58CC60" w14:textId="77777777" w:rsidR="0097555E" w:rsidRDefault="0097555E" w:rsidP="00DA7E05">
      <w:pPr>
        <w:widowControl w:val="0"/>
        <w:autoSpaceDE w:val="0"/>
        <w:autoSpaceDN w:val="0"/>
        <w:adjustRightInd w:val="0"/>
        <w:outlineLvl w:val="0"/>
        <w:rPr>
          <w:lang w:eastAsia="ja-JP"/>
        </w:rPr>
      </w:pPr>
    </w:p>
    <w:p w14:paraId="60ABC6C4" w14:textId="13B50F76" w:rsidR="00F5275F" w:rsidRPr="00672BC8" w:rsidRDefault="00F5275F" w:rsidP="00DA7E05">
      <w:pPr>
        <w:widowControl w:val="0"/>
        <w:autoSpaceDE w:val="0"/>
        <w:autoSpaceDN w:val="0"/>
        <w:adjustRightInd w:val="0"/>
        <w:outlineLvl w:val="0"/>
        <w:rPr>
          <w:vertAlign w:val="superscript"/>
          <w:lang w:eastAsia="ja-JP"/>
        </w:rPr>
      </w:pPr>
      <w:r w:rsidRPr="00672BC8">
        <w:rPr>
          <w:lang w:eastAsia="ja-JP"/>
        </w:rPr>
        <w:t>Beth Bee</w:t>
      </w:r>
      <w:r w:rsidR="00DA7E05">
        <w:rPr>
          <w:rStyle w:val="FootnoteReference"/>
          <w:lang w:eastAsia="ja-JP"/>
        </w:rPr>
        <w:footnoteReference w:id="2"/>
      </w:r>
    </w:p>
    <w:p w14:paraId="22A891C2" w14:textId="77777777" w:rsidR="00F5275F" w:rsidRDefault="00F5275F" w:rsidP="00DA7E05">
      <w:pPr>
        <w:widowControl w:val="0"/>
        <w:autoSpaceDE w:val="0"/>
        <w:autoSpaceDN w:val="0"/>
        <w:adjustRightInd w:val="0"/>
        <w:outlineLvl w:val="0"/>
        <w:rPr>
          <w:b/>
          <w:lang w:eastAsia="ja-JP"/>
        </w:rPr>
      </w:pPr>
    </w:p>
    <w:p w14:paraId="3A55ABFB" w14:textId="12E5D699" w:rsidR="00183580" w:rsidRPr="00183580" w:rsidRDefault="00183580" w:rsidP="00DA7E05">
      <w:pPr>
        <w:widowControl w:val="0"/>
        <w:autoSpaceDE w:val="0"/>
        <w:autoSpaceDN w:val="0"/>
        <w:adjustRightInd w:val="0"/>
        <w:outlineLvl w:val="0"/>
        <w:rPr>
          <w:b/>
          <w:lang w:eastAsia="ja-JP"/>
        </w:rPr>
      </w:pPr>
      <w:r w:rsidRPr="00183580">
        <w:rPr>
          <w:b/>
          <w:lang w:eastAsia="ja-JP"/>
        </w:rPr>
        <w:t>Abstract</w:t>
      </w:r>
    </w:p>
    <w:p w14:paraId="19C34A8C" w14:textId="3B2CF341" w:rsidR="00183580" w:rsidRPr="00183580" w:rsidRDefault="00C07508" w:rsidP="00DA7E05">
      <w:pPr>
        <w:widowControl w:val="0"/>
        <w:autoSpaceDE w:val="0"/>
        <w:autoSpaceDN w:val="0"/>
        <w:adjustRightInd w:val="0"/>
        <w:jc w:val="both"/>
      </w:pPr>
      <w:r w:rsidRPr="00183580">
        <w:rPr>
          <w:lang w:eastAsia="ja-JP"/>
        </w:rPr>
        <w:t xml:space="preserve">This </w:t>
      </w:r>
      <w:r>
        <w:rPr>
          <w:lang w:eastAsia="ja-JP"/>
        </w:rPr>
        <w:t>article</w:t>
      </w:r>
      <w:r w:rsidRPr="00183580">
        <w:rPr>
          <w:lang w:eastAsia="ja-JP"/>
        </w:rPr>
        <w:t xml:space="preserve"> investigates the </w:t>
      </w:r>
      <w:r>
        <w:rPr>
          <w:lang w:eastAsia="ja-JP"/>
        </w:rPr>
        <w:t xml:space="preserve">paradoxical outcomes of a mechanism to promote women’s participation in PES. Focusing specifically on the “Legal Representative,” position, I examine how </w:t>
      </w:r>
      <w:r w:rsidRPr="004B07A4">
        <w:t>gender</w:t>
      </w:r>
      <w:r>
        <w:t>ed and generational power dynamics become re-inscribed through</w:t>
      </w:r>
      <w:r w:rsidRPr="004B07A4">
        <w:t xml:space="preserve"> </w:t>
      </w:r>
      <w:r>
        <w:t>this</w:t>
      </w:r>
      <w:r w:rsidRPr="004B07A4">
        <w:t xml:space="preserve"> </w:t>
      </w:r>
      <w:r>
        <w:t>position</w:t>
      </w:r>
      <w:r w:rsidRPr="004B07A4">
        <w:t xml:space="preserve"> and the various ways </w:t>
      </w:r>
      <w:r>
        <w:t>that</w:t>
      </w:r>
      <w:r w:rsidRPr="004B07A4">
        <w:t xml:space="preserve"> this position is </w:t>
      </w:r>
      <w:r>
        <w:t xml:space="preserve">conceptualized, </w:t>
      </w:r>
      <w:r w:rsidRPr="004B07A4">
        <w:t>performed</w:t>
      </w:r>
      <w:r>
        <w:t>, and</w:t>
      </w:r>
      <w:r w:rsidRPr="004B07A4">
        <w:t xml:space="preserve"> negotiated</w:t>
      </w:r>
      <w:r>
        <w:rPr>
          <w:lang w:eastAsia="ja-JP"/>
        </w:rPr>
        <w:t>. To do this,</w:t>
      </w:r>
      <w:r w:rsidRPr="00183580">
        <w:rPr>
          <w:lang w:eastAsia="ja-JP"/>
        </w:rPr>
        <w:t xml:space="preserve"> I combine theoretical insights from feminist theories of subjectivity</w:t>
      </w:r>
      <w:r>
        <w:rPr>
          <w:lang w:eastAsia="ja-JP"/>
        </w:rPr>
        <w:t xml:space="preserve">, political ecology, and forest governance </w:t>
      </w:r>
      <w:r w:rsidRPr="00183580">
        <w:rPr>
          <w:lang w:eastAsia="ja-JP"/>
        </w:rPr>
        <w:t xml:space="preserve">with empirical evidence from a </w:t>
      </w:r>
      <w:r>
        <w:rPr>
          <w:lang w:eastAsia="ja-JP"/>
        </w:rPr>
        <w:t xml:space="preserve">small </w:t>
      </w:r>
      <w:r w:rsidRPr="00183580">
        <w:rPr>
          <w:lang w:eastAsia="ja-JP"/>
        </w:rPr>
        <w:t xml:space="preserve">case study of PES in Jalisco, Mexico. </w:t>
      </w:r>
      <w:r>
        <w:rPr>
          <w:lang w:eastAsia="ja-JP"/>
        </w:rPr>
        <w:t xml:space="preserve">I find that the </w:t>
      </w:r>
      <w:r w:rsidRPr="004B07A4">
        <w:rPr>
          <w:lang w:eastAsia="ja-JP"/>
        </w:rPr>
        <w:t xml:space="preserve">subjectivity of </w:t>
      </w:r>
      <w:r>
        <w:rPr>
          <w:lang w:eastAsia="ja-JP"/>
        </w:rPr>
        <w:t xml:space="preserve">women within the </w:t>
      </w:r>
      <w:r w:rsidR="00254B91">
        <w:rPr>
          <w:lang w:eastAsia="ja-JP"/>
        </w:rPr>
        <w:t>case study</w:t>
      </w:r>
      <w:r>
        <w:rPr>
          <w:lang w:eastAsia="ja-JP"/>
        </w:rPr>
        <w:t xml:space="preserve"> both produce and are</w:t>
      </w:r>
      <w:r w:rsidRPr="004B07A4">
        <w:rPr>
          <w:lang w:eastAsia="ja-JP"/>
        </w:rPr>
        <w:t xml:space="preserve"> produced by gendered and generational differences that paradoxically </w:t>
      </w:r>
      <w:r>
        <w:rPr>
          <w:lang w:eastAsia="ja-JP"/>
        </w:rPr>
        <w:t xml:space="preserve">both </w:t>
      </w:r>
      <w:r w:rsidRPr="004B07A4">
        <w:rPr>
          <w:lang w:eastAsia="ja-JP"/>
        </w:rPr>
        <w:t>challenge</w:t>
      </w:r>
      <w:r>
        <w:rPr>
          <w:lang w:eastAsia="ja-JP"/>
        </w:rPr>
        <w:t xml:space="preserve"> and</w:t>
      </w:r>
      <w:r w:rsidRPr="004B07A4">
        <w:rPr>
          <w:lang w:eastAsia="ja-JP"/>
        </w:rPr>
        <w:t xml:space="preserve"> also maintain social-spatial exclusions</w:t>
      </w:r>
      <w:r>
        <w:rPr>
          <w:lang w:eastAsia="ja-JP"/>
        </w:rPr>
        <w:t xml:space="preserve">. </w:t>
      </w:r>
      <w:r>
        <w:t xml:space="preserve">Although this study is limited by its focus on the </w:t>
      </w:r>
      <w:r>
        <w:rPr>
          <w:lang w:eastAsia="ja-JP"/>
        </w:rPr>
        <w:t>Legal Representative</w:t>
      </w:r>
      <w:r w:rsidRPr="004B07A4">
        <w:rPr>
          <w:lang w:eastAsia="ja-JP"/>
        </w:rPr>
        <w:t xml:space="preserve"> </w:t>
      </w:r>
      <w:r>
        <w:rPr>
          <w:lang w:eastAsia="ja-JP"/>
        </w:rPr>
        <w:t>and a small sample size, such a focused case study</w:t>
      </w:r>
      <w:r w:rsidRPr="00A34958">
        <w:t xml:space="preserve"> sheds light on </w:t>
      </w:r>
      <w:r w:rsidRPr="00183580">
        <w:t xml:space="preserve">the social and spatial ways in which </w:t>
      </w:r>
      <w:r>
        <w:t>PES</w:t>
      </w:r>
      <w:r w:rsidRPr="00183580">
        <w:t xml:space="preserve"> runs the risk of exacerbating already existing inequities. </w:t>
      </w:r>
    </w:p>
    <w:p w14:paraId="43272422" w14:textId="77777777" w:rsidR="00DA7E05" w:rsidRDefault="00DA7E05" w:rsidP="00DA7E05">
      <w:pPr>
        <w:outlineLvl w:val="0"/>
        <w:rPr>
          <w:b/>
          <w:lang w:eastAsia="ja-JP"/>
        </w:rPr>
      </w:pPr>
    </w:p>
    <w:p w14:paraId="1523B947" w14:textId="6AF46F87" w:rsidR="00183580" w:rsidRPr="00183580" w:rsidRDefault="00183580" w:rsidP="00DA7E05">
      <w:pPr>
        <w:outlineLvl w:val="0"/>
        <w:rPr>
          <w:b/>
          <w:lang w:eastAsia="ja-JP"/>
        </w:rPr>
      </w:pPr>
      <w:r w:rsidRPr="00183580">
        <w:rPr>
          <w:b/>
          <w:lang w:eastAsia="ja-JP"/>
        </w:rPr>
        <w:t>Key words</w:t>
      </w:r>
    </w:p>
    <w:p w14:paraId="06AE5588" w14:textId="30841FDE" w:rsidR="00DA7E05" w:rsidRPr="006B107D" w:rsidRDefault="00183580" w:rsidP="00DA7E05">
      <w:pPr>
        <w:widowControl w:val="0"/>
        <w:autoSpaceDE w:val="0"/>
        <w:autoSpaceDN w:val="0"/>
        <w:adjustRightInd w:val="0"/>
        <w:jc w:val="both"/>
        <w:outlineLvl w:val="0"/>
        <w:rPr>
          <w:lang w:eastAsia="ja-JP"/>
        </w:rPr>
      </w:pPr>
      <w:r w:rsidRPr="00183580">
        <w:rPr>
          <w:lang w:eastAsia="ja-JP"/>
        </w:rPr>
        <w:t>Feminist</w:t>
      </w:r>
      <w:r w:rsidR="007E0713">
        <w:rPr>
          <w:lang w:eastAsia="ja-JP"/>
        </w:rPr>
        <w:t xml:space="preserve"> theory</w:t>
      </w:r>
      <w:r w:rsidRPr="00183580">
        <w:rPr>
          <w:lang w:eastAsia="ja-JP"/>
        </w:rPr>
        <w:t>, forestry, gender, Mexico, PES, REDD+</w:t>
      </w:r>
    </w:p>
    <w:p w14:paraId="07AEED89" w14:textId="77777777" w:rsidR="00F5275F" w:rsidRDefault="00F5275F" w:rsidP="00DA7E05">
      <w:pPr>
        <w:widowControl w:val="0"/>
        <w:autoSpaceDE w:val="0"/>
        <w:autoSpaceDN w:val="0"/>
        <w:adjustRightInd w:val="0"/>
        <w:jc w:val="center"/>
        <w:outlineLvl w:val="0"/>
        <w:rPr>
          <w:b/>
        </w:rPr>
      </w:pPr>
    </w:p>
    <w:p w14:paraId="1C14E9D0" w14:textId="77777777" w:rsidR="00DA7E05" w:rsidRDefault="00DA7E05">
      <w:pPr>
        <w:rPr>
          <w:b/>
        </w:rPr>
      </w:pPr>
      <w:r>
        <w:rPr>
          <w:b/>
        </w:rPr>
        <w:br w:type="page"/>
      </w:r>
    </w:p>
    <w:p w14:paraId="2B878FC1" w14:textId="59292FA0" w:rsidR="00A50766" w:rsidRDefault="002F07A3" w:rsidP="00DA7E05">
      <w:pPr>
        <w:widowControl w:val="0"/>
        <w:autoSpaceDE w:val="0"/>
        <w:autoSpaceDN w:val="0"/>
        <w:adjustRightInd w:val="0"/>
        <w:jc w:val="center"/>
        <w:outlineLvl w:val="0"/>
        <w:rPr>
          <w:b/>
        </w:rPr>
      </w:pPr>
      <w:r w:rsidRPr="004B07A4">
        <w:rPr>
          <w:b/>
        </w:rPr>
        <w:lastRenderedPageBreak/>
        <w:t xml:space="preserve">Introduction </w:t>
      </w:r>
    </w:p>
    <w:p w14:paraId="20743D09" w14:textId="77777777" w:rsidR="00DA7E05" w:rsidRPr="004B07A4" w:rsidRDefault="00DA7E05" w:rsidP="00DA7E05">
      <w:pPr>
        <w:widowControl w:val="0"/>
        <w:autoSpaceDE w:val="0"/>
        <w:autoSpaceDN w:val="0"/>
        <w:adjustRightInd w:val="0"/>
        <w:jc w:val="center"/>
        <w:outlineLvl w:val="0"/>
      </w:pPr>
    </w:p>
    <w:p w14:paraId="0AA2AF84" w14:textId="4EE1AFCE" w:rsidR="00A50766" w:rsidRPr="004B07A4" w:rsidRDefault="00A50766" w:rsidP="00DA7E05">
      <w:pPr>
        <w:widowControl w:val="0"/>
        <w:autoSpaceDE w:val="0"/>
        <w:autoSpaceDN w:val="0"/>
        <w:adjustRightInd w:val="0"/>
        <w:jc w:val="both"/>
        <w:rPr>
          <w:lang w:eastAsia="ja-JP"/>
        </w:rPr>
      </w:pPr>
      <w:r w:rsidRPr="004B07A4">
        <w:t xml:space="preserve">Over the last decade, </w:t>
      </w:r>
      <w:r w:rsidR="003C2A09" w:rsidRPr="004B07A4">
        <w:t>payment for ecosystem services (</w:t>
      </w:r>
      <w:r w:rsidRPr="004B07A4">
        <w:t>PES</w:t>
      </w:r>
      <w:r w:rsidR="003C2A09" w:rsidRPr="004B07A4">
        <w:t>)</w:t>
      </w:r>
      <w:r w:rsidRPr="004B07A4">
        <w:t xml:space="preserve"> has emerged as an important strategy for the sustainable management and conservation of natural resources, including forests. Born from environmental economic theory’s concerns about how to internalize external costs, PES subsidizes local community members for natural resource protection and sustainable use. Most recently, new PES schemes, emerging in the form of Reducing Emissions from Deforestation and Forest </w:t>
      </w:r>
      <w:r w:rsidR="003C2A09" w:rsidRPr="004B07A4">
        <w:t>Degradation</w:t>
      </w:r>
      <w:r w:rsidRPr="004B07A4">
        <w:t xml:space="preserve"> (REDD+), utilize</w:t>
      </w:r>
      <w:r w:rsidRPr="004B07A4" w:rsidDel="008B76C3">
        <w:t xml:space="preserve"> </w:t>
      </w:r>
      <w:r w:rsidRPr="004B07A4">
        <w:t>hybridized market-state-donor mechanisms in attempts to reduce carbon emissions and support “pro-poor” development in forest communities. M</w:t>
      </w:r>
      <w:r w:rsidRPr="004B07A4">
        <w:rPr>
          <w:lang w:eastAsia="ja-JP"/>
        </w:rPr>
        <w:t>exico in particular is considered to be among the more advanced countries in their promotion of PES and pilot REDD+ programs, although Mexico proposes to use a suite of programs as part of their REDD+ strategy (</w:t>
      </w:r>
      <w:r w:rsidR="00F861C6" w:rsidRPr="004B07A4">
        <w:rPr>
          <w:lang w:eastAsia="ja-JP"/>
        </w:rPr>
        <w:t>Hall 2012</w:t>
      </w:r>
      <w:r w:rsidR="00F861C6">
        <w:rPr>
          <w:lang w:eastAsia="ja-JP"/>
        </w:rPr>
        <w:t>, CIF 2014</w:t>
      </w:r>
      <w:r w:rsidRPr="004B07A4">
        <w:rPr>
          <w:lang w:eastAsia="ja-JP"/>
        </w:rPr>
        <w:t xml:space="preserve">). However, </w:t>
      </w:r>
      <w:r w:rsidRPr="004B07A4">
        <w:t>the claim that PES is a more economically efficient means to achieve conservation raises important questions about the ability of these programs to also address a range of social equity considerations (</w:t>
      </w:r>
      <w:r w:rsidR="003C2A09" w:rsidRPr="004B07A4">
        <w:t>e.g.</w:t>
      </w:r>
      <w:r w:rsidRPr="004B07A4">
        <w:rPr>
          <w:lang w:eastAsia="ja-JP"/>
        </w:rPr>
        <w:t xml:space="preserve"> </w:t>
      </w:r>
      <w:proofErr w:type="spellStart"/>
      <w:r w:rsidRPr="004B07A4">
        <w:t>Corbera</w:t>
      </w:r>
      <w:proofErr w:type="spellEnd"/>
      <w:r w:rsidRPr="004B07A4">
        <w:t xml:space="preserve"> et al. 2007,</w:t>
      </w:r>
      <w:r w:rsidR="00F861C6">
        <w:t xml:space="preserve"> </w:t>
      </w:r>
      <w:r w:rsidR="00F861C6" w:rsidRPr="004B07A4">
        <w:rPr>
          <w:lang w:eastAsia="ja-JP"/>
        </w:rPr>
        <w:t>Sommerville et al. 2010</w:t>
      </w:r>
      <w:r w:rsidR="00F861C6">
        <w:rPr>
          <w:lang w:eastAsia="ja-JP"/>
        </w:rPr>
        <w:t>,</w:t>
      </w:r>
      <w:r w:rsidRPr="004B07A4">
        <w:t xml:space="preserve"> </w:t>
      </w:r>
      <w:proofErr w:type="spellStart"/>
      <w:r w:rsidRPr="004B07A4">
        <w:t>Daw</w:t>
      </w:r>
      <w:proofErr w:type="spellEnd"/>
      <w:r w:rsidRPr="004B07A4">
        <w:t xml:space="preserve"> et al. 2011, </w:t>
      </w:r>
      <w:r w:rsidRPr="004B07A4">
        <w:rPr>
          <w:lang w:eastAsia="ja-JP"/>
        </w:rPr>
        <w:t xml:space="preserve">McElwee et al. 2014, </w:t>
      </w:r>
      <w:proofErr w:type="spellStart"/>
      <w:r w:rsidR="00F861C6" w:rsidRPr="004B07A4">
        <w:rPr>
          <w:lang w:eastAsia="ja-JP"/>
        </w:rPr>
        <w:t>Calvet</w:t>
      </w:r>
      <w:proofErr w:type="spellEnd"/>
      <w:r w:rsidR="00F861C6" w:rsidRPr="004B07A4">
        <w:rPr>
          <w:lang w:eastAsia="ja-JP"/>
        </w:rPr>
        <w:t>-Mir et al. 2015</w:t>
      </w:r>
      <w:r w:rsidRPr="004B07A4">
        <w:t>)</w:t>
      </w:r>
      <w:r w:rsidRPr="004B07A4" w:rsidDel="0072303B">
        <w:t>.</w:t>
      </w:r>
      <w:r w:rsidRPr="004B07A4">
        <w:rPr>
          <w:lang w:eastAsia="ja-JP"/>
        </w:rPr>
        <w:t xml:space="preserve"> </w:t>
      </w:r>
    </w:p>
    <w:p w14:paraId="19CB280E" w14:textId="474CA426" w:rsidR="006E4149" w:rsidRDefault="00D449D4" w:rsidP="00DA7E05">
      <w:pPr>
        <w:jc w:val="both"/>
        <w:rPr>
          <w:rFonts w:eastAsia="Times New Roman"/>
          <w:shd w:val="clear" w:color="auto" w:fill="FFFFFF"/>
        </w:rPr>
      </w:pPr>
      <w:r w:rsidRPr="004B07A4">
        <w:rPr>
          <w:rFonts w:eastAsia="Times New Roman"/>
        </w:rPr>
        <w:tab/>
      </w:r>
      <w:r w:rsidR="00A50766" w:rsidRPr="004B07A4">
        <w:rPr>
          <w:rFonts w:eastAsia="Times New Roman"/>
        </w:rPr>
        <w:t xml:space="preserve">Indeed, several studies have revealed the potential harm of PES projects. </w:t>
      </w:r>
      <w:r w:rsidR="00A50766" w:rsidRPr="004B07A4">
        <w:rPr>
          <w:rFonts w:eastAsia="Times New Roman"/>
          <w:shd w:val="clear" w:color="auto" w:fill="FFFFFF"/>
        </w:rPr>
        <w:t>A survey of 287 PES-type forest projects found that poor communities with inadequate political representation and property rights may not only be excluded from the market, they may a</w:t>
      </w:r>
      <w:r w:rsidR="005368BA" w:rsidRPr="004B07A4">
        <w:rPr>
          <w:rFonts w:eastAsia="Times New Roman"/>
          <w:shd w:val="clear" w:color="auto" w:fill="FFFFFF"/>
        </w:rPr>
        <w:t>lso loose access to forest land</w:t>
      </w:r>
      <w:r w:rsidR="00A50766" w:rsidRPr="004B07A4">
        <w:rPr>
          <w:rFonts w:eastAsia="Times New Roman"/>
          <w:shd w:val="clear" w:color="auto" w:fill="FFFFFF"/>
        </w:rPr>
        <w:t xml:space="preserve"> (</w:t>
      </w:r>
      <w:proofErr w:type="spellStart"/>
      <w:r w:rsidR="00A50766" w:rsidRPr="004B07A4">
        <w:rPr>
          <w:rFonts w:eastAsia="Times New Roman"/>
          <w:bdr w:val="none" w:sz="0" w:space="0" w:color="auto" w:frame="1"/>
          <w:shd w:val="clear" w:color="auto" w:fill="FFFFFF"/>
        </w:rPr>
        <w:t>Landell</w:t>
      </w:r>
      <w:proofErr w:type="spellEnd"/>
      <w:r w:rsidR="00A50766" w:rsidRPr="004B07A4">
        <w:rPr>
          <w:rFonts w:eastAsia="Times New Roman"/>
          <w:bdr w:val="none" w:sz="0" w:space="0" w:color="auto" w:frame="1"/>
          <w:shd w:val="clear" w:color="auto" w:fill="FFFFFF"/>
        </w:rPr>
        <w:t>-Mills and Porras, 2002</w:t>
      </w:r>
      <w:r w:rsidR="00A50766" w:rsidRPr="004B07A4">
        <w:rPr>
          <w:rFonts w:eastAsia="Times New Roman"/>
          <w:shd w:val="clear" w:color="auto" w:fill="FFFFFF"/>
        </w:rPr>
        <w:t xml:space="preserve">). </w:t>
      </w:r>
      <w:r w:rsidR="00A659AD" w:rsidRPr="004B07A4">
        <w:rPr>
          <w:rFonts w:eastAsia="Times New Roman"/>
          <w:shd w:val="clear" w:color="auto" w:fill="FFFFFF"/>
        </w:rPr>
        <w:t>In a</w:t>
      </w:r>
      <w:r w:rsidR="00A50766" w:rsidRPr="004B07A4">
        <w:rPr>
          <w:rFonts w:eastAsia="Times New Roman"/>
          <w:shd w:val="clear" w:color="auto" w:fill="FFFFFF"/>
        </w:rPr>
        <w:t>nother survey of World Bank PES projects with the dual goals of biodiversity conservation and poverty alleviation, only 16 percent made major progress on both objectives (</w:t>
      </w:r>
      <w:r w:rsidR="00A50766" w:rsidRPr="004B07A4">
        <w:rPr>
          <w:rFonts w:eastAsia="Times New Roman"/>
          <w:bdr w:val="none" w:sz="0" w:space="0" w:color="auto" w:frame="1"/>
          <w:shd w:val="clear" w:color="auto" w:fill="FFFFFF"/>
        </w:rPr>
        <w:t>Tallis et al. 2008</w:t>
      </w:r>
      <w:r w:rsidR="00C11EFC" w:rsidRPr="004B07A4">
        <w:rPr>
          <w:rFonts w:eastAsia="Times New Roman"/>
          <w:shd w:val="clear" w:color="auto" w:fill="FFFFFF"/>
        </w:rPr>
        <w:t>).</w:t>
      </w:r>
      <w:r w:rsidR="00A50766" w:rsidRPr="004B07A4">
        <w:rPr>
          <w:rFonts w:eastAsia="Times New Roman"/>
          <w:shd w:val="clear" w:color="auto" w:fill="FFFFFF"/>
        </w:rPr>
        <w:t xml:space="preserve"> Studies </w:t>
      </w:r>
      <w:r w:rsidR="009D6E9B" w:rsidRPr="004B07A4">
        <w:rPr>
          <w:rFonts w:eastAsia="Times New Roman"/>
          <w:shd w:val="clear" w:color="auto" w:fill="FFFFFF"/>
        </w:rPr>
        <w:t>that</w:t>
      </w:r>
      <w:r w:rsidR="00A50766" w:rsidRPr="004B07A4">
        <w:rPr>
          <w:rFonts w:eastAsia="Times New Roman"/>
          <w:shd w:val="clear" w:color="auto" w:fill="FFFFFF"/>
        </w:rPr>
        <w:t xml:space="preserve"> document </w:t>
      </w:r>
      <w:r w:rsidR="003271F8" w:rsidRPr="004B07A4">
        <w:rPr>
          <w:rFonts w:eastAsia="Times New Roman"/>
          <w:shd w:val="clear" w:color="auto" w:fill="FFFFFF"/>
        </w:rPr>
        <w:t xml:space="preserve">the </w:t>
      </w:r>
      <w:r w:rsidR="00A50766" w:rsidRPr="004B07A4">
        <w:rPr>
          <w:rFonts w:eastAsia="Times New Roman"/>
          <w:shd w:val="clear" w:color="auto" w:fill="FFFFFF"/>
        </w:rPr>
        <w:t>trade</w:t>
      </w:r>
      <w:r w:rsidR="009D6E9B" w:rsidRPr="004B07A4">
        <w:rPr>
          <w:rFonts w:eastAsia="Times New Roman"/>
          <w:shd w:val="clear" w:color="auto" w:fill="FFFFFF"/>
        </w:rPr>
        <w:t>offs</w:t>
      </w:r>
      <w:r w:rsidR="00A50766" w:rsidRPr="004B07A4">
        <w:rPr>
          <w:rFonts w:eastAsia="Times New Roman"/>
        </w:rPr>
        <w:t xml:space="preserve"> </w:t>
      </w:r>
      <w:r w:rsidR="009D6E9B" w:rsidRPr="004B07A4">
        <w:rPr>
          <w:rFonts w:eastAsia="Times New Roman"/>
        </w:rPr>
        <w:t xml:space="preserve">in </w:t>
      </w:r>
      <w:r w:rsidR="00A50766" w:rsidRPr="004B07A4">
        <w:rPr>
          <w:rFonts w:eastAsia="Times New Roman"/>
        </w:rPr>
        <w:t xml:space="preserve">PES revealed that the environmental goals often outweigh or conflict with social goals and </w:t>
      </w:r>
      <w:r w:rsidR="00521955" w:rsidRPr="004B07A4">
        <w:rPr>
          <w:rFonts w:eastAsia="Times New Roman"/>
        </w:rPr>
        <w:t>outcomes</w:t>
      </w:r>
      <w:r w:rsidR="00A50766" w:rsidRPr="004B07A4">
        <w:rPr>
          <w:rFonts w:eastAsia="Times New Roman"/>
        </w:rPr>
        <w:t xml:space="preserve"> (</w:t>
      </w:r>
      <w:proofErr w:type="spellStart"/>
      <w:r w:rsidR="00F861C6" w:rsidRPr="004B07A4">
        <w:rPr>
          <w:rFonts w:eastAsia="Times New Roman"/>
        </w:rPr>
        <w:t>McAffee</w:t>
      </w:r>
      <w:proofErr w:type="spellEnd"/>
      <w:r w:rsidR="00F861C6" w:rsidRPr="004B07A4">
        <w:rPr>
          <w:rFonts w:eastAsia="Times New Roman"/>
        </w:rPr>
        <w:t xml:space="preserve"> and Shapiro 2010</w:t>
      </w:r>
      <w:r w:rsidR="00F861C6">
        <w:rPr>
          <w:rFonts w:eastAsia="Times New Roman"/>
        </w:rPr>
        <w:t>, Adhikari and Agrawal 2013</w:t>
      </w:r>
      <w:r w:rsidR="005368BA" w:rsidRPr="004B07A4">
        <w:rPr>
          <w:rFonts w:eastAsia="Times New Roman"/>
        </w:rPr>
        <w:t>). For example, restri</w:t>
      </w:r>
      <w:r w:rsidR="00A50766" w:rsidRPr="004B07A4">
        <w:rPr>
          <w:rFonts w:eastAsia="Times New Roman"/>
        </w:rPr>
        <w:t>ctions on forest use have reduced household food security and income</w:t>
      </w:r>
      <w:r w:rsidR="00D93344" w:rsidRPr="004B07A4">
        <w:rPr>
          <w:rFonts w:eastAsia="Times New Roman"/>
        </w:rPr>
        <w:t xml:space="preserve"> in some instances</w:t>
      </w:r>
      <w:r w:rsidR="00A50766" w:rsidRPr="004B07A4">
        <w:rPr>
          <w:rFonts w:eastAsia="Times New Roman"/>
        </w:rPr>
        <w:t xml:space="preserve"> </w:t>
      </w:r>
      <w:r w:rsidR="00A50766" w:rsidRPr="004B07A4">
        <w:rPr>
          <w:rFonts w:eastAsia="Times New Roman"/>
          <w:shd w:val="clear" w:color="auto" w:fill="FFFFFF"/>
        </w:rPr>
        <w:t>(</w:t>
      </w:r>
      <w:r w:rsidR="00A50766" w:rsidRPr="004B07A4">
        <w:rPr>
          <w:rFonts w:eastAsia="Times New Roman"/>
          <w:bdr w:val="none" w:sz="0" w:space="0" w:color="auto" w:frame="1"/>
          <w:shd w:val="clear" w:color="auto" w:fill="FFFFFF"/>
        </w:rPr>
        <w:t>Ibarra et al. 2011</w:t>
      </w:r>
      <w:r w:rsidR="00122CA9" w:rsidRPr="004B07A4">
        <w:rPr>
          <w:rFonts w:eastAsia="Times New Roman"/>
          <w:bdr w:val="none" w:sz="0" w:space="0" w:color="auto" w:frame="1"/>
          <w:shd w:val="clear" w:color="auto" w:fill="FFFFFF"/>
        </w:rPr>
        <w:t>, Osborne 2011</w:t>
      </w:r>
      <w:r w:rsidR="00F861C6">
        <w:rPr>
          <w:rFonts w:eastAsia="Times New Roman"/>
          <w:bdr w:val="none" w:sz="0" w:space="0" w:color="auto" w:frame="1"/>
          <w:shd w:val="clear" w:color="auto" w:fill="FFFFFF"/>
        </w:rPr>
        <w:t xml:space="preserve">, </w:t>
      </w:r>
      <w:r w:rsidR="00F861C6" w:rsidRPr="004B07A4">
        <w:rPr>
          <w:rFonts w:eastAsia="Times New Roman"/>
          <w:bdr w:val="none" w:sz="0" w:space="0" w:color="auto" w:frame="1"/>
          <w:shd w:val="clear" w:color="auto" w:fill="FFFFFF"/>
        </w:rPr>
        <w:t>Beymer-Farris and Bassett 2012</w:t>
      </w:r>
      <w:r w:rsidR="00A50766" w:rsidRPr="004B07A4">
        <w:rPr>
          <w:rFonts w:eastAsia="Times New Roman"/>
          <w:shd w:val="clear" w:color="auto" w:fill="FFFFFF"/>
        </w:rPr>
        <w:t>). Women and landless groups are often hardest hit by such tradeoffs (</w:t>
      </w:r>
      <w:r w:rsidR="00A50766" w:rsidRPr="004B07A4">
        <w:rPr>
          <w:rFonts w:eastAsia="Times New Roman"/>
          <w:bdr w:val="none" w:sz="0" w:space="0" w:color="auto" w:frame="1"/>
          <w:shd w:val="clear" w:color="auto" w:fill="FFFFFF"/>
        </w:rPr>
        <w:t>Boyd 2002</w:t>
      </w:r>
      <w:r w:rsidR="00A50766" w:rsidRPr="004B07A4">
        <w:rPr>
          <w:rFonts w:eastAsia="Times New Roman"/>
          <w:shd w:val="clear" w:color="auto" w:fill="FFFFFF"/>
        </w:rPr>
        <w:t>,</w:t>
      </w:r>
      <w:r w:rsidR="00F861C6">
        <w:rPr>
          <w:rFonts w:eastAsia="Times New Roman"/>
          <w:shd w:val="clear" w:color="auto" w:fill="FFFFFF"/>
        </w:rPr>
        <w:t xml:space="preserve"> </w:t>
      </w:r>
      <w:r w:rsidR="00F861C6">
        <w:rPr>
          <w:rFonts w:eastAsia="Times New Roman"/>
          <w:bdr w:val="none" w:sz="0" w:space="0" w:color="auto" w:frame="1"/>
          <w:shd w:val="clear" w:color="auto" w:fill="FFFFFF"/>
        </w:rPr>
        <w:t>Molina et al. 2014</w:t>
      </w:r>
      <w:r w:rsidR="00A50766" w:rsidRPr="004B07A4">
        <w:rPr>
          <w:rFonts w:eastAsia="Times New Roman"/>
          <w:shd w:val="clear" w:color="auto" w:fill="FFFFFF"/>
        </w:rPr>
        <w:t xml:space="preserve">). </w:t>
      </w:r>
    </w:p>
    <w:p w14:paraId="13E480C8" w14:textId="4199287D" w:rsidR="00214486" w:rsidRDefault="00E85195" w:rsidP="00DA7E05">
      <w:pPr>
        <w:jc w:val="both"/>
        <w:rPr>
          <w:color w:val="000000"/>
          <w:sz w:val="20"/>
          <w:szCs w:val="20"/>
          <w:lang w:eastAsia="ja-JP"/>
        </w:rPr>
      </w:pPr>
      <w:r>
        <w:rPr>
          <w:lang w:eastAsia="ja-JP"/>
        </w:rPr>
        <w:tab/>
      </w:r>
      <w:r w:rsidR="00FE1C82">
        <w:rPr>
          <w:lang w:eastAsia="ja-JP"/>
        </w:rPr>
        <w:t>Looking at the</w:t>
      </w:r>
      <w:r w:rsidR="00870550">
        <w:rPr>
          <w:lang w:eastAsia="ja-JP"/>
        </w:rPr>
        <w:t xml:space="preserve"> benefits and trade offs of</w:t>
      </w:r>
      <w:r w:rsidR="00FE1C82">
        <w:rPr>
          <w:lang w:eastAsia="ja-JP"/>
        </w:rPr>
        <w:t xml:space="preserve"> PES and REDD+-related programs in Kenya, Kariuki and Briner (2016) found that women’s ex</w:t>
      </w:r>
      <w:r w:rsidR="00870550">
        <w:rPr>
          <w:lang w:eastAsia="ja-JP"/>
        </w:rPr>
        <w:t>c</w:t>
      </w:r>
      <w:r w:rsidR="00FE1C82">
        <w:rPr>
          <w:lang w:eastAsia="ja-JP"/>
        </w:rPr>
        <w:t>lusion is tied to definitions</w:t>
      </w:r>
      <w:r w:rsidR="00214486">
        <w:rPr>
          <w:lang w:eastAsia="ja-JP"/>
        </w:rPr>
        <w:t xml:space="preserve"> of eligibility that are</w:t>
      </w:r>
      <w:r w:rsidR="00FE1C82">
        <w:rPr>
          <w:lang w:eastAsia="ja-JP"/>
        </w:rPr>
        <w:t xml:space="preserve"> based on a narrowly-defined definition of de jure property rights, which dismisses that different degrees of access to and claims over land that shape women’s access and use of forest resources.  </w:t>
      </w:r>
      <w:r w:rsidR="004E1262">
        <w:rPr>
          <w:lang w:eastAsia="ja-JP"/>
        </w:rPr>
        <w:t>Although the literature that specifically examines the gender dynamics of PES is limited, a</w:t>
      </w:r>
      <w:r w:rsidR="00870550">
        <w:rPr>
          <w:lang w:eastAsia="ja-JP"/>
        </w:rPr>
        <w:t xml:space="preserve"> recent review of research on how gender is being addressed within pilot REDD+ programs found that despite policy rhetoric to the contrary</w:t>
      </w:r>
      <w:r w:rsidR="00214486">
        <w:rPr>
          <w:lang w:eastAsia="ja-JP"/>
        </w:rPr>
        <w:t>,</w:t>
      </w:r>
      <w:r w:rsidR="00870550">
        <w:rPr>
          <w:lang w:eastAsia="ja-JP"/>
        </w:rPr>
        <w:t xml:space="preserve"> women`s actual participation and access to decision-making spaces in these programs are </w:t>
      </w:r>
      <w:r w:rsidR="004E1262">
        <w:rPr>
          <w:lang w:eastAsia="ja-JP"/>
        </w:rPr>
        <w:t>limited (Bee and Basnett 2016).</w:t>
      </w:r>
      <w:r w:rsidR="00870550">
        <w:rPr>
          <w:lang w:eastAsia="ja-JP"/>
        </w:rPr>
        <w:t xml:space="preserve"> </w:t>
      </w:r>
      <w:r w:rsidR="004E1262">
        <w:rPr>
          <w:lang w:eastAsia="ja-JP"/>
        </w:rPr>
        <w:t xml:space="preserve">In particular, limiting their participation results in increasing women’s workloads, discouraging them from raising concerns, and restricts their access to direct benefits from such programs (see also </w:t>
      </w:r>
      <w:r w:rsidR="00CE4F06">
        <w:rPr>
          <w:lang w:eastAsia="ja-JP"/>
        </w:rPr>
        <w:t xml:space="preserve">Khadka et al. 2014, </w:t>
      </w:r>
      <w:proofErr w:type="spellStart"/>
      <w:r w:rsidR="00CE4F06">
        <w:rPr>
          <w:lang w:eastAsia="ja-JP"/>
        </w:rPr>
        <w:t>Westholm</w:t>
      </w:r>
      <w:proofErr w:type="spellEnd"/>
      <w:r w:rsidR="00CE4F06">
        <w:rPr>
          <w:lang w:eastAsia="ja-JP"/>
        </w:rPr>
        <w:t xml:space="preserve"> and Arora-Jonsson 2015</w:t>
      </w:r>
      <w:r w:rsidR="004E1262">
        <w:rPr>
          <w:lang w:eastAsia="ja-JP"/>
        </w:rPr>
        <w:t xml:space="preserve">). </w:t>
      </w:r>
    </w:p>
    <w:p w14:paraId="4E338A00" w14:textId="4169FB77" w:rsidR="006A7D70" w:rsidRDefault="00A50766" w:rsidP="00DA7E05">
      <w:pPr>
        <w:ind w:firstLine="720"/>
        <w:jc w:val="both"/>
        <w:rPr>
          <w:lang w:eastAsia="ja-JP"/>
        </w:rPr>
      </w:pPr>
      <w:r w:rsidRPr="004B07A4">
        <w:rPr>
          <w:lang w:eastAsia="ja-JP"/>
        </w:rPr>
        <w:t xml:space="preserve">Amidst such concerns, and given that PES-type programs </w:t>
      </w:r>
      <w:r w:rsidR="00EC3128">
        <w:rPr>
          <w:lang w:eastAsia="ja-JP"/>
        </w:rPr>
        <w:t xml:space="preserve">may </w:t>
      </w:r>
      <w:r w:rsidRPr="004B07A4">
        <w:rPr>
          <w:lang w:eastAsia="ja-JP"/>
        </w:rPr>
        <w:t xml:space="preserve">serve as the basis for REDD+ programs, new global agreements require countries to address </w:t>
      </w:r>
      <w:r w:rsidRPr="004B07A4">
        <w:rPr>
          <w:lang w:eastAsia="ja-JP"/>
        </w:rPr>
        <w:lastRenderedPageBreak/>
        <w:t xml:space="preserve">issues of gender equity, among other things, in local programs. </w:t>
      </w:r>
      <w:r w:rsidR="007C296C" w:rsidRPr="004B07A4">
        <w:rPr>
          <w:lang w:eastAsia="ja-JP"/>
        </w:rPr>
        <w:t xml:space="preserve">As Mexico is hailed as a leader for addressing gender in early REDD+ activities, we need a better understanding of how existing PES schemes address gender and the material outcomes of these social dynamics. </w:t>
      </w:r>
      <w:r w:rsidR="007D5A3F" w:rsidRPr="004B07A4">
        <w:rPr>
          <w:lang w:eastAsia="ja-JP"/>
        </w:rPr>
        <w:t xml:space="preserve">To date, very few if any analyses exist. </w:t>
      </w:r>
      <w:r w:rsidR="007C296C" w:rsidRPr="004B07A4">
        <w:rPr>
          <w:lang w:eastAsia="ja-JP"/>
        </w:rPr>
        <w:t xml:space="preserve">Such inquiries are exactly what feminist scholars suggest are needed for a more robust understanding of climate change mitigation policy (MacGregor 2010, Cuomo 2011). </w:t>
      </w:r>
    </w:p>
    <w:p w14:paraId="40871F04" w14:textId="357B6D4E" w:rsidR="00EC3128" w:rsidRPr="00EC3128" w:rsidRDefault="007C296C" w:rsidP="00DA7E05">
      <w:pPr>
        <w:widowControl w:val="0"/>
        <w:autoSpaceDE w:val="0"/>
        <w:autoSpaceDN w:val="0"/>
        <w:adjustRightInd w:val="0"/>
        <w:ind w:firstLine="720"/>
        <w:contextualSpacing/>
        <w:jc w:val="both"/>
        <w:rPr>
          <w:rFonts w:asciiTheme="minorHAnsi" w:hAnsiTheme="minorHAnsi"/>
        </w:rPr>
      </w:pPr>
      <w:r w:rsidRPr="004B07A4">
        <w:rPr>
          <w:lang w:eastAsia="ja-JP"/>
        </w:rPr>
        <w:t xml:space="preserve">This </w:t>
      </w:r>
      <w:r w:rsidR="001E525C">
        <w:rPr>
          <w:lang w:eastAsia="ja-JP"/>
        </w:rPr>
        <w:t>article</w:t>
      </w:r>
      <w:r w:rsidRPr="004B07A4">
        <w:rPr>
          <w:lang w:eastAsia="ja-JP"/>
        </w:rPr>
        <w:t xml:space="preserve">, therefore, </w:t>
      </w:r>
      <w:r w:rsidR="0037607B">
        <w:rPr>
          <w:lang w:eastAsia="ja-JP"/>
        </w:rPr>
        <w:t>explores the material outcomes of</w:t>
      </w:r>
      <w:r w:rsidR="00136CC1">
        <w:rPr>
          <w:lang w:eastAsia="ja-JP"/>
        </w:rPr>
        <w:t xml:space="preserve"> incentivi</w:t>
      </w:r>
      <w:r w:rsidR="00FB1BC2">
        <w:rPr>
          <w:lang w:eastAsia="ja-JP"/>
        </w:rPr>
        <w:t>zing</w:t>
      </w:r>
      <w:r w:rsidR="00136CC1">
        <w:rPr>
          <w:lang w:eastAsia="ja-JP"/>
        </w:rPr>
        <w:t xml:space="preserve"> women’s participation within a</w:t>
      </w:r>
      <w:r w:rsidR="0037607B">
        <w:rPr>
          <w:lang w:eastAsia="ja-JP"/>
        </w:rPr>
        <w:t xml:space="preserve"> PES program in Mexico</w:t>
      </w:r>
      <w:r w:rsidR="00811109" w:rsidRPr="00811109">
        <w:rPr>
          <w:vertAlign w:val="superscript"/>
          <w:lang w:eastAsia="ja-JP"/>
        </w:rPr>
        <w:t>1</w:t>
      </w:r>
      <w:r w:rsidR="0037607B">
        <w:rPr>
          <w:lang w:eastAsia="ja-JP"/>
        </w:rPr>
        <w:t xml:space="preserve">. </w:t>
      </w:r>
      <w:r w:rsidR="00290CF7">
        <w:rPr>
          <w:lang w:eastAsia="ja-JP"/>
        </w:rPr>
        <w:t>Specifically, t</w:t>
      </w:r>
      <w:r w:rsidR="00A71BB0">
        <w:rPr>
          <w:lang w:eastAsia="ja-JP"/>
        </w:rPr>
        <w:t>he</w:t>
      </w:r>
      <w:r w:rsidR="00096C8D">
        <w:rPr>
          <w:lang w:eastAsia="ja-JP"/>
        </w:rPr>
        <w:t xml:space="preserve"> PES program under study in this article</w:t>
      </w:r>
      <w:r w:rsidR="00A71BB0">
        <w:rPr>
          <w:lang w:eastAsia="ja-JP"/>
        </w:rPr>
        <w:t xml:space="preserve"> </w:t>
      </w:r>
      <w:r w:rsidR="00096C8D">
        <w:rPr>
          <w:lang w:eastAsia="ja-JP"/>
        </w:rPr>
        <w:t>incentivize</w:t>
      </w:r>
      <w:r w:rsidR="00D71D93">
        <w:rPr>
          <w:lang w:eastAsia="ja-JP"/>
        </w:rPr>
        <w:t>s</w:t>
      </w:r>
      <w:r w:rsidR="00096C8D">
        <w:rPr>
          <w:lang w:eastAsia="ja-JP"/>
        </w:rPr>
        <w:t xml:space="preserve"> women’s participation by awarding additional points to applications that have </w:t>
      </w:r>
      <w:r w:rsidR="00290CF7">
        <w:rPr>
          <w:lang w:eastAsia="ja-JP"/>
        </w:rPr>
        <w:t xml:space="preserve">a female “Legal Representative” </w:t>
      </w:r>
      <w:r w:rsidR="00425C34">
        <w:rPr>
          <w:lang w:eastAsia="ja-JP"/>
        </w:rPr>
        <w:t>or</w:t>
      </w:r>
      <w:r w:rsidR="00290CF7">
        <w:rPr>
          <w:lang w:eastAsia="ja-JP"/>
        </w:rPr>
        <w:t xml:space="preserve"> someone who </w:t>
      </w:r>
      <w:r w:rsidR="00425C34">
        <w:rPr>
          <w:lang w:eastAsia="ja-JP"/>
        </w:rPr>
        <w:t xml:space="preserve">is </w:t>
      </w:r>
      <w:r w:rsidR="00096C8D">
        <w:rPr>
          <w:lang w:eastAsia="ja-JP"/>
        </w:rPr>
        <w:t>elected by their community to sign documents and receive payments associated with the program</w:t>
      </w:r>
      <w:r w:rsidR="00096C8D" w:rsidRPr="00C07508">
        <w:rPr>
          <w:lang w:eastAsia="ja-JP"/>
        </w:rPr>
        <w:t xml:space="preserve">. </w:t>
      </w:r>
      <w:r w:rsidR="00290CF7" w:rsidRPr="00C07508">
        <w:rPr>
          <w:lang w:eastAsia="ja-JP"/>
        </w:rPr>
        <w:t>Therefore</w:t>
      </w:r>
      <w:r w:rsidR="00096C8D" w:rsidRPr="00C07508">
        <w:rPr>
          <w:lang w:eastAsia="ja-JP"/>
        </w:rPr>
        <w:t xml:space="preserve">, </w:t>
      </w:r>
      <w:r w:rsidR="00425C34" w:rsidRPr="00C07508">
        <w:rPr>
          <w:lang w:eastAsia="ja-JP"/>
        </w:rPr>
        <w:t xml:space="preserve">I examine </w:t>
      </w:r>
      <w:r w:rsidR="00C07508" w:rsidRPr="00C07508">
        <w:rPr>
          <w:lang w:eastAsia="ja-JP"/>
        </w:rPr>
        <w:t xml:space="preserve">the ways that the subjectivity of the legal representative is negotiated by various actors within PES </w:t>
      </w:r>
      <w:r w:rsidR="00C07508">
        <w:rPr>
          <w:lang w:eastAsia="ja-JP"/>
        </w:rPr>
        <w:t>and how this subjectivity</w:t>
      </w:r>
      <w:r w:rsidR="00425C34">
        <w:t xml:space="preserve"> enable</w:t>
      </w:r>
      <w:r w:rsidR="00C07508">
        <w:t>s</w:t>
      </w:r>
      <w:r w:rsidR="00425C34">
        <w:t xml:space="preserve"> or constrain</w:t>
      </w:r>
      <w:r w:rsidR="00D9445E">
        <w:t>s</w:t>
      </w:r>
      <w:r w:rsidR="00425C34">
        <w:t xml:space="preserve"> meaningful participation for women in the program. </w:t>
      </w:r>
      <w:r w:rsidR="00096C8D">
        <w:rPr>
          <w:lang w:eastAsia="ja-JP"/>
        </w:rPr>
        <w:t xml:space="preserve">To </w:t>
      </w:r>
      <w:r w:rsidR="00425C34">
        <w:rPr>
          <w:lang w:eastAsia="ja-JP"/>
        </w:rPr>
        <w:t>do this</w:t>
      </w:r>
      <w:r w:rsidR="00FB1BC2">
        <w:rPr>
          <w:lang w:eastAsia="ja-JP"/>
        </w:rPr>
        <w:t xml:space="preserve">, I </w:t>
      </w:r>
      <w:r w:rsidR="00EF607A">
        <w:rPr>
          <w:lang w:eastAsia="ja-JP"/>
        </w:rPr>
        <w:t xml:space="preserve">combine feminist theories of subjectivity, political </w:t>
      </w:r>
      <w:r w:rsidR="00A22BD0">
        <w:rPr>
          <w:lang w:eastAsia="ja-JP"/>
        </w:rPr>
        <w:t xml:space="preserve">ecology, and </w:t>
      </w:r>
      <w:r w:rsidR="00EF607A">
        <w:rPr>
          <w:lang w:eastAsia="ja-JP"/>
        </w:rPr>
        <w:t xml:space="preserve">forest governance </w:t>
      </w:r>
      <w:r w:rsidR="00C07508">
        <w:rPr>
          <w:lang w:eastAsia="ja-JP"/>
        </w:rPr>
        <w:t xml:space="preserve">with </w:t>
      </w:r>
      <w:r w:rsidR="004F0C20" w:rsidRPr="004B07A4">
        <w:rPr>
          <w:lang w:eastAsia="ja-JP"/>
        </w:rPr>
        <w:t>a small case study from the western highlands of the Mexican state of Jalisco</w:t>
      </w:r>
      <w:r w:rsidR="00C07508">
        <w:rPr>
          <w:lang w:eastAsia="ja-JP"/>
        </w:rPr>
        <w:t>. In the course of my analysis, I demonstrate</w:t>
      </w:r>
      <w:r w:rsidR="00C07508" w:rsidRPr="004B07A4">
        <w:rPr>
          <w:lang w:eastAsia="ja-JP"/>
        </w:rPr>
        <w:t xml:space="preserve"> </w:t>
      </w:r>
      <w:r w:rsidR="00C07508">
        <w:rPr>
          <w:lang w:eastAsia="ja-JP"/>
        </w:rPr>
        <w:t>how</w:t>
      </w:r>
      <w:r w:rsidR="00C07508" w:rsidRPr="004B07A4">
        <w:rPr>
          <w:lang w:eastAsia="ja-JP"/>
        </w:rPr>
        <w:t xml:space="preserve"> </w:t>
      </w:r>
      <w:r w:rsidR="00EC3128" w:rsidRPr="004B07A4">
        <w:rPr>
          <w:lang w:eastAsia="ja-JP"/>
        </w:rPr>
        <w:t xml:space="preserve">the </w:t>
      </w:r>
      <w:r w:rsidR="00E44C7B">
        <w:rPr>
          <w:lang w:eastAsia="ja-JP"/>
        </w:rPr>
        <w:t>performance</w:t>
      </w:r>
      <w:r w:rsidR="00E44C7B" w:rsidRPr="004B07A4">
        <w:rPr>
          <w:lang w:eastAsia="ja-JP"/>
        </w:rPr>
        <w:t xml:space="preserve"> </w:t>
      </w:r>
      <w:r w:rsidR="00EC3128" w:rsidRPr="004B07A4">
        <w:rPr>
          <w:lang w:eastAsia="ja-JP"/>
        </w:rPr>
        <w:t xml:space="preserve">of the subjectivity of Legal Representative produces and is produced by gendered and generational </w:t>
      </w:r>
      <w:r w:rsidR="00C07508">
        <w:rPr>
          <w:lang w:eastAsia="ja-JP"/>
        </w:rPr>
        <w:t>power dynamic</w:t>
      </w:r>
      <w:r w:rsidR="00C07508" w:rsidRPr="004B07A4">
        <w:rPr>
          <w:lang w:eastAsia="ja-JP"/>
        </w:rPr>
        <w:t xml:space="preserve">s </w:t>
      </w:r>
      <w:r w:rsidR="00EC3128" w:rsidRPr="004B07A4">
        <w:rPr>
          <w:lang w:eastAsia="ja-JP"/>
        </w:rPr>
        <w:t xml:space="preserve">that paradoxically </w:t>
      </w:r>
      <w:r w:rsidR="00136CC1">
        <w:rPr>
          <w:lang w:eastAsia="ja-JP"/>
        </w:rPr>
        <w:t xml:space="preserve">both </w:t>
      </w:r>
      <w:r w:rsidR="00EC3128" w:rsidRPr="004B07A4">
        <w:rPr>
          <w:lang w:eastAsia="ja-JP"/>
        </w:rPr>
        <w:t>challenge</w:t>
      </w:r>
      <w:r w:rsidR="00136CC1">
        <w:rPr>
          <w:lang w:eastAsia="ja-JP"/>
        </w:rPr>
        <w:t xml:space="preserve"> and</w:t>
      </w:r>
      <w:r w:rsidR="00EC3128" w:rsidRPr="004B07A4">
        <w:rPr>
          <w:lang w:eastAsia="ja-JP"/>
        </w:rPr>
        <w:t xml:space="preserve"> also maintain social-spatial exclusions. </w:t>
      </w:r>
    </w:p>
    <w:p w14:paraId="68D3F754" w14:textId="5B7E363D" w:rsidR="00183580" w:rsidRPr="006B441B" w:rsidRDefault="002307F7" w:rsidP="00DA7E05">
      <w:pPr>
        <w:widowControl w:val="0"/>
        <w:autoSpaceDE w:val="0"/>
        <w:autoSpaceDN w:val="0"/>
        <w:adjustRightInd w:val="0"/>
        <w:ind w:firstLine="720"/>
        <w:contextualSpacing/>
        <w:jc w:val="both"/>
      </w:pPr>
      <w:r>
        <w:t xml:space="preserve">Although this study is limited by its focus on the </w:t>
      </w:r>
      <w:r>
        <w:rPr>
          <w:lang w:eastAsia="ja-JP"/>
        </w:rPr>
        <w:t>Legal Representative</w:t>
      </w:r>
      <w:r w:rsidRPr="004B07A4">
        <w:rPr>
          <w:lang w:eastAsia="ja-JP"/>
        </w:rPr>
        <w:t xml:space="preserve"> </w:t>
      </w:r>
      <w:r>
        <w:rPr>
          <w:lang w:eastAsia="ja-JP"/>
        </w:rPr>
        <w:t xml:space="preserve">and </w:t>
      </w:r>
      <w:r w:rsidR="00DB303C">
        <w:rPr>
          <w:lang w:eastAsia="ja-JP"/>
        </w:rPr>
        <w:t>a small sample size, such a focused case study</w:t>
      </w:r>
      <w:r w:rsidR="00EC3128" w:rsidRPr="00A34958">
        <w:t xml:space="preserve"> sheds light on important questions about the gendered spaces of PES and therefore, REDD+, that are important to consider for policy makers and practitioners hopeful that REDD+ can bring about simultaneous sustainable and social development.</w:t>
      </w:r>
      <w:r w:rsidR="00A34958">
        <w:t xml:space="preserve"> </w:t>
      </w:r>
      <w:r w:rsidR="00043EB1" w:rsidRPr="004B07A4">
        <w:t xml:space="preserve">I also hope to draw attention to the ways in which PES and the suite of REDD+ programs currently being implemented in Mexico, run the risk of exacerbating already existing gendered and class-based access to forest governance spaces. Analyzing women’s participation in this way demonstrates how gendered power relations are mutually constituted and embedded within environmental-development programs such as PES. </w:t>
      </w:r>
    </w:p>
    <w:p w14:paraId="1B347355" w14:textId="77777777" w:rsidR="00DA7E05" w:rsidRDefault="00DA7E05" w:rsidP="00DA7E05">
      <w:pPr>
        <w:jc w:val="center"/>
        <w:rPr>
          <w:rFonts w:eastAsia="Times New Roman"/>
          <w:b/>
        </w:rPr>
      </w:pPr>
    </w:p>
    <w:p w14:paraId="6554229E" w14:textId="2B12FB27" w:rsidR="00DB36A2" w:rsidRDefault="00DB36A2" w:rsidP="00DA7E05">
      <w:pPr>
        <w:jc w:val="center"/>
        <w:rPr>
          <w:rFonts w:eastAsia="Times New Roman"/>
          <w:b/>
        </w:rPr>
      </w:pPr>
      <w:r w:rsidRPr="004B07A4">
        <w:rPr>
          <w:rFonts w:eastAsia="Times New Roman"/>
          <w:b/>
        </w:rPr>
        <w:t xml:space="preserve">Women </w:t>
      </w:r>
      <w:r w:rsidR="007E1461" w:rsidRPr="004B07A4">
        <w:rPr>
          <w:rFonts w:eastAsia="Times New Roman"/>
          <w:b/>
        </w:rPr>
        <w:t>and</w:t>
      </w:r>
      <w:r w:rsidRPr="004B07A4">
        <w:rPr>
          <w:rFonts w:eastAsia="Times New Roman"/>
          <w:b/>
        </w:rPr>
        <w:t xml:space="preserve"> forest governance</w:t>
      </w:r>
    </w:p>
    <w:p w14:paraId="463954BA" w14:textId="77777777" w:rsidR="00DA7E05" w:rsidRPr="004B07A4" w:rsidRDefault="00DA7E05" w:rsidP="00DA7E05">
      <w:pPr>
        <w:jc w:val="center"/>
        <w:rPr>
          <w:rFonts w:eastAsia="Times New Roman"/>
          <w:b/>
        </w:rPr>
      </w:pPr>
    </w:p>
    <w:p w14:paraId="6F1F1648" w14:textId="67BE993E" w:rsidR="009C36E3" w:rsidRPr="009C36E3" w:rsidRDefault="00DB36A2" w:rsidP="00DA7E05">
      <w:pPr>
        <w:pStyle w:val="EndnoteText"/>
        <w:jc w:val="both"/>
      </w:pPr>
      <w:r w:rsidRPr="004B07A4">
        <w:t>The scholarship on gender and forest governance a</w:t>
      </w:r>
      <w:r w:rsidR="00C4600C" w:rsidRPr="004B07A4">
        <w:t>rgues</w:t>
      </w:r>
      <w:r w:rsidRPr="004B07A4">
        <w:t xml:space="preserve"> that in general, women experience far more barriers to participation than men (Jackson </w:t>
      </w:r>
      <w:r w:rsidR="00C01096">
        <w:t>and</w:t>
      </w:r>
      <w:r w:rsidRPr="004B07A4">
        <w:t xml:space="preserve"> Chattopadhyay 2000, Gupte 2004, Benjamin 2010, </w:t>
      </w:r>
      <w:proofErr w:type="spellStart"/>
      <w:r w:rsidRPr="004B07A4">
        <w:t>Sunam</w:t>
      </w:r>
      <w:proofErr w:type="spellEnd"/>
      <w:r w:rsidRPr="004B07A4">
        <w:t xml:space="preserve"> </w:t>
      </w:r>
      <w:r w:rsidR="00C01096">
        <w:t>and</w:t>
      </w:r>
      <w:r w:rsidRPr="004B07A4">
        <w:t xml:space="preserve"> McCarthy 2010)</w:t>
      </w:r>
      <w:r w:rsidR="004133C7" w:rsidRPr="004B07A4">
        <w:t>.</w:t>
      </w:r>
      <w:r w:rsidRPr="004B07A4">
        <w:t xml:space="preserve"> Collectively, studies that document such participation demonstrate that the nature and level of women’s participation can have significant impacts on both equity and efficiency. For example, despite the existence of formal rules that support more gender equitable participation between men and women, several studies have shown that prominent inequalities persist in forest use and/or management (</w:t>
      </w:r>
      <w:r w:rsidRPr="004B07A4">
        <w:rPr>
          <w:u w:color="000000"/>
        </w:rPr>
        <w:t>Banana et al 2012, Mukasa 2012</w:t>
      </w:r>
      <w:r w:rsidRPr="004B07A4">
        <w:t xml:space="preserve">). Indeed, institutional and socio-economic </w:t>
      </w:r>
      <w:r w:rsidR="007E1461" w:rsidRPr="004B07A4">
        <w:t xml:space="preserve">factors </w:t>
      </w:r>
      <w:r w:rsidRPr="004B07A4">
        <w:t xml:space="preserve">like wealth and education are significant predictors of women’s participation in forest governance (Coleman </w:t>
      </w:r>
      <w:r w:rsidR="00C01096">
        <w:t>and</w:t>
      </w:r>
      <w:r w:rsidRPr="004B07A4">
        <w:t xml:space="preserve"> Mwangi 2013). On the other </w:t>
      </w:r>
      <w:r w:rsidRPr="004B07A4">
        <w:lastRenderedPageBreak/>
        <w:t xml:space="preserve">hand, several studies show that women can also be perpetrators of environmental degradation if women do not have secure property rights and the associated incentives to invest in land and natural resources (Agarwal 1994, </w:t>
      </w:r>
      <w:proofErr w:type="spellStart"/>
      <w:r w:rsidRPr="004B07A4">
        <w:t>Meinzen</w:t>
      </w:r>
      <w:proofErr w:type="spellEnd"/>
      <w:r w:rsidRPr="004B07A4">
        <w:t>-Dick et al. 1997).</w:t>
      </w:r>
      <w:r w:rsidR="007E1461" w:rsidRPr="004B07A4">
        <w:t xml:space="preserve"> This literature reinforces the notion that the diverse material contexts within which environmental relationships are embedded, such as women’s livelihoods and their life-cycle </w:t>
      </w:r>
      <w:r w:rsidR="004133C7" w:rsidRPr="004B07A4">
        <w:t>processes</w:t>
      </w:r>
      <w:r w:rsidR="007E1461" w:rsidRPr="004B07A4">
        <w:t xml:space="preserve"> should be acknowledged.</w:t>
      </w:r>
      <w:r w:rsidR="009C36E3" w:rsidRPr="00B86B36">
        <w:rPr>
          <w:lang w:val="es-ES_tradnl"/>
        </w:rPr>
        <w:t xml:space="preserve"> </w:t>
      </w:r>
    </w:p>
    <w:p w14:paraId="3C2D460D" w14:textId="34259FD8" w:rsidR="009C36E3" w:rsidRPr="007B4E89" w:rsidRDefault="005A7136" w:rsidP="00DA7E05">
      <w:pPr>
        <w:pStyle w:val="EndnoteText"/>
        <w:ind w:firstLine="720"/>
        <w:jc w:val="both"/>
      </w:pPr>
      <w:r w:rsidRPr="007B4E89">
        <w:t>The</w:t>
      </w:r>
      <w:r w:rsidR="009C36E3" w:rsidRPr="007B4E89">
        <w:t xml:space="preserve"> level of participation among women in forest user groups </w:t>
      </w:r>
      <w:r w:rsidRPr="007B4E89">
        <w:t xml:space="preserve">also </w:t>
      </w:r>
      <w:r w:rsidR="009C36E3" w:rsidRPr="007B4E89">
        <w:t>depends a great deal on their acceptance by male community members and forest bureaucrats (Mohanty 2004). Arora-Jonsson (2012), for example, illustrates that women’s ability to reach-out beyond the village level was in some instances restricted by men, as was the case in Sweden, or enabled by men, as was the case in India</w:t>
      </w:r>
      <w:r w:rsidR="009C36E3" w:rsidRPr="007B4E89">
        <w:rPr>
          <w:lang w:val="es-ES_tradnl"/>
        </w:rPr>
        <w:t xml:space="preserve">. </w:t>
      </w:r>
      <w:r w:rsidR="009C36E3" w:rsidRPr="007B4E89">
        <w:t>In Nepal, even women from communities with fairly egalitarian norms and high interactive participation of women in forest-related decision making structures rely on men to act as intermediaries between themselves and forest offi</w:t>
      </w:r>
      <w:r w:rsidRPr="007B4E89">
        <w:t>cials (</w:t>
      </w:r>
      <w:proofErr w:type="spellStart"/>
      <w:r w:rsidRPr="007B4E89">
        <w:t>Sijapati</w:t>
      </w:r>
      <w:proofErr w:type="spellEnd"/>
      <w:r w:rsidRPr="007B4E89">
        <w:t xml:space="preserve"> Basnett 2008). </w:t>
      </w:r>
    </w:p>
    <w:p w14:paraId="2FE5437B" w14:textId="37232CE6" w:rsidR="009C36E3" w:rsidRPr="006B441B" w:rsidRDefault="00DB36A2" w:rsidP="00DA7E05">
      <w:pPr>
        <w:pStyle w:val="Newparagraph"/>
        <w:spacing w:line="240" w:lineRule="auto"/>
        <w:ind w:firstLine="360"/>
        <w:jc w:val="both"/>
        <w:rPr>
          <w:i/>
          <w:lang w:val="en-US"/>
        </w:rPr>
      </w:pPr>
      <w:r w:rsidRPr="004B07A4">
        <w:rPr>
          <w:lang w:val="en-US"/>
        </w:rPr>
        <w:t xml:space="preserve">Consequently, these studies demonstrate that simply increasing the number of women in forest governance merely serves to instrumentalize women’s participation, thus constructing participants as objects. Nor does such an arbitrary “add women and stir” approach lend itself to conservation or environmental sustainability. </w:t>
      </w:r>
      <w:r w:rsidR="00C63A28" w:rsidRPr="004B07A4">
        <w:rPr>
          <w:lang w:val="en-US"/>
        </w:rPr>
        <w:t xml:space="preserve">To </w:t>
      </w:r>
      <w:r w:rsidR="0019305F" w:rsidRPr="004B07A4">
        <w:rPr>
          <w:lang w:val="en-US"/>
        </w:rPr>
        <w:t>analyze</w:t>
      </w:r>
      <w:r w:rsidR="00C63A28" w:rsidRPr="004B07A4">
        <w:rPr>
          <w:lang w:val="en-US"/>
        </w:rPr>
        <w:t xml:space="preserve"> how women’s participation is envisioned</w:t>
      </w:r>
      <w:r w:rsidR="00C10567">
        <w:rPr>
          <w:lang w:val="en-US"/>
        </w:rPr>
        <w:t xml:space="preserve"> </w:t>
      </w:r>
      <w:r w:rsidR="001119C4">
        <w:rPr>
          <w:lang w:val="en-US"/>
        </w:rPr>
        <w:t>and performed</w:t>
      </w:r>
      <w:r w:rsidR="00C63A28" w:rsidRPr="004B07A4">
        <w:rPr>
          <w:lang w:val="en-US"/>
        </w:rPr>
        <w:t xml:space="preserve"> in forestry programs in Mexico, I </w:t>
      </w:r>
      <w:r w:rsidRPr="004B07A4">
        <w:rPr>
          <w:lang w:val="en-US"/>
        </w:rPr>
        <w:t>now turn to review the literature that serves as the analytical framework for the study I present.</w:t>
      </w:r>
    </w:p>
    <w:p w14:paraId="14585152" w14:textId="77777777" w:rsidR="00DA7E05" w:rsidRDefault="00DA7E05" w:rsidP="00DA7E05">
      <w:pPr>
        <w:jc w:val="center"/>
        <w:outlineLvl w:val="0"/>
        <w:rPr>
          <w:b/>
          <w:lang w:eastAsia="ja-JP"/>
        </w:rPr>
      </w:pPr>
    </w:p>
    <w:p w14:paraId="6C59CC34" w14:textId="3911B4C3" w:rsidR="00601C29" w:rsidRDefault="00D01FB2" w:rsidP="00DA7E05">
      <w:pPr>
        <w:jc w:val="center"/>
        <w:outlineLvl w:val="0"/>
        <w:rPr>
          <w:b/>
          <w:lang w:eastAsia="ja-JP"/>
        </w:rPr>
      </w:pPr>
      <w:r>
        <w:rPr>
          <w:b/>
          <w:lang w:eastAsia="ja-JP"/>
        </w:rPr>
        <w:t xml:space="preserve">Socio-environmental </w:t>
      </w:r>
      <w:r w:rsidR="006171D9">
        <w:rPr>
          <w:b/>
          <w:lang w:eastAsia="ja-JP"/>
        </w:rPr>
        <w:t>s</w:t>
      </w:r>
      <w:r w:rsidR="004B7F46" w:rsidRPr="004B07A4">
        <w:rPr>
          <w:b/>
          <w:lang w:eastAsia="ja-JP"/>
        </w:rPr>
        <w:t>ubjectivity</w:t>
      </w:r>
      <w:r w:rsidR="009934F8" w:rsidRPr="004B07A4">
        <w:rPr>
          <w:b/>
          <w:lang w:eastAsia="ja-JP"/>
        </w:rPr>
        <w:t>:</w:t>
      </w:r>
      <w:r w:rsidR="00567D25" w:rsidRPr="004B07A4">
        <w:rPr>
          <w:b/>
          <w:lang w:eastAsia="ja-JP"/>
        </w:rPr>
        <w:t xml:space="preserve"> </w:t>
      </w:r>
      <w:r w:rsidR="009934F8" w:rsidRPr="004B07A4">
        <w:rPr>
          <w:b/>
          <w:lang w:eastAsia="ja-JP"/>
        </w:rPr>
        <w:t>Feminist interventions</w:t>
      </w:r>
    </w:p>
    <w:p w14:paraId="26565777" w14:textId="77777777" w:rsidR="00DA7E05" w:rsidRPr="004B07A4" w:rsidRDefault="00DA7E05" w:rsidP="00DA7E05">
      <w:pPr>
        <w:jc w:val="center"/>
        <w:outlineLvl w:val="0"/>
        <w:rPr>
          <w:b/>
          <w:lang w:eastAsia="ja-JP"/>
        </w:rPr>
      </w:pPr>
    </w:p>
    <w:p w14:paraId="2D8ADF91" w14:textId="67740EE7" w:rsidR="00886EDA" w:rsidRPr="004B07A4" w:rsidRDefault="009C3906" w:rsidP="00DA7E05">
      <w:pPr>
        <w:widowControl w:val="0"/>
        <w:autoSpaceDE w:val="0"/>
        <w:autoSpaceDN w:val="0"/>
        <w:adjustRightInd w:val="0"/>
        <w:jc w:val="both"/>
        <w:rPr>
          <w:lang w:eastAsia="ja-JP"/>
        </w:rPr>
      </w:pPr>
      <w:r w:rsidRPr="004B07A4">
        <w:rPr>
          <w:lang w:eastAsia="ja-JP"/>
        </w:rPr>
        <w:t xml:space="preserve">Feminist theories of subjectivity provide a useful framework for exploring how </w:t>
      </w:r>
      <w:r w:rsidR="00601C29" w:rsidRPr="004B07A4">
        <w:rPr>
          <w:lang w:eastAsia="ja-JP"/>
        </w:rPr>
        <w:t>gendered subjects come to being in the context of PES and forest communities in Mexico</w:t>
      </w:r>
      <w:r w:rsidR="003D3DDC" w:rsidRPr="004B07A4">
        <w:rPr>
          <w:lang w:eastAsia="ja-JP"/>
        </w:rPr>
        <w:t>.</w:t>
      </w:r>
      <w:r w:rsidR="00567D25" w:rsidRPr="004B07A4">
        <w:rPr>
          <w:lang w:eastAsia="ja-JP"/>
        </w:rPr>
        <w:t xml:space="preserve"> </w:t>
      </w:r>
      <w:r w:rsidR="003D3DDC" w:rsidRPr="004B07A4">
        <w:rPr>
          <w:lang w:eastAsia="ja-JP"/>
        </w:rPr>
        <w:t>Feminist theories of subjectivity have explored th</w:t>
      </w:r>
      <w:r w:rsidR="00AD1E2C" w:rsidRPr="004B07A4">
        <w:rPr>
          <w:lang w:eastAsia="ja-JP"/>
        </w:rPr>
        <w:t>e ways in which people internalize</w:t>
      </w:r>
      <w:r w:rsidR="003D3DDC" w:rsidRPr="004B07A4">
        <w:rPr>
          <w:lang w:eastAsia="ja-JP"/>
        </w:rPr>
        <w:t xml:space="preserve"> and embrace identities like gender, and others that intersect</w:t>
      </w:r>
      <w:r w:rsidR="005A7136">
        <w:rPr>
          <w:lang w:eastAsia="ja-JP"/>
        </w:rPr>
        <w:t xml:space="preserve"> with this category (Butler 1990</w:t>
      </w:r>
      <w:r w:rsidR="003D3DDC" w:rsidRPr="004B07A4">
        <w:rPr>
          <w:lang w:eastAsia="ja-JP"/>
        </w:rPr>
        <w:t>,</w:t>
      </w:r>
      <w:r w:rsidR="00F861C6">
        <w:rPr>
          <w:lang w:eastAsia="ja-JP"/>
        </w:rPr>
        <w:t xml:space="preserve"> </w:t>
      </w:r>
      <w:r w:rsidR="00F861C6" w:rsidRPr="004B07A4">
        <w:rPr>
          <w:lang w:eastAsia="ja-JP"/>
        </w:rPr>
        <w:t>Rose 1993, McDowell 1999</w:t>
      </w:r>
      <w:r w:rsidR="00F861C6">
        <w:rPr>
          <w:lang w:eastAsia="ja-JP"/>
        </w:rPr>
        <w:t>,</w:t>
      </w:r>
      <w:r w:rsidR="003D3DDC" w:rsidRPr="004B07A4">
        <w:rPr>
          <w:lang w:eastAsia="ja-JP"/>
        </w:rPr>
        <w:t xml:space="preserve"> </w:t>
      </w:r>
      <w:r w:rsidR="00F861C6">
        <w:rPr>
          <w:lang w:eastAsia="ja-JP"/>
        </w:rPr>
        <w:t>Longhurst 2003</w:t>
      </w:r>
      <w:r w:rsidR="003D3DDC" w:rsidRPr="004B07A4">
        <w:rPr>
          <w:lang w:eastAsia="ja-JP"/>
        </w:rPr>
        <w:t>).</w:t>
      </w:r>
      <w:r w:rsidR="00FF1EE4" w:rsidRPr="004B07A4">
        <w:rPr>
          <w:lang w:eastAsia="ja-JP"/>
        </w:rPr>
        <w:t xml:space="preserve"> For the purposes of this </w:t>
      </w:r>
      <w:r w:rsidR="001E525C">
        <w:rPr>
          <w:lang w:eastAsia="ja-JP"/>
        </w:rPr>
        <w:t>article</w:t>
      </w:r>
      <w:r w:rsidR="00FF1EE4" w:rsidRPr="004B07A4">
        <w:rPr>
          <w:lang w:eastAsia="ja-JP"/>
        </w:rPr>
        <w:t xml:space="preserve">, I view identity and subjectivity as distinct, whereby </w:t>
      </w:r>
      <w:r w:rsidR="00611103" w:rsidRPr="004B07A4">
        <w:rPr>
          <w:lang w:eastAsia="ja-JP"/>
        </w:rPr>
        <w:t>su</w:t>
      </w:r>
      <w:r w:rsidR="001A21A6" w:rsidRPr="004B07A4">
        <w:rPr>
          <w:lang w:eastAsia="ja-JP"/>
        </w:rPr>
        <w:t xml:space="preserve">bjectivity is produced through the </w:t>
      </w:r>
      <w:r w:rsidR="00886EDA" w:rsidRPr="004B07A4">
        <w:rPr>
          <w:lang w:eastAsia="ja-JP"/>
        </w:rPr>
        <w:t>discursive and material social-s</w:t>
      </w:r>
      <w:r w:rsidR="00717A9E" w:rsidRPr="004B07A4">
        <w:rPr>
          <w:lang w:eastAsia="ja-JP"/>
        </w:rPr>
        <w:t>patial relations of power</w:t>
      </w:r>
      <w:r w:rsidR="00886EDA" w:rsidRPr="004B07A4">
        <w:rPr>
          <w:lang w:eastAsia="ja-JP"/>
        </w:rPr>
        <w:t>.</w:t>
      </w:r>
      <w:r w:rsidR="00567D25" w:rsidRPr="004B07A4">
        <w:rPr>
          <w:lang w:eastAsia="ja-JP"/>
        </w:rPr>
        <w:t xml:space="preserve"> </w:t>
      </w:r>
      <w:r w:rsidR="000725CD">
        <w:rPr>
          <w:lang w:eastAsia="ja-JP"/>
        </w:rPr>
        <w:t xml:space="preserve">Subjectivity is related to identity in that it is based upon one’s understanding of the self, but it also encompasses the power-laden aspects of social context and how the sense of self may change in relation to changing circumstances (Morales and Harris 2014).  </w:t>
      </w:r>
      <w:r w:rsidR="00886EDA" w:rsidRPr="000725CD">
        <w:rPr>
          <w:lang w:eastAsia="ja-JP"/>
        </w:rPr>
        <w:t>In other words, subjectivity does not have pre-determined characteristics but rather</w:t>
      </w:r>
      <w:r w:rsidRPr="000725CD">
        <w:rPr>
          <w:lang w:eastAsia="ja-JP"/>
        </w:rPr>
        <w:t>,</w:t>
      </w:r>
      <w:r w:rsidR="00886EDA" w:rsidRPr="000725CD">
        <w:rPr>
          <w:lang w:eastAsia="ja-JP"/>
        </w:rPr>
        <w:t xml:space="preserve"> results from socio-spatial interactions</w:t>
      </w:r>
      <w:r w:rsidR="00DC3AB8">
        <w:rPr>
          <w:lang w:eastAsia="ja-JP"/>
        </w:rPr>
        <w:t>, and can shift across time and space</w:t>
      </w:r>
      <w:r w:rsidR="00886EDA" w:rsidRPr="004B07A4">
        <w:rPr>
          <w:lang w:eastAsia="ja-JP"/>
        </w:rPr>
        <w:t xml:space="preserve">. </w:t>
      </w:r>
      <w:r w:rsidR="005D3AD0" w:rsidRPr="00CA41F5">
        <w:t xml:space="preserve">Indeed, subjectivity is based </w:t>
      </w:r>
      <w:r w:rsidR="005D3AD0">
        <w:t>upon embodied</w:t>
      </w:r>
      <w:r w:rsidR="005D3AD0" w:rsidRPr="00CA41F5">
        <w:t xml:space="preserve"> experience</w:t>
      </w:r>
      <w:r w:rsidR="005D3AD0">
        <w:t>s derived from</w:t>
      </w:r>
      <w:r w:rsidR="005D3AD0" w:rsidRPr="00CA41F5">
        <w:t xml:space="preserve"> </w:t>
      </w:r>
      <w:r w:rsidR="005D3AD0">
        <w:t xml:space="preserve">being and performing </w:t>
      </w:r>
      <w:r w:rsidR="005D3AD0" w:rsidRPr="00CA41F5">
        <w:t xml:space="preserve">in a specific place but also the way in which others perceive </w:t>
      </w:r>
      <w:r w:rsidR="005D3AD0">
        <w:t xml:space="preserve">and interact with </w:t>
      </w:r>
      <w:r w:rsidR="000725CD">
        <w:t>the subject</w:t>
      </w:r>
      <w:r w:rsidR="005D3AD0">
        <w:t xml:space="preserve">. </w:t>
      </w:r>
      <w:r w:rsidR="005D3AD0">
        <w:rPr>
          <w:lang w:eastAsia="ja-JP"/>
        </w:rPr>
        <w:t xml:space="preserve">For example, in the context of natural resources management, Nightingale </w:t>
      </w:r>
      <w:r w:rsidR="004B2736">
        <w:rPr>
          <w:lang w:eastAsia="ja-JP"/>
        </w:rPr>
        <w:t>(2013</w:t>
      </w:r>
      <w:r w:rsidR="005D3AD0">
        <w:rPr>
          <w:lang w:eastAsia="ja-JP"/>
        </w:rPr>
        <w:t xml:space="preserve">) describes </w:t>
      </w:r>
      <w:r w:rsidR="00CF3CEB">
        <w:rPr>
          <w:lang w:eastAsia="ja-JP"/>
        </w:rPr>
        <w:t>how</w:t>
      </w:r>
      <w:r w:rsidR="00DC3AB8">
        <w:rPr>
          <w:lang w:eastAsia="ja-JP"/>
        </w:rPr>
        <w:t xml:space="preserve"> the subjectivity of ‘fisherme</w:t>
      </w:r>
      <w:r w:rsidR="00CF3CEB">
        <w:rPr>
          <w:lang w:eastAsia="ja-JP"/>
        </w:rPr>
        <w:t xml:space="preserve">n’ shifts </w:t>
      </w:r>
      <w:r w:rsidR="00DC3AB8">
        <w:rPr>
          <w:lang w:eastAsia="ja-JP"/>
        </w:rPr>
        <w:t>in space, s</w:t>
      </w:r>
      <w:r w:rsidR="00CF3CEB">
        <w:rPr>
          <w:lang w:eastAsia="ja-JP"/>
        </w:rPr>
        <w:t xml:space="preserve">o </w:t>
      </w:r>
      <w:r w:rsidR="00DC3AB8">
        <w:rPr>
          <w:lang w:eastAsia="ja-JP"/>
        </w:rPr>
        <w:t xml:space="preserve">that they may be revered as an important economic contributors within their own community, they are regarded as culprits of resource overexploitation within policy-making and scientific spaces. </w:t>
      </w:r>
      <w:r w:rsidR="00886EDA" w:rsidRPr="004B07A4">
        <w:rPr>
          <w:lang w:eastAsia="ja-JP"/>
        </w:rPr>
        <w:t>My un</w:t>
      </w:r>
      <w:r w:rsidR="008A14BB">
        <w:rPr>
          <w:lang w:eastAsia="ja-JP"/>
        </w:rPr>
        <w:t xml:space="preserve">derstanding </w:t>
      </w:r>
      <w:r w:rsidR="00742153">
        <w:rPr>
          <w:lang w:eastAsia="ja-JP"/>
        </w:rPr>
        <w:t>of subjectivity</w:t>
      </w:r>
      <w:r w:rsidR="005D3AD0">
        <w:rPr>
          <w:lang w:eastAsia="ja-JP"/>
        </w:rPr>
        <w:t>, therefore,</w:t>
      </w:r>
      <w:r w:rsidR="00742153">
        <w:rPr>
          <w:lang w:eastAsia="ja-JP"/>
        </w:rPr>
        <w:t xml:space="preserve"> </w:t>
      </w:r>
      <w:r w:rsidR="008A14BB">
        <w:rPr>
          <w:lang w:eastAsia="ja-JP"/>
        </w:rPr>
        <w:t>is informed by poststr</w:t>
      </w:r>
      <w:r w:rsidR="00886EDA" w:rsidRPr="004B07A4">
        <w:rPr>
          <w:lang w:eastAsia="ja-JP"/>
        </w:rPr>
        <w:t xml:space="preserve">ucturalist thinking that conceptualizes power and subjectivity as multiple, </w:t>
      </w:r>
      <w:r w:rsidR="00886EDA" w:rsidRPr="004B07A4">
        <w:rPr>
          <w:lang w:eastAsia="ja-JP"/>
        </w:rPr>
        <w:lastRenderedPageBreak/>
        <w:t xml:space="preserve">unstable, and constituted by </w:t>
      </w:r>
      <w:r w:rsidR="00F63ACB" w:rsidRPr="004B07A4">
        <w:rPr>
          <w:lang w:eastAsia="ja-JP"/>
        </w:rPr>
        <w:t xml:space="preserve">social </w:t>
      </w:r>
      <w:r w:rsidR="00886EDA" w:rsidRPr="004B07A4">
        <w:rPr>
          <w:lang w:eastAsia="ja-JP"/>
        </w:rPr>
        <w:t xml:space="preserve">relations that include gender, but also </w:t>
      </w:r>
      <w:r w:rsidR="002939A7">
        <w:rPr>
          <w:lang w:eastAsia="ja-JP"/>
        </w:rPr>
        <w:t xml:space="preserve">age and </w:t>
      </w:r>
      <w:r w:rsidR="00886EDA" w:rsidRPr="004B07A4">
        <w:rPr>
          <w:lang w:eastAsia="ja-JP"/>
        </w:rPr>
        <w:t>class, among other things.</w:t>
      </w:r>
      <w:r w:rsidR="00567D25" w:rsidRPr="004B07A4">
        <w:rPr>
          <w:lang w:eastAsia="ja-JP"/>
        </w:rPr>
        <w:t xml:space="preserve"> </w:t>
      </w:r>
      <w:r w:rsidR="00D449D4" w:rsidRPr="004B07A4">
        <w:rPr>
          <w:lang w:eastAsia="ja-JP"/>
        </w:rPr>
        <w:tab/>
      </w:r>
    </w:p>
    <w:p w14:paraId="1F5EF302" w14:textId="623A5860" w:rsidR="00761340" w:rsidRPr="004B07A4" w:rsidRDefault="00D449D4" w:rsidP="00DA7E05">
      <w:pPr>
        <w:widowControl w:val="0"/>
        <w:autoSpaceDE w:val="0"/>
        <w:autoSpaceDN w:val="0"/>
        <w:adjustRightInd w:val="0"/>
        <w:jc w:val="both"/>
        <w:rPr>
          <w:lang w:eastAsia="ja-JP"/>
        </w:rPr>
      </w:pPr>
      <w:r w:rsidRPr="004B07A4">
        <w:rPr>
          <w:lang w:eastAsia="ja-JP"/>
        </w:rPr>
        <w:tab/>
      </w:r>
      <w:r w:rsidR="001A21A6" w:rsidRPr="004B07A4">
        <w:rPr>
          <w:lang w:eastAsia="ja-JP"/>
        </w:rPr>
        <w:t xml:space="preserve">Feminist </w:t>
      </w:r>
      <w:r w:rsidR="00A432D2" w:rsidRPr="004B07A4">
        <w:rPr>
          <w:lang w:eastAsia="ja-JP"/>
        </w:rPr>
        <w:t>scholar’s</w:t>
      </w:r>
      <w:r w:rsidR="001A21A6" w:rsidRPr="004B07A4">
        <w:rPr>
          <w:lang w:eastAsia="ja-JP"/>
        </w:rPr>
        <w:t xml:space="preserve"> attention to embodied experience and knowledge production </w:t>
      </w:r>
      <w:r w:rsidR="00E267E6" w:rsidRPr="004B07A4">
        <w:rPr>
          <w:lang w:eastAsia="ja-JP"/>
        </w:rPr>
        <w:t>is also useful for drawing</w:t>
      </w:r>
      <w:r w:rsidR="001A21A6" w:rsidRPr="004B07A4">
        <w:rPr>
          <w:lang w:eastAsia="ja-JP"/>
        </w:rPr>
        <w:t xml:space="preserve"> attention to the ways that female bodies and their experiences are products of both the material and social relations within which they are embedded. Judith Butler </w:t>
      </w:r>
      <w:r w:rsidR="00127B57" w:rsidRPr="004B07A4">
        <w:rPr>
          <w:lang w:eastAsia="ja-JP"/>
        </w:rPr>
        <w:t>(1990)</w:t>
      </w:r>
      <w:r w:rsidR="00CC6B7B" w:rsidRPr="004B07A4">
        <w:rPr>
          <w:lang w:eastAsia="ja-JP"/>
        </w:rPr>
        <w:t>, in particular</w:t>
      </w:r>
      <w:r w:rsidR="00BC12A7" w:rsidRPr="004B07A4">
        <w:rPr>
          <w:lang w:eastAsia="ja-JP"/>
        </w:rPr>
        <w:t xml:space="preserve">, </w:t>
      </w:r>
      <w:r w:rsidR="001A21A6" w:rsidRPr="004B07A4">
        <w:rPr>
          <w:lang w:eastAsia="ja-JP"/>
        </w:rPr>
        <w:t>writes that the body is governed by various</w:t>
      </w:r>
      <w:r w:rsidR="00127B57" w:rsidRPr="004B07A4">
        <w:rPr>
          <w:lang w:eastAsia="ja-JP"/>
        </w:rPr>
        <w:t xml:space="preserve"> external discursive </w:t>
      </w:r>
      <w:r w:rsidR="001A21A6" w:rsidRPr="004B07A4">
        <w:rPr>
          <w:lang w:eastAsia="ja-JP"/>
        </w:rPr>
        <w:t>regulatory practices</w:t>
      </w:r>
      <w:r w:rsidR="00127B57" w:rsidRPr="004B07A4">
        <w:rPr>
          <w:lang w:eastAsia="ja-JP"/>
        </w:rPr>
        <w:t>, but it</w:t>
      </w:r>
      <w:r w:rsidR="001A21A6" w:rsidRPr="004B07A4">
        <w:rPr>
          <w:lang w:eastAsia="ja-JP"/>
        </w:rPr>
        <w:t xml:space="preserve"> can also be governed by the materialness of the body itself in terms of ability, age, </w:t>
      </w:r>
      <w:r w:rsidR="00633EDE" w:rsidRPr="004B07A4">
        <w:rPr>
          <w:lang w:eastAsia="ja-JP"/>
        </w:rPr>
        <w:t>etc.</w:t>
      </w:r>
      <w:r w:rsidR="00611103" w:rsidRPr="004B07A4">
        <w:rPr>
          <w:lang w:eastAsia="ja-JP"/>
        </w:rPr>
        <w:t xml:space="preserve"> </w:t>
      </w:r>
      <w:r w:rsidR="001A21A6" w:rsidRPr="004B07A4">
        <w:rPr>
          <w:lang w:eastAsia="ja-JP"/>
        </w:rPr>
        <w:t>Thinking about embodied subjectivity in this way draws</w:t>
      </w:r>
      <w:r w:rsidR="007402C8" w:rsidRPr="004B07A4">
        <w:rPr>
          <w:lang w:eastAsia="ja-JP"/>
        </w:rPr>
        <w:t xml:space="preserve"> attention to the ways that subj</w:t>
      </w:r>
      <w:r w:rsidR="001A21A6" w:rsidRPr="004B07A4">
        <w:rPr>
          <w:lang w:eastAsia="ja-JP"/>
        </w:rPr>
        <w:t>ectivities are not abstract notions but lived and enacted in bodies, in spaces, and through practices</w:t>
      </w:r>
      <w:r w:rsidR="00127B57" w:rsidRPr="004B07A4">
        <w:rPr>
          <w:lang w:eastAsia="ja-JP"/>
        </w:rPr>
        <w:t xml:space="preserve">. </w:t>
      </w:r>
      <w:r w:rsidR="00362DD9" w:rsidRPr="004B07A4">
        <w:rPr>
          <w:lang w:eastAsia="ja-JP"/>
        </w:rPr>
        <w:t xml:space="preserve">In the context of gender and the environment, such theorizing has </w:t>
      </w:r>
      <w:r w:rsidR="00633EDE" w:rsidRPr="004B07A4">
        <w:rPr>
          <w:lang w:eastAsia="ja-JP"/>
        </w:rPr>
        <w:t>significantly</w:t>
      </w:r>
      <w:r w:rsidR="00362DD9" w:rsidRPr="004B07A4">
        <w:rPr>
          <w:lang w:eastAsia="ja-JP"/>
        </w:rPr>
        <w:t xml:space="preserve"> shifted the analysis of gender from being </w:t>
      </w:r>
      <w:r w:rsidR="004E6AE8" w:rsidRPr="004B07A4">
        <w:rPr>
          <w:lang w:eastAsia="ja-JP"/>
        </w:rPr>
        <w:t>something that structures peoples responses to environmental change and roles in resource management, to emphasizing the ways through which environmental change brings various categories of social difference</w:t>
      </w:r>
      <w:r w:rsidR="000B66DC" w:rsidRPr="004B07A4">
        <w:rPr>
          <w:lang w:eastAsia="ja-JP"/>
        </w:rPr>
        <w:t>, “natural” spaces,</w:t>
      </w:r>
      <w:r w:rsidR="004E6AE8" w:rsidRPr="004B07A4">
        <w:rPr>
          <w:lang w:eastAsia="ja-JP"/>
        </w:rPr>
        <w:t xml:space="preserve"> </w:t>
      </w:r>
      <w:r w:rsidR="004B1214" w:rsidRPr="004B07A4">
        <w:rPr>
          <w:lang w:eastAsia="ja-JP"/>
        </w:rPr>
        <w:t xml:space="preserve">and ways of being </w:t>
      </w:r>
      <w:r w:rsidR="004E6AE8" w:rsidRPr="004B07A4">
        <w:rPr>
          <w:lang w:eastAsia="ja-JP"/>
        </w:rPr>
        <w:t>into existence, including gender among others (</w:t>
      </w:r>
      <w:proofErr w:type="spellStart"/>
      <w:r w:rsidR="004B1214" w:rsidRPr="004B07A4">
        <w:rPr>
          <w:lang w:eastAsia="ja-JP"/>
        </w:rPr>
        <w:t>Schillington</w:t>
      </w:r>
      <w:proofErr w:type="spellEnd"/>
      <w:r w:rsidR="004B1214" w:rsidRPr="004B07A4">
        <w:rPr>
          <w:lang w:eastAsia="ja-JP"/>
        </w:rPr>
        <w:t xml:space="preserve"> 2008</w:t>
      </w:r>
      <w:r w:rsidR="004E6AE8" w:rsidRPr="004B07A4">
        <w:rPr>
          <w:lang w:eastAsia="ja-JP"/>
        </w:rPr>
        <w:t>).</w:t>
      </w:r>
      <w:r w:rsidR="00567D25" w:rsidRPr="004B07A4">
        <w:rPr>
          <w:lang w:eastAsia="ja-JP"/>
        </w:rPr>
        <w:t xml:space="preserve"> </w:t>
      </w:r>
      <w:r w:rsidR="004E6AE8" w:rsidRPr="004B07A4">
        <w:rPr>
          <w:lang w:eastAsia="ja-JP"/>
        </w:rPr>
        <w:t xml:space="preserve">In other words, “gender </w:t>
      </w:r>
      <w:r w:rsidR="00362DD9" w:rsidRPr="004B07A4">
        <w:rPr>
          <w:lang w:eastAsia="ja-JP"/>
        </w:rPr>
        <w:t>itself is re-inscribed in and through practices, policies and responses associated</w:t>
      </w:r>
      <w:r w:rsidR="004E6AE8" w:rsidRPr="004B07A4">
        <w:rPr>
          <w:lang w:eastAsia="ja-JP"/>
        </w:rPr>
        <w:t xml:space="preserve"> </w:t>
      </w:r>
      <w:r w:rsidR="00362DD9" w:rsidRPr="004B07A4">
        <w:rPr>
          <w:lang w:eastAsia="ja-JP"/>
        </w:rPr>
        <w:t>with shifting environments and natural resource management</w:t>
      </w:r>
      <w:r w:rsidR="004E6AE8" w:rsidRPr="004B07A4">
        <w:rPr>
          <w:lang w:eastAsia="ja-JP"/>
        </w:rPr>
        <w:t>” (</w:t>
      </w:r>
      <w:proofErr w:type="spellStart"/>
      <w:r w:rsidR="004E6AE8" w:rsidRPr="004B07A4">
        <w:rPr>
          <w:lang w:eastAsia="ja-JP"/>
        </w:rPr>
        <w:t>Resur</w:t>
      </w:r>
      <w:r w:rsidR="001432C7" w:rsidRPr="004B07A4">
        <w:rPr>
          <w:lang w:eastAsia="ja-JP"/>
        </w:rPr>
        <w:t>r</w:t>
      </w:r>
      <w:r w:rsidR="004E6AE8" w:rsidRPr="004B07A4">
        <w:rPr>
          <w:lang w:eastAsia="ja-JP"/>
        </w:rPr>
        <w:t>eccion</w:t>
      </w:r>
      <w:proofErr w:type="spellEnd"/>
      <w:r w:rsidR="004E6AE8" w:rsidRPr="004B07A4">
        <w:rPr>
          <w:lang w:eastAsia="ja-JP"/>
        </w:rPr>
        <w:t xml:space="preserve"> </w:t>
      </w:r>
      <w:r w:rsidR="00C01096">
        <w:rPr>
          <w:lang w:eastAsia="ja-JP"/>
        </w:rPr>
        <w:t>and</w:t>
      </w:r>
      <w:r w:rsidR="004E6AE8" w:rsidRPr="004B07A4">
        <w:rPr>
          <w:lang w:eastAsia="ja-JP"/>
        </w:rPr>
        <w:t xml:space="preserve"> </w:t>
      </w:r>
      <w:proofErr w:type="spellStart"/>
      <w:r w:rsidR="004E6AE8" w:rsidRPr="004B07A4">
        <w:rPr>
          <w:lang w:eastAsia="ja-JP"/>
        </w:rPr>
        <w:t>Elmhirst</w:t>
      </w:r>
      <w:proofErr w:type="spellEnd"/>
      <w:r w:rsidR="004E6AE8" w:rsidRPr="004B07A4">
        <w:rPr>
          <w:lang w:eastAsia="ja-JP"/>
        </w:rPr>
        <w:t xml:space="preserve"> 2008, 9).</w:t>
      </w:r>
      <w:r w:rsidR="00567D25" w:rsidRPr="004B07A4">
        <w:rPr>
          <w:lang w:eastAsia="ja-JP"/>
        </w:rPr>
        <w:t xml:space="preserve"> </w:t>
      </w:r>
      <w:r w:rsidR="005B0C9E" w:rsidRPr="004B07A4">
        <w:rPr>
          <w:lang w:eastAsia="ja-JP"/>
        </w:rPr>
        <w:t xml:space="preserve">Recent work in feminist </w:t>
      </w:r>
      <w:r w:rsidR="00FF2946" w:rsidRPr="004B07A4">
        <w:rPr>
          <w:lang w:eastAsia="ja-JP"/>
        </w:rPr>
        <w:t xml:space="preserve">environmental geography and </w:t>
      </w:r>
      <w:r w:rsidR="005B0C9E" w:rsidRPr="004B07A4">
        <w:rPr>
          <w:lang w:eastAsia="ja-JP"/>
        </w:rPr>
        <w:t>political ecology</w:t>
      </w:r>
      <w:r w:rsidR="00CC6B7B" w:rsidRPr="004B07A4">
        <w:rPr>
          <w:lang w:eastAsia="ja-JP"/>
        </w:rPr>
        <w:t xml:space="preserve"> </w:t>
      </w:r>
      <w:r w:rsidR="005B0C9E" w:rsidRPr="004B07A4">
        <w:rPr>
          <w:lang w:eastAsia="ja-JP"/>
        </w:rPr>
        <w:t>has furthered thinking about the ways in which gendered subjectivities and identities are produced, enacted and negotiated within environmental contexts (</w:t>
      </w:r>
      <w:proofErr w:type="spellStart"/>
      <w:r w:rsidR="005B0C9E" w:rsidRPr="004B07A4">
        <w:rPr>
          <w:lang w:eastAsia="ja-JP"/>
        </w:rPr>
        <w:t>Elmhirst</w:t>
      </w:r>
      <w:proofErr w:type="spellEnd"/>
      <w:r w:rsidR="005B0C9E" w:rsidRPr="004B07A4">
        <w:rPr>
          <w:lang w:eastAsia="ja-JP"/>
        </w:rPr>
        <w:t xml:space="preserve"> 2011</w:t>
      </w:r>
      <w:r w:rsidR="00B21128">
        <w:rPr>
          <w:lang w:eastAsia="ja-JP"/>
        </w:rPr>
        <w:t>,</w:t>
      </w:r>
      <w:r w:rsidR="004B2D15" w:rsidRPr="004B07A4">
        <w:rPr>
          <w:lang w:eastAsia="ja-JP"/>
        </w:rPr>
        <w:t xml:space="preserve"> Hawkins and Ojeda 2012</w:t>
      </w:r>
      <w:r w:rsidR="005B0C9E" w:rsidRPr="004B07A4">
        <w:rPr>
          <w:lang w:eastAsia="ja-JP"/>
        </w:rPr>
        <w:t>).</w:t>
      </w:r>
      <w:r w:rsidR="00567D25" w:rsidRPr="004B07A4">
        <w:rPr>
          <w:lang w:eastAsia="ja-JP"/>
        </w:rPr>
        <w:t xml:space="preserve"> </w:t>
      </w:r>
      <w:r w:rsidR="007402C8" w:rsidRPr="004B07A4">
        <w:rPr>
          <w:lang w:eastAsia="ja-JP"/>
        </w:rPr>
        <w:t xml:space="preserve"> </w:t>
      </w:r>
    </w:p>
    <w:p w14:paraId="7E6D00C9" w14:textId="7BFD78DD" w:rsidR="00FF77D9" w:rsidRPr="004B07A4" w:rsidRDefault="007C51A5" w:rsidP="00DA7E05">
      <w:pPr>
        <w:widowControl w:val="0"/>
        <w:autoSpaceDE w:val="0"/>
        <w:autoSpaceDN w:val="0"/>
        <w:adjustRightInd w:val="0"/>
        <w:jc w:val="both"/>
      </w:pPr>
      <w:r>
        <w:rPr>
          <w:b/>
          <w:lang w:eastAsia="ja-JP"/>
        </w:rPr>
        <w:tab/>
      </w:r>
      <w:r w:rsidR="00863970" w:rsidRPr="004B07A4">
        <w:t xml:space="preserve">While early work in </w:t>
      </w:r>
      <w:r w:rsidR="003C2A09" w:rsidRPr="004B07A4">
        <w:t xml:space="preserve">feminist political ecology (FPE) </w:t>
      </w:r>
      <w:r w:rsidR="00863970" w:rsidRPr="004B07A4">
        <w:t xml:space="preserve">was grounded in more overtly structural arguments, more recent work has been influenced by the </w:t>
      </w:r>
      <w:proofErr w:type="spellStart"/>
      <w:r w:rsidR="00863970" w:rsidRPr="004B07A4">
        <w:t>post</w:t>
      </w:r>
      <w:r w:rsidR="00F627B9" w:rsidRPr="004B07A4">
        <w:t>st</w:t>
      </w:r>
      <w:r w:rsidR="00863970" w:rsidRPr="004B07A4">
        <w:t>ructural</w:t>
      </w:r>
      <w:proofErr w:type="spellEnd"/>
      <w:r w:rsidR="00863970" w:rsidRPr="004B07A4">
        <w:t xml:space="preserve"> turn and </w:t>
      </w:r>
      <w:r w:rsidR="0040704D" w:rsidRPr="004B07A4">
        <w:t>therefore turns its attention toward discursive socio-environmental practices.</w:t>
      </w:r>
      <w:r w:rsidR="00567D25" w:rsidRPr="004B07A4">
        <w:t xml:space="preserve"> </w:t>
      </w:r>
      <w:r w:rsidR="0040704D" w:rsidRPr="004B07A4">
        <w:t>Recent</w:t>
      </w:r>
      <w:r w:rsidR="007B3FB0" w:rsidRPr="004B07A4">
        <w:t xml:space="preserve"> FPE </w:t>
      </w:r>
      <w:r w:rsidR="0040704D" w:rsidRPr="004B07A4">
        <w:t xml:space="preserve">scholarship </w:t>
      </w:r>
      <w:r w:rsidR="00FA63A1" w:rsidRPr="004B07A4">
        <w:t>illustrates</w:t>
      </w:r>
      <w:r w:rsidR="0040704D" w:rsidRPr="004B07A4">
        <w:t xml:space="preserve"> </w:t>
      </w:r>
      <w:r w:rsidR="007B3FB0" w:rsidRPr="004B07A4">
        <w:t>how gendered subjectivities and environments are co-produced through everyday material practices (</w:t>
      </w:r>
      <w:r w:rsidR="00C91D6C" w:rsidRPr="004B07A4">
        <w:t>Sundberg 2004</w:t>
      </w:r>
      <w:r w:rsidR="00C91D6C">
        <w:t xml:space="preserve">, </w:t>
      </w:r>
      <w:r w:rsidR="00D26A28" w:rsidRPr="004B07A4">
        <w:t xml:space="preserve">Harris 2006, </w:t>
      </w:r>
      <w:proofErr w:type="spellStart"/>
      <w:r w:rsidR="001E4185" w:rsidRPr="004B07A4">
        <w:t>Mollet</w:t>
      </w:r>
      <w:proofErr w:type="spellEnd"/>
      <w:r w:rsidR="00303613" w:rsidRPr="004B07A4">
        <w:t xml:space="preserve"> </w:t>
      </w:r>
      <w:r w:rsidR="004B2D15" w:rsidRPr="004B07A4">
        <w:t>2006</w:t>
      </w:r>
      <w:r w:rsidR="00BF2013" w:rsidRPr="004B07A4">
        <w:t xml:space="preserve">, </w:t>
      </w:r>
      <w:r w:rsidR="00C91D6C">
        <w:t>Sultana 2009, Nightingale 2011</w:t>
      </w:r>
      <w:r w:rsidR="007B3FB0" w:rsidRPr="004B07A4">
        <w:t>).</w:t>
      </w:r>
      <w:r w:rsidR="00567D25" w:rsidRPr="004B07A4">
        <w:t xml:space="preserve"> </w:t>
      </w:r>
      <w:r w:rsidR="00C91D6C" w:rsidRPr="004B07A4">
        <w:rPr>
          <w:lang w:eastAsia="ja-JP"/>
        </w:rPr>
        <w:t xml:space="preserve">In Mexico, for example, Claudia </w:t>
      </w:r>
      <w:proofErr w:type="spellStart"/>
      <w:r w:rsidR="00C91D6C" w:rsidRPr="004B07A4">
        <w:rPr>
          <w:lang w:eastAsia="ja-JP"/>
        </w:rPr>
        <w:t>Radel’s</w:t>
      </w:r>
      <w:proofErr w:type="spellEnd"/>
      <w:r w:rsidR="00C91D6C" w:rsidRPr="004B07A4">
        <w:rPr>
          <w:lang w:eastAsia="ja-JP"/>
        </w:rPr>
        <w:t xml:space="preserve"> (2012) work has been important for showcasing how women’s socio-environmental subjectivity and identity is embedded in a complex arrangement of resource access, livelihood struggles, and conservation projects. </w:t>
      </w:r>
      <w:r w:rsidR="00014C8B" w:rsidRPr="004B07A4">
        <w:t xml:space="preserve">This work has provided important theoretical interventions into understanding subjectivity as dynamic, shifting, and produced in relation to social, spatial, and environmental phenomena. </w:t>
      </w:r>
      <w:r w:rsidR="004B1214" w:rsidRPr="004B07A4">
        <w:t>This</w:t>
      </w:r>
      <w:r w:rsidR="00863970" w:rsidRPr="004B07A4">
        <w:t xml:space="preserve"> </w:t>
      </w:r>
      <w:r w:rsidR="00014C8B">
        <w:t>scholarship</w:t>
      </w:r>
      <w:r w:rsidR="00863970" w:rsidRPr="004B07A4">
        <w:t xml:space="preserve"> </w:t>
      </w:r>
      <w:r w:rsidR="00BF2013" w:rsidRPr="004B07A4">
        <w:t xml:space="preserve">also draws on feminist science studies and geographers </w:t>
      </w:r>
      <w:r w:rsidR="0040704D" w:rsidRPr="004B07A4">
        <w:t xml:space="preserve">who theorize </w:t>
      </w:r>
      <w:r w:rsidR="004B1214" w:rsidRPr="004B07A4">
        <w:t xml:space="preserve">socio-natural </w:t>
      </w:r>
      <w:r w:rsidR="0040704D" w:rsidRPr="004B07A4">
        <w:t>relationships more broadly as</w:t>
      </w:r>
      <w:r w:rsidR="00FA63A1" w:rsidRPr="004B07A4">
        <w:t xml:space="preserve"> both</w:t>
      </w:r>
      <w:r w:rsidR="0040704D" w:rsidRPr="004B07A4">
        <w:t xml:space="preserve"> discursively and materially produced</w:t>
      </w:r>
      <w:r w:rsidR="004B1214" w:rsidRPr="004B07A4">
        <w:t xml:space="preserve"> (</w:t>
      </w:r>
      <w:r w:rsidR="00F861C6">
        <w:t>Haraway 1992,</w:t>
      </w:r>
      <w:r w:rsidR="00F861C6" w:rsidRPr="004B07A4">
        <w:t xml:space="preserve"> </w:t>
      </w:r>
      <w:proofErr w:type="spellStart"/>
      <w:r w:rsidR="00F861C6" w:rsidRPr="004B07A4">
        <w:t>Swyndedouw</w:t>
      </w:r>
      <w:proofErr w:type="spellEnd"/>
      <w:r w:rsidR="00F861C6" w:rsidRPr="004B07A4">
        <w:t xml:space="preserve"> 1999</w:t>
      </w:r>
      <w:r w:rsidR="00F861C6">
        <w:t>,</w:t>
      </w:r>
      <w:r w:rsidR="004B1214" w:rsidRPr="004B07A4">
        <w:t xml:space="preserve"> </w:t>
      </w:r>
      <w:proofErr w:type="spellStart"/>
      <w:r w:rsidR="00F861C6">
        <w:t>Castree</w:t>
      </w:r>
      <w:proofErr w:type="spellEnd"/>
      <w:r w:rsidR="00F861C6">
        <w:t xml:space="preserve"> and Braun 2001</w:t>
      </w:r>
      <w:r w:rsidR="00BF2013" w:rsidRPr="004B07A4">
        <w:t>)</w:t>
      </w:r>
      <w:r w:rsidR="0040704D" w:rsidRPr="004B07A4">
        <w:t>.</w:t>
      </w:r>
      <w:r w:rsidR="00516231" w:rsidRPr="004B07A4">
        <w:t xml:space="preserve"> </w:t>
      </w:r>
    </w:p>
    <w:p w14:paraId="3553F02E" w14:textId="0B7C35A8" w:rsidR="00014C8B" w:rsidRPr="006B441B" w:rsidRDefault="00D449D4" w:rsidP="00DA7E05">
      <w:pPr>
        <w:widowControl w:val="0"/>
        <w:autoSpaceDE w:val="0"/>
        <w:autoSpaceDN w:val="0"/>
        <w:adjustRightInd w:val="0"/>
        <w:jc w:val="both"/>
      </w:pPr>
      <w:r w:rsidRPr="004B07A4">
        <w:tab/>
      </w:r>
      <w:r w:rsidR="00710942" w:rsidRPr="004B07A4">
        <w:rPr>
          <w:lang w:eastAsia="ja-JP"/>
        </w:rPr>
        <w:t>Drawing on the work of feminist political ecologists, I argue that greater attention needs to be paid to the ways that gendered</w:t>
      </w:r>
      <w:r w:rsidR="00764A16" w:rsidRPr="004B07A4">
        <w:rPr>
          <w:lang w:eastAsia="ja-JP"/>
        </w:rPr>
        <w:t>,</w:t>
      </w:r>
      <w:r w:rsidR="00710942" w:rsidRPr="004B07A4">
        <w:rPr>
          <w:lang w:eastAsia="ja-JP"/>
        </w:rPr>
        <w:t xml:space="preserve"> embodied subjectivities </w:t>
      </w:r>
      <w:r w:rsidR="00764A16" w:rsidRPr="004B07A4">
        <w:rPr>
          <w:lang w:eastAsia="ja-JP"/>
        </w:rPr>
        <w:t xml:space="preserve">and inequalities </w:t>
      </w:r>
      <w:r w:rsidR="00710942" w:rsidRPr="004B07A4">
        <w:rPr>
          <w:lang w:eastAsia="ja-JP"/>
        </w:rPr>
        <w:t xml:space="preserve">are </w:t>
      </w:r>
      <w:r w:rsidR="00F25BB6" w:rsidRPr="004B07A4">
        <w:rPr>
          <w:lang w:eastAsia="ja-JP"/>
        </w:rPr>
        <w:t>(re)-produced</w:t>
      </w:r>
      <w:r w:rsidR="00710942" w:rsidRPr="004B07A4">
        <w:rPr>
          <w:lang w:eastAsia="ja-JP"/>
        </w:rPr>
        <w:t xml:space="preserve">, enacted, negotiated, and/or contested through policies and practices of forest management. </w:t>
      </w:r>
      <w:r w:rsidR="0066257B" w:rsidRPr="004B07A4">
        <w:rPr>
          <w:lang w:eastAsia="ja-JP"/>
        </w:rPr>
        <w:t xml:space="preserve">In other words, </w:t>
      </w:r>
      <w:r w:rsidR="00670092" w:rsidRPr="004B07A4">
        <w:rPr>
          <w:lang w:eastAsia="ja-JP"/>
        </w:rPr>
        <w:t xml:space="preserve">PES can be seen as </w:t>
      </w:r>
      <w:r w:rsidR="0066257B" w:rsidRPr="004B07A4">
        <w:rPr>
          <w:lang w:eastAsia="ja-JP"/>
        </w:rPr>
        <w:t xml:space="preserve">a </w:t>
      </w:r>
      <w:r w:rsidR="00670092" w:rsidRPr="004B07A4">
        <w:rPr>
          <w:lang w:eastAsia="ja-JP"/>
        </w:rPr>
        <w:t>s</w:t>
      </w:r>
      <w:r w:rsidR="0066257B" w:rsidRPr="004B07A4">
        <w:rPr>
          <w:lang w:eastAsia="ja-JP"/>
        </w:rPr>
        <w:t>patial practice that is produced in the offices of environmental economists and forest “experts</w:t>
      </w:r>
      <w:r w:rsidR="001E525C">
        <w:rPr>
          <w:lang w:eastAsia="ja-JP"/>
        </w:rPr>
        <w:t>,</w:t>
      </w:r>
      <w:r w:rsidR="0066257B" w:rsidRPr="004B07A4">
        <w:rPr>
          <w:lang w:eastAsia="ja-JP"/>
        </w:rPr>
        <w:t>” and enacted in the spaces of particular forests of particular communities.</w:t>
      </w:r>
      <w:r w:rsidR="00567D25" w:rsidRPr="004B07A4">
        <w:rPr>
          <w:lang w:eastAsia="ja-JP"/>
        </w:rPr>
        <w:t xml:space="preserve"> </w:t>
      </w:r>
      <w:r w:rsidR="0066257B" w:rsidRPr="004B07A4">
        <w:rPr>
          <w:lang w:eastAsia="ja-JP"/>
        </w:rPr>
        <w:t xml:space="preserve">It is within these spaces and processes that </w:t>
      </w:r>
      <w:r w:rsidR="00670092" w:rsidRPr="004B07A4">
        <w:rPr>
          <w:lang w:eastAsia="ja-JP"/>
        </w:rPr>
        <w:t>the socio-spatial relations of power within which gender</w:t>
      </w:r>
      <w:r w:rsidR="00ED407C">
        <w:rPr>
          <w:lang w:eastAsia="ja-JP"/>
        </w:rPr>
        <w:t xml:space="preserve"> and age</w:t>
      </w:r>
      <w:r w:rsidR="0066257B" w:rsidRPr="004B07A4">
        <w:rPr>
          <w:lang w:eastAsia="ja-JP"/>
        </w:rPr>
        <w:t xml:space="preserve"> are</w:t>
      </w:r>
      <w:r w:rsidR="00670092" w:rsidRPr="004B07A4">
        <w:rPr>
          <w:lang w:eastAsia="ja-JP"/>
        </w:rPr>
        <w:t xml:space="preserve"> embedded</w:t>
      </w:r>
      <w:r w:rsidR="00341017" w:rsidRPr="004B07A4">
        <w:rPr>
          <w:lang w:eastAsia="ja-JP"/>
        </w:rPr>
        <w:t xml:space="preserve"> and co-constituted</w:t>
      </w:r>
      <w:r w:rsidR="00670092" w:rsidRPr="004B07A4">
        <w:rPr>
          <w:lang w:eastAsia="ja-JP"/>
        </w:rPr>
        <w:t>.</w:t>
      </w:r>
      <w:r w:rsidR="00567D25" w:rsidRPr="004B07A4">
        <w:rPr>
          <w:lang w:eastAsia="ja-JP"/>
        </w:rPr>
        <w:t xml:space="preserve"> </w:t>
      </w:r>
      <w:r w:rsidR="006F51B1" w:rsidRPr="004B07A4">
        <w:rPr>
          <w:lang w:eastAsia="ja-JP"/>
        </w:rPr>
        <w:t xml:space="preserve">As I demonstrate below, these interactions produce contrasting performances of </w:t>
      </w:r>
      <w:r w:rsidR="006F51B1" w:rsidRPr="004B07A4">
        <w:rPr>
          <w:lang w:eastAsia="ja-JP"/>
        </w:rPr>
        <w:lastRenderedPageBreak/>
        <w:t>the legal representative position.</w:t>
      </w:r>
    </w:p>
    <w:p w14:paraId="596637DC" w14:textId="77777777" w:rsidR="00DA7E05" w:rsidRDefault="00DA7E05" w:rsidP="00DA7E05">
      <w:pPr>
        <w:widowControl w:val="0"/>
        <w:autoSpaceDE w:val="0"/>
        <w:autoSpaceDN w:val="0"/>
        <w:adjustRightInd w:val="0"/>
        <w:jc w:val="center"/>
        <w:outlineLvl w:val="0"/>
        <w:rPr>
          <w:b/>
        </w:rPr>
      </w:pPr>
    </w:p>
    <w:p w14:paraId="75A3A62A" w14:textId="614B9BDC" w:rsidR="00CC6B7B" w:rsidRDefault="00CC6B7B" w:rsidP="00DA7E05">
      <w:pPr>
        <w:widowControl w:val="0"/>
        <w:autoSpaceDE w:val="0"/>
        <w:autoSpaceDN w:val="0"/>
        <w:adjustRightInd w:val="0"/>
        <w:jc w:val="center"/>
        <w:outlineLvl w:val="0"/>
        <w:rPr>
          <w:b/>
        </w:rPr>
      </w:pPr>
      <w:r w:rsidRPr="004B07A4">
        <w:rPr>
          <w:b/>
        </w:rPr>
        <w:t xml:space="preserve">PES and </w:t>
      </w:r>
      <w:r w:rsidR="00014C8B">
        <w:rPr>
          <w:b/>
        </w:rPr>
        <w:t>gender</w:t>
      </w:r>
      <w:r w:rsidRPr="004B07A4">
        <w:rPr>
          <w:b/>
        </w:rPr>
        <w:t xml:space="preserve"> in </w:t>
      </w:r>
      <w:r w:rsidR="00014C8B">
        <w:rPr>
          <w:b/>
        </w:rPr>
        <w:t>Mexico</w:t>
      </w:r>
    </w:p>
    <w:p w14:paraId="4179E5A3" w14:textId="77777777" w:rsidR="00DA7E05" w:rsidRPr="004B07A4" w:rsidRDefault="00DA7E05" w:rsidP="00DA7E05">
      <w:pPr>
        <w:widowControl w:val="0"/>
        <w:autoSpaceDE w:val="0"/>
        <w:autoSpaceDN w:val="0"/>
        <w:adjustRightInd w:val="0"/>
        <w:jc w:val="center"/>
        <w:outlineLvl w:val="0"/>
      </w:pPr>
    </w:p>
    <w:p w14:paraId="508BFC1D" w14:textId="15660BA1" w:rsidR="001B7924" w:rsidRPr="004B07A4" w:rsidRDefault="00CC6B7B" w:rsidP="00DA7E05">
      <w:pPr>
        <w:widowControl w:val="0"/>
        <w:autoSpaceDE w:val="0"/>
        <w:autoSpaceDN w:val="0"/>
        <w:adjustRightInd w:val="0"/>
        <w:contextualSpacing/>
        <w:jc w:val="both"/>
      </w:pPr>
      <w:r w:rsidRPr="004B07A4">
        <w:rPr>
          <w:lang w:bidi="en-US"/>
        </w:rPr>
        <w:t xml:space="preserve">Mexico has widely integrated environmental economic theory into state-led environmental policies, in an attempt to develop markets for foreign investment and support local communities (e.g. </w:t>
      </w:r>
      <w:r w:rsidRPr="004B07A4">
        <w:t xml:space="preserve">Alix-Garcia et al. 2005, </w:t>
      </w:r>
      <w:r w:rsidR="00F861C6" w:rsidRPr="004B07A4">
        <w:t xml:space="preserve">Taylor and </w:t>
      </w:r>
      <w:proofErr w:type="spellStart"/>
      <w:r w:rsidR="00F861C6" w:rsidRPr="004B07A4">
        <w:t>Zabin</w:t>
      </w:r>
      <w:proofErr w:type="spellEnd"/>
      <w:r w:rsidR="00F861C6" w:rsidRPr="004B07A4">
        <w:t xml:space="preserve"> 2000</w:t>
      </w:r>
      <w:r w:rsidR="00F861C6">
        <w:t>,</w:t>
      </w:r>
      <w:r w:rsidRPr="004B07A4">
        <w:t xml:space="preserve"> Muñoz-Piña et al. 2008, </w:t>
      </w:r>
      <w:proofErr w:type="spellStart"/>
      <w:r w:rsidR="00F861C6" w:rsidRPr="004B07A4">
        <w:t>Corbera</w:t>
      </w:r>
      <w:proofErr w:type="spellEnd"/>
      <w:r w:rsidR="00F861C6" w:rsidRPr="004B07A4">
        <w:t xml:space="preserve"> et al. 2009</w:t>
      </w:r>
      <w:r w:rsidRPr="004B07A4">
        <w:t>)</w:t>
      </w:r>
      <w:r w:rsidRPr="004B07A4">
        <w:rPr>
          <w:lang w:bidi="en-US"/>
        </w:rPr>
        <w:t>.</w:t>
      </w:r>
      <w:r w:rsidR="00567D25" w:rsidRPr="004B07A4">
        <w:rPr>
          <w:lang w:bidi="en-US"/>
        </w:rPr>
        <w:t xml:space="preserve"> </w:t>
      </w:r>
      <w:r w:rsidR="006B7217" w:rsidRPr="004B07A4">
        <w:rPr>
          <w:lang w:bidi="en-US"/>
        </w:rPr>
        <w:t>A</w:t>
      </w:r>
      <w:r w:rsidR="00427C99" w:rsidRPr="004B07A4">
        <w:rPr>
          <w:lang w:bidi="en-US"/>
        </w:rPr>
        <w:t>lthough the original intent of PES in Mexico was to create</w:t>
      </w:r>
      <w:r w:rsidR="00B065B6" w:rsidRPr="004B07A4">
        <w:rPr>
          <w:lang w:bidi="en-US"/>
        </w:rPr>
        <w:t xml:space="preserve"> markets for foreign investment</w:t>
      </w:r>
      <w:r w:rsidR="00427C99" w:rsidRPr="004B07A4">
        <w:rPr>
          <w:lang w:bidi="en-US"/>
        </w:rPr>
        <w:t xml:space="preserve">, the Mexican PES program has taken the form of a more hybridized federal subsidy </w:t>
      </w:r>
      <w:r w:rsidR="006B7217" w:rsidRPr="004B07A4">
        <w:rPr>
          <w:lang w:bidi="en-US"/>
        </w:rPr>
        <w:t>to support forest conservation and</w:t>
      </w:r>
      <w:r w:rsidR="00427C99" w:rsidRPr="004B07A4">
        <w:rPr>
          <w:lang w:bidi="en-US"/>
        </w:rPr>
        <w:t xml:space="preserve"> rural poverty alleviation (Shapiro-Garza 2013). </w:t>
      </w:r>
      <w:r w:rsidRPr="004B07A4">
        <w:rPr>
          <w:rFonts w:eastAsia="Times New Roman"/>
        </w:rPr>
        <w:t xml:space="preserve">Payment is based on forest type, and recipients are paid a flat $382 pesos/ha/year </w:t>
      </w:r>
      <w:r w:rsidR="00005F67" w:rsidRPr="004B07A4">
        <w:rPr>
          <w:rFonts w:eastAsia="Times New Roman"/>
        </w:rPr>
        <w:t>($</w:t>
      </w:r>
      <w:r w:rsidR="001E525C">
        <w:rPr>
          <w:rFonts w:eastAsia="Times New Roman"/>
        </w:rPr>
        <w:t>21</w:t>
      </w:r>
      <w:r w:rsidR="00005F67" w:rsidRPr="004B07A4">
        <w:rPr>
          <w:rFonts w:eastAsia="Times New Roman"/>
        </w:rPr>
        <w:t xml:space="preserve"> USD/ha/</w:t>
      </w:r>
      <w:proofErr w:type="spellStart"/>
      <w:r w:rsidR="00005F67" w:rsidRPr="004B07A4">
        <w:rPr>
          <w:rFonts w:eastAsia="Times New Roman"/>
        </w:rPr>
        <w:t>yr</w:t>
      </w:r>
      <w:proofErr w:type="spellEnd"/>
      <w:r w:rsidR="00005F67" w:rsidRPr="004B07A4">
        <w:rPr>
          <w:rFonts w:eastAsia="Times New Roman"/>
        </w:rPr>
        <w:t>)</w:t>
      </w:r>
      <w:r w:rsidR="00005F67" w:rsidRPr="004B07A4">
        <w:rPr>
          <w:rStyle w:val="FootnoteReference"/>
          <w:rFonts w:eastAsia="Times New Roman"/>
        </w:rPr>
        <w:t xml:space="preserve"> </w:t>
      </w:r>
      <w:r w:rsidRPr="004B07A4">
        <w:rPr>
          <w:rFonts w:eastAsia="Times New Roman"/>
        </w:rPr>
        <w:t>for five years</w:t>
      </w:r>
      <w:r w:rsidR="002E562E">
        <w:rPr>
          <w:rFonts w:eastAsia="Times New Roman"/>
          <w:vertAlign w:val="superscript"/>
        </w:rPr>
        <w:t>2</w:t>
      </w:r>
      <w:r w:rsidR="001B7924" w:rsidRPr="004B07A4">
        <w:rPr>
          <w:rFonts w:eastAsia="Times New Roman"/>
        </w:rPr>
        <w:t xml:space="preserve">. </w:t>
      </w:r>
      <w:r w:rsidR="001B7924" w:rsidRPr="004B07A4">
        <w:t>Eligibility for payments often depends upon the community’s ability to carry out ‘good forest management practices,’ as d</w:t>
      </w:r>
      <w:r w:rsidR="001B7924">
        <w:t xml:space="preserve">efined by the state, including </w:t>
      </w:r>
      <w:r w:rsidR="001B7924" w:rsidRPr="004B07A4">
        <w:t>fire mitigation, an</w:t>
      </w:r>
      <w:r w:rsidR="00CD57D5">
        <w:t>d grazing controls (CONAFOR 2012b</w:t>
      </w:r>
      <w:r w:rsidR="001B7924" w:rsidRPr="004B07A4">
        <w:t>).</w:t>
      </w:r>
      <w:r w:rsidR="001B7924" w:rsidRPr="004B07A4">
        <w:rPr>
          <w:rFonts w:eastAsia="Times New Roman"/>
        </w:rPr>
        <w:t xml:space="preserve"> </w:t>
      </w:r>
      <w:r w:rsidR="001B7924" w:rsidRPr="004B07A4">
        <w:rPr>
          <w:lang w:bidi="en-US"/>
        </w:rPr>
        <w:t>In contrast to many countries where forested land is held privately or by the state, the va</w:t>
      </w:r>
      <w:r w:rsidR="001B7924" w:rsidRPr="000E4D5B">
        <w:rPr>
          <w:lang w:bidi="en-US"/>
        </w:rPr>
        <w:t xml:space="preserve">st majority of Mexican forests are managed collectively by </w:t>
      </w:r>
      <w:r w:rsidR="001B7924" w:rsidRPr="000E4D5B">
        <w:rPr>
          <w:i/>
          <w:iCs/>
          <w:lang w:bidi="en-US"/>
        </w:rPr>
        <w:t>ejidos</w:t>
      </w:r>
      <w:r w:rsidR="001B7924" w:rsidRPr="000E4D5B">
        <w:rPr>
          <w:iCs/>
          <w:lang w:bidi="en-US"/>
        </w:rPr>
        <w:t xml:space="preserve"> and </w:t>
      </w:r>
      <w:proofErr w:type="spellStart"/>
      <w:r w:rsidR="001B7924" w:rsidRPr="004B07A4">
        <w:rPr>
          <w:i/>
          <w:iCs/>
          <w:lang w:bidi="en-US"/>
        </w:rPr>
        <w:t>comunidades</w:t>
      </w:r>
      <w:proofErr w:type="spellEnd"/>
      <w:r w:rsidR="00991037">
        <w:rPr>
          <w:i/>
          <w:iCs/>
          <w:vertAlign w:val="superscript"/>
          <w:lang w:bidi="en-US"/>
        </w:rPr>
        <w:t xml:space="preserve"> </w:t>
      </w:r>
      <w:r w:rsidR="001B7924" w:rsidRPr="004B07A4">
        <w:rPr>
          <w:lang w:bidi="en-US"/>
        </w:rPr>
        <w:t>(</w:t>
      </w:r>
      <w:proofErr w:type="spellStart"/>
      <w:r w:rsidR="00F861C6" w:rsidRPr="004B07A4">
        <w:rPr>
          <w:lang w:bidi="en-US"/>
        </w:rPr>
        <w:t>Klooster</w:t>
      </w:r>
      <w:proofErr w:type="spellEnd"/>
      <w:r w:rsidR="00F861C6" w:rsidRPr="004B07A4">
        <w:rPr>
          <w:lang w:bidi="en-US"/>
        </w:rPr>
        <w:t xml:space="preserve"> 2003</w:t>
      </w:r>
      <w:r w:rsidR="00F861C6">
        <w:rPr>
          <w:lang w:bidi="en-US"/>
        </w:rPr>
        <w:t>, CONAFOR 2008</w:t>
      </w:r>
      <w:r w:rsidR="00C92A95">
        <w:rPr>
          <w:lang w:bidi="en-US"/>
        </w:rPr>
        <w:t>).</w:t>
      </w:r>
      <w:r w:rsidR="002E562E" w:rsidRPr="002E562E">
        <w:rPr>
          <w:iCs/>
          <w:vertAlign w:val="superscript"/>
          <w:lang w:bidi="en-US"/>
        </w:rPr>
        <w:t>3</w:t>
      </w:r>
      <w:r w:rsidR="003415B7">
        <w:rPr>
          <w:iCs/>
          <w:lang w:bidi="en-US"/>
        </w:rPr>
        <w:t xml:space="preserve"> </w:t>
      </w:r>
      <w:r w:rsidR="001B7924" w:rsidRPr="000E4D5B">
        <w:rPr>
          <w:rFonts w:eastAsia="Times New Roman"/>
        </w:rPr>
        <w:t>Between 2003 and 2011, roughly 59</w:t>
      </w:r>
      <w:r w:rsidR="001B7924" w:rsidRPr="004B07A4">
        <w:rPr>
          <w:rFonts w:eastAsia="Times New Roman"/>
        </w:rPr>
        <w:t xml:space="preserve">67 </w:t>
      </w:r>
      <w:r w:rsidR="001B7924" w:rsidRPr="004B07A4">
        <w:rPr>
          <w:rFonts w:eastAsia="Times New Roman"/>
          <w:i/>
        </w:rPr>
        <w:t>ejidos</w:t>
      </w:r>
      <w:r w:rsidR="001B7924" w:rsidRPr="004B07A4">
        <w:rPr>
          <w:rFonts w:eastAsia="Times New Roman"/>
        </w:rPr>
        <w:t xml:space="preserve"> and private property owners enrolled in PES, resulting in 3.4 million hectares being included in the program (Shapiro-Garza 2013).</w:t>
      </w:r>
      <w:r w:rsidR="001B7924" w:rsidRPr="004B07A4">
        <w:t xml:space="preserve"> </w:t>
      </w:r>
    </w:p>
    <w:p w14:paraId="17AD06B5" w14:textId="574AB733" w:rsidR="001B7924" w:rsidRPr="004B07A4" w:rsidRDefault="001B7924" w:rsidP="00DA7E05">
      <w:pPr>
        <w:widowControl w:val="0"/>
        <w:autoSpaceDE w:val="0"/>
        <w:autoSpaceDN w:val="0"/>
        <w:adjustRightInd w:val="0"/>
        <w:contextualSpacing/>
        <w:jc w:val="both"/>
        <w:rPr>
          <w:lang w:eastAsia="es-MX"/>
        </w:rPr>
      </w:pPr>
      <w:r w:rsidRPr="004B07A4">
        <w:tab/>
        <w:t>In 2011, PES was made available to specific municipalities in the state of Jalisco as part of a broader umbrella program called the ‘Special Program for the Coastal Watersheds of Jalisco’ (</w:t>
      </w:r>
      <w:proofErr w:type="spellStart"/>
      <w:r w:rsidRPr="004B07A4">
        <w:rPr>
          <w:i/>
        </w:rPr>
        <w:t>Cuencas</w:t>
      </w:r>
      <w:proofErr w:type="spellEnd"/>
      <w:r w:rsidRPr="004B07A4">
        <w:rPr>
          <w:i/>
        </w:rPr>
        <w:t xml:space="preserve"> Costera</w:t>
      </w:r>
      <w:r w:rsidR="00811109">
        <w:rPr>
          <w:i/>
        </w:rPr>
        <w:t>s</w:t>
      </w:r>
      <w:r w:rsidR="002E562E">
        <w:rPr>
          <w:i/>
          <w:vertAlign w:val="superscript"/>
        </w:rPr>
        <w:t>4</w:t>
      </w:r>
      <w:r w:rsidRPr="004B07A4">
        <w:t xml:space="preserve">) which was developed as a REDD+ Early Action strategy that Mexico implemented to comply with UNFCCC requirements </w:t>
      </w:r>
      <w:r w:rsidRPr="004B07A4">
        <w:rPr>
          <w:lang w:eastAsia="es-MX"/>
        </w:rPr>
        <w:t xml:space="preserve">(SEMARNAT INECC 2012). This program, with financing from the World Bank, </w:t>
      </w:r>
      <w:r w:rsidRPr="004B07A4">
        <w:rPr>
          <w:rFonts w:eastAsia="Times New Roman"/>
        </w:rPr>
        <w:t xml:space="preserve">was established </w:t>
      </w:r>
      <w:r w:rsidRPr="004B07A4">
        <w:t>to address deforestation and forest degradation, build the capacities of rural communities, improve the quality of life of rural residents, and promote sustai</w:t>
      </w:r>
      <w:r w:rsidR="00B21128">
        <w:t>nable development (CONAFOR 2011, CONAFOR 2012a,</w:t>
      </w:r>
      <w:r w:rsidRPr="004B07A4">
        <w:t xml:space="preserve"> CONAFOR 2013). The program was a first step toward consolidating programs within the National Forestry Commission (CONAFOR) that meet the broad goals of REDD+. </w:t>
      </w:r>
      <w:r w:rsidRPr="004B07A4">
        <w:rPr>
          <w:lang w:eastAsia="es-MX"/>
        </w:rPr>
        <w:t>Since 2011, the program has expanded from only 11 eligible municipalities to 35 in 2014 (CONAFOR 2011a, CONAFOR 2015</w:t>
      </w:r>
      <w:r w:rsidR="00CD57D5">
        <w:rPr>
          <w:lang w:eastAsia="es-MX"/>
        </w:rPr>
        <w:t>b</w:t>
      </w:r>
      <w:r w:rsidRPr="004B07A4">
        <w:rPr>
          <w:lang w:eastAsia="es-MX"/>
        </w:rPr>
        <w:t xml:space="preserve">). These experiences serve to test which strategic actions and issues — environmental and social — at different scales offer the best possibility to effectively realize the aspirations of REDD+ for the country and to replicate this process in other places (Franco de la </w:t>
      </w:r>
      <w:proofErr w:type="spellStart"/>
      <w:r w:rsidRPr="004B07A4">
        <w:rPr>
          <w:lang w:eastAsia="es-MX"/>
        </w:rPr>
        <w:t>Peza</w:t>
      </w:r>
      <w:proofErr w:type="spellEnd"/>
      <w:r w:rsidRPr="004B07A4">
        <w:rPr>
          <w:lang w:eastAsia="es-MX"/>
        </w:rPr>
        <w:t xml:space="preserve"> 2013).</w:t>
      </w:r>
    </w:p>
    <w:p w14:paraId="767308C4" w14:textId="183FBC23" w:rsidR="001B7924" w:rsidRPr="00C2052B" w:rsidRDefault="001B7924" w:rsidP="00DA7E05">
      <w:pPr>
        <w:widowControl w:val="0"/>
        <w:autoSpaceDE w:val="0"/>
        <w:autoSpaceDN w:val="0"/>
        <w:adjustRightInd w:val="0"/>
        <w:contextualSpacing/>
        <w:jc w:val="both"/>
      </w:pPr>
      <w:r w:rsidRPr="004B07A4">
        <w:rPr>
          <w:lang w:eastAsia="es-MX"/>
        </w:rPr>
        <w:tab/>
        <w:t xml:space="preserve">It is important to note that the decision to participate in the Coastal Watersheds program, or any conservation or forestry program, must be discussed and agreed upon by the </w:t>
      </w:r>
      <w:r w:rsidRPr="004B07A4">
        <w:rPr>
          <w:i/>
          <w:lang w:eastAsia="es-MX"/>
        </w:rPr>
        <w:t>ejido</w:t>
      </w:r>
      <w:r w:rsidRPr="004B07A4">
        <w:rPr>
          <w:lang w:eastAsia="es-MX"/>
        </w:rPr>
        <w:t xml:space="preserve"> assembly (</w:t>
      </w:r>
      <w:r w:rsidRPr="004B07A4">
        <w:rPr>
          <w:i/>
          <w:lang w:eastAsia="es-MX"/>
        </w:rPr>
        <w:t>asamblea</w:t>
      </w:r>
      <w:r w:rsidRPr="004B07A4">
        <w:rPr>
          <w:lang w:eastAsia="es-MX"/>
        </w:rPr>
        <w:t xml:space="preserve">), or governing body. Anyone may attend an </w:t>
      </w:r>
      <w:r w:rsidRPr="004B07A4">
        <w:rPr>
          <w:i/>
          <w:lang w:eastAsia="es-MX"/>
        </w:rPr>
        <w:t>ejido</w:t>
      </w:r>
      <w:r w:rsidRPr="004B07A4">
        <w:rPr>
          <w:lang w:eastAsia="es-MX"/>
        </w:rPr>
        <w:t xml:space="preserve"> assembly, but only </w:t>
      </w:r>
      <w:r w:rsidRPr="004B07A4">
        <w:rPr>
          <w:i/>
          <w:lang w:eastAsia="es-MX"/>
        </w:rPr>
        <w:t>ejidatarios</w:t>
      </w:r>
      <w:r w:rsidRPr="00E75188">
        <w:rPr>
          <w:vertAlign w:val="superscript"/>
          <w:lang w:eastAsia="es-MX"/>
        </w:rPr>
        <w:t xml:space="preserve"> </w:t>
      </w:r>
      <w:r w:rsidRPr="004B07A4">
        <w:rPr>
          <w:lang w:eastAsia="es-MX"/>
        </w:rPr>
        <w:t xml:space="preserve">have the right to vote so meetings are typically attended only by </w:t>
      </w:r>
      <w:r w:rsidRPr="000E4D5B">
        <w:rPr>
          <w:i/>
          <w:lang w:eastAsia="es-MX"/>
        </w:rPr>
        <w:t>ejidatarios</w:t>
      </w:r>
      <w:r w:rsidRPr="000E4D5B">
        <w:rPr>
          <w:lang w:eastAsia="es-MX"/>
        </w:rPr>
        <w:t xml:space="preserve">. </w:t>
      </w:r>
      <w:r w:rsidRPr="00C96E74">
        <w:rPr>
          <w:lang w:eastAsia="es-MX"/>
        </w:rPr>
        <w:t>Nationally</w:t>
      </w:r>
      <w:r w:rsidRPr="000E4D5B">
        <w:rPr>
          <w:lang w:eastAsia="es-MX"/>
        </w:rPr>
        <w:t xml:space="preserve">, only </w:t>
      </w:r>
      <w:r w:rsidRPr="004B07A4">
        <w:rPr>
          <w:lang w:eastAsia="es-MX"/>
        </w:rPr>
        <w:t xml:space="preserve">19.8% of </w:t>
      </w:r>
      <w:r w:rsidRPr="004B07A4">
        <w:rPr>
          <w:i/>
          <w:lang w:eastAsia="es-MX"/>
        </w:rPr>
        <w:t>ejidatarios</w:t>
      </w:r>
      <w:r w:rsidRPr="004B07A4">
        <w:rPr>
          <w:lang w:eastAsia="es-MX"/>
        </w:rPr>
        <w:t xml:space="preserve"> are women (INEGI 2007), which means that the assembly is a male-dominated institution. Furthermore, the overwhelming majority of women who are </w:t>
      </w:r>
      <w:r w:rsidRPr="004B07A4">
        <w:rPr>
          <w:i/>
          <w:lang w:eastAsia="es-MX"/>
        </w:rPr>
        <w:t>ejidatarias</w:t>
      </w:r>
      <w:r w:rsidRPr="004B07A4">
        <w:rPr>
          <w:lang w:eastAsia="es-MX"/>
        </w:rPr>
        <w:t xml:space="preserve"> are over 65 years </w:t>
      </w:r>
      <w:r w:rsidR="00446D1C">
        <w:rPr>
          <w:lang w:eastAsia="es-MX"/>
        </w:rPr>
        <w:t>old</w:t>
      </w:r>
      <w:r w:rsidRPr="004B07A4">
        <w:rPr>
          <w:lang w:eastAsia="es-MX"/>
        </w:rPr>
        <w:t xml:space="preserve"> (</w:t>
      </w:r>
      <w:proofErr w:type="spellStart"/>
      <w:r w:rsidRPr="004B07A4">
        <w:rPr>
          <w:lang w:eastAsia="es-MX"/>
        </w:rPr>
        <w:t>Procuraduría</w:t>
      </w:r>
      <w:proofErr w:type="spellEnd"/>
      <w:r w:rsidRPr="004B07A4">
        <w:rPr>
          <w:lang w:eastAsia="es-MX"/>
        </w:rPr>
        <w:t xml:space="preserve"> </w:t>
      </w:r>
      <w:proofErr w:type="spellStart"/>
      <w:r w:rsidRPr="004B07A4">
        <w:rPr>
          <w:lang w:eastAsia="es-MX"/>
        </w:rPr>
        <w:t>Agraria</w:t>
      </w:r>
      <w:proofErr w:type="spellEnd"/>
      <w:r w:rsidRPr="004B07A4">
        <w:rPr>
          <w:lang w:eastAsia="es-MX"/>
        </w:rPr>
        <w:t xml:space="preserve"> 2009). </w:t>
      </w:r>
      <w:r w:rsidRPr="00C2052B">
        <w:rPr>
          <w:lang w:bidi="en-US"/>
        </w:rPr>
        <w:t xml:space="preserve">The stark contrast between women and men with titled landholding reflects several aspects of state policy that has historically impeded women’s ability to acquire land of the </w:t>
      </w:r>
      <w:r w:rsidRPr="00C2052B">
        <w:rPr>
          <w:lang w:bidi="en-US"/>
        </w:rPr>
        <w:lastRenderedPageBreak/>
        <w:t>own, as well as patrilineal inheritance practices within families.</w:t>
      </w:r>
    </w:p>
    <w:p w14:paraId="1886F7E3" w14:textId="2946F63C" w:rsidR="001B7924" w:rsidRPr="004B07A4" w:rsidRDefault="001B7924" w:rsidP="00DA7E05">
      <w:pPr>
        <w:widowControl w:val="0"/>
        <w:tabs>
          <w:tab w:val="left" w:pos="720"/>
        </w:tabs>
        <w:autoSpaceDE w:val="0"/>
        <w:autoSpaceDN w:val="0"/>
        <w:adjustRightInd w:val="0"/>
        <w:jc w:val="both"/>
        <w:rPr>
          <w:lang w:eastAsia="ja-JP"/>
        </w:rPr>
      </w:pPr>
      <w:r w:rsidRPr="004B07A4">
        <w:tab/>
        <w:t xml:space="preserve">Gender relations in rural Mexico are often built upon male control of land and decision-making. As a consequence, </w:t>
      </w:r>
      <w:r w:rsidRPr="004B07A4">
        <w:rPr>
          <w:lang w:eastAsia="ja-JP"/>
        </w:rPr>
        <w:t xml:space="preserve">much of the scholarship on gender in rural Mexico has focused on the effects of neoliberal restructuring, that brought about an end to the period known as “agrarian reform” and changed land titling practices (Stephen 1996). </w:t>
      </w:r>
      <w:r w:rsidRPr="004B07A4">
        <w:t xml:space="preserve">As part of economic restructuring, Article 27 </w:t>
      </w:r>
      <w:r w:rsidR="001E525C">
        <w:t xml:space="preserve">of the Mexican Constitution </w:t>
      </w:r>
      <w:r w:rsidRPr="004B07A4">
        <w:t>was reformed in 1992 and established the land-</w:t>
      </w:r>
      <w:r w:rsidR="00CE4F06">
        <w:t>titling</w:t>
      </w:r>
      <w:r w:rsidRPr="004B07A4">
        <w:t xml:space="preserve"> program (PROCEDE</w:t>
      </w:r>
      <w:r w:rsidR="00FC759C">
        <w:t>, and it’s predecessor FANAR). Although diverse outcomes exist, PROCEDE</w:t>
      </w:r>
      <w:r w:rsidRPr="004B07A4">
        <w:t xml:space="preserve"> </w:t>
      </w:r>
      <w:r w:rsidR="00FC759C">
        <w:t>provides a means to map</w:t>
      </w:r>
      <w:r w:rsidR="0043525F">
        <w:t xml:space="preserve"> the boundaries of </w:t>
      </w:r>
      <w:r w:rsidR="0043525F" w:rsidRPr="00FA2132">
        <w:rPr>
          <w:i/>
        </w:rPr>
        <w:t>ejidos</w:t>
      </w:r>
      <w:r w:rsidR="0043525F">
        <w:t xml:space="preserve"> and </w:t>
      </w:r>
      <w:r w:rsidR="00913DF1">
        <w:t>the opportunity for</w:t>
      </w:r>
      <w:r w:rsidR="00913DF1" w:rsidRPr="004B07A4">
        <w:t xml:space="preserve"> </w:t>
      </w:r>
      <w:r w:rsidRPr="004B07A4">
        <w:rPr>
          <w:i/>
        </w:rPr>
        <w:t>ejidatarios</w:t>
      </w:r>
      <w:r w:rsidRPr="004B07A4">
        <w:t xml:space="preserve"> </w:t>
      </w:r>
      <w:r w:rsidR="00913DF1">
        <w:t xml:space="preserve">to have </w:t>
      </w:r>
      <w:r w:rsidR="00D91BEB">
        <w:t>individual</w:t>
      </w:r>
      <w:r w:rsidR="00913DF1">
        <w:t>,</w:t>
      </w:r>
      <w:r w:rsidR="00D91BEB">
        <w:t xml:space="preserve"> </w:t>
      </w:r>
      <w:r w:rsidRPr="004B07A4">
        <w:t>legal title to their fields, allowing them to legally rent, sell, or use their land as collateral.</w:t>
      </w:r>
      <w:r w:rsidR="00913DF1">
        <w:t xml:space="preserve"> Prior to this reform, and indeed for </w:t>
      </w:r>
      <w:r w:rsidR="00913DF1" w:rsidRPr="00FA2132">
        <w:rPr>
          <w:i/>
        </w:rPr>
        <w:t>ejidos</w:t>
      </w:r>
      <w:r w:rsidR="00913DF1">
        <w:t xml:space="preserve"> that have not undergone the PROCEDE titling process, each </w:t>
      </w:r>
      <w:r w:rsidR="00913DF1" w:rsidRPr="00FA2132">
        <w:rPr>
          <w:i/>
        </w:rPr>
        <w:t>ejidatario</w:t>
      </w:r>
      <w:r w:rsidR="00913DF1">
        <w:t xml:space="preserve"> </w:t>
      </w:r>
      <w:r w:rsidR="00390705">
        <w:t xml:space="preserve">has a “certificate of agrarian rights”, which </w:t>
      </w:r>
      <w:r w:rsidR="0043525F">
        <w:t>certifies</w:t>
      </w:r>
      <w:r w:rsidR="00390705">
        <w:t xml:space="preserve"> their right to the use and enjoyment of agricultural fields and areas of common-use</w:t>
      </w:r>
      <w:r w:rsidR="00654DA9">
        <w:t>, which include forest spaces</w:t>
      </w:r>
      <w:r w:rsidR="00FC759C">
        <w:t>, although diverse outcomes exist</w:t>
      </w:r>
      <w:r w:rsidR="0043525F">
        <w:t>.</w:t>
      </w:r>
      <w:r w:rsidRPr="004B07A4">
        <w:t xml:space="preserve"> </w:t>
      </w:r>
      <w:r w:rsidR="00667C98">
        <w:t>Although land sales existed before PROCEDE, t</w:t>
      </w:r>
      <w:r w:rsidRPr="004B07A4">
        <w:t>he hope was that by privatizing land and thus, creating a market for land sales, there would be an increased flow of investment in agriculture.</w:t>
      </w:r>
      <w:r w:rsidRPr="004B07A4">
        <w:rPr>
          <w:lang w:eastAsia="ja-JP"/>
        </w:rPr>
        <w:t xml:space="preserve"> </w:t>
      </w:r>
    </w:p>
    <w:p w14:paraId="452E6225" w14:textId="3996A9CC" w:rsidR="001B7924" w:rsidRPr="000E4D5B" w:rsidRDefault="001B7924" w:rsidP="00DA7E05">
      <w:pPr>
        <w:widowControl w:val="0"/>
        <w:tabs>
          <w:tab w:val="left" w:pos="720"/>
        </w:tabs>
        <w:autoSpaceDE w:val="0"/>
        <w:autoSpaceDN w:val="0"/>
        <w:adjustRightInd w:val="0"/>
        <w:jc w:val="both"/>
        <w:rPr>
          <w:lang w:eastAsia="ja-JP"/>
        </w:rPr>
      </w:pPr>
      <w:r w:rsidRPr="004B07A4">
        <w:rPr>
          <w:lang w:eastAsia="ja-JP"/>
        </w:rPr>
        <w:tab/>
      </w:r>
      <w:r w:rsidR="00DC3AB8">
        <w:rPr>
          <w:lang w:eastAsia="ja-JP"/>
        </w:rPr>
        <w:t>S</w:t>
      </w:r>
      <w:r w:rsidRPr="004B07A4">
        <w:rPr>
          <w:lang w:eastAsia="ja-JP"/>
        </w:rPr>
        <w:t xml:space="preserve">ome authors argue that land </w:t>
      </w:r>
      <w:r w:rsidR="00D9445E">
        <w:rPr>
          <w:lang w:eastAsia="ja-JP"/>
        </w:rPr>
        <w:t>titling</w:t>
      </w:r>
      <w:r w:rsidR="00D9445E" w:rsidRPr="004B07A4">
        <w:rPr>
          <w:lang w:eastAsia="ja-JP"/>
        </w:rPr>
        <w:t xml:space="preserve"> </w:t>
      </w:r>
      <w:r w:rsidRPr="004B07A4">
        <w:rPr>
          <w:lang w:eastAsia="ja-JP"/>
        </w:rPr>
        <w:t xml:space="preserve">may </w:t>
      </w:r>
      <w:r w:rsidR="008953B4">
        <w:rPr>
          <w:lang w:eastAsia="ja-JP"/>
        </w:rPr>
        <w:t>increase women’s vulnerability to dispossession and disinheritance</w:t>
      </w:r>
      <w:r w:rsidRPr="004B07A4">
        <w:rPr>
          <w:lang w:eastAsia="ja-JP"/>
        </w:rPr>
        <w:t>, as family usufruct land (held largely in men’s names) transitions into individual (primarily male-owned) private property (e.g. Deere and Leon 2001)</w:t>
      </w:r>
      <w:r w:rsidR="00DC3AB8">
        <w:rPr>
          <w:lang w:eastAsia="ja-JP"/>
        </w:rPr>
        <w:t>.</w:t>
      </w:r>
      <w:r w:rsidRPr="004B07A4">
        <w:rPr>
          <w:lang w:eastAsia="ja-JP"/>
        </w:rPr>
        <w:t xml:space="preserve"> </w:t>
      </w:r>
      <w:r w:rsidR="008953B4">
        <w:rPr>
          <w:lang w:eastAsia="ja-JP"/>
        </w:rPr>
        <w:t>Hamilton (2002)</w:t>
      </w:r>
      <w:r w:rsidR="00654DA9">
        <w:rPr>
          <w:lang w:eastAsia="ja-JP"/>
        </w:rPr>
        <w:t xml:space="preserve"> on the other hand,</w:t>
      </w:r>
      <w:r w:rsidR="008953B4">
        <w:rPr>
          <w:lang w:eastAsia="ja-JP"/>
        </w:rPr>
        <w:t xml:space="preserve"> has shown that in some instances, the counter-reforms actually resulted in reinforcing the validity of women’s individual claims to land and </w:t>
      </w:r>
      <w:r w:rsidR="00654DA9">
        <w:rPr>
          <w:lang w:eastAsia="ja-JP"/>
        </w:rPr>
        <w:t>increasing</w:t>
      </w:r>
      <w:r w:rsidR="008953B4">
        <w:rPr>
          <w:lang w:eastAsia="ja-JP"/>
        </w:rPr>
        <w:t xml:space="preserve"> their control of family lands. </w:t>
      </w:r>
      <w:r w:rsidRPr="004B07A4">
        <w:rPr>
          <w:lang w:eastAsia="ja-JP"/>
        </w:rPr>
        <w:t xml:space="preserve">As Stephen (2005) has </w:t>
      </w:r>
      <w:r w:rsidR="00AB477D">
        <w:rPr>
          <w:lang w:eastAsia="ja-JP"/>
        </w:rPr>
        <w:t xml:space="preserve">also </w:t>
      </w:r>
      <w:r w:rsidRPr="004B07A4">
        <w:rPr>
          <w:lang w:eastAsia="ja-JP"/>
        </w:rPr>
        <w:t>shown, women’s responsibility for procuring household goods, administering household budgets, and the range of strategies they have employed in order to take care of their families suggests</w:t>
      </w:r>
      <w:r w:rsidRPr="00C2052B">
        <w:rPr>
          <w:lang w:eastAsia="ja-JP"/>
        </w:rPr>
        <w:t xml:space="preserve"> </w:t>
      </w:r>
      <w:r w:rsidRPr="004B07A4">
        <w:rPr>
          <w:lang w:eastAsia="ja-JP"/>
        </w:rPr>
        <w:t xml:space="preserve">that women's 'individual responses' to economic hardship in Mexico is only one way that they are coping with </w:t>
      </w:r>
      <w:r w:rsidRPr="000E4D5B">
        <w:rPr>
          <w:lang w:eastAsia="ja-JP"/>
        </w:rPr>
        <w:t xml:space="preserve">economic restructuring. </w:t>
      </w:r>
    </w:p>
    <w:p w14:paraId="058203F9" w14:textId="15649B55" w:rsidR="00CD0E44" w:rsidRPr="006B441B" w:rsidRDefault="001B7924" w:rsidP="00DA7E05">
      <w:pPr>
        <w:widowControl w:val="0"/>
        <w:autoSpaceDE w:val="0"/>
        <w:autoSpaceDN w:val="0"/>
        <w:adjustRightInd w:val="0"/>
        <w:ind w:firstLine="720"/>
        <w:contextualSpacing/>
        <w:jc w:val="both"/>
        <w:rPr>
          <w:lang w:eastAsia="ja-JP"/>
        </w:rPr>
      </w:pPr>
      <w:r w:rsidRPr="004B07A4">
        <w:t>Yet women’s exclusion from formal property rights and therefore the right to vote in assembly meetings leads to other exclusions</w:t>
      </w:r>
      <w:r w:rsidR="00654DA9">
        <w:t xml:space="preserve"> in forest governance contexts</w:t>
      </w:r>
      <w:r w:rsidRPr="004B07A4">
        <w:t>. As Vázquez</w:t>
      </w:r>
      <w:r w:rsidR="00D91BEB">
        <w:t>-</w:t>
      </w:r>
      <w:r w:rsidRPr="004B07A4">
        <w:t>García (2015) has shown, even if women want to participate in workshops about federal programs, they are</w:t>
      </w:r>
      <w:r w:rsidR="00D91BEB">
        <w:t xml:space="preserve"> not</w:t>
      </w:r>
      <w:r w:rsidRPr="004B07A4">
        <w:t xml:space="preserve"> invited because they do</w:t>
      </w:r>
      <w:r w:rsidR="00D91BEB">
        <w:t xml:space="preserve"> not</w:t>
      </w:r>
      <w:r w:rsidRPr="004B07A4">
        <w:t xml:space="preserve"> have formal property rights.</w:t>
      </w:r>
      <w:r w:rsidRPr="004B07A4">
        <w:rPr>
          <w:lang w:eastAsia="ja-JP"/>
        </w:rPr>
        <w:t xml:space="preserve"> </w:t>
      </w:r>
      <w:r w:rsidRPr="00DC3AB8">
        <w:rPr>
          <w:lang w:eastAsia="es-MX"/>
        </w:rPr>
        <w:t>Furthermore, the handful of studies that specifically focus on gender dynamics in forests collectively showcase that women’s limited control over land often results in limiting their participation in forest governance spaces (</w:t>
      </w:r>
      <w:proofErr w:type="spellStart"/>
      <w:r w:rsidRPr="00DC3AB8">
        <w:rPr>
          <w:lang w:eastAsia="es-MX"/>
        </w:rPr>
        <w:t>Radel</w:t>
      </w:r>
      <w:proofErr w:type="spellEnd"/>
      <w:r w:rsidRPr="00DC3AB8">
        <w:rPr>
          <w:lang w:eastAsia="es-MX"/>
        </w:rPr>
        <w:t xml:space="preserve"> 2005, Velázquez</w:t>
      </w:r>
      <w:r w:rsidR="00F861C6" w:rsidRPr="00DC3AB8">
        <w:rPr>
          <w:lang w:eastAsia="es-MX"/>
        </w:rPr>
        <w:t xml:space="preserve"> 2005, Lara-</w:t>
      </w:r>
      <w:proofErr w:type="spellStart"/>
      <w:r w:rsidR="00F861C6" w:rsidRPr="00DC3AB8">
        <w:rPr>
          <w:lang w:eastAsia="es-MX"/>
        </w:rPr>
        <w:t>Aldave</w:t>
      </w:r>
      <w:proofErr w:type="spellEnd"/>
      <w:r w:rsidR="00F861C6" w:rsidRPr="00DC3AB8">
        <w:rPr>
          <w:lang w:eastAsia="es-MX"/>
        </w:rPr>
        <w:t xml:space="preserve"> and </w:t>
      </w:r>
      <w:proofErr w:type="spellStart"/>
      <w:r w:rsidR="00F861C6" w:rsidRPr="00DC3AB8">
        <w:rPr>
          <w:lang w:eastAsia="es-MX"/>
        </w:rPr>
        <w:t>Vizcarra-Bordi</w:t>
      </w:r>
      <w:proofErr w:type="spellEnd"/>
      <w:r w:rsidR="00F861C6" w:rsidRPr="00DC3AB8">
        <w:rPr>
          <w:lang w:eastAsia="es-MX"/>
        </w:rPr>
        <w:t xml:space="preserve"> 2008, Vázquez-Garcia 2015</w:t>
      </w:r>
      <w:r w:rsidRPr="00DC3AB8">
        <w:rPr>
          <w:lang w:eastAsia="es-MX"/>
        </w:rPr>
        <w:t>).</w:t>
      </w:r>
      <w:r w:rsidRPr="004B07A4">
        <w:rPr>
          <w:lang w:eastAsia="es-MX"/>
        </w:rPr>
        <w:t xml:space="preserve"> It is also widely known that productive forestry activities (</w:t>
      </w:r>
      <w:proofErr w:type="spellStart"/>
      <w:r w:rsidRPr="004B07A4">
        <w:rPr>
          <w:lang w:eastAsia="es-MX"/>
        </w:rPr>
        <w:t>ie</w:t>
      </w:r>
      <w:proofErr w:type="spellEnd"/>
      <w:r w:rsidRPr="004B07A4">
        <w:rPr>
          <w:lang w:eastAsia="es-MX"/>
        </w:rPr>
        <w:t xml:space="preserve">: timber harvest), throughout Mexico and at all scales (local-national) is also a highly masculinized space and practice (Vázquez-Garcia 2015). So although land tenure and formal property rights are not the only factors that limit women’s participation, </w:t>
      </w:r>
      <w:r w:rsidRPr="009D0CB3">
        <w:rPr>
          <w:lang w:eastAsia="es-MX"/>
        </w:rPr>
        <w:t>they signifi</w:t>
      </w:r>
      <w:r w:rsidRPr="00E85195">
        <w:rPr>
          <w:lang w:eastAsia="es-MX"/>
        </w:rPr>
        <w:t>cantly influence the degree to which women are not only able to access forest resources, but also able to participate in decision-making regarding such resources.</w:t>
      </w:r>
      <w:r w:rsidRPr="004B07A4">
        <w:rPr>
          <w:lang w:eastAsia="es-MX"/>
        </w:rPr>
        <w:t xml:space="preserve"> </w:t>
      </w:r>
      <w:proofErr w:type="spellStart"/>
      <w:r w:rsidR="009D0CB3" w:rsidRPr="004B07A4">
        <w:t>Cor</w:t>
      </w:r>
      <w:r w:rsidR="009D0CB3" w:rsidRPr="000E4D5B">
        <w:t>bera</w:t>
      </w:r>
      <w:proofErr w:type="spellEnd"/>
      <w:r w:rsidR="009D0CB3" w:rsidRPr="000E4D5B">
        <w:t xml:space="preserve"> et al. (2007)</w:t>
      </w:r>
      <w:r w:rsidR="009D0CB3" w:rsidRPr="004B07A4">
        <w:t xml:space="preserve">, for example, found that one particular PES program in Mexico excluded women from project meetings, despite their active role in managing forest commons as fuelwood gatherers. As a result, their desire to plant a particular species of tree for </w:t>
      </w:r>
      <w:r w:rsidR="009D0CB3" w:rsidRPr="004B07A4">
        <w:lastRenderedPageBreak/>
        <w:t>fuelwood was ignored in favor of a timber-oriented species, which benefit men’s interests (</w:t>
      </w:r>
      <w:proofErr w:type="spellStart"/>
      <w:r w:rsidR="009D0CB3" w:rsidRPr="004B07A4">
        <w:t>Corbera</w:t>
      </w:r>
      <w:proofErr w:type="spellEnd"/>
      <w:r w:rsidR="009D0CB3" w:rsidRPr="004B07A4">
        <w:t xml:space="preserve"> et al. 2007). </w:t>
      </w:r>
      <w:r w:rsidRPr="004B07A4">
        <w:rPr>
          <w:lang w:eastAsia="es-MX"/>
        </w:rPr>
        <w:t xml:space="preserve">It is within this context that CONAFOR incentivizes participation in the Coastal Watersheds program for women through the </w:t>
      </w:r>
      <w:r>
        <w:rPr>
          <w:lang w:eastAsia="es-MX"/>
        </w:rPr>
        <w:t>specific position of “Legal R</w:t>
      </w:r>
      <w:r w:rsidRPr="004B07A4">
        <w:rPr>
          <w:lang w:eastAsia="es-MX"/>
        </w:rPr>
        <w:t>epresentative”</w:t>
      </w:r>
      <w:r>
        <w:rPr>
          <w:lang w:eastAsia="es-MX"/>
        </w:rPr>
        <w:t xml:space="preserve"> within the program</w:t>
      </w:r>
      <w:r w:rsidRPr="004B07A4">
        <w:rPr>
          <w:lang w:eastAsia="es-MX"/>
        </w:rPr>
        <w:t xml:space="preserve">. As I demonstrate below, the enactment </w:t>
      </w:r>
      <w:r w:rsidR="00601352">
        <w:rPr>
          <w:lang w:eastAsia="es-MX"/>
        </w:rPr>
        <w:t xml:space="preserve">and negotiation </w:t>
      </w:r>
      <w:r w:rsidRPr="004B07A4">
        <w:rPr>
          <w:lang w:eastAsia="es-MX"/>
        </w:rPr>
        <w:t xml:space="preserve">of </w:t>
      </w:r>
      <w:r>
        <w:rPr>
          <w:lang w:eastAsia="es-MX"/>
        </w:rPr>
        <w:t>the “Legal R</w:t>
      </w:r>
      <w:r w:rsidRPr="004B07A4">
        <w:rPr>
          <w:lang w:eastAsia="es-MX"/>
        </w:rPr>
        <w:t xml:space="preserve">epresentative” subject demonstrates both the opportunities and constraints to more inclusive forest governance policy and practice. </w:t>
      </w:r>
    </w:p>
    <w:p w14:paraId="63462077" w14:textId="77777777" w:rsidR="00DA7E05" w:rsidRDefault="00DA7E05" w:rsidP="00DA7E05">
      <w:pPr>
        <w:jc w:val="center"/>
        <w:outlineLvl w:val="0"/>
        <w:rPr>
          <w:b/>
        </w:rPr>
      </w:pPr>
    </w:p>
    <w:p w14:paraId="4A8E6692" w14:textId="6802AD8D" w:rsidR="001B7924" w:rsidRDefault="00DF309C" w:rsidP="00DA7E05">
      <w:pPr>
        <w:jc w:val="center"/>
        <w:outlineLvl w:val="0"/>
        <w:rPr>
          <w:b/>
        </w:rPr>
      </w:pPr>
      <w:r>
        <w:rPr>
          <w:b/>
        </w:rPr>
        <w:t xml:space="preserve">Study site and </w:t>
      </w:r>
      <w:r w:rsidR="006171D9">
        <w:rPr>
          <w:b/>
        </w:rPr>
        <w:t>m</w:t>
      </w:r>
      <w:r>
        <w:rPr>
          <w:b/>
        </w:rPr>
        <w:t>ethods</w:t>
      </w:r>
    </w:p>
    <w:p w14:paraId="7C6B7B92" w14:textId="77777777" w:rsidR="00DA7E05" w:rsidRDefault="00DA7E05" w:rsidP="00DA7E05">
      <w:pPr>
        <w:jc w:val="center"/>
        <w:outlineLvl w:val="0"/>
        <w:rPr>
          <w:b/>
        </w:rPr>
      </w:pPr>
    </w:p>
    <w:p w14:paraId="59B7EDE2" w14:textId="457E3902" w:rsidR="00391C93" w:rsidRDefault="007E33AB" w:rsidP="00DA7E05">
      <w:pPr>
        <w:jc w:val="both"/>
        <w:outlineLvl w:val="0"/>
      </w:pPr>
      <w:r>
        <w:t>The empirical analysis I present is drawn from a small case study conducted in the Sierra Occidental of Jalisco, Mexico</w:t>
      </w:r>
      <w:r w:rsidR="00D9445E">
        <w:t xml:space="preserve"> (F</w:t>
      </w:r>
      <w:r w:rsidR="00CD0E44">
        <w:t>igure 1)</w:t>
      </w:r>
      <w:r>
        <w:t xml:space="preserve">. </w:t>
      </w:r>
      <w:r w:rsidR="00BE5E0C">
        <w:t xml:space="preserve">Jalisco was selected as the study site as it was one of three specific early REDD+ action areas, defined by CONAFOR, where early REDD+ activities took place. Within Jalisco, the Sierra Occidental is one of four regions in the state that comprise the </w:t>
      </w:r>
      <w:r w:rsidR="001A17E8" w:rsidRPr="001A17E8">
        <w:t>Coastal Watersheds</w:t>
      </w:r>
      <w:r w:rsidR="00BE5E0C" w:rsidRPr="00BE5E0C">
        <w:rPr>
          <w:i/>
        </w:rPr>
        <w:t xml:space="preserve"> </w:t>
      </w:r>
      <w:r w:rsidR="00B745CD">
        <w:t xml:space="preserve">program. </w:t>
      </w:r>
      <w:r>
        <w:t xml:space="preserve">The legal representatives whose experiences form the crux of my argument here are also from </w:t>
      </w:r>
      <w:r w:rsidRPr="00701CCA">
        <w:rPr>
          <w:i/>
        </w:rPr>
        <w:t>ejidos</w:t>
      </w:r>
      <w:r>
        <w:t xml:space="preserve"> who were beneficiaries of PES within the </w:t>
      </w:r>
      <w:r w:rsidR="001A17E8">
        <w:t>Coastal Watersheds</w:t>
      </w:r>
      <w:r>
        <w:t xml:space="preserve"> program and who had been previously been receiving PES through the national program.</w:t>
      </w:r>
      <w:r w:rsidR="00701CCA">
        <w:t xml:space="preserve"> </w:t>
      </w:r>
    </w:p>
    <w:p w14:paraId="1B2E88E3" w14:textId="77777777" w:rsidR="00DA7E05" w:rsidRDefault="00DA7E05" w:rsidP="00DA7E05">
      <w:pPr>
        <w:jc w:val="both"/>
        <w:outlineLvl w:val="0"/>
      </w:pPr>
    </w:p>
    <w:p w14:paraId="305CF3D8" w14:textId="1D3F3DAD" w:rsidR="004B05EB" w:rsidRDefault="004B05EB" w:rsidP="00DA7E05">
      <w:pPr>
        <w:jc w:val="both"/>
        <w:outlineLvl w:val="0"/>
      </w:pPr>
      <w:r>
        <w:rPr>
          <w:noProof/>
        </w:rPr>
        <w:drawing>
          <wp:inline distT="0" distB="0" distL="0" distR="0" wp14:anchorId="777842AC" wp14:editId="671D04B9">
            <wp:extent cx="5029200" cy="3241040"/>
            <wp:effectExtent l="0" t="0" r="0" b="1016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aliscoMap4_NoMuni (1).jpg"/>
                    <pic:cNvPicPr/>
                  </pic:nvPicPr>
                  <pic:blipFill>
                    <a:blip r:embed="rId9">
                      <a:extLst>
                        <a:ext uri="{BEBA8EAE-BF5A-486C-A8C5-ECC9F3942E4B}">
                          <a14:imgProps xmlns:a14="http://schemas.microsoft.com/office/drawing/2010/main">
                            <a14:imgLayer r:embed="rId10">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5029200" cy="3241040"/>
                    </a:xfrm>
                    <a:prstGeom prst="rect">
                      <a:avLst/>
                    </a:prstGeom>
                  </pic:spPr>
                </pic:pic>
              </a:graphicData>
            </a:graphic>
          </wp:inline>
        </w:drawing>
      </w:r>
      <w:r w:rsidRPr="00DA7E05">
        <w:rPr>
          <w:sz w:val="22"/>
        </w:rPr>
        <w:t>Figure 1: Location of study area. Map created by Rob Howard using ArcGIS.</w:t>
      </w:r>
    </w:p>
    <w:p w14:paraId="42709CAE" w14:textId="77777777" w:rsidR="00DA7E05" w:rsidRDefault="00DA7E05" w:rsidP="00DA7E05">
      <w:pPr>
        <w:jc w:val="both"/>
        <w:outlineLvl w:val="0"/>
      </w:pPr>
    </w:p>
    <w:p w14:paraId="5894743A" w14:textId="79037111" w:rsidR="00BE5E0C" w:rsidRPr="00BE5E0C" w:rsidRDefault="00391C93" w:rsidP="00DA7E05">
      <w:pPr>
        <w:ind w:firstLine="720"/>
        <w:jc w:val="both"/>
        <w:outlineLvl w:val="0"/>
      </w:pPr>
      <w:r>
        <w:t xml:space="preserve">Each </w:t>
      </w:r>
      <w:r w:rsidRPr="00DF309C">
        <w:rPr>
          <w:i/>
        </w:rPr>
        <w:t>ejido</w:t>
      </w:r>
      <w:r>
        <w:t xml:space="preserve"> </w:t>
      </w:r>
      <w:r w:rsidR="00125860">
        <w:t xml:space="preserve">included in this study </w:t>
      </w:r>
      <w:r>
        <w:t xml:space="preserve">is divided into three areas: agricultural parcels, </w:t>
      </w:r>
      <w:proofErr w:type="spellStart"/>
      <w:r w:rsidR="00521F5E" w:rsidRPr="00521F5E">
        <w:rPr>
          <w:i/>
        </w:rPr>
        <w:t>uso</w:t>
      </w:r>
      <w:proofErr w:type="spellEnd"/>
      <w:r w:rsidR="00521F5E" w:rsidRPr="00521F5E">
        <w:rPr>
          <w:i/>
        </w:rPr>
        <w:t xml:space="preserve"> </w:t>
      </w:r>
      <w:proofErr w:type="spellStart"/>
      <w:r w:rsidR="00521F5E" w:rsidRPr="00521F5E">
        <w:rPr>
          <w:i/>
        </w:rPr>
        <w:t>comun</w:t>
      </w:r>
      <w:proofErr w:type="spellEnd"/>
      <w:r w:rsidR="00521F5E">
        <w:t xml:space="preserve"> (which includes forest areas)</w:t>
      </w:r>
      <w:r>
        <w:t xml:space="preserve">, and urban settlements. The </w:t>
      </w:r>
      <w:proofErr w:type="spellStart"/>
      <w:r w:rsidR="00521F5E">
        <w:rPr>
          <w:i/>
        </w:rPr>
        <w:t>uso</w:t>
      </w:r>
      <w:proofErr w:type="spellEnd"/>
      <w:r w:rsidR="00521F5E">
        <w:rPr>
          <w:i/>
        </w:rPr>
        <w:t xml:space="preserve"> </w:t>
      </w:r>
      <w:proofErr w:type="spellStart"/>
      <w:r w:rsidR="00521F5E">
        <w:rPr>
          <w:i/>
        </w:rPr>
        <w:t>comun</w:t>
      </w:r>
      <w:proofErr w:type="spellEnd"/>
      <w:r w:rsidR="00521F5E">
        <w:rPr>
          <w:i/>
        </w:rPr>
        <w:t xml:space="preserve"> </w:t>
      </w:r>
      <w:r w:rsidR="00521F5E">
        <w:t xml:space="preserve">areas </w:t>
      </w:r>
      <w:r>
        <w:t xml:space="preserve">are where each </w:t>
      </w:r>
      <w:r w:rsidRPr="00DF309C">
        <w:rPr>
          <w:i/>
        </w:rPr>
        <w:t>ejidatario</w:t>
      </w:r>
      <w:r>
        <w:t xml:space="preserve"> </w:t>
      </w:r>
      <w:r w:rsidR="009A3777">
        <w:t xml:space="preserve">is allowed to graze cattle, and can </w:t>
      </w:r>
      <w:r>
        <w:t xml:space="preserve">collect wood for fuel, furniture and fence posts, </w:t>
      </w:r>
      <w:r w:rsidR="009A3777">
        <w:t>as well as</w:t>
      </w:r>
      <w:r>
        <w:t xml:space="preserve"> other non-timber-forest-products </w:t>
      </w:r>
      <w:r w:rsidR="00A43F27">
        <w:t>such as</w:t>
      </w:r>
      <w:r w:rsidR="009A3777">
        <w:t xml:space="preserve"> seasonal</w:t>
      </w:r>
      <w:r>
        <w:t xml:space="preserve"> mushrooms. </w:t>
      </w:r>
      <w:r w:rsidR="00A43F27">
        <w:t xml:space="preserve">Women in the communities are typically responsible for gathering fuelwood and mushrooms, while men are responsible </w:t>
      </w:r>
      <w:r w:rsidR="00A43F27">
        <w:lastRenderedPageBreak/>
        <w:t>for grazing cattle and collecting wood for fences or furniture. Sometimes this wood is collected outside of the</w:t>
      </w:r>
      <w:r w:rsidR="00125860">
        <w:t xml:space="preserve"> </w:t>
      </w:r>
      <w:proofErr w:type="spellStart"/>
      <w:r w:rsidR="00125860">
        <w:rPr>
          <w:i/>
        </w:rPr>
        <w:t>uso</w:t>
      </w:r>
      <w:proofErr w:type="spellEnd"/>
      <w:r w:rsidR="00125860">
        <w:rPr>
          <w:i/>
        </w:rPr>
        <w:t xml:space="preserve"> </w:t>
      </w:r>
      <w:proofErr w:type="spellStart"/>
      <w:r w:rsidR="00125860">
        <w:rPr>
          <w:i/>
        </w:rPr>
        <w:t>comun</w:t>
      </w:r>
      <w:proofErr w:type="spellEnd"/>
      <w:r w:rsidR="00125860">
        <w:t xml:space="preserve"> areas</w:t>
      </w:r>
      <w:r w:rsidR="00A43F27">
        <w:t xml:space="preserve">, within one’s own agricultural parcel, as most ejidatarios in this region practice shifting cultivation, so </w:t>
      </w:r>
      <w:r w:rsidR="00DF309C">
        <w:t>parts of their parcels are</w:t>
      </w:r>
      <w:r w:rsidR="006F2243">
        <w:t xml:space="preserve"> fallow or partially forested most years</w:t>
      </w:r>
      <w:r w:rsidR="00A43F27">
        <w:t>.</w:t>
      </w:r>
      <w:r>
        <w:t xml:space="preserve"> Access to the </w:t>
      </w:r>
      <w:proofErr w:type="spellStart"/>
      <w:r w:rsidR="00521F5E" w:rsidRPr="00521F5E">
        <w:rPr>
          <w:i/>
        </w:rPr>
        <w:t>uso</w:t>
      </w:r>
      <w:proofErr w:type="spellEnd"/>
      <w:r w:rsidR="00521F5E" w:rsidRPr="00521F5E">
        <w:rPr>
          <w:i/>
        </w:rPr>
        <w:t xml:space="preserve"> </w:t>
      </w:r>
      <w:proofErr w:type="spellStart"/>
      <w:r w:rsidR="00521F5E" w:rsidRPr="00521F5E">
        <w:rPr>
          <w:i/>
        </w:rPr>
        <w:t>comun</w:t>
      </w:r>
      <w:proofErr w:type="spellEnd"/>
      <w:r w:rsidR="00521F5E">
        <w:rPr>
          <w:i/>
        </w:rPr>
        <w:t xml:space="preserve"> </w:t>
      </w:r>
      <w:r w:rsidR="00521F5E">
        <w:t>areas are</w:t>
      </w:r>
      <w:r>
        <w:t xml:space="preserve"> technically only granted to </w:t>
      </w:r>
      <w:r w:rsidRPr="00DF309C">
        <w:rPr>
          <w:i/>
        </w:rPr>
        <w:t>ejidatarios</w:t>
      </w:r>
      <w:r>
        <w:t xml:space="preserve"> and their families, meaning that other residents of the </w:t>
      </w:r>
      <w:r w:rsidRPr="00DF309C">
        <w:rPr>
          <w:i/>
        </w:rPr>
        <w:t>ejido</w:t>
      </w:r>
      <w:r>
        <w:t xml:space="preserve"> without land and ejidatario status needs to ask permission from the </w:t>
      </w:r>
      <w:r w:rsidRPr="00DF309C">
        <w:rPr>
          <w:i/>
        </w:rPr>
        <w:t xml:space="preserve">ejido </w:t>
      </w:r>
      <w:r>
        <w:t xml:space="preserve">assembly to access the </w:t>
      </w:r>
      <w:proofErr w:type="spellStart"/>
      <w:r w:rsidR="00125860" w:rsidRPr="00125860">
        <w:rPr>
          <w:i/>
        </w:rPr>
        <w:t>uso</w:t>
      </w:r>
      <w:proofErr w:type="spellEnd"/>
      <w:r w:rsidR="00125860" w:rsidRPr="00125860">
        <w:rPr>
          <w:i/>
        </w:rPr>
        <w:t xml:space="preserve"> </w:t>
      </w:r>
      <w:proofErr w:type="spellStart"/>
      <w:r w:rsidR="00125860" w:rsidRPr="00125860">
        <w:rPr>
          <w:i/>
        </w:rPr>
        <w:t>comun</w:t>
      </w:r>
      <w:proofErr w:type="spellEnd"/>
      <w:r w:rsidR="00125860">
        <w:t xml:space="preserve"> areas, which include the forest commons</w:t>
      </w:r>
      <w:r w:rsidR="009A3777">
        <w:t xml:space="preserve">. </w:t>
      </w:r>
      <w:r w:rsidR="00521F5E">
        <w:t xml:space="preserve">Although there can be variation to this rule, this was not the case in the ejidos included in this study. </w:t>
      </w:r>
      <w:r w:rsidR="00701CCA">
        <w:t xml:space="preserve">Two of these </w:t>
      </w:r>
      <w:r w:rsidR="00701CCA" w:rsidRPr="00701CCA">
        <w:rPr>
          <w:i/>
        </w:rPr>
        <w:t>ejidos</w:t>
      </w:r>
      <w:r w:rsidR="00701CCA">
        <w:t xml:space="preserve"> have PROCEDE titles and therefore, the ability to legally </w:t>
      </w:r>
      <w:r w:rsidR="00913DF1">
        <w:t>sell land</w:t>
      </w:r>
      <w:r w:rsidR="007C6C73">
        <w:t xml:space="preserve">, with the permission of the </w:t>
      </w:r>
      <w:r w:rsidR="007C6C73" w:rsidRPr="00FA2132">
        <w:rPr>
          <w:i/>
        </w:rPr>
        <w:t>ejido</w:t>
      </w:r>
      <w:r w:rsidR="00913DF1">
        <w:t xml:space="preserve">. </w:t>
      </w:r>
      <w:r>
        <w:t xml:space="preserve">As the transition to the full privatization happens in three stages within PROCEDE, one of these </w:t>
      </w:r>
      <w:r w:rsidRPr="00DF309C">
        <w:rPr>
          <w:i/>
        </w:rPr>
        <w:t>ejidos</w:t>
      </w:r>
      <w:r>
        <w:t xml:space="preserve"> has simply mapped the boundary of the </w:t>
      </w:r>
      <w:r w:rsidR="00A43F27" w:rsidRPr="00DF309C">
        <w:rPr>
          <w:i/>
        </w:rPr>
        <w:t>ejido</w:t>
      </w:r>
      <w:r w:rsidR="00A43F27">
        <w:t>, while the other has</w:t>
      </w:r>
      <w:r>
        <w:t xml:space="preserve"> </w:t>
      </w:r>
      <w:r w:rsidR="00A43F27">
        <w:t>individual titles to their agricultural parcels.</w:t>
      </w:r>
      <w:r>
        <w:t xml:space="preserve"> </w:t>
      </w:r>
      <w:r w:rsidR="00913DF1">
        <w:t xml:space="preserve">While the third </w:t>
      </w:r>
      <w:r w:rsidR="00913DF1" w:rsidRPr="00FA2132">
        <w:rPr>
          <w:i/>
        </w:rPr>
        <w:t>ejido</w:t>
      </w:r>
      <w:r w:rsidR="00913DF1">
        <w:t xml:space="preserve"> does not have PROCEDE, each </w:t>
      </w:r>
      <w:r w:rsidR="00913DF1" w:rsidRPr="00913DF1">
        <w:rPr>
          <w:i/>
        </w:rPr>
        <w:t>ejidatario</w:t>
      </w:r>
      <w:r w:rsidR="00913DF1">
        <w:t xml:space="preserve"> has a certificate of access to common-use lands</w:t>
      </w:r>
      <w:r w:rsidR="00E43472">
        <w:t>, which include forest resources, and agricultural parcels</w:t>
      </w:r>
      <w:r w:rsidR="00913DF1">
        <w:t>.</w:t>
      </w:r>
    </w:p>
    <w:p w14:paraId="3FB97BC2" w14:textId="1450DD5E" w:rsidR="00E379D6" w:rsidRDefault="006F2243" w:rsidP="00DA7E05">
      <w:pPr>
        <w:ind w:firstLine="720"/>
        <w:jc w:val="both"/>
        <w:outlineLvl w:val="0"/>
      </w:pPr>
      <w:r>
        <w:t>State interventions in the forest commons happen</w:t>
      </w:r>
      <w:r w:rsidR="00DF309C">
        <w:t xml:space="preserve"> when and if a) there is a forest fire, and b) any illegal logging is reported, of which neither had occurred in either of the ejidos included in this study for some time. More commonly, the relationship between the state and the ejidos, in terms of forest governance, occurs </w:t>
      </w:r>
      <w:r>
        <w:t xml:space="preserve">in the form of subsidies </w:t>
      </w:r>
      <w:r w:rsidR="00DF309C">
        <w:t xml:space="preserve">and monitoring </w:t>
      </w:r>
      <w:r>
        <w:t xml:space="preserve">from </w:t>
      </w:r>
      <w:r w:rsidR="00DF309C">
        <w:t xml:space="preserve">the national and regional offices of </w:t>
      </w:r>
      <w:r>
        <w:t xml:space="preserve">CONAFOR. </w:t>
      </w:r>
      <w:r w:rsidR="00E379D6">
        <w:t xml:space="preserve">In addition to receiving PES through the Costal Watersheds program, two of the </w:t>
      </w:r>
      <w:r w:rsidR="00E379D6" w:rsidRPr="00DF309C">
        <w:rPr>
          <w:i/>
        </w:rPr>
        <w:t>ejidos</w:t>
      </w:r>
      <w:r w:rsidR="00E379D6">
        <w:t xml:space="preserve"> in this study also receive a number of other benefits from CONAFOR, including financial assistance for timber extraction, reforestation and territorial zoning which is intended to map out land use within </w:t>
      </w:r>
      <w:r w:rsidR="00E379D6" w:rsidRPr="00DF309C">
        <w:rPr>
          <w:i/>
        </w:rPr>
        <w:t>ejidos</w:t>
      </w:r>
      <w:r w:rsidR="00E379D6">
        <w:t xml:space="preserve">. </w:t>
      </w:r>
      <w:r>
        <w:t xml:space="preserve">One of the </w:t>
      </w:r>
      <w:r w:rsidRPr="006A3D49">
        <w:rPr>
          <w:i/>
        </w:rPr>
        <w:t>ejidos</w:t>
      </w:r>
      <w:r>
        <w:t xml:space="preserve"> is also a member of the Mexican Coffee Association. Although both men and women are involved in the coffee cooperative, there are no women, outside of the legal representative, who is involved in or directly receiving benefits from CONAFOR’s programs in any of the </w:t>
      </w:r>
      <w:r w:rsidRPr="00DF309C">
        <w:rPr>
          <w:i/>
        </w:rPr>
        <w:t>ejidos</w:t>
      </w:r>
      <w:r>
        <w:t xml:space="preserve"> included in this study</w:t>
      </w:r>
      <w:r w:rsidR="00DF309C">
        <w:t>.</w:t>
      </w:r>
    </w:p>
    <w:p w14:paraId="2730179B" w14:textId="30E11FBA" w:rsidR="007969FC" w:rsidRDefault="007E33AB" w:rsidP="00DA7E05">
      <w:pPr>
        <w:ind w:firstLine="720"/>
        <w:jc w:val="both"/>
        <w:outlineLvl w:val="0"/>
      </w:pPr>
      <w:r>
        <w:t>From May-August 2013, I conducted a</w:t>
      </w:r>
      <w:r w:rsidR="002B6ED6" w:rsidRPr="002B6ED6">
        <w:t xml:space="preserve"> combination of interviews, participant obs</w:t>
      </w:r>
      <w:r w:rsidR="00800644">
        <w:t xml:space="preserve">ervation, and document analysis. </w:t>
      </w:r>
      <w:r w:rsidR="002B6ED6" w:rsidRPr="00A34958">
        <w:t>During this time, I c</w:t>
      </w:r>
      <w:r w:rsidR="00DC3AB8">
        <w:t>ompleted</w:t>
      </w:r>
      <w:r w:rsidR="002B6ED6" w:rsidRPr="00A34958">
        <w:t xml:space="preserve"> </w:t>
      </w:r>
      <w:r w:rsidR="000046A3">
        <w:t>a total of 1</w:t>
      </w:r>
      <w:r w:rsidR="00D01FB2">
        <w:t>5</w:t>
      </w:r>
      <w:r w:rsidR="000046A3">
        <w:t xml:space="preserve"> </w:t>
      </w:r>
      <w:r w:rsidR="002B6ED6" w:rsidRPr="00A34958">
        <w:t xml:space="preserve">semi-structured interviews with </w:t>
      </w:r>
      <w:r w:rsidR="000046A3">
        <w:t xml:space="preserve">various actors involved in the regional PES program. This included </w:t>
      </w:r>
      <w:r w:rsidR="002B6ED6" w:rsidRPr="00A34958">
        <w:t>t</w:t>
      </w:r>
      <w:r w:rsidR="00D01FB2">
        <w:t>wo</w:t>
      </w:r>
      <w:r w:rsidR="002B6ED6" w:rsidRPr="00A34958">
        <w:t xml:space="preserve"> female Legal Representatives </w:t>
      </w:r>
      <w:r w:rsidR="000046A3">
        <w:t xml:space="preserve">from </w:t>
      </w:r>
      <w:r w:rsidR="000046A3" w:rsidRPr="00EC17D6">
        <w:rPr>
          <w:i/>
        </w:rPr>
        <w:t>ejidos</w:t>
      </w:r>
      <w:r w:rsidR="000046A3">
        <w:t xml:space="preserve"> that were current</w:t>
      </w:r>
      <w:r w:rsidR="00D01FB2">
        <w:t>ly beneficiaries of the program. Although I attempted to interview a third legal representative, I was unfortunately not granted permission to do so for reasons I explain below. I also conducted interviews with</w:t>
      </w:r>
      <w:r w:rsidR="000046A3">
        <w:t xml:space="preserve"> </w:t>
      </w:r>
      <w:r w:rsidR="0015449A">
        <w:t xml:space="preserve">three </w:t>
      </w:r>
      <w:r w:rsidR="0015449A" w:rsidRPr="00EC17D6">
        <w:rPr>
          <w:i/>
        </w:rPr>
        <w:t>ejido</w:t>
      </w:r>
      <w:r w:rsidR="0015449A">
        <w:t xml:space="preserve"> presidents from the same </w:t>
      </w:r>
      <w:r w:rsidR="0015449A" w:rsidRPr="00B745CD">
        <w:rPr>
          <w:i/>
        </w:rPr>
        <w:t>ejidos</w:t>
      </w:r>
      <w:r w:rsidR="00D01FB2">
        <w:t xml:space="preserve"> as the legal representatives</w:t>
      </w:r>
      <w:r w:rsidR="0015449A">
        <w:t xml:space="preserve">, </w:t>
      </w:r>
      <w:r w:rsidR="000046A3">
        <w:t>three officials from the regional</w:t>
      </w:r>
      <w:r w:rsidR="00D01FB2">
        <w:t>, state,</w:t>
      </w:r>
      <w:r w:rsidR="000046A3">
        <w:t xml:space="preserve"> and national </w:t>
      </w:r>
      <w:r w:rsidR="0095025B">
        <w:t>CONAFOR</w:t>
      </w:r>
      <w:r w:rsidR="007969FC">
        <w:t xml:space="preserve"> offices</w:t>
      </w:r>
      <w:r w:rsidR="00D01FB2">
        <w:t xml:space="preserve"> (one person from each)</w:t>
      </w:r>
      <w:r w:rsidR="007969FC">
        <w:t>,</w:t>
      </w:r>
      <w:r w:rsidR="002B6ED6" w:rsidRPr="00A34958">
        <w:t xml:space="preserve"> </w:t>
      </w:r>
      <w:r w:rsidR="000046A3">
        <w:t xml:space="preserve">and </w:t>
      </w:r>
      <w:r w:rsidR="00800644">
        <w:t xml:space="preserve">seven </w:t>
      </w:r>
      <w:r w:rsidR="002B6ED6" w:rsidRPr="00A34958">
        <w:t xml:space="preserve">forest technicians (or </w:t>
      </w:r>
      <w:r w:rsidR="002B6ED6" w:rsidRPr="00A34958">
        <w:rPr>
          <w:i/>
        </w:rPr>
        <w:t>técnicos</w:t>
      </w:r>
      <w:r w:rsidR="002B6ED6" w:rsidRPr="00A34958">
        <w:t>) working in the region</w:t>
      </w:r>
      <w:r w:rsidR="00D01FB2">
        <w:t>,</w:t>
      </w:r>
      <w:r w:rsidR="002B6ED6" w:rsidRPr="00A34958">
        <w:t xml:space="preserve"> all of who </w:t>
      </w:r>
      <w:r w:rsidR="000046A3">
        <w:t>were</w:t>
      </w:r>
      <w:r w:rsidR="002B6ED6" w:rsidRPr="00A34958">
        <w:t xml:space="preserve"> male. </w:t>
      </w:r>
      <w:r w:rsidR="000046A3">
        <w:t xml:space="preserve">The </w:t>
      </w:r>
      <w:r w:rsidR="003B587D" w:rsidRPr="00EC17D6">
        <w:rPr>
          <w:i/>
        </w:rPr>
        <w:t>técnicos</w:t>
      </w:r>
      <w:r w:rsidR="00BE5E0C">
        <w:t xml:space="preserve"> are certified by CONAFOR and act as intermediaries between CONAFOR and </w:t>
      </w:r>
      <w:r w:rsidR="003B587D" w:rsidRPr="00EC17D6">
        <w:rPr>
          <w:i/>
        </w:rPr>
        <w:t>ejidos</w:t>
      </w:r>
      <w:r w:rsidR="00BE5E0C">
        <w:t xml:space="preserve"> to help facilitate and manage these programs locally. </w:t>
      </w:r>
      <w:r w:rsidR="003B587D">
        <w:t xml:space="preserve">They also facilitated my access to local </w:t>
      </w:r>
      <w:r w:rsidR="003B587D" w:rsidRPr="00EC17D6">
        <w:rPr>
          <w:i/>
        </w:rPr>
        <w:t>ejidos</w:t>
      </w:r>
      <w:r w:rsidR="003B587D">
        <w:t xml:space="preserve">. </w:t>
      </w:r>
    </w:p>
    <w:p w14:paraId="1F257E24" w14:textId="5B341B46" w:rsidR="003B587D" w:rsidRDefault="0015449A" w:rsidP="00DA7E05">
      <w:pPr>
        <w:ind w:firstLine="720"/>
        <w:jc w:val="both"/>
        <w:outlineLvl w:val="0"/>
      </w:pPr>
      <w:r>
        <w:t xml:space="preserve">These interviews and interactions happened in a variety of </w:t>
      </w:r>
      <w:r w:rsidR="007969FC">
        <w:t>contexts</w:t>
      </w:r>
      <w:r>
        <w:t>.  Interviews with CONAFOR staff took place in their offices</w:t>
      </w:r>
      <w:r w:rsidR="007969FC">
        <w:t xml:space="preserve"> and largely centered on understanding the history and organization of the </w:t>
      </w:r>
      <w:r w:rsidR="001A17E8" w:rsidRPr="001A17E8">
        <w:t>Coastal Watersheds</w:t>
      </w:r>
      <w:r w:rsidR="007969FC">
        <w:t xml:space="preserve"> program</w:t>
      </w:r>
      <w:r w:rsidR="009138EE">
        <w:t xml:space="preserve">. The majority of interviews with </w:t>
      </w:r>
      <w:r w:rsidR="009138EE" w:rsidRPr="00EE77EB">
        <w:rPr>
          <w:i/>
        </w:rPr>
        <w:t>técnicos</w:t>
      </w:r>
      <w:r w:rsidR="009138EE">
        <w:t xml:space="preserve"> also took place in their offices, while one </w:t>
      </w:r>
      <w:r w:rsidR="009138EE">
        <w:lastRenderedPageBreak/>
        <w:t xml:space="preserve">or two occurred on the road between visits to </w:t>
      </w:r>
      <w:r w:rsidR="009138EE" w:rsidRPr="00EC17D6">
        <w:rPr>
          <w:i/>
        </w:rPr>
        <w:t>ejidos</w:t>
      </w:r>
      <w:r w:rsidR="009138EE">
        <w:t xml:space="preserve">, or on </w:t>
      </w:r>
      <w:r w:rsidR="00825124">
        <w:t>one occasion</w:t>
      </w:r>
      <w:r w:rsidR="009138EE">
        <w:t xml:space="preserve">, in the </w:t>
      </w:r>
      <w:r w:rsidR="00825124">
        <w:t>regional CONAFOR office because the only time he had available was after dropping of some paperwork.</w:t>
      </w:r>
      <w:r w:rsidR="007969FC">
        <w:t xml:space="preserve"> These interviews focused on the role of the </w:t>
      </w:r>
      <w:r w:rsidR="007969FC" w:rsidRPr="007969FC">
        <w:rPr>
          <w:i/>
        </w:rPr>
        <w:t>técnicos</w:t>
      </w:r>
      <w:r w:rsidR="007969FC">
        <w:t xml:space="preserve"> themselves in PES and their relationship with the </w:t>
      </w:r>
      <w:r w:rsidR="007969FC" w:rsidRPr="007969FC">
        <w:rPr>
          <w:i/>
        </w:rPr>
        <w:t>ejidos</w:t>
      </w:r>
      <w:r w:rsidR="007969FC">
        <w:t>.</w:t>
      </w:r>
      <w:r w:rsidR="00825124">
        <w:t xml:space="preserve"> The interviews with </w:t>
      </w:r>
      <w:r w:rsidR="00825124" w:rsidRPr="00EC17D6">
        <w:rPr>
          <w:i/>
        </w:rPr>
        <w:t>ejido</w:t>
      </w:r>
      <w:r w:rsidR="00825124">
        <w:t xml:space="preserve"> presidents</w:t>
      </w:r>
      <w:r w:rsidR="007969FC">
        <w:t xml:space="preserve">, regarding their decision to enter into PES and their opinion about women in the program, took place in the </w:t>
      </w:r>
      <w:r w:rsidR="007969FC" w:rsidRPr="00EC17D6">
        <w:rPr>
          <w:i/>
        </w:rPr>
        <w:t>ejido</w:t>
      </w:r>
      <w:r w:rsidR="007969FC">
        <w:t xml:space="preserve">, usually in the </w:t>
      </w:r>
      <w:r w:rsidR="007969FC" w:rsidRPr="00EC17D6">
        <w:rPr>
          <w:i/>
        </w:rPr>
        <w:t>Casa Ejidal</w:t>
      </w:r>
      <w:r w:rsidR="007969FC">
        <w:t xml:space="preserve">, or the main meeting room for the </w:t>
      </w:r>
      <w:r w:rsidR="007969FC" w:rsidRPr="00EC17D6">
        <w:rPr>
          <w:i/>
        </w:rPr>
        <w:t>ejido</w:t>
      </w:r>
      <w:r w:rsidR="00EE77EB">
        <w:t>.</w:t>
      </w:r>
      <w:r w:rsidR="007969FC">
        <w:t xml:space="preserve"> My interviews with the</w:t>
      </w:r>
      <w:r w:rsidR="00825124">
        <w:t xml:space="preserve"> legal representatives</w:t>
      </w:r>
      <w:r w:rsidR="007969FC">
        <w:t xml:space="preserve"> regarding their role in PES also took place in the </w:t>
      </w:r>
      <w:r w:rsidR="007969FC" w:rsidRPr="007969FC">
        <w:rPr>
          <w:i/>
        </w:rPr>
        <w:t>Casa Ejidal</w:t>
      </w:r>
      <w:r w:rsidR="007969FC">
        <w:t xml:space="preserve">. </w:t>
      </w:r>
      <w:r w:rsidR="00825124">
        <w:t xml:space="preserve"> </w:t>
      </w:r>
    </w:p>
    <w:p w14:paraId="1B380C00" w14:textId="0F167EB2" w:rsidR="00716E9B" w:rsidRDefault="003B587D" w:rsidP="00DA7E05">
      <w:pPr>
        <w:ind w:firstLine="720"/>
        <w:jc w:val="both"/>
        <w:outlineLvl w:val="0"/>
      </w:pPr>
      <w:r>
        <w:t xml:space="preserve">In addition to interviews, </w:t>
      </w:r>
      <w:r w:rsidR="002B6ED6" w:rsidRPr="00A34958">
        <w:t xml:space="preserve">I also </w:t>
      </w:r>
      <w:r w:rsidR="00AB477D">
        <w:t xml:space="preserve">conducted participant observation during </w:t>
      </w:r>
      <w:r w:rsidR="002B6ED6" w:rsidRPr="00A34958">
        <w:t>several meetings and workshops hosted by CONAFOR about PES, REDD+ early action initiatives, and a host of other CONAFOR programs being carried out in the region.</w:t>
      </w:r>
      <w:r w:rsidR="00AB477D">
        <w:t xml:space="preserve"> </w:t>
      </w:r>
      <w:r w:rsidR="00BE5E0C">
        <w:t xml:space="preserve">Lastly, I </w:t>
      </w:r>
      <w:r w:rsidR="00AB477D">
        <w:t xml:space="preserve">reviewed documents related to PES in Mexico, including the rules and obligations of the specific program under investigation, paying particular attention to the role of gender as a category of analysis. </w:t>
      </w:r>
    </w:p>
    <w:p w14:paraId="753796CD" w14:textId="77777777" w:rsidR="00DA7E05" w:rsidRPr="006B441B" w:rsidRDefault="00DA7E05" w:rsidP="00DA7E05">
      <w:pPr>
        <w:ind w:firstLine="720"/>
        <w:jc w:val="both"/>
        <w:outlineLvl w:val="0"/>
      </w:pPr>
    </w:p>
    <w:p w14:paraId="4D35B3CA" w14:textId="40204DB8" w:rsidR="001B7924" w:rsidRDefault="00EE77EB" w:rsidP="00DA7E05">
      <w:pPr>
        <w:jc w:val="center"/>
        <w:outlineLvl w:val="0"/>
        <w:rPr>
          <w:b/>
        </w:rPr>
      </w:pPr>
      <w:r>
        <w:rPr>
          <w:b/>
        </w:rPr>
        <w:t>Incentivizing women’s participation</w:t>
      </w:r>
      <w:r w:rsidR="00C01096">
        <w:rPr>
          <w:b/>
        </w:rPr>
        <w:t xml:space="preserve"> in PES: CONAFOR</w:t>
      </w:r>
    </w:p>
    <w:p w14:paraId="70A11D46" w14:textId="77777777" w:rsidR="00DA7E05" w:rsidRPr="00A34958" w:rsidRDefault="00DA7E05" w:rsidP="00DA7E05">
      <w:pPr>
        <w:jc w:val="center"/>
        <w:outlineLvl w:val="0"/>
        <w:rPr>
          <w:b/>
        </w:rPr>
      </w:pPr>
    </w:p>
    <w:p w14:paraId="0AF3B3C5" w14:textId="62244490" w:rsidR="001B7924" w:rsidRPr="004B07A4" w:rsidRDefault="001B7924" w:rsidP="00DA7E05">
      <w:pPr>
        <w:widowControl w:val="0"/>
        <w:autoSpaceDE w:val="0"/>
        <w:autoSpaceDN w:val="0"/>
        <w:adjustRightInd w:val="0"/>
        <w:contextualSpacing/>
        <w:jc w:val="both"/>
      </w:pPr>
      <w:r w:rsidRPr="004B07A4">
        <w:t>From 2007-2012, the Secretary of the Environment and Natural Resources (SEMARNAT), which oversees CONAFOR operations, promoted the program, “Towards gender equality and environmental sustainability,” with a specific emphasis on mitigation and adaptation to climate change (SEMARNAT 2008). The gender equality program placed overwhelming emphasis on women’s productive roles in forest communities as a means to enhance their participation and contribution to adaptation and mitigation of climate change effects. To promote gender equality, SEMARNAT prioritized “gender, indigenous people, and youth” as part of the Adaptation and Mitigation to Climate Change, which included the recent restructuring of CONAFOR conservation programs, like Coastal Watersheds, as part of early REDD+ activities. Additionally, Mexico’s National REDD+ Strategy explicitly states an interest promoting and guaranteeing the participation of women and other specific groups</w:t>
      </w:r>
      <w:r w:rsidR="00E2705F">
        <w:t xml:space="preserve"> through access to credit</w:t>
      </w:r>
      <w:r w:rsidRPr="004B07A4">
        <w:t xml:space="preserve"> (ENAREDD+ 2015).</w:t>
      </w:r>
    </w:p>
    <w:p w14:paraId="4187305E" w14:textId="6E3B9639" w:rsidR="00BE5B56" w:rsidRDefault="001B7924" w:rsidP="00DA7E05">
      <w:pPr>
        <w:widowControl w:val="0"/>
        <w:autoSpaceDE w:val="0"/>
        <w:autoSpaceDN w:val="0"/>
        <w:adjustRightInd w:val="0"/>
        <w:contextualSpacing/>
        <w:jc w:val="both"/>
      </w:pPr>
      <w:r w:rsidRPr="004B07A4">
        <w:tab/>
        <w:t>CONAFOR first began incentivizing women’s participation in PES in 2010</w:t>
      </w:r>
      <w:r w:rsidR="00201D9C">
        <w:t xml:space="preserve"> in the national PES program</w:t>
      </w:r>
      <w:r w:rsidRPr="004B07A4">
        <w:t xml:space="preserve">, the year prior to the start of the Coastal Watersheds program. </w:t>
      </w:r>
      <w:r w:rsidR="00A71BB0">
        <w:t xml:space="preserve">Both the national PES program and Coastal Watersheds utilize the same incentive </w:t>
      </w:r>
      <w:r w:rsidR="00B745CD">
        <w:t>structure</w:t>
      </w:r>
      <w:r w:rsidR="00A71BB0">
        <w:t xml:space="preserve">. </w:t>
      </w:r>
      <w:r w:rsidRPr="004B07A4">
        <w:t xml:space="preserve">The incentive comes in the form of points for electing a ‘legal representative’ for the </w:t>
      </w:r>
      <w:r w:rsidRPr="004B07A4">
        <w:rPr>
          <w:i/>
        </w:rPr>
        <w:t>ejido</w:t>
      </w:r>
      <w:r w:rsidRPr="004B07A4">
        <w:t xml:space="preserve"> from specific social sectors. Specifically, each application is awarded four extra points if the legal representative is a woman. Applications can garner an additional four points if the legal representative is between the ages of 18 and 25, and an additional four points if the community has indigenous residents (</w:t>
      </w:r>
      <w:r w:rsidR="00CD57D5">
        <w:t xml:space="preserve">CONAFOR </w:t>
      </w:r>
      <w:r w:rsidRPr="004B07A4">
        <w:t>2015b)</w:t>
      </w:r>
      <w:r w:rsidR="00E75188" w:rsidRPr="00E75188">
        <w:rPr>
          <w:vertAlign w:val="superscript"/>
        </w:rPr>
        <w:t>4</w:t>
      </w:r>
      <w:r w:rsidRPr="004B07A4">
        <w:t xml:space="preserve">. </w:t>
      </w:r>
      <w:r w:rsidRPr="000E4D5B">
        <w:t xml:space="preserve">So, if the legal representative is a </w:t>
      </w:r>
      <w:r w:rsidRPr="004B07A4">
        <w:t xml:space="preserve">young woman from an indigenous community, then theoretically, applications can receive an additional 12 points. </w:t>
      </w:r>
      <w:r w:rsidR="00201D9C">
        <w:t xml:space="preserve">The points-based system is currently the only incentive for women’s participation in </w:t>
      </w:r>
      <w:r w:rsidR="00EE77EB">
        <w:t xml:space="preserve">PES    </w:t>
      </w:r>
      <w:r w:rsidR="00201D9C">
        <w:t xml:space="preserve"> programs.</w:t>
      </w:r>
      <w:r w:rsidR="0039428C">
        <w:t xml:space="preserve"> </w:t>
      </w:r>
    </w:p>
    <w:p w14:paraId="3D608DDA" w14:textId="7B3B72BC" w:rsidR="000519D8" w:rsidRPr="00A34958" w:rsidRDefault="000519D8" w:rsidP="00DA7E05">
      <w:pPr>
        <w:widowControl w:val="0"/>
        <w:autoSpaceDE w:val="0"/>
        <w:autoSpaceDN w:val="0"/>
        <w:adjustRightInd w:val="0"/>
        <w:ind w:firstLine="720"/>
        <w:contextualSpacing/>
        <w:jc w:val="both"/>
        <w:rPr>
          <w:rFonts w:eastAsia="Times New Roman"/>
        </w:rPr>
      </w:pPr>
      <w:r w:rsidRPr="00A34958">
        <w:t xml:space="preserve">The CONAFOR rules of Operation (2014) </w:t>
      </w:r>
      <w:r w:rsidR="00F253B9">
        <w:t>regarding the participation of legal r</w:t>
      </w:r>
      <w:r w:rsidRPr="00A34958">
        <w:t xml:space="preserve">epresentatives in the program are </w:t>
      </w:r>
      <w:r w:rsidR="00D17CAE">
        <w:t>quite limited</w:t>
      </w:r>
      <w:r w:rsidRPr="00A34958">
        <w:t xml:space="preserve">. In fact, the only </w:t>
      </w:r>
      <w:r w:rsidRPr="00A34958">
        <w:lastRenderedPageBreak/>
        <w:t xml:space="preserve">requirements are that the Legal Representative </w:t>
      </w:r>
      <w:r>
        <w:rPr>
          <w:rFonts w:eastAsia="Times New Roman"/>
        </w:rPr>
        <w:t xml:space="preserve">is elected by their community, is able to receive payments, </w:t>
      </w:r>
      <w:r w:rsidRPr="00A34958">
        <w:rPr>
          <w:rFonts w:eastAsia="Times New Roman"/>
        </w:rPr>
        <w:t>and</w:t>
      </w:r>
      <w:r w:rsidR="00ED407C">
        <w:rPr>
          <w:rFonts w:eastAsia="Times New Roman"/>
        </w:rPr>
        <w:t xml:space="preserve"> will</w:t>
      </w:r>
      <w:r w:rsidRPr="00A34958">
        <w:rPr>
          <w:rFonts w:eastAsia="Times New Roman"/>
        </w:rPr>
        <w:t xml:space="preserve"> be responsible for the signing of documents </w:t>
      </w:r>
      <w:r>
        <w:rPr>
          <w:rFonts w:eastAsia="Times New Roman"/>
        </w:rPr>
        <w:t>(CONAFOR 2015b</w:t>
      </w:r>
      <w:r w:rsidRPr="00A34958">
        <w:rPr>
          <w:rFonts w:eastAsia="Times New Roman"/>
        </w:rPr>
        <w:t xml:space="preserve">). </w:t>
      </w:r>
      <w:r w:rsidR="0003478C">
        <w:rPr>
          <w:rFonts w:eastAsia="Times New Roman"/>
        </w:rPr>
        <w:t>Such a limited conceptualization lends itself to the discursive formation of a subject that is quite ambiguous in practice.</w:t>
      </w:r>
    </w:p>
    <w:p w14:paraId="2F56D82E" w14:textId="2B684584" w:rsidR="00201D9C" w:rsidRDefault="000B56BD" w:rsidP="00DA7E05">
      <w:pPr>
        <w:widowControl w:val="0"/>
        <w:autoSpaceDE w:val="0"/>
        <w:autoSpaceDN w:val="0"/>
        <w:adjustRightInd w:val="0"/>
        <w:ind w:firstLine="720"/>
        <w:contextualSpacing/>
        <w:jc w:val="both"/>
      </w:pPr>
      <w:r>
        <w:t>Once an</w:t>
      </w:r>
      <w:r w:rsidR="00BE5B56">
        <w:t xml:space="preserve"> application is completed </w:t>
      </w:r>
      <w:r>
        <w:t xml:space="preserve">by the forest </w:t>
      </w:r>
      <w:r w:rsidRPr="000B56BD">
        <w:rPr>
          <w:i/>
        </w:rPr>
        <w:t>técnico</w:t>
      </w:r>
      <w:r>
        <w:t xml:space="preserve"> </w:t>
      </w:r>
      <w:r w:rsidR="00BE5B56">
        <w:t>and</w:t>
      </w:r>
      <w:r w:rsidR="00FB0CE1">
        <w:t xml:space="preserve"> sig</w:t>
      </w:r>
      <w:r>
        <w:t>ned by the legal representative,</w:t>
      </w:r>
      <w:r w:rsidR="00FB0CE1">
        <w:t xml:space="preserve"> </w:t>
      </w:r>
      <w:r>
        <w:t xml:space="preserve">the </w:t>
      </w:r>
      <w:r w:rsidRPr="001A17E8">
        <w:rPr>
          <w:i/>
        </w:rPr>
        <w:t>técnico</w:t>
      </w:r>
      <w:r>
        <w:t xml:space="preserve"> then submits the application</w:t>
      </w:r>
      <w:r w:rsidR="00BE5B56">
        <w:t xml:space="preserve"> </w:t>
      </w:r>
      <w:r w:rsidR="00201D9C">
        <w:t xml:space="preserve">to a regional CONAFOR office. These applications are then passed along to the national office where a </w:t>
      </w:r>
      <w:r w:rsidR="00B745CD">
        <w:t xml:space="preserve">technical </w:t>
      </w:r>
      <w:r w:rsidR="00201D9C">
        <w:t xml:space="preserve">committee decides the awardees every year. According to CONAFOR, successful applications are based on program eligibility and the accumulation of points. </w:t>
      </w:r>
      <w:r w:rsidR="00EA2B84">
        <w:t>To be eligible f</w:t>
      </w:r>
      <w:r w:rsidR="00201D9C">
        <w:t xml:space="preserve">or the Coastal Watersheds program, </w:t>
      </w:r>
      <w:r w:rsidR="00EA2B84">
        <w:t xml:space="preserve">only </w:t>
      </w:r>
      <w:r w:rsidR="00EA2B84" w:rsidRPr="00EA2B84">
        <w:rPr>
          <w:i/>
        </w:rPr>
        <w:t>ejidos</w:t>
      </w:r>
      <w:r w:rsidR="00EA2B84">
        <w:t xml:space="preserve"> and </w:t>
      </w:r>
      <w:r w:rsidR="00EA2B84" w:rsidRPr="00EA2B84">
        <w:rPr>
          <w:i/>
        </w:rPr>
        <w:t>comunidades</w:t>
      </w:r>
      <w:r w:rsidR="00EA2B84">
        <w:t xml:space="preserve"> located in </w:t>
      </w:r>
      <w:r w:rsidR="00201D9C">
        <w:t xml:space="preserve">municipalities </w:t>
      </w:r>
      <w:r w:rsidR="00EA2B84">
        <w:t xml:space="preserve">that made-up the Early REDD+ Action Areas in Jalisco were eligible. </w:t>
      </w:r>
      <w:r>
        <w:t xml:space="preserve">As mentioned above </w:t>
      </w:r>
      <w:r>
        <w:rPr>
          <w:rFonts w:eastAsia="Times New Roman"/>
        </w:rPr>
        <w:t>successful applicants</w:t>
      </w:r>
      <w:r w:rsidRPr="004B07A4">
        <w:rPr>
          <w:rFonts w:eastAsia="Times New Roman"/>
        </w:rPr>
        <w:t xml:space="preserve"> are paid a flat $3</w:t>
      </w:r>
      <w:r>
        <w:rPr>
          <w:rFonts w:eastAsia="Times New Roman"/>
        </w:rPr>
        <w:t>82 pesos</w:t>
      </w:r>
      <w:r w:rsidRPr="004B07A4">
        <w:rPr>
          <w:rFonts w:eastAsia="Times New Roman"/>
        </w:rPr>
        <w:t>/year ($</w:t>
      </w:r>
      <w:r>
        <w:rPr>
          <w:rFonts w:eastAsia="Times New Roman"/>
        </w:rPr>
        <w:t>21 USD</w:t>
      </w:r>
      <w:r w:rsidRPr="004B07A4">
        <w:rPr>
          <w:rFonts w:eastAsia="Times New Roman"/>
        </w:rPr>
        <w:t>/</w:t>
      </w:r>
      <w:proofErr w:type="spellStart"/>
      <w:r w:rsidRPr="004B07A4">
        <w:rPr>
          <w:rFonts w:eastAsia="Times New Roman"/>
        </w:rPr>
        <w:t>yr</w:t>
      </w:r>
      <w:proofErr w:type="spellEnd"/>
      <w:r w:rsidRPr="004B07A4">
        <w:rPr>
          <w:rFonts w:eastAsia="Times New Roman"/>
        </w:rPr>
        <w:t>)</w:t>
      </w:r>
      <w:r w:rsidRPr="004B07A4">
        <w:rPr>
          <w:rStyle w:val="FootnoteReference"/>
          <w:rFonts w:eastAsia="Times New Roman"/>
        </w:rPr>
        <w:t xml:space="preserve"> </w:t>
      </w:r>
      <w:r>
        <w:rPr>
          <w:rStyle w:val="FootnoteReference"/>
          <w:rFonts w:eastAsia="Times New Roman"/>
          <w:vertAlign w:val="baseline"/>
        </w:rPr>
        <w:t>for each hectare</w:t>
      </w:r>
      <w:r>
        <w:rPr>
          <w:rFonts w:eastAsia="Times New Roman"/>
        </w:rPr>
        <w:t xml:space="preserve"> enrolled in the program, for up to</w:t>
      </w:r>
      <w:r w:rsidRPr="004B07A4">
        <w:rPr>
          <w:rFonts w:eastAsia="Times New Roman"/>
        </w:rPr>
        <w:t xml:space="preserve"> five years</w:t>
      </w:r>
      <w:r>
        <w:rPr>
          <w:rFonts w:eastAsia="Times New Roman"/>
        </w:rPr>
        <w:t xml:space="preserve">. </w:t>
      </w:r>
      <w:r w:rsidR="007B475A">
        <w:rPr>
          <w:rFonts w:eastAsia="Times New Roman"/>
        </w:rPr>
        <w:t xml:space="preserve">On average, CONAFOR approves only 10-12% of </w:t>
      </w:r>
      <w:r w:rsidR="00D17CAE">
        <w:rPr>
          <w:rFonts w:eastAsia="Times New Roman"/>
        </w:rPr>
        <w:t>any application</w:t>
      </w:r>
      <w:r w:rsidR="007B475A">
        <w:rPr>
          <w:rFonts w:eastAsia="Times New Roman"/>
        </w:rPr>
        <w:t xml:space="preserve"> submitted</w:t>
      </w:r>
      <w:r w:rsidR="00D17CAE">
        <w:rPr>
          <w:rFonts w:eastAsia="Times New Roman"/>
        </w:rPr>
        <w:t xml:space="preserve"> for PES</w:t>
      </w:r>
      <w:r w:rsidR="007B475A">
        <w:rPr>
          <w:rFonts w:eastAsia="Times New Roman"/>
        </w:rPr>
        <w:t xml:space="preserve">, </w:t>
      </w:r>
      <w:r w:rsidR="00D17CAE">
        <w:rPr>
          <w:rFonts w:eastAsia="Times New Roman"/>
        </w:rPr>
        <w:t>making</w:t>
      </w:r>
      <w:r w:rsidR="007B475A">
        <w:rPr>
          <w:rFonts w:eastAsia="Times New Roman"/>
        </w:rPr>
        <w:t xml:space="preserve"> the</w:t>
      </w:r>
      <w:r w:rsidR="00D17CAE">
        <w:rPr>
          <w:rFonts w:eastAsia="Times New Roman"/>
        </w:rPr>
        <w:t>se</w:t>
      </w:r>
      <w:r w:rsidR="007B475A">
        <w:rPr>
          <w:rFonts w:eastAsia="Times New Roman"/>
        </w:rPr>
        <w:t xml:space="preserve"> program</w:t>
      </w:r>
      <w:r w:rsidR="00D17CAE">
        <w:rPr>
          <w:rFonts w:eastAsia="Times New Roman"/>
        </w:rPr>
        <w:t>s</w:t>
      </w:r>
      <w:r w:rsidR="007B475A">
        <w:rPr>
          <w:rFonts w:eastAsia="Times New Roman"/>
        </w:rPr>
        <w:t xml:space="preserve"> highly competitive. </w:t>
      </w:r>
      <w:r>
        <w:t xml:space="preserve">Due to </w:t>
      </w:r>
      <w:r w:rsidR="00201D9C">
        <w:t xml:space="preserve">the competitive nature of these programs, </w:t>
      </w:r>
      <w:r w:rsidR="00BE5B56">
        <w:t xml:space="preserve">CONAFOR </w:t>
      </w:r>
      <w:r w:rsidR="00B745CD">
        <w:t xml:space="preserve">would only state officially that unsuccessful applications were rejected because of </w:t>
      </w:r>
      <w:r w:rsidR="00BE5B56">
        <w:t>errors</w:t>
      </w:r>
      <w:r w:rsidR="00B745CD">
        <w:t xml:space="preserve"> in the application itself</w:t>
      </w:r>
      <w:r w:rsidR="00BE5B56">
        <w:t xml:space="preserve">. </w:t>
      </w:r>
    </w:p>
    <w:p w14:paraId="65C9483B" w14:textId="5CCF12F1" w:rsidR="00BE5B56" w:rsidRDefault="000B56BD" w:rsidP="00DA7E05">
      <w:pPr>
        <w:widowControl w:val="0"/>
        <w:autoSpaceDE w:val="0"/>
        <w:autoSpaceDN w:val="0"/>
        <w:adjustRightInd w:val="0"/>
        <w:ind w:firstLine="720"/>
        <w:contextualSpacing/>
        <w:jc w:val="both"/>
        <w:rPr>
          <w:rFonts w:eastAsia="Times New Roman"/>
        </w:rPr>
      </w:pPr>
      <w:r>
        <w:t>T</w:t>
      </w:r>
      <w:r w:rsidR="00BE5B56">
        <w:t xml:space="preserve">he </w:t>
      </w:r>
      <w:r w:rsidR="00BE5B56" w:rsidRPr="001A17E8">
        <w:rPr>
          <w:i/>
        </w:rPr>
        <w:t>técnicos</w:t>
      </w:r>
      <w:r w:rsidR="00BE5B56">
        <w:t xml:space="preserve"> ar</w:t>
      </w:r>
      <w:r w:rsidR="00F253B9">
        <w:t>e an essential component to</w:t>
      </w:r>
      <w:r w:rsidR="00BE5B56">
        <w:t xml:space="preserve"> the success of the application</w:t>
      </w:r>
      <w:r w:rsidR="00D17CAE">
        <w:t xml:space="preserve"> and to the program itself as they interpret and facilitate the management plan for PES</w:t>
      </w:r>
      <w:r w:rsidR="00BE5B56">
        <w:t xml:space="preserve">. </w:t>
      </w:r>
      <w:r w:rsidR="00D17CAE">
        <w:t>In addition</w:t>
      </w:r>
      <w:r w:rsidR="007B475A">
        <w:t>, t</w:t>
      </w:r>
      <w:r w:rsidR="00BE5B56">
        <w:t>hey also play a critical role in interpreting and implementing CONAFOR’s incentive for increasing women’s participation in the program.</w:t>
      </w:r>
      <w:r w:rsidR="00DC1705">
        <w:t xml:space="preserve"> </w:t>
      </w:r>
      <w:r w:rsidR="00D17CAE">
        <w:t xml:space="preserve">As I demonstrate below, </w:t>
      </w:r>
      <w:r w:rsidR="002A5F56">
        <w:rPr>
          <w:rFonts w:eastAsia="Times New Roman"/>
        </w:rPr>
        <w:t xml:space="preserve">the </w:t>
      </w:r>
      <w:proofErr w:type="spellStart"/>
      <w:r w:rsidR="002A5F56" w:rsidRPr="002A5F56">
        <w:rPr>
          <w:rFonts w:eastAsia="Times New Roman"/>
          <w:i/>
        </w:rPr>
        <w:t>tecnico´s</w:t>
      </w:r>
      <w:proofErr w:type="spellEnd"/>
      <w:r w:rsidR="002A5F56">
        <w:rPr>
          <w:rFonts w:eastAsia="Times New Roman"/>
        </w:rPr>
        <w:t xml:space="preserve"> interpretation and attitudes</w:t>
      </w:r>
      <w:r w:rsidR="007B475A">
        <w:rPr>
          <w:rFonts w:eastAsia="Times New Roman"/>
        </w:rPr>
        <w:t xml:space="preserve"> </w:t>
      </w:r>
      <w:r w:rsidR="0003478C">
        <w:rPr>
          <w:rFonts w:eastAsia="Times New Roman"/>
        </w:rPr>
        <w:t>contributes to the discursive process through which the legal representative subject emerges.</w:t>
      </w:r>
    </w:p>
    <w:p w14:paraId="6FECE85C" w14:textId="77777777" w:rsidR="00DA7E05" w:rsidRDefault="00DA7E05" w:rsidP="00DA7E05">
      <w:pPr>
        <w:widowControl w:val="0"/>
        <w:autoSpaceDE w:val="0"/>
        <w:autoSpaceDN w:val="0"/>
        <w:adjustRightInd w:val="0"/>
        <w:ind w:firstLine="720"/>
        <w:contextualSpacing/>
        <w:jc w:val="both"/>
      </w:pPr>
    </w:p>
    <w:p w14:paraId="6A22C127" w14:textId="4A8478CC" w:rsidR="00562074" w:rsidRDefault="00BE5B56" w:rsidP="00DA7E05">
      <w:pPr>
        <w:widowControl w:val="0"/>
        <w:autoSpaceDE w:val="0"/>
        <w:autoSpaceDN w:val="0"/>
        <w:adjustRightInd w:val="0"/>
        <w:contextualSpacing/>
        <w:jc w:val="center"/>
        <w:rPr>
          <w:b/>
          <w:i/>
        </w:rPr>
      </w:pPr>
      <w:r>
        <w:rPr>
          <w:b/>
        </w:rPr>
        <w:t>Essentializing</w:t>
      </w:r>
      <w:r w:rsidR="00562074" w:rsidRPr="00EA2B84">
        <w:rPr>
          <w:b/>
        </w:rPr>
        <w:t xml:space="preserve"> women’s participation in PES: </w:t>
      </w:r>
      <w:r>
        <w:rPr>
          <w:b/>
        </w:rPr>
        <w:t xml:space="preserve">The </w:t>
      </w:r>
      <w:r w:rsidR="00C01096">
        <w:rPr>
          <w:b/>
          <w:i/>
        </w:rPr>
        <w:t>T</w:t>
      </w:r>
      <w:r w:rsidR="00562074" w:rsidRPr="00EE77EB">
        <w:rPr>
          <w:b/>
          <w:i/>
        </w:rPr>
        <w:t>écnicos</w:t>
      </w:r>
    </w:p>
    <w:p w14:paraId="6E9AFAD8" w14:textId="77777777" w:rsidR="00DA7E05" w:rsidRPr="00EA2B84" w:rsidRDefault="00DA7E05" w:rsidP="00DA7E05">
      <w:pPr>
        <w:widowControl w:val="0"/>
        <w:autoSpaceDE w:val="0"/>
        <w:autoSpaceDN w:val="0"/>
        <w:adjustRightInd w:val="0"/>
        <w:contextualSpacing/>
        <w:jc w:val="center"/>
        <w:rPr>
          <w:b/>
        </w:rPr>
      </w:pPr>
    </w:p>
    <w:p w14:paraId="45010062" w14:textId="390ACF91" w:rsidR="001B7924" w:rsidRPr="004B07A4" w:rsidRDefault="001B7924" w:rsidP="00DA7E05">
      <w:pPr>
        <w:widowControl w:val="0"/>
        <w:autoSpaceDE w:val="0"/>
        <w:autoSpaceDN w:val="0"/>
        <w:adjustRightInd w:val="0"/>
        <w:contextualSpacing/>
        <w:jc w:val="both"/>
      </w:pPr>
      <w:r w:rsidRPr="004B07A4">
        <w:t xml:space="preserve">One of the forest </w:t>
      </w:r>
      <w:r w:rsidRPr="004B07A4">
        <w:rPr>
          <w:i/>
        </w:rPr>
        <w:t>técnicos</w:t>
      </w:r>
      <w:r w:rsidRPr="004B07A4">
        <w:t>, Don Barbito</w:t>
      </w:r>
      <w:r w:rsidR="00541811" w:rsidRPr="00EA2B84">
        <w:rPr>
          <w:vertAlign w:val="superscript"/>
        </w:rPr>
        <w:t>5</w:t>
      </w:r>
      <w:r w:rsidRPr="004B07A4">
        <w:t xml:space="preserve">, recalled that when CONAFOR implemented the incentive of nominating women as legal representatives, he and his associates held several meetings with communities to discuss the new incentive with them and to persuade them to nominate a woman. He and his team emphasized the benefits of receiving more points when the projects were evaluated so that the applications stood a better chance of success. Don </w:t>
      </w:r>
      <w:proofErr w:type="spellStart"/>
      <w:r w:rsidRPr="004B07A4">
        <w:t>Barbito</w:t>
      </w:r>
      <w:proofErr w:type="spellEnd"/>
      <w:r w:rsidRPr="004B07A4">
        <w:t xml:space="preserve"> continued to emphasize this point when working with communities and indeed, each community for which he was the forest </w:t>
      </w:r>
      <w:r w:rsidRPr="004B07A4">
        <w:rPr>
          <w:i/>
        </w:rPr>
        <w:t>técnico</w:t>
      </w:r>
      <w:r w:rsidRPr="004B07A4">
        <w:t>, had a woman as a legal representative.</w:t>
      </w:r>
    </w:p>
    <w:p w14:paraId="7AFCA01B" w14:textId="43FC6028" w:rsidR="009749F5" w:rsidRPr="004B07A4" w:rsidRDefault="001B7924" w:rsidP="00DA7E05">
      <w:pPr>
        <w:widowControl w:val="0"/>
        <w:autoSpaceDE w:val="0"/>
        <w:autoSpaceDN w:val="0"/>
        <w:adjustRightInd w:val="0"/>
        <w:contextualSpacing/>
        <w:jc w:val="both"/>
      </w:pPr>
      <w:r w:rsidRPr="004B07A4">
        <w:tab/>
        <w:t xml:space="preserve">Another forest </w:t>
      </w:r>
      <w:r w:rsidRPr="004B07A4">
        <w:rPr>
          <w:i/>
        </w:rPr>
        <w:t>técnico</w:t>
      </w:r>
      <w:r w:rsidRPr="004B07A4">
        <w:t xml:space="preserve"> who works with Don </w:t>
      </w:r>
      <w:proofErr w:type="spellStart"/>
      <w:r w:rsidRPr="004B07A4">
        <w:t>Barbito</w:t>
      </w:r>
      <w:proofErr w:type="spellEnd"/>
      <w:r w:rsidRPr="004B07A4">
        <w:t xml:space="preserve">, Macias, commented that nominating a woman to be a legal representative reflected the </w:t>
      </w:r>
      <w:r w:rsidRPr="004B07A4">
        <w:rPr>
          <w:i/>
        </w:rPr>
        <w:t>ejido’s</w:t>
      </w:r>
      <w:r w:rsidRPr="004B07A4">
        <w:t xml:space="preserve"> internal socially progressive nature. “In rural contexts, it is difficult to convince men of the importance of women´s participation in the </w:t>
      </w:r>
      <w:r w:rsidRPr="004B07A4">
        <w:rPr>
          <w:i/>
        </w:rPr>
        <w:t>ejidos</w:t>
      </w:r>
      <w:r w:rsidRPr="004B07A4">
        <w:t xml:space="preserve">. In this territory (Sierra Occidental) there is a lot of </w:t>
      </w:r>
      <w:r w:rsidR="00541811" w:rsidRPr="004B07A4">
        <w:rPr>
          <w:i/>
        </w:rPr>
        <w:t>machismo</w:t>
      </w:r>
      <w:r w:rsidR="002E562E">
        <w:rPr>
          <w:i/>
          <w:vertAlign w:val="superscript"/>
        </w:rPr>
        <w:t>7</w:t>
      </w:r>
      <w:r w:rsidR="00541811">
        <w:rPr>
          <w:i/>
          <w:vertAlign w:val="superscript"/>
        </w:rPr>
        <w:t xml:space="preserve"> </w:t>
      </w:r>
      <w:r w:rsidR="007E63F5" w:rsidRPr="004B07A4">
        <w:t>and very few opportunities for women to p</w:t>
      </w:r>
      <w:r w:rsidR="007E63F5" w:rsidRPr="000E4D5B">
        <w:t>articipate” (Macias).</w:t>
      </w:r>
      <w:r w:rsidR="00567D25" w:rsidRPr="000E4D5B">
        <w:t xml:space="preserve"> </w:t>
      </w:r>
      <w:r w:rsidR="006970C3" w:rsidRPr="000E4D5B">
        <w:t>Macias</w:t>
      </w:r>
      <w:r w:rsidR="00F855A4" w:rsidRPr="000E4D5B">
        <w:t xml:space="preserve">, who also works with Don </w:t>
      </w:r>
      <w:proofErr w:type="spellStart"/>
      <w:r w:rsidR="00F855A4" w:rsidRPr="000E4D5B">
        <w:t>Barbito</w:t>
      </w:r>
      <w:proofErr w:type="spellEnd"/>
      <w:r w:rsidR="00F855A4" w:rsidRPr="000E4D5B">
        <w:t>,</w:t>
      </w:r>
      <w:r w:rsidR="007E63F5" w:rsidRPr="004B07A4">
        <w:t xml:space="preserve"> also valued the action as a means for women to improve work skills and </w:t>
      </w:r>
      <w:r w:rsidR="00F855A4" w:rsidRPr="004B07A4">
        <w:t xml:space="preserve">the </w:t>
      </w:r>
      <w:r w:rsidR="007E63F5" w:rsidRPr="004B07A4">
        <w:t>abilit</w:t>
      </w:r>
      <w:r w:rsidR="00F855A4" w:rsidRPr="004B07A4">
        <w:t>y</w:t>
      </w:r>
      <w:r w:rsidR="007E63F5" w:rsidRPr="004B07A4">
        <w:t xml:space="preserve"> to organize their communities.</w:t>
      </w:r>
      <w:r w:rsidR="00567D25" w:rsidRPr="004B07A4">
        <w:t xml:space="preserve"> </w:t>
      </w:r>
      <w:r w:rsidR="007E63F5" w:rsidRPr="004B07A4">
        <w:t>The role of the legal representative, according to Macias, was not simply to sign papers, but also to provide good ideas.</w:t>
      </w:r>
      <w:r w:rsidR="00567D25" w:rsidRPr="004B07A4">
        <w:t xml:space="preserve"> </w:t>
      </w:r>
      <w:r w:rsidR="007E63F5" w:rsidRPr="004B07A4">
        <w:t xml:space="preserve">For example, he recalled occasions in which communities need to </w:t>
      </w:r>
      <w:r w:rsidR="00284F93" w:rsidRPr="004B07A4">
        <w:t>carryout</w:t>
      </w:r>
      <w:r w:rsidR="007E63F5" w:rsidRPr="004B07A4">
        <w:t xml:space="preserve"> a particular task and the women </w:t>
      </w:r>
      <w:r w:rsidR="00284F93" w:rsidRPr="004B07A4">
        <w:lastRenderedPageBreak/>
        <w:t>were</w:t>
      </w:r>
      <w:r w:rsidR="007E63F5" w:rsidRPr="004B07A4">
        <w:t xml:space="preserve"> more easily persuaded.</w:t>
      </w:r>
      <w:r w:rsidR="00567D25" w:rsidRPr="004B07A4">
        <w:t xml:space="preserve"> </w:t>
      </w:r>
      <w:r w:rsidR="007E63F5" w:rsidRPr="004B07A4">
        <w:t>“They are good facilitators and managers,” Macias commented.</w:t>
      </w:r>
      <w:r w:rsidR="00567D25" w:rsidRPr="004B07A4">
        <w:t xml:space="preserve"> </w:t>
      </w:r>
      <w:r w:rsidR="009749F5" w:rsidRPr="004B07A4">
        <w:t xml:space="preserve">But </w:t>
      </w:r>
      <w:r w:rsidR="004A2E35" w:rsidRPr="004B07A4">
        <w:t xml:space="preserve">none of the </w:t>
      </w:r>
      <w:r w:rsidR="00631542" w:rsidRPr="004B07A4">
        <w:rPr>
          <w:i/>
        </w:rPr>
        <w:t>ejido</w:t>
      </w:r>
      <w:r w:rsidR="004A2E35" w:rsidRPr="004B07A4">
        <w:t xml:space="preserve"> residents</w:t>
      </w:r>
      <w:r w:rsidR="00AB3E18" w:rsidRPr="004B07A4">
        <w:t xml:space="preserve"> </w:t>
      </w:r>
      <w:r w:rsidR="004A2E35" w:rsidRPr="004B07A4">
        <w:t xml:space="preserve">I spoke to and only a couple of </w:t>
      </w:r>
      <w:r w:rsidR="00AB3E18" w:rsidRPr="004B07A4">
        <w:t>the</w:t>
      </w:r>
      <w:r w:rsidR="009749F5" w:rsidRPr="004B07A4">
        <w:t xml:space="preserve"> </w:t>
      </w:r>
      <w:r w:rsidR="00EA7846" w:rsidRPr="004B07A4">
        <w:rPr>
          <w:i/>
        </w:rPr>
        <w:t>técnico</w:t>
      </w:r>
      <w:r w:rsidR="0094534A" w:rsidRPr="004B07A4">
        <w:rPr>
          <w:i/>
        </w:rPr>
        <w:t>s</w:t>
      </w:r>
      <w:r w:rsidR="0094534A" w:rsidRPr="004B07A4">
        <w:t xml:space="preserve"> </w:t>
      </w:r>
      <w:r w:rsidR="009749F5" w:rsidRPr="004B07A4">
        <w:t xml:space="preserve">envisioned </w:t>
      </w:r>
      <w:r w:rsidR="00042612" w:rsidRPr="004B07A4">
        <w:t xml:space="preserve">a more </w:t>
      </w:r>
      <w:r w:rsidR="009749F5" w:rsidRPr="004B07A4">
        <w:t xml:space="preserve">transformative </w:t>
      </w:r>
      <w:r w:rsidR="00042612" w:rsidRPr="004B07A4">
        <w:t>role for</w:t>
      </w:r>
      <w:r w:rsidR="009749F5" w:rsidRPr="004B07A4">
        <w:t xml:space="preserve"> women </w:t>
      </w:r>
      <w:r w:rsidR="004A2E35" w:rsidRPr="004B07A4">
        <w:t xml:space="preserve">serving as </w:t>
      </w:r>
      <w:r w:rsidR="009749F5" w:rsidRPr="004B07A4">
        <w:t>legal representatives</w:t>
      </w:r>
      <w:r w:rsidR="004A2E35" w:rsidRPr="004B07A4">
        <w:t xml:space="preserve"> for their communities</w:t>
      </w:r>
      <w:r w:rsidR="009749F5" w:rsidRPr="004B07A4">
        <w:t>.</w:t>
      </w:r>
    </w:p>
    <w:p w14:paraId="3176DABC" w14:textId="79C5F02B" w:rsidR="00381D67" w:rsidRPr="004B07A4" w:rsidRDefault="00D449D4" w:rsidP="00DA7E05">
      <w:pPr>
        <w:widowControl w:val="0"/>
        <w:autoSpaceDE w:val="0"/>
        <w:autoSpaceDN w:val="0"/>
        <w:adjustRightInd w:val="0"/>
        <w:contextualSpacing/>
        <w:jc w:val="both"/>
      </w:pPr>
      <w:r w:rsidRPr="004B07A4">
        <w:tab/>
      </w:r>
      <w:r w:rsidR="006970C3" w:rsidRPr="004B07A4">
        <w:t xml:space="preserve">In fact, the benefit of additional points for applications was a common </w:t>
      </w:r>
      <w:r w:rsidR="00963E80" w:rsidRPr="004B07A4">
        <w:t>response</w:t>
      </w:r>
      <w:r w:rsidR="006970C3" w:rsidRPr="004B07A4">
        <w:t xml:space="preserve"> </w:t>
      </w:r>
      <w:r w:rsidR="00F855A4" w:rsidRPr="004B07A4">
        <w:t>by</w:t>
      </w:r>
      <w:r w:rsidR="006970C3" w:rsidRPr="004B07A4">
        <w:t xml:space="preserve"> the </w:t>
      </w:r>
      <w:r w:rsidR="00631542" w:rsidRPr="004B07A4">
        <w:rPr>
          <w:i/>
        </w:rPr>
        <w:t>ejidos</w:t>
      </w:r>
      <w:r w:rsidR="00F855A4" w:rsidRPr="004B07A4">
        <w:t>, CONAFOR staff,</w:t>
      </w:r>
      <w:r w:rsidR="006970C3" w:rsidRPr="004B07A4">
        <w:t xml:space="preserve"> and the</w:t>
      </w:r>
      <w:r w:rsidR="0094534A" w:rsidRPr="004B07A4">
        <w:t xml:space="preserve"> </w:t>
      </w:r>
      <w:r w:rsidR="00EA7846" w:rsidRPr="004B07A4">
        <w:rPr>
          <w:i/>
        </w:rPr>
        <w:t>técnico</w:t>
      </w:r>
      <w:r w:rsidR="0094534A" w:rsidRPr="004B07A4">
        <w:rPr>
          <w:i/>
        </w:rPr>
        <w:t>s</w:t>
      </w:r>
      <w:r w:rsidR="006970C3" w:rsidRPr="004B07A4">
        <w:t xml:space="preserve"> when asked what benefits they believed such a strategy had, even if they themselves did not actively promote it.</w:t>
      </w:r>
      <w:r w:rsidR="00567D25" w:rsidRPr="004B07A4">
        <w:t xml:space="preserve"> </w:t>
      </w:r>
      <w:r w:rsidR="00381D67" w:rsidRPr="004B07A4">
        <w:t xml:space="preserve">Another </w:t>
      </w:r>
      <w:r w:rsidR="00EA7846" w:rsidRPr="004B07A4">
        <w:rPr>
          <w:i/>
        </w:rPr>
        <w:t>técnico</w:t>
      </w:r>
      <w:r w:rsidR="00381D67" w:rsidRPr="004B07A4">
        <w:t xml:space="preserve">, Enrique, explained that as legal representatives, they often act as secretaries or treasurers for the </w:t>
      </w:r>
      <w:r w:rsidR="00381D67" w:rsidRPr="004B07A4">
        <w:rPr>
          <w:i/>
        </w:rPr>
        <w:t xml:space="preserve">mesa </w:t>
      </w:r>
      <w:proofErr w:type="spellStart"/>
      <w:r w:rsidR="00381D67" w:rsidRPr="004B07A4">
        <w:rPr>
          <w:i/>
        </w:rPr>
        <w:t>directiva</w:t>
      </w:r>
      <w:proofErr w:type="spellEnd"/>
      <w:r w:rsidR="00381D67" w:rsidRPr="004B07A4">
        <w:t xml:space="preserve"> (general board).</w:t>
      </w:r>
      <w:r w:rsidR="00567D25" w:rsidRPr="004B07A4">
        <w:t xml:space="preserve"> </w:t>
      </w:r>
      <w:r w:rsidR="00381D67" w:rsidRPr="004B07A4">
        <w:t xml:space="preserve">He valued </w:t>
      </w:r>
      <w:r w:rsidR="001E757B" w:rsidRPr="004B07A4">
        <w:t xml:space="preserve">women’s </w:t>
      </w:r>
      <w:r w:rsidR="00381D67" w:rsidRPr="004B07A4">
        <w:t>participation because they were more organized and careful with monetary resources, unlike some of their male counter parts.</w:t>
      </w:r>
      <w:r w:rsidR="00567D25" w:rsidRPr="004B07A4">
        <w:t xml:space="preserve"> </w:t>
      </w:r>
      <w:r w:rsidR="00381D67" w:rsidRPr="004B07A4">
        <w:t>When I asked what benefits he saw including women might have (or ha</w:t>
      </w:r>
      <w:r w:rsidR="00F855A4" w:rsidRPr="004B07A4">
        <w:t>s</w:t>
      </w:r>
      <w:r w:rsidR="00381D67" w:rsidRPr="004B07A4">
        <w:t xml:space="preserve"> had so far), instead of a high-minded philosophical answer about transformi</w:t>
      </w:r>
      <w:r w:rsidR="00F855A4" w:rsidRPr="004B07A4">
        <w:t xml:space="preserve">ng society, his </w:t>
      </w:r>
      <w:r w:rsidR="004905FC" w:rsidRPr="004B07A4">
        <w:t xml:space="preserve">response </w:t>
      </w:r>
      <w:r w:rsidR="00F855A4" w:rsidRPr="004B07A4">
        <w:t>was a pragmatic:</w:t>
      </w:r>
      <w:r w:rsidR="00381D67" w:rsidRPr="004B07A4">
        <w:t xml:space="preserve"> “they get additional points.”</w:t>
      </w:r>
      <w:r w:rsidR="00567D25" w:rsidRPr="004B07A4">
        <w:t xml:space="preserve"> </w:t>
      </w:r>
      <w:r w:rsidR="00381D67" w:rsidRPr="004B07A4">
        <w:t xml:space="preserve">Interestingly however, he was under the impression that the extra points were awarded for communities with women </w:t>
      </w:r>
      <w:r w:rsidR="00631542" w:rsidRPr="004B07A4">
        <w:rPr>
          <w:i/>
        </w:rPr>
        <w:t>ejido</w:t>
      </w:r>
      <w:r w:rsidR="00381D67" w:rsidRPr="004B07A4">
        <w:t xml:space="preserve"> leaders, not specifically for the position of legal representative for the program.</w:t>
      </w:r>
      <w:r w:rsidR="00567D25" w:rsidRPr="004B07A4">
        <w:t xml:space="preserve"> </w:t>
      </w:r>
      <w:r w:rsidR="00381D67" w:rsidRPr="004B07A4">
        <w:t>As a consequence, he did not actively promote the additional benefit of female legal representatives among his communities.</w:t>
      </w:r>
      <w:r w:rsidR="00567D25" w:rsidRPr="004B07A4">
        <w:t xml:space="preserve"> </w:t>
      </w:r>
      <w:r w:rsidR="00381D67" w:rsidRPr="004B07A4">
        <w:t xml:space="preserve">In fact, none of the communities he worked with had a female legal representative, although a handful had women who participated in the governance of the </w:t>
      </w:r>
      <w:r w:rsidR="00631542" w:rsidRPr="004B07A4">
        <w:rPr>
          <w:i/>
        </w:rPr>
        <w:t>ejido</w:t>
      </w:r>
      <w:r w:rsidR="00381D67" w:rsidRPr="004B07A4">
        <w:t xml:space="preserve"> (as secretary or treasurer).</w:t>
      </w:r>
      <w:r w:rsidR="00567D25" w:rsidRPr="004B07A4">
        <w:t xml:space="preserve"> </w:t>
      </w:r>
      <w:r w:rsidR="00381D67" w:rsidRPr="004B07A4">
        <w:t xml:space="preserve">Enrique was also very careful to explain that his role is not to interfere in the business of the </w:t>
      </w:r>
      <w:r w:rsidR="00631542" w:rsidRPr="004B07A4">
        <w:rPr>
          <w:i/>
        </w:rPr>
        <w:t>ejido</w:t>
      </w:r>
      <w:r w:rsidR="00381D67" w:rsidRPr="004B07A4">
        <w:t xml:space="preserve"> itself.</w:t>
      </w:r>
      <w:r w:rsidR="00567D25" w:rsidRPr="004B07A4">
        <w:t xml:space="preserve"> </w:t>
      </w:r>
      <w:r w:rsidR="00381D67" w:rsidRPr="004B07A4">
        <w:t>“If they want to elect a woman to serve as their legal representative, that is the</w:t>
      </w:r>
      <w:r w:rsidR="00235697" w:rsidRPr="004B07A4">
        <w:t>ir</w:t>
      </w:r>
      <w:r w:rsidR="00381D67" w:rsidRPr="004B07A4">
        <w:t xml:space="preserve"> business, but as a </w:t>
      </w:r>
      <w:r w:rsidR="00EA7846" w:rsidRPr="004B07A4">
        <w:rPr>
          <w:i/>
        </w:rPr>
        <w:t>técnico</w:t>
      </w:r>
      <w:r w:rsidR="00381D67" w:rsidRPr="004B07A4">
        <w:t>, I cannot influence that decision.”</w:t>
      </w:r>
    </w:p>
    <w:p w14:paraId="6F6B9BA0" w14:textId="5ED9A2A2" w:rsidR="00666AF3" w:rsidRPr="004B07A4" w:rsidRDefault="006970C3" w:rsidP="00DA7E05">
      <w:pPr>
        <w:widowControl w:val="0"/>
        <w:autoSpaceDE w:val="0"/>
        <w:autoSpaceDN w:val="0"/>
        <w:adjustRightInd w:val="0"/>
        <w:ind w:firstLine="720"/>
        <w:contextualSpacing/>
        <w:jc w:val="both"/>
      </w:pPr>
      <w:r w:rsidRPr="004B07A4">
        <w:t xml:space="preserve">Fausto, </w:t>
      </w:r>
      <w:r w:rsidR="00381D67" w:rsidRPr="004B07A4">
        <w:t xml:space="preserve">who </w:t>
      </w:r>
      <w:r w:rsidRPr="004B07A4">
        <w:t>worked in the same consultation office as Enrique and was considered by his peers and by CONAFOR to be incredibly professional</w:t>
      </w:r>
      <w:r w:rsidR="00381D67" w:rsidRPr="004B07A4">
        <w:t>, also,</w:t>
      </w:r>
      <w:r w:rsidRPr="004B07A4">
        <w:t xml:space="preserve"> did not work with a single community who had a </w:t>
      </w:r>
      <w:r w:rsidR="00381D67" w:rsidRPr="004B07A4">
        <w:t xml:space="preserve">female </w:t>
      </w:r>
      <w:r w:rsidRPr="004B07A4">
        <w:t>legal representative.</w:t>
      </w:r>
      <w:r w:rsidR="00567D25" w:rsidRPr="004B07A4">
        <w:t xml:space="preserve"> </w:t>
      </w:r>
      <w:r w:rsidRPr="004B07A4">
        <w:t>In fact, none of the communities that were included in the combined portfolio for the consultancy had a female legal representative.</w:t>
      </w:r>
      <w:r w:rsidR="00567D25" w:rsidRPr="004B07A4">
        <w:t xml:space="preserve"> </w:t>
      </w:r>
      <w:r w:rsidRPr="004B07A4">
        <w:t>Fausto believed CONAFOR had been promoting such things for at least the past eight years, and found women to have excellent administrative skills.</w:t>
      </w:r>
      <w:r w:rsidR="00567D25" w:rsidRPr="004B07A4">
        <w:t xml:space="preserve"> </w:t>
      </w:r>
      <w:r w:rsidRPr="004B07A4">
        <w:t>He told me of a time when it was women who were able to resolve a conflict among several community members that was preventing them from complying with the requirements of the program.</w:t>
      </w:r>
      <w:r w:rsidR="00567D25" w:rsidRPr="004B07A4">
        <w:t xml:space="preserve"> </w:t>
      </w:r>
      <w:r w:rsidRPr="004B07A4">
        <w:t xml:space="preserve">“They always find a solution, they’re very participatory, and always have a vision of family that gives them a balance between reason and </w:t>
      </w:r>
      <w:r w:rsidR="00381D67" w:rsidRPr="004B07A4">
        <w:t>their heart and they use both.” Nevertheless, despite his positive view of women for their administrative and conflict negotiation skills, he, like Enrique, did not actively promote their participation.</w:t>
      </w:r>
      <w:r w:rsidR="00222A97" w:rsidRPr="004B07A4">
        <w:t xml:space="preserve"> </w:t>
      </w:r>
      <w:r w:rsidR="005A7333">
        <w:t>In other words, i</w:t>
      </w:r>
      <w:r w:rsidR="00FB0CE1">
        <w:t xml:space="preserve">n contrast to Don </w:t>
      </w:r>
      <w:proofErr w:type="spellStart"/>
      <w:r w:rsidR="00FB0CE1">
        <w:t>Barbito</w:t>
      </w:r>
      <w:proofErr w:type="spellEnd"/>
      <w:r w:rsidR="00FB0CE1">
        <w:t xml:space="preserve"> and Macias</w:t>
      </w:r>
      <w:r w:rsidR="00E2705F">
        <w:t xml:space="preserve">, neither </w:t>
      </w:r>
      <w:r w:rsidR="00FB0CE1">
        <w:t>Fausto nor Enrique tried</w:t>
      </w:r>
      <w:r w:rsidR="00E2705F">
        <w:t xml:space="preserve"> to influence the decision-making of the </w:t>
      </w:r>
      <w:r w:rsidR="00E2705F" w:rsidRPr="00EA2B84">
        <w:rPr>
          <w:i/>
        </w:rPr>
        <w:t>ejido</w:t>
      </w:r>
      <w:r w:rsidR="00E2705F">
        <w:t xml:space="preserve"> in selecting a female legal representative, nor did they advise including them in other ways</w:t>
      </w:r>
      <w:r w:rsidR="00BE5B56">
        <w:t>.</w:t>
      </w:r>
    </w:p>
    <w:p w14:paraId="432CB902" w14:textId="78A7EA29" w:rsidR="00BE5B56" w:rsidRDefault="00D449D4" w:rsidP="00DA7E05">
      <w:pPr>
        <w:widowControl w:val="0"/>
        <w:autoSpaceDE w:val="0"/>
        <w:autoSpaceDN w:val="0"/>
        <w:adjustRightInd w:val="0"/>
        <w:contextualSpacing/>
        <w:jc w:val="both"/>
      </w:pPr>
      <w:r w:rsidRPr="004B07A4">
        <w:tab/>
      </w:r>
      <w:r w:rsidR="00E2705F">
        <w:t>How the</w:t>
      </w:r>
      <w:r w:rsidR="003E3463" w:rsidRPr="004B07A4">
        <w:t xml:space="preserve"> </w:t>
      </w:r>
      <w:r w:rsidR="003E3463" w:rsidRPr="004B07A4">
        <w:rPr>
          <w:i/>
        </w:rPr>
        <w:t>técnicos</w:t>
      </w:r>
      <w:r w:rsidR="003E3463" w:rsidRPr="004B07A4">
        <w:t xml:space="preserve"> envision </w:t>
      </w:r>
      <w:r w:rsidR="00E2705F">
        <w:t>women’s</w:t>
      </w:r>
      <w:r w:rsidR="00E2705F" w:rsidRPr="004B07A4">
        <w:t xml:space="preserve"> </w:t>
      </w:r>
      <w:r w:rsidR="003E3463" w:rsidRPr="004B07A4">
        <w:t xml:space="preserve">participation in </w:t>
      </w:r>
      <w:r w:rsidR="00E2705F">
        <w:t>PES</w:t>
      </w:r>
      <w:r w:rsidR="003E3463" w:rsidRPr="004B07A4">
        <w:t xml:space="preserve"> reflect broader development discourses about the benefits</w:t>
      </w:r>
      <w:r w:rsidR="0004167C" w:rsidRPr="004B07A4">
        <w:t xml:space="preserve"> of women’s participation. </w:t>
      </w:r>
      <w:r w:rsidR="003E3463" w:rsidRPr="004B07A4">
        <w:t xml:space="preserve">In the examples here, women are valued for their administrative and their dedication to their family. This is not that dissimilar from the ENAREDD document’s suggestion that women should be provided increased access to credit. Although it does not specifically state why, it can be inferred that such </w:t>
      </w:r>
      <w:r w:rsidR="00BE5B56">
        <w:t>ideas</w:t>
      </w:r>
      <w:r w:rsidR="00BE5B56" w:rsidRPr="004B07A4">
        <w:t xml:space="preserve"> </w:t>
      </w:r>
      <w:r w:rsidR="003E3463" w:rsidRPr="004B07A4">
        <w:t xml:space="preserve">plays into old </w:t>
      </w:r>
      <w:r w:rsidR="003E3463" w:rsidRPr="004B07A4">
        <w:lastRenderedPageBreak/>
        <w:t>stereotypes abo</w:t>
      </w:r>
      <w:r w:rsidR="00F54060" w:rsidRPr="004B07A4">
        <w:t>ut women’s repayment rates (Rankin 2001</w:t>
      </w:r>
      <w:r w:rsidR="003E3463" w:rsidRPr="004B07A4">
        <w:t xml:space="preserve">). Enrique, </w:t>
      </w:r>
      <w:r w:rsidR="00E2705F">
        <w:t>in fact,</w:t>
      </w:r>
      <w:r w:rsidR="003E3463" w:rsidRPr="004B07A4">
        <w:t xml:space="preserve"> is explicit about his ideas that women make good financial managers.</w:t>
      </w:r>
      <w:r w:rsidR="00666AF3" w:rsidRPr="004B07A4">
        <w:t xml:space="preserve"> </w:t>
      </w:r>
      <w:r w:rsidR="003E3463" w:rsidRPr="004B07A4">
        <w:t xml:space="preserve">Yet regardless of how the </w:t>
      </w:r>
      <w:r w:rsidR="003E3463" w:rsidRPr="004B07A4">
        <w:rPr>
          <w:i/>
        </w:rPr>
        <w:t>técnicos</w:t>
      </w:r>
      <w:r w:rsidR="003E3463" w:rsidRPr="004B07A4">
        <w:t xml:space="preserve"> envisioned women’s participation, the point is that </w:t>
      </w:r>
      <w:r w:rsidR="00666AF3" w:rsidRPr="004B07A4">
        <w:t xml:space="preserve">none of them envisioned or much less facilitated a more transformative </w:t>
      </w:r>
      <w:r w:rsidR="0004167C" w:rsidRPr="004B07A4">
        <w:t xml:space="preserve">role for women in the program. </w:t>
      </w:r>
      <w:r w:rsidR="00DC1705">
        <w:t xml:space="preserve">As the feminist literature on forest governance demonstrates, </w:t>
      </w:r>
      <w:r w:rsidR="00DC1705" w:rsidRPr="004B07A4">
        <w:t>simply increasing the number of women in forest governance merely serves to instrumentalize women’s participation</w:t>
      </w:r>
      <w:r w:rsidR="00DC1705">
        <w:t>.</w:t>
      </w:r>
      <w:r w:rsidR="00C10567">
        <w:rPr>
          <w:lang w:eastAsia="ja-JP"/>
        </w:rPr>
        <w:t xml:space="preserve"> </w:t>
      </w:r>
      <w:r w:rsidR="00666AF3" w:rsidRPr="004B07A4">
        <w:t xml:space="preserve">Moreover, the ambiguity of the rules that determine the roles and responsibilities of the legal representative did not help either. </w:t>
      </w:r>
      <w:r w:rsidR="0013457D">
        <w:t xml:space="preserve"> </w:t>
      </w:r>
    </w:p>
    <w:p w14:paraId="4A962030" w14:textId="77777777" w:rsidR="00DA7E05" w:rsidRPr="004B07A4" w:rsidRDefault="00DA7E05" w:rsidP="00DA7E05">
      <w:pPr>
        <w:widowControl w:val="0"/>
        <w:autoSpaceDE w:val="0"/>
        <w:autoSpaceDN w:val="0"/>
        <w:adjustRightInd w:val="0"/>
        <w:contextualSpacing/>
        <w:jc w:val="both"/>
      </w:pPr>
    </w:p>
    <w:p w14:paraId="3BFFAE87" w14:textId="24D1314C" w:rsidR="00562074" w:rsidRDefault="00FB0CE1" w:rsidP="00DA7E05">
      <w:pPr>
        <w:widowControl w:val="0"/>
        <w:autoSpaceDE w:val="0"/>
        <w:autoSpaceDN w:val="0"/>
        <w:adjustRightInd w:val="0"/>
        <w:contextualSpacing/>
        <w:jc w:val="center"/>
        <w:rPr>
          <w:b/>
        </w:rPr>
      </w:pPr>
      <w:r>
        <w:rPr>
          <w:b/>
        </w:rPr>
        <w:t>Performing</w:t>
      </w:r>
      <w:r w:rsidR="00BE5B56">
        <w:rPr>
          <w:b/>
        </w:rPr>
        <w:t xml:space="preserve"> participation</w:t>
      </w:r>
      <w:r w:rsidR="00562074" w:rsidRPr="00E2705F">
        <w:rPr>
          <w:b/>
        </w:rPr>
        <w:t xml:space="preserve"> in PES: </w:t>
      </w:r>
      <w:r w:rsidR="00BE5B56">
        <w:rPr>
          <w:b/>
        </w:rPr>
        <w:t xml:space="preserve">The </w:t>
      </w:r>
      <w:r w:rsidR="00562074" w:rsidRPr="00E2705F">
        <w:rPr>
          <w:b/>
        </w:rPr>
        <w:t>Legal Representatives</w:t>
      </w:r>
    </w:p>
    <w:p w14:paraId="7C5DA4AE" w14:textId="77777777" w:rsidR="00DA7E05" w:rsidRPr="00E2705F" w:rsidRDefault="00DA7E05" w:rsidP="00DA7E05">
      <w:pPr>
        <w:widowControl w:val="0"/>
        <w:autoSpaceDE w:val="0"/>
        <w:autoSpaceDN w:val="0"/>
        <w:adjustRightInd w:val="0"/>
        <w:contextualSpacing/>
        <w:jc w:val="center"/>
        <w:rPr>
          <w:b/>
        </w:rPr>
      </w:pPr>
    </w:p>
    <w:p w14:paraId="558C11D1" w14:textId="7CBF89D0" w:rsidR="007E63F5" w:rsidRPr="004B07A4" w:rsidRDefault="00D449D4" w:rsidP="00DA7E05">
      <w:pPr>
        <w:widowControl w:val="0"/>
        <w:autoSpaceDE w:val="0"/>
        <w:autoSpaceDN w:val="0"/>
        <w:adjustRightInd w:val="0"/>
        <w:contextualSpacing/>
        <w:jc w:val="both"/>
      </w:pPr>
      <w:r w:rsidRPr="004F03A2">
        <w:tab/>
      </w:r>
      <w:r w:rsidR="0012000C" w:rsidRPr="004F03A2">
        <w:t>When I asked t</w:t>
      </w:r>
      <w:r w:rsidR="009749F5" w:rsidRPr="004F03A2">
        <w:t xml:space="preserve">he president of the </w:t>
      </w:r>
      <w:r w:rsidR="00631542" w:rsidRPr="004F03A2">
        <w:rPr>
          <w:i/>
        </w:rPr>
        <w:t>ejido</w:t>
      </w:r>
      <w:r w:rsidR="009749F5" w:rsidRPr="004F03A2">
        <w:t xml:space="preserve"> of La Cabra</w:t>
      </w:r>
      <w:r w:rsidR="0012000C" w:rsidRPr="004F03A2">
        <w:t xml:space="preserve"> what he thought the role of the </w:t>
      </w:r>
      <w:r w:rsidR="00631542" w:rsidRPr="004F03A2">
        <w:rPr>
          <w:i/>
        </w:rPr>
        <w:t>ejido</w:t>
      </w:r>
      <w:r w:rsidR="0012000C" w:rsidRPr="004F03A2">
        <w:rPr>
          <w:i/>
        </w:rPr>
        <w:t>’s</w:t>
      </w:r>
      <w:r w:rsidR="0012000C" w:rsidRPr="004F03A2">
        <w:t xml:space="preserve"> female legal representative was, he</w:t>
      </w:r>
      <w:r w:rsidR="009749F5" w:rsidRPr="004F03A2">
        <w:t xml:space="preserve"> bluntly explained </w:t>
      </w:r>
      <w:r w:rsidR="0012000C" w:rsidRPr="004F03A2">
        <w:t xml:space="preserve">that her role </w:t>
      </w:r>
      <w:r w:rsidR="00F855A4" w:rsidRPr="004F03A2">
        <w:t>was</w:t>
      </w:r>
      <w:r w:rsidR="0012000C" w:rsidRPr="004F03A2">
        <w:t xml:space="preserve"> a</w:t>
      </w:r>
      <w:r w:rsidR="009749F5" w:rsidRPr="004F03A2">
        <w:t xml:space="preserve"> means to an end.</w:t>
      </w:r>
      <w:r w:rsidR="00567D25" w:rsidRPr="004F03A2">
        <w:t xml:space="preserve"> </w:t>
      </w:r>
      <w:r w:rsidR="009749F5" w:rsidRPr="004F03A2">
        <w:t>“Honestly, she was named as the legal representative so we could get points.</w:t>
      </w:r>
      <w:r w:rsidR="00567D25" w:rsidRPr="004F03A2">
        <w:t xml:space="preserve"> </w:t>
      </w:r>
      <w:r w:rsidR="00042612" w:rsidRPr="004F03A2">
        <w:t>She is a young female, so we were able to get points because she is a woman, and because she is young.</w:t>
      </w:r>
      <w:r w:rsidR="00567D25" w:rsidRPr="004F03A2">
        <w:t xml:space="preserve"> </w:t>
      </w:r>
      <w:r w:rsidR="009749F5" w:rsidRPr="004F03A2">
        <w:t xml:space="preserve">She signs papers, and </w:t>
      </w:r>
      <w:r w:rsidR="00A71BB0">
        <w:t>goes to the bank</w:t>
      </w:r>
      <w:r w:rsidR="009749F5" w:rsidRPr="004F03A2">
        <w:t>.</w:t>
      </w:r>
      <w:r w:rsidR="00567D25" w:rsidRPr="004F03A2">
        <w:t xml:space="preserve"> </w:t>
      </w:r>
      <w:r w:rsidR="009749F5" w:rsidRPr="004F03A2">
        <w:t>Her father was furious that we even nominated her, but we managed to convince him that it would benefit the whole community.</w:t>
      </w:r>
      <w:r w:rsidR="00567D25" w:rsidRPr="004F03A2">
        <w:t xml:space="preserve"> </w:t>
      </w:r>
      <w:r w:rsidR="009749F5" w:rsidRPr="004F03A2">
        <w:t>He doesn’t let her out of his sight, so she has no real influence on anything we do.”</w:t>
      </w:r>
      <w:r w:rsidR="00567D25" w:rsidRPr="004F03A2">
        <w:t xml:space="preserve"> </w:t>
      </w:r>
      <w:r w:rsidR="009749F5" w:rsidRPr="004F03A2">
        <w:t xml:space="preserve">When I later asked the </w:t>
      </w:r>
      <w:r w:rsidR="00EA7846" w:rsidRPr="004F03A2">
        <w:rPr>
          <w:i/>
        </w:rPr>
        <w:t>técnico</w:t>
      </w:r>
      <w:r w:rsidR="009749F5" w:rsidRPr="004F03A2">
        <w:t xml:space="preserve"> what he thought of the situation</w:t>
      </w:r>
      <w:r w:rsidR="004F03A2" w:rsidRPr="004F03A2">
        <w:t xml:space="preserve"> </w:t>
      </w:r>
      <w:r w:rsidR="003505A0" w:rsidRPr="004F03A2">
        <w:t xml:space="preserve">he </w:t>
      </w:r>
      <w:r w:rsidR="004F03A2" w:rsidRPr="004F03A2">
        <w:t>told me, “She i</w:t>
      </w:r>
      <w:r w:rsidR="003505A0" w:rsidRPr="004F03A2">
        <w:t>s a puppet.”</w:t>
      </w:r>
      <w:r w:rsidR="00567D25" w:rsidRPr="004F03A2">
        <w:t xml:space="preserve"> </w:t>
      </w:r>
      <w:r w:rsidR="002966AF" w:rsidRPr="004F03A2">
        <w:t xml:space="preserve">As a reflection of how tightly guarded her participation was, I never saw </w:t>
      </w:r>
      <w:r w:rsidR="00F855A4" w:rsidRPr="004F03A2">
        <w:t>her</w:t>
      </w:r>
      <w:r w:rsidR="002966AF" w:rsidRPr="004F03A2">
        <w:t xml:space="preserve"> at any of the </w:t>
      </w:r>
      <w:r w:rsidR="00631542" w:rsidRPr="004F03A2">
        <w:rPr>
          <w:i/>
        </w:rPr>
        <w:t>ejido</w:t>
      </w:r>
      <w:r w:rsidR="002966AF" w:rsidRPr="004F03A2">
        <w:t xml:space="preserve"> assembly meetings or CONAFOR meetings and I was unfortunately unable to interview her myself.</w:t>
      </w:r>
      <w:r w:rsidR="002966AF" w:rsidRPr="004B07A4">
        <w:t xml:space="preserve"> </w:t>
      </w:r>
    </w:p>
    <w:p w14:paraId="5A448565" w14:textId="52098B4D" w:rsidR="004F03A2" w:rsidRDefault="00D449D4" w:rsidP="00DA7E05">
      <w:pPr>
        <w:widowControl w:val="0"/>
        <w:autoSpaceDE w:val="0"/>
        <w:autoSpaceDN w:val="0"/>
        <w:adjustRightInd w:val="0"/>
        <w:contextualSpacing/>
        <w:jc w:val="both"/>
      </w:pPr>
      <w:r w:rsidRPr="000E4D5B">
        <w:tab/>
      </w:r>
      <w:r w:rsidR="004F03A2">
        <w:t xml:space="preserve">The staff of </w:t>
      </w:r>
      <w:r w:rsidR="00A71BB0">
        <w:t xml:space="preserve">the national </w:t>
      </w:r>
      <w:r w:rsidR="004F03A2">
        <w:t xml:space="preserve">CONAFOR </w:t>
      </w:r>
      <w:r w:rsidR="00A71BB0">
        <w:t xml:space="preserve">offices </w:t>
      </w:r>
      <w:r w:rsidR="004F03A2">
        <w:t xml:space="preserve">acknowledged that this is a problem. “Yes, we have heard that in many cases, the points incentive results in simply naming a woman or a young person to be the Legal Representative, without really including them in the program. So she is the Legal Representative in name only and the application gets the extra points, but she has little to do with the program. But at the same time there are instances where women are named to be Legal Representatives and are very active in the program.” When I pressed the CONAFOR staff further, they also acknowledged that most of the women who they’ve seen are very active </w:t>
      </w:r>
      <w:r w:rsidR="00562074">
        <w:t xml:space="preserve">are also often older women whom </w:t>
      </w:r>
      <w:r w:rsidR="004F03A2">
        <w:t>have very supportive families an</w:t>
      </w:r>
      <w:r w:rsidR="00D91BEB">
        <w:t>d</w:t>
      </w:r>
      <w:r w:rsidR="004F03A2">
        <w:t xml:space="preserve"> </w:t>
      </w:r>
      <w:r w:rsidR="004F03A2" w:rsidRPr="00562074">
        <w:rPr>
          <w:i/>
        </w:rPr>
        <w:t xml:space="preserve">ejido </w:t>
      </w:r>
      <w:r w:rsidR="004F03A2">
        <w:t>members by their side.</w:t>
      </w:r>
    </w:p>
    <w:p w14:paraId="20C8750D" w14:textId="56599D7A" w:rsidR="0007434D" w:rsidRPr="004B07A4" w:rsidRDefault="004F03A2" w:rsidP="00DA7E05">
      <w:pPr>
        <w:widowControl w:val="0"/>
        <w:autoSpaceDE w:val="0"/>
        <w:autoSpaceDN w:val="0"/>
        <w:adjustRightInd w:val="0"/>
        <w:ind w:firstLine="720"/>
        <w:contextualSpacing/>
        <w:jc w:val="both"/>
      </w:pPr>
      <w:r w:rsidRPr="004F03A2">
        <w:t>One of these women I met was</w:t>
      </w:r>
      <w:r w:rsidR="001E757B" w:rsidRPr="004F03A2">
        <w:t xml:space="preserve"> </w:t>
      </w:r>
      <w:r w:rsidR="00647C24" w:rsidRPr="004F03A2">
        <w:t xml:space="preserve">Doña </w:t>
      </w:r>
      <w:r w:rsidRPr="004F03A2">
        <w:t>Gabriela,</w:t>
      </w:r>
      <w:r w:rsidR="0007434D" w:rsidRPr="004F03A2">
        <w:t xml:space="preserve"> the legal representative for Emiliano Zapata, </w:t>
      </w:r>
      <w:r w:rsidR="00E43472">
        <w:t xml:space="preserve">a 57-year-old </w:t>
      </w:r>
      <w:r w:rsidR="00E43472" w:rsidRPr="00C07508">
        <w:rPr>
          <w:i/>
        </w:rPr>
        <w:t>ejidataria</w:t>
      </w:r>
      <w:r w:rsidR="00E43472">
        <w:t xml:space="preserve"> who</w:t>
      </w:r>
      <w:r w:rsidRPr="004F03A2">
        <w:t xml:space="preserve"> was present</w:t>
      </w:r>
      <w:r w:rsidR="00647C24" w:rsidRPr="004F03A2">
        <w:t xml:space="preserve"> at every meeting and </w:t>
      </w:r>
      <w:r w:rsidR="00381D67" w:rsidRPr="004F03A2">
        <w:t>v</w:t>
      </w:r>
      <w:r w:rsidRPr="004F03A2">
        <w:t xml:space="preserve">ery active in the program and in her </w:t>
      </w:r>
      <w:r w:rsidRPr="00FA2132">
        <w:rPr>
          <w:i/>
        </w:rPr>
        <w:t>ejido</w:t>
      </w:r>
      <w:r w:rsidR="00647C24" w:rsidRPr="004F03A2">
        <w:t>.</w:t>
      </w:r>
      <w:r w:rsidR="00567D25" w:rsidRPr="004F03A2">
        <w:t xml:space="preserve"> </w:t>
      </w:r>
      <w:r w:rsidR="00647C24" w:rsidRPr="004F03A2">
        <w:t xml:space="preserve"> She took her position very seriously and commented to me that as the legal representative, she </w:t>
      </w:r>
      <w:r w:rsidRPr="004F03A2">
        <w:t>not only received</w:t>
      </w:r>
      <w:r w:rsidR="00647C24" w:rsidRPr="004F03A2">
        <w:t xml:space="preserve"> the</w:t>
      </w:r>
      <w:r w:rsidR="00464BDA" w:rsidRPr="004F03A2">
        <w:t>se payments, but also to atte</w:t>
      </w:r>
      <w:r w:rsidR="00647C24" w:rsidRPr="004F03A2">
        <w:t>nd</w:t>
      </w:r>
      <w:r w:rsidRPr="004F03A2">
        <w:t>ed</w:t>
      </w:r>
      <w:r w:rsidR="00647C24" w:rsidRPr="004F03A2">
        <w:t xml:space="preserve"> CONAFOR meetings as a representative of the </w:t>
      </w:r>
      <w:r w:rsidR="00631542" w:rsidRPr="004F03A2">
        <w:rPr>
          <w:i/>
        </w:rPr>
        <w:t>ejido</w:t>
      </w:r>
      <w:r w:rsidR="00647C24" w:rsidRPr="004F03A2">
        <w:t>.</w:t>
      </w:r>
      <w:r w:rsidR="00567D25" w:rsidRPr="004F03A2">
        <w:t xml:space="preserve"> </w:t>
      </w:r>
      <w:r w:rsidR="00647C24" w:rsidRPr="004F03A2">
        <w:t xml:space="preserve">She spoke very highly of the </w:t>
      </w:r>
      <w:r w:rsidR="00D90746" w:rsidRPr="004F03A2">
        <w:t xml:space="preserve">forest </w:t>
      </w:r>
      <w:r w:rsidR="00EA7846" w:rsidRPr="004F03A2">
        <w:rPr>
          <w:i/>
        </w:rPr>
        <w:t>técnico</w:t>
      </w:r>
      <w:r w:rsidR="00D90746" w:rsidRPr="004F03A2">
        <w:t xml:space="preserve"> </w:t>
      </w:r>
      <w:r w:rsidR="00647C24" w:rsidRPr="004F03A2">
        <w:t xml:space="preserve">for the </w:t>
      </w:r>
      <w:r w:rsidR="00631542" w:rsidRPr="004F03A2">
        <w:rPr>
          <w:i/>
        </w:rPr>
        <w:t>ejido</w:t>
      </w:r>
      <w:r w:rsidR="00647C24" w:rsidRPr="004F03A2">
        <w:t xml:space="preserve">, </w:t>
      </w:r>
      <w:r w:rsidR="0003478C">
        <w:t xml:space="preserve">explaining that he has been their </w:t>
      </w:r>
      <w:r w:rsidR="0003478C" w:rsidRPr="0003478C">
        <w:rPr>
          <w:i/>
        </w:rPr>
        <w:t>técnico</w:t>
      </w:r>
      <w:r w:rsidR="0003478C">
        <w:t xml:space="preserve"> since 2003 and has been very helpful to them. She also spoke highly </w:t>
      </w:r>
      <w:r w:rsidR="00647C24" w:rsidRPr="004F03A2">
        <w:t xml:space="preserve">of CONAFOR </w:t>
      </w:r>
      <w:r w:rsidR="0003478C">
        <w:t xml:space="preserve">staff </w:t>
      </w:r>
      <w:r w:rsidR="00647C24" w:rsidRPr="004F03A2">
        <w:t xml:space="preserve">explaining that in her experience, everyone is very accessible and </w:t>
      </w:r>
      <w:r w:rsidR="0003478C">
        <w:t>clear</w:t>
      </w:r>
      <w:r w:rsidR="00647C24" w:rsidRPr="004F03A2">
        <w:t>.</w:t>
      </w:r>
      <w:r w:rsidR="00567D25" w:rsidRPr="004F03A2">
        <w:t xml:space="preserve"> </w:t>
      </w:r>
      <w:r w:rsidR="00647C24" w:rsidRPr="004F03A2">
        <w:t>In fact, she feels that the PES program has been instrumental in influencing a more “environmental” and conservation-oriented mindset among community members.</w:t>
      </w:r>
      <w:r w:rsidR="00567D25" w:rsidRPr="004B07A4">
        <w:t xml:space="preserve"> </w:t>
      </w:r>
      <w:r w:rsidR="00E43472">
        <w:t>When I asked how she came to be the legal representative, s</w:t>
      </w:r>
      <w:r w:rsidR="00892609" w:rsidRPr="004B07A4">
        <w:t>he</w:t>
      </w:r>
      <w:r w:rsidR="00381D67" w:rsidRPr="000E4D5B">
        <w:t xml:space="preserve"> explained that like La </w:t>
      </w:r>
      <w:proofErr w:type="spellStart"/>
      <w:r w:rsidR="00381D67" w:rsidRPr="000E4D5B">
        <w:t>Cabra</w:t>
      </w:r>
      <w:proofErr w:type="spellEnd"/>
      <w:r w:rsidR="00381D67" w:rsidRPr="000E4D5B">
        <w:t xml:space="preserve">, </w:t>
      </w:r>
      <w:r>
        <w:t xml:space="preserve">her </w:t>
      </w:r>
      <w:r w:rsidRPr="004F03A2">
        <w:rPr>
          <w:i/>
        </w:rPr>
        <w:t>ejido</w:t>
      </w:r>
      <w:r>
        <w:t>, Emiliano Zapata,</w:t>
      </w:r>
      <w:r w:rsidR="00381D67" w:rsidRPr="004B07A4">
        <w:t xml:space="preserve"> </w:t>
      </w:r>
      <w:r w:rsidR="00381D67" w:rsidRPr="004B07A4">
        <w:lastRenderedPageBreak/>
        <w:t>decided to nominate a woman to</w:t>
      </w:r>
      <w:r w:rsidR="00892609" w:rsidRPr="004B07A4">
        <w:t xml:space="preserve"> serve as legal representative because of the extra points they could get.</w:t>
      </w:r>
      <w:r w:rsidR="00567D25" w:rsidRPr="004B07A4">
        <w:t xml:space="preserve"> </w:t>
      </w:r>
      <w:r w:rsidR="00892609" w:rsidRPr="004B07A4">
        <w:t xml:space="preserve">However, unlike La Cabra, the </w:t>
      </w:r>
      <w:proofErr w:type="spellStart"/>
      <w:r w:rsidR="00892609" w:rsidRPr="004B07A4">
        <w:rPr>
          <w:i/>
        </w:rPr>
        <w:t>ejid</w:t>
      </w:r>
      <w:r w:rsidR="00D0209E" w:rsidRPr="004B07A4">
        <w:rPr>
          <w:i/>
        </w:rPr>
        <w:t>a</w:t>
      </w:r>
      <w:r w:rsidR="00892609" w:rsidRPr="004B07A4">
        <w:rPr>
          <w:i/>
        </w:rPr>
        <w:t>tarios</w:t>
      </w:r>
      <w:proofErr w:type="spellEnd"/>
      <w:r w:rsidR="00892609" w:rsidRPr="004B07A4">
        <w:t xml:space="preserve"> of Emiliano Zapata elected Doña Gabriela because she was </w:t>
      </w:r>
      <w:r w:rsidR="00E43472">
        <w:t xml:space="preserve">already </w:t>
      </w:r>
      <w:r w:rsidR="00892609" w:rsidRPr="004B07A4">
        <w:t xml:space="preserve">a willing and active member of the </w:t>
      </w:r>
      <w:r w:rsidR="00631542" w:rsidRPr="004B07A4">
        <w:rPr>
          <w:i/>
        </w:rPr>
        <w:t>ejido</w:t>
      </w:r>
      <w:r w:rsidR="00892609" w:rsidRPr="004B07A4">
        <w:t xml:space="preserve">. </w:t>
      </w:r>
      <w:r w:rsidR="00C75304" w:rsidRPr="004B07A4">
        <w:t xml:space="preserve">As a consequence, instead of being instrumentalized, she has fully embraced her role as an active participant and utilizes the opportunity </w:t>
      </w:r>
      <w:r w:rsidR="00D91BEB">
        <w:t xml:space="preserve">to </w:t>
      </w:r>
      <w:r w:rsidR="00C75304" w:rsidRPr="004B07A4">
        <w:t>realize her participation within the program.</w:t>
      </w:r>
      <w:r w:rsidR="00567D25" w:rsidRPr="004B07A4">
        <w:t xml:space="preserve"> </w:t>
      </w:r>
      <w:r w:rsidR="00963E80" w:rsidRPr="004B07A4">
        <w:t xml:space="preserve">However, it is important to note that this opportunity is afforded to her because of her status in the </w:t>
      </w:r>
      <w:r w:rsidR="00631542" w:rsidRPr="004B07A4">
        <w:rPr>
          <w:i/>
        </w:rPr>
        <w:t>ejido</w:t>
      </w:r>
      <w:r w:rsidR="00963E80" w:rsidRPr="004B07A4">
        <w:t xml:space="preserve"> as an </w:t>
      </w:r>
      <w:r w:rsidR="00CF0D64" w:rsidRPr="004B07A4">
        <w:rPr>
          <w:i/>
        </w:rPr>
        <w:t>ejidataria</w:t>
      </w:r>
      <w:r w:rsidR="00963E80" w:rsidRPr="004B07A4">
        <w:t>—a landed class that few women occupy, and those that do are often of advanced age.</w:t>
      </w:r>
    </w:p>
    <w:p w14:paraId="65C3DEEC" w14:textId="46FB3A38" w:rsidR="00F7497C" w:rsidRDefault="00D449D4" w:rsidP="00DA7E05">
      <w:pPr>
        <w:widowControl w:val="0"/>
        <w:autoSpaceDE w:val="0"/>
        <w:autoSpaceDN w:val="0"/>
        <w:adjustRightInd w:val="0"/>
        <w:contextualSpacing/>
        <w:jc w:val="both"/>
      </w:pPr>
      <w:r w:rsidRPr="004B07A4">
        <w:tab/>
      </w:r>
      <w:r w:rsidR="00DD1A6D" w:rsidRPr="004F03A2">
        <w:t>Doña Gabriela</w:t>
      </w:r>
      <w:r w:rsidR="004F03A2" w:rsidRPr="004F03A2">
        <w:t>’s</w:t>
      </w:r>
      <w:r w:rsidR="00DD1A6D" w:rsidRPr="004F03A2">
        <w:t xml:space="preserve"> </w:t>
      </w:r>
      <w:r w:rsidR="00F7497C">
        <w:t xml:space="preserve">experience </w:t>
      </w:r>
      <w:r w:rsidR="00DD1A6D" w:rsidRPr="004F03A2">
        <w:t xml:space="preserve">is very similar to </w:t>
      </w:r>
      <w:r w:rsidR="00F7497C">
        <w:t>that</w:t>
      </w:r>
      <w:r w:rsidR="00DD1A6D" w:rsidRPr="004F03A2">
        <w:t xml:space="preserve"> of Doña Patricia, an </w:t>
      </w:r>
      <w:r w:rsidR="00DD1A6D" w:rsidRPr="004F03A2">
        <w:rPr>
          <w:i/>
        </w:rPr>
        <w:t>ejidataria</w:t>
      </w:r>
      <w:r w:rsidR="00DD1A6D" w:rsidRPr="004F03A2">
        <w:t xml:space="preserve"> from the </w:t>
      </w:r>
      <w:r w:rsidR="00631542" w:rsidRPr="004F03A2">
        <w:rPr>
          <w:i/>
        </w:rPr>
        <w:t>ejido</w:t>
      </w:r>
      <w:r w:rsidR="00DD1A6D" w:rsidRPr="004F03A2">
        <w:t xml:space="preserve"> of El Cafecito.</w:t>
      </w:r>
      <w:r w:rsidR="00567D25" w:rsidRPr="004F03A2">
        <w:t xml:space="preserve"> </w:t>
      </w:r>
      <w:r w:rsidR="00DD1A6D" w:rsidRPr="004F03A2">
        <w:t xml:space="preserve">Doña Patricia, a widow in her </w:t>
      </w:r>
      <w:r w:rsidR="009E3B20" w:rsidRPr="004F03A2">
        <w:t xml:space="preserve">mid </w:t>
      </w:r>
      <w:r w:rsidR="00DD1A6D" w:rsidRPr="004F03A2">
        <w:t xml:space="preserve">60s, became an </w:t>
      </w:r>
      <w:r w:rsidR="00DD1A6D" w:rsidRPr="004F03A2">
        <w:rPr>
          <w:i/>
        </w:rPr>
        <w:t>ejidataria</w:t>
      </w:r>
      <w:r w:rsidR="00DD1A6D" w:rsidRPr="004F03A2">
        <w:t xml:space="preserve"> when her husband died and she inherited his land and became a voting member of the </w:t>
      </w:r>
      <w:r w:rsidR="00631542" w:rsidRPr="004F03A2">
        <w:rPr>
          <w:i/>
        </w:rPr>
        <w:t>ejido</w:t>
      </w:r>
      <w:r w:rsidR="00DD1A6D" w:rsidRPr="004F03A2">
        <w:t>.</w:t>
      </w:r>
      <w:r w:rsidR="00567D25" w:rsidRPr="004F03A2">
        <w:t xml:space="preserve"> </w:t>
      </w:r>
      <w:r w:rsidR="007E6BC0" w:rsidRPr="004F03A2">
        <w:t xml:space="preserve">Since </w:t>
      </w:r>
      <w:r w:rsidR="001E757B" w:rsidRPr="004F03A2">
        <w:t xml:space="preserve">she became an </w:t>
      </w:r>
      <w:r w:rsidR="001E757B" w:rsidRPr="004F03A2">
        <w:rPr>
          <w:i/>
        </w:rPr>
        <w:t>ejidataria</w:t>
      </w:r>
      <w:r w:rsidR="007E6BC0" w:rsidRPr="004F03A2">
        <w:t xml:space="preserve">, she has never missed an </w:t>
      </w:r>
      <w:r w:rsidR="00A97A33" w:rsidRPr="004F03A2">
        <w:t>assembly</w:t>
      </w:r>
      <w:r w:rsidR="007E6BC0" w:rsidRPr="004F03A2">
        <w:t>.</w:t>
      </w:r>
      <w:r w:rsidR="00567D25" w:rsidRPr="004F03A2">
        <w:t xml:space="preserve"> </w:t>
      </w:r>
      <w:r w:rsidR="007E6BC0" w:rsidRPr="004F03A2">
        <w:t xml:space="preserve">Doña Patricia was also elected to be the legal representative as she was also a very active member of a local coffee cooperative, and has experience working with the range of actors that participate in the cooperative: other </w:t>
      </w:r>
      <w:r w:rsidR="00631542" w:rsidRPr="004F03A2">
        <w:rPr>
          <w:i/>
        </w:rPr>
        <w:t>ejido</w:t>
      </w:r>
      <w:r w:rsidR="007E6BC0" w:rsidRPr="004F03A2">
        <w:t xml:space="preserve"> members, government officials, donors, students, private consultants, </w:t>
      </w:r>
      <w:r w:rsidR="00A97A33" w:rsidRPr="004F03A2">
        <w:t xml:space="preserve">and </w:t>
      </w:r>
      <w:r w:rsidR="007E6BC0" w:rsidRPr="004F03A2">
        <w:t xml:space="preserve">business owners, </w:t>
      </w:r>
      <w:r w:rsidR="00A97A33" w:rsidRPr="004F03A2">
        <w:t>among others</w:t>
      </w:r>
      <w:r w:rsidR="007E6BC0" w:rsidRPr="004F03A2">
        <w:t>.</w:t>
      </w:r>
      <w:r w:rsidR="00567D25" w:rsidRPr="004B07A4">
        <w:t xml:space="preserve"> </w:t>
      </w:r>
    </w:p>
    <w:p w14:paraId="0E80297A" w14:textId="12B4530C" w:rsidR="00F7497C" w:rsidRDefault="00F7497C" w:rsidP="00DA7E05">
      <w:pPr>
        <w:widowControl w:val="0"/>
        <w:autoSpaceDE w:val="0"/>
        <w:autoSpaceDN w:val="0"/>
        <w:adjustRightInd w:val="0"/>
        <w:ind w:firstLine="720"/>
        <w:contextualSpacing/>
        <w:jc w:val="both"/>
      </w:pPr>
      <w:r>
        <w:t xml:space="preserve">Like Doña Gabriela, </w:t>
      </w:r>
      <w:r w:rsidR="007E6BC0" w:rsidRPr="000E4D5B">
        <w:t xml:space="preserve">Doña Patricia is part of only 12% of individuals in her community who are </w:t>
      </w:r>
      <w:r w:rsidR="007E6BC0" w:rsidRPr="000E4D5B">
        <w:rPr>
          <w:i/>
        </w:rPr>
        <w:t>ejidatarios</w:t>
      </w:r>
      <w:r w:rsidR="007E6BC0" w:rsidRPr="000E4D5B">
        <w:t xml:space="preserve"> who not only have </w:t>
      </w:r>
      <w:r w:rsidR="00562074">
        <w:t xml:space="preserve">access to </w:t>
      </w:r>
      <w:r w:rsidR="007E6BC0" w:rsidRPr="000E4D5B">
        <w:t xml:space="preserve">land, </w:t>
      </w:r>
      <w:r w:rsidR="00F47893" w:rsidRPr="000E4D5B">
        <w:t xml:space="preserve">but </w:t>
      </w:r>
      <w:r w:rsidR="007E6BC0" w:rsidRPr="000E4D5B">
        <w:t xml:space="preserve">also have full </w:t>
      </w:r>
      <w:r w:rsidR="000F48F3">
        <w:rPr>
          <w:i/>
        </w:rPr>
        <w:t>agrarian</w:t>
      </w:r>
      <w:r w:rsidR="00562074">
        <w:t xml:space="preserve"> </w:t>
      </w:r>
      <w:r w:rsidR="007E6BC0" w:rsidRPr="000E4D5B">
        <w:t>rights to t</w:t>
      </w:r>
      <w:r w:rsidR="007E6BC0" w:rsidRPr="004B07A4">
        <w:t>hat land</w:t>
      </w:r>
      <w:r w:rsidR="002E562E">
        <w:rPr>
          <w:vertAlign w:val="superscript"/>
        </w:rPr>
        <w:t>8</w:t>
      </w:r>
      <w:r w:rsidR="007E6BC0" w:rsidRPr="004B07A4">
        <w:t xml:space="preserve"> and to vote in </w:t>
      </w:r>
      <w:r w:rsidR="00F47893" w:rsidRPr="004B07A4">
        <w:t xml:space="preserve">assembly </w:t>
      </w:r>
      <w:r w:rsidR="00BC6E9B" w:rsidRPr="004B07A4">
        <w:t>meetin</w:t>
      </w:r>
      <w:r w:rsidR="00BC6E9B" w:rsidRPr="004F03A2">
        <w:t>gs.</w:t>
      </w:r>
      <w:r w:rsidR="00567D25" w:rsidRPr="004F03A2">
        <w:t xml:space="preserve"> </w:t>
      </w:r>
      <w:r w:rsidR="00BC6E9B" w:rsidRPr="004F03A2">
        <w:t xml:space="preserve">Doña Patricia is very proud to be so active in her </w:t>
      </w:r>
      <w:r w:rsidR="00631542" w:rsidRPr="004F03A2">
        <w:rPr>
          <w:i/>
        </w:rPr>
        <w:t>ejido</w:t>
      </w:r>
      <w:r w:rsidR="00BC6E9B" w:rsidRPr="004F03A2">
        <w:t xml:space="preserve"> and has not yet encountered difficulty in working with her </w:t>
      </w:r>
      <w:r w:rsidR="00EA7846" w:rsidRPr="004F03A2">
        <w:rPr>
          <w:i/>
        </w:rPr>
        <w:t>técnico</w:t>
      </w:r>
      <w:r w:rsidR="00BC6E9B" w:rsidRPr="004F03A2">
        <w:t xml:space="preserve">, or with CONAFOR, or with male </w:t>
      </w:r>
      <w:r w:rsidR="00631542" w:rsidRPr="004F03A2">
        <w:rPr>
          <w:i/>
        </w:rPr>
        <w:t>ejido</w:t>
      </w:r>
      <w:r w:rsidR="00BC6E9B" w:rsidRPr="004F03A2">
        <w:t xml:space="preserve"> members.</w:t>
      </w:r>
      <w:r w:rsidR="00567D25" w:rsidRPr="004F03A2">
        <w:t xml:space="preserve"> </w:t>
      </w:r>
      <w:r w:rsidR="00BC6E9B" w:rsidRPr="004F03A2">
        <w:t xml:space="preserve">“No, they know who I am </w:t>
      </w:r>
      <w:r w:rsidR="00A97A33" w:rsidRPr="004F03A2">
        <w:t>[</w:t>
      </w:r>
      <w:r w:rsidR="00BC6E9B" w:rsidRPr="004F03A2">
        <w:t xml:space="preserve">referring to the men in her </w:t>
      </w:r>
      <w:r w:rsidR="00631542" w:rsidRPr="004F03A2">
        <w:rPr>
          <w:i/>
        </w:rPr>
        <w:t>ejido</w:t>
      </w:r>
      <w:r w:rsidR="00A97A33" w:rsidRPr="004F03A2">
        <w:t>]</w:t>
      </w:r>
      <w:r w:rsidR="00BC6E9B" w:rsidRPr="004F03A2">
        <w:t xml:space="preserve"> and I don´t tolerate their nonsense.”</w:t>
      </w:r>
      <w:r w:rsidR="00567D25" w:rsidRPr="004F03A2">
        <w:t xml:space="preserve"> </w:t>
      </w:r>
      <w:r w:rsidR="00BC6E9B" w:rsidRPr="004F03A2">
        <w:t xml:space="preserve">When I asked the </w:t>
      </w:r>
      <w:r w:rsidR="00EA7846" w:rsidRPr="004F03A2">
        <w:rPr>
          <w:i/>
        </w:rPr>
        <w:t>técnico</w:t>
      </w:r>
      <w:r w:rsidR="00BC6E9B" w:rsidRPr="004F03A2">
        <w:t xml:space="preserve"> for her </w:t>
      </w:r>
      <w:r w:rsidR="00631542" w:rsidRPr="004F03A2">
        <w:rPr>
          <w:i/>
        </w:rPr>
        <w:t>ejido</w:t>
      </w:r>
      <w:r w:rsidR="00BC6E9B" w:rsidRPr="004F03A2">
        <w:t xml:space="preserve">, Don </w:t>
      </w:r>
      <w:proofErr w:type="spellStart"/>
      <w:r w:rsidR="00BC6E9B" w:rsidRPr="004F03A2">
        <w:t>Barbito</w:t>
      </w:r>
      <w:proofErr w:type="spellEnd"/>
      <w:r w:rsidR="00BC6E9B" w:rsidRPr="004F03A2">
        <w:t xml:space="preserve">, </w:t>
      </w:r>
      <w:r w:rsidR="00081883" w:rsidRPr="004F03A2">
        <w:t xml:space="preserve">about </w:t>
      </w:r>
      <w:r w:rsidR="00DC73F9" w:rsidRPr="004F03A2">
        <w:t xml:space="preserve">the social status of </w:t>
      </w:r>
      <w:r w:rsidR="00081883" w:rsidRPr="004F03A2">
        <w:t xml:space="preserve">the legal representatives he works with, </w:t>
      </w:r>
      <w:r w:rsidR="00BC6E9B" w:rsidRPr="004F03A2">
        <w:t xml:space="preserve">he </w:t>
      </w:r>
      <w:r w:rsidR="00081883" w:rsidRPr="004F03A2">
        <w:t>responded that</w:t>
      </w:r>
      <w:r w:rsidR="00BC6E9B" w:rsidRPr="004F03A2">
        <w:t xml:space="preserve"> all </w:t>
      </w:r>
      <w:r w:rsidR="00081883" w:rsidRPr="004F03A2">
        <w:t>of them</w:t>
      </w:r>
      <w:r w:rsidR="00BC6E9B" w:rsidRPr="004F03A2">
        <w:t xml:space="preserve"> are </w:t>
      </w:r>
      <w:r w:rsidR="00BC6E9B" w:rsidRPr="004F03A2">
        <w:rPr>
          <w:i/>
        </w:rPr>
        <w:t>ejidatarias</w:t>
      </w:r>
      <w:r w:rsidR="00BC6E9B" w:rsidRPr="004F03A2">
        <w:t>.</w:t>
      </w:r>
      <w:r w:rsidR="00567D25" w:rsidRPr="004F03A2">
        <w:t xml:space="preserve"> </w:t>
      </w:r>
      <w:r w:rsidR="00081883" w:rsidRPr="004F03A2">
        <w:t>This is in stark con</w:t>
      </w:r>
      <w:r w:rsidR="00BC6E9B" w:rsidRPr="004F03A2">
        <w:t xml:space="preserve">trast to </w:t>
      </w:r>
      <w:r w:rsidR="00081883" w:rsidRPr="004F03A2">
        <w:t>the woman</w:t>
      </w:r>
      <w:r w:rsidR="00BC6E9B" w:rsidRPr="004F03A2">
        <w:t xml:space="preserve"> from La Cabra</w:t>
      </w:r>
      <w:r w:rsidR="00081883" w:rsidRPr="004F03A2">
        <w:t>,</w:t>
      </w:r>
      <w:r w:rsidR="00DC73F9" w:rsidRPr="004F03A2">
        <w:t xml:space="preserve"> who is not.</w:t>
      </w:r>
      <w:r w:rsidR="00567D25" w:rsidRPr="004B07A4">
        <w:t xml:space="preserve"> </w:t>
      </w:r>
      <w:r w:rsidR="001E757B" w:rsidRPr="000E4D5B">
        <w:t xml:space="preserve">The fact that Doña Patricia and the other active legal representatives are </w:t>
      </w:r>
      <w:r w:rsidR="001E757B" w:rsidRPr="000E4D5B">
        <w:rPr>
          <w:i/>
        </w:rPr>
        <w:t>ejidatarias</w:t>
      </w:r>
      <w:r w:rsidR="001E757B" w:rsidRPr="004B07A4">
        <w:t xml:space="preserve"> </w:t>
      </w:r>
      <w:r w:rsidR="00DC73F9" w:rsidRPr="004B07A4">
        <w:t xml:space="preserve">is </w:t>
      </w:r>
      <w:r w:rsidR="00446D1C">
        <w:t xml:space="preserve">evidence of the uneven power dynamics within </w:t>
      </w:r>
      <w:r w:rsidR="00446D1C" w:rsidRPr="00446D1C">
        <w:rPr>
          <w:i/>
        </w:rPr>
        <w:t>ejidos</w:t>
      </w:r>
      <w:r w:rsidR="00446D1C">
        <w:t xml:space="preserve"> as </w:t>
      </w:r>
      <w:r w:rsidR="00446D1C" w:rsidRPr="00446D1C">
        <w:rPr>
          <w:i/>
        </w:rPr>
        <w:t>ejidatarios</w:t>
      </w:r>
      <w:r w:rsidR="00446D1C">
        <w:t xml:space="preserve"> have more rights than other residents. </w:t>
      </w:r>
      <w:r w:rsidR="00900688">
        <w:t>As the feminist literature on forest governance showcases, w</w:t>
      </w:r>
      <w:r w:rsidR="00446D1C" w:rsidRPr="00446D1C">
        <w:rPr>
          <w:lang w:eastAsia="ja-JP"/>
        </w:rPr>
        <w:t xml:space="preserve">omen without land or voting rights, as is the case of the woman from La Cabra, are less likely to </w:t>
      </w:r>
      <w:proofErr w:type="spellStart"/>
      <w:r w:rsidR="00446D1C" w:rsidRPr="00446D1C">
        <w:rPr>
          <w:lang w:eastAsia="ja-JP"/>
        </w:rPr>
        <w:t>to</w:t>
      </w:r>
      <w:proofErr w:type="spellEnd"/>
      <w:r w:rsidR="00446D1C" w:rsidRPr="00446D1C">
        <w:rPr>
          <w:lang w:eastAsia="ja-JP"/>
        </w:rPr>
        <w:t xml:space="preserve"> participate in meaningful </w:t>
      </w:r>
      <w:r w:rsidR="00446D1C" w:rsidRPr="00900688">
        <w:rPr>
          <w:lang w:eastAsia="ja-JP"/>
        </w:rPr>
        <w:t>ways</w:t>
      </w:r>
      <w:r w:rsidR="00900688" w:rsidRPr="00900688">
        <w:rPr>
          <w:lang w:eastAsia="es-MX"/>
        </w:rPr>
        <w:t xml:space="preserve"> (</w:t>
      </w:r>
      <w:proofErr w:type="spellStart"/>
      <w:r w:rsidR="00900688" w:rsidRPr="00900688">
        <w:rPr>
          <w:lang w:eastAsia="es-MX"/>
        </w:rPr>
        <w:t>Radel</w:t>
      </w:r>
      <w:proofErr w:type="spellEnd"/>
      <w:r w:rsidR="00900688" w:rsidRPr="00900688">
        <w:rPr>
          <w:lang w:eastAsia="es-MX"/>
        </w:rPr>
        <w:t xml:space="preserve"> 2005, Velázquez 2005, Lara-</w:t>
      </w:r>
      <w:proofErr w:type="spellStart"/>
      <w:r w:rsidR="00900688" w:rsidRPr="00900688">
        <w:rPr>
          <w:lang w:eastAsia="es-MX"/>
        </w:rPr>
        <w:t>Aldave</w:t>
      </w:r>
      <w:proofErr w:type="spellEnd"/>
      <w:r w:rsidR="00900688" w:rsidRPr="00900688">
        <w:rPr>
          <w:lang w:eastAsia="es-MX"/>
        </w:rPr>
        <w:t xml:space="preserve"> and </w:t>
      </w:r>
      <w:proofErr w:type="spellStart"/>
      <w:r w:rsidR="00900688" w:rsidRPr="00900688">
        <w:rPr>
          <w:lang w:eastAsia="es-MX"/>
        </w:rPr>
        <w:t>Vizcarra-Bordi</w:t>
      </w:r>
      <w:proofErr w:type="spellEnd"/>
      <w:r w:rsidR="00900688" w:rsidRPr="00900688">
        <w:rPr>
          <w:lang w:eastAsia="es-MX"/>
        </w:rPr>
        <w:t xml:space="preserve"> 2008, Vázquez-Garcia 2015).</w:t>
      </w:r>
      <w:r w:rsidR="00900688">
        <w:rPr>
          <w:lang w:eastAsia="es-MX"/>
        </w:rPr>
        <w:t xml:space="preserve"> </w:t>
      </w:r>
      <w:r w:rsidR="00446D1C">
        <w:t xml:space="preserve">Understanding how women’s subjectivity intersects with and is produced in relation to land tenure is </w:t>
      </w:r>
      <w:r w:rsidR="00DC73F9" w:rsidRPr="004B07A4">
        <w:t>significant for understanding</w:t>
      </w:r>
      <w:r w:rsidR="00081883" w:rsidRPr="004B07A4">
        <w:t xml:space="preserve"> the exclusionary politics of gendered power relations not only in local communities, but also in CONAFOR policy. </w:t>
      </w:r>
    </w:p>
    <w:p w14:paraId="2F839FD9" w14:textId="77777777" w:rsidR="00DA7E05" w:rsidRPr="006B441B" w:rsidRDefault="00DA7E05" w:rsidP="00DA7E05">
      <w:pPr>
        <w:widowControl w:val="0"/>
        <w:autoSpaceDE w:val="0"/>
        <w:autoSpaceDN w:val="0"/>
        <w:adjustRightInd w:val="0"/>
        <w:ind w:firstLine="720"/>
        <w:contextualSpacing/>
        <w:jc w:val="both"/>
      </w:pPr>
    </w:p>
    <w:p w14:paraId="5EE43ED5" w14:textId="61762A74" w:rsidR="00A11F27" w:rsidRDefault="00A11F27" w:rsidP="00DA7E05">
      <w:pPr>
        <w:jc w:val="center"/>
        <w:outlineLvl w:val="0"/>
        <w:rPr>
          <w:b/>
        </w:rPr>
      </w:pPr>
      <w:r w:rsidRPr="004B07A4">
        <w:rPr>
          <w:b/>
        </w:rPr>
        <w:t>Discussion</w:t>
      </w:r>
      <w:r w:rsidR="00CC6B7B" w:rsidRPr="004B07A4">
        <w:rPr>
          <w:b/>
        </w:rPr>
        <w:t xml:space="preserve"> </w:t>
      </w:r>
      <w:r w:rsidR="005A5A34" w:rsidRPr="004B07A4">
        <w:rPr>
          <w:b/>
        </w:rPr>
        <w:t>and</w:t>
      </w:r>
      <w:r w:rsidR="006171D9">
        <w:rPr>
          <w:b/>
        </w:rPr>
        <w:t xml:space="preserve"> c</w:t>
      </w:r>
      <w:r w:rsidR="00B30688" w:rsidRPr="004B07A4">
        <w:rPr>
          <w:b/>
        </w:rPr>
        <w:t>onclusions</w:t>
      </w:r>
    </w:p>
    <w:p w14:paraId="67980C64" w14:textId="77777777" w:rsidR="00DA7E05" w:rsidRDefault="00DA7E05" w:rsidP="00DA7E05">
      <w:pPr>
        <w:jc w:val="center"/>
        <w:outlineLvl w:val="0"/>
        <w:rPr>
          <w:b/>
        </w:rPr>
      </w:pPr>
    </w:p>
    <w:p w14:paraId="691F5CFB" w14:textId="477F31B0" w:rsidR="00643681" w:rsidRPr="004B07A4" w:rsidRDefault="00643681" w:rsidP="00DA7E05">
      <w:pPr>
        <w:widowControl w:val="0"/>
        <w:autoSpaceDE w:val="0"/>
        <w:autoSpaceDN w:val="0"/>
        <w:adjustRightInd w:val="0"/>
        <w:jc w:val="both"/>
        <w:rPr>
          <w:lang w:eastAsia="ja-JP"/>
        </w:rPr>
      </w:pPr>
      <w:r w:rsidRPr="004B07A4">
        <w:rPr>
          <w:lang w:eastAsia="ja-JP"/>
        </w:rPr>
        <w:t xml:space="preserve">The results of this study point to the varied and complex ways in which </w:t>
      </w:r>
      <w:r w:rsidR="00C7368C">
        <w:rPr>
          <w:lang w:eastAsia="ja-JP"/>
        </w:rPr>
        <w:t xml:space="preserve">various actors within the Coastal Watersheds </w:t>
      </w:r>
      <w:r w:rsidR="007404A0">
        <w:rPr>
          <w:lang w:eastAsia="ja-JP"/>
        </w:rPr>
        <w:t xml:space="preserve">PES </w:t>
      </w:r>
      <w:r w:rsidR="00C7368C">
        <w:rPr>
          <w:lang w:eastAsia="ja-JP"/>
        </w:rPr>
        <w:t>program negotiate the subjectivity of the legal representative.</w:t>
      </w:r>
      <w:r w:rsidRPr="004B07A4">
        <w:rPr>
          <w:lang w:eastAsia="ja-JP"/>
        </w:rPr>
        <w:t xml:space="preserve"> </w:t>
      </w:r>
      <w:r w:rsidR="00C7368C">
        <w:rPr>
          <w:lang w:eastAsia="ja-JP"/>
        </w:rPr>
        <w:t>Utilizing the feminist literature on subjectivity, political ecology and forest governance, this paper sought to highlight how the</w:t>
      </w:r>
      <w:r w:rsidRPr="004B07A4">
        <w:rPr>
          <w:lang w:eastAsia="ja-JP"/>
        </w:rPr>
        <w:t xml:space="preserve"> complex, and at times conflicting</w:t>
      </w:r>
      <w:r w:rsidR="00C7368C">
        <w:rPr>
          <w:lang w:eastAsia="ja-JP"/>
        </w:rPr>
        <w:t xml:space="preserve"> performance of the legal representative </w:t>
      </w:r>
      <w:r w:rsidR="00E44C7B">
        <w:rPr>
          <w:lang w:eastAsia="ja-JP"/>
        </w:rPr>
        <w:t xml:space="preserve">reflects the </w:t>
      </w:r>
      <w:r w:rsidRPr="00E44C7B">
        <w:rPr>
          <w:lang w:eastAsia="ja-JP"/>
        </w:rPr>
        <w:t xml:space="preserve">socio-spatial relations </w:t>
      </w:r>
      <w:r w:rsidR="00E44C7B" w:rsidRPr="00E44C7B">
        <w:rPr>
          <w:lang w:eastAsia="ja-JP"/>
        </w:rPr>
        <w:t xml:space="preserve">of power that are embedded within their communities and </w:t>
      </w:r>
      <w:r w:rsidR="00E44C7B" w:rsidRPr="00E44C7B">
        <w:rPr>
          <w:lang w:eastAsia="ja-JP"/>
        </w:rPr>
        <w:lastRenderedPageBreak/>
        <w:t xml:space="preserve">between the actors involved. </w:t>
      </w:r>
      <w:r w:rsidR="00E44C7B">
        <w:rPr>
          <w:lang w:eastAsia="ja-JP"/>
        </w:rPr>
        <w:t xml:space="preserve">It </w:t>
      </w:r>
      <w:r w:rsidR="005A7333">
        <w:rPr>
          <w:lang w:eastAsia="ja-JP"/>
        </w:rPr>
        <w:t xml:space="preserve">also sought to </w:t>
      </w:r>
      <w:r w:rsidRPr="004B07A4">
        <w:t>draw our attention to the ways in which the promotion of gendered</w:t>
      </w:r>
      <w:r w:rsidR="00DB303C">
        <w:t xml:space="preserve"> </w:t>
      </w:r>
      <w:r w:rsidRPr="004B07A4">
        <w:t xml:space="preserve">and </w:t>
      </w:r>
      <w:r w:rsidR="00DB303C">
        <w:t>generational</w:t>
      </w:r>
      <w:r w:rsidR="00DB303C" w:rsidRPr="004B07A4">
        <w:t xml:space="preserve"> </w:t>
      </w:r>
      <w:r w:rsidRPr="004B07A4">
        <w:t xml:space="preserve">subjectivities can exacerbate already unequal socio-natural relationships in forest settings, creating opportunities for some, and exclusions for others. </w:t>
      </w:r>
    </w:p>
    <w:p w14:paraId="25346658" w14:textId="77777777" w:rsidR="0048221E" w:rsidRPr="004B07A4" w:rsidRDefault="0048221E" w:rsidP="00DA7E05">
      <w:pPr>
        <w:ind w:firstLine="720"/>
        <w:jc w:val="both"/>
      </w:pPr>
      <w:r w:rsidRPr="004B07A4">
        <w:t>Feminist theories of subjectivity and political ecology provide a useful framework for understanding the process of subject formation as embedded in a complex arrangement of resource access and control within CONAFOR programs and forest governance.</w:t>
      </w:r>
      <w:r>
        <w:t xml:space="preserve"> </w:t>
      </w:r>
      <w:r w:rsidRPr="004B07A4">
        <w:t xml:space="preserve">Within the context of PES, gender and its associated power dynamics become re-inscribed through the legal representative category and the various ways in which this position is performed, contested or negotiated. </w:t>
      </w:r>
      <w:r w:rsidRPr="00C1273D">
        <w:t>In the case I present, we can see that the level of participation by women in what is an otherwise masculine space is a product of the gendered and generational social relations within their communities.</w:t>
      </w:r>
      <w:r w:rsidRPr="004B07A4">
        <w:t xml:space="preserve"> So while older, </w:t>
      </w:r>
      <w:r w:rsidRPr="00C1273D">
        <w:rPr>
          <w:i/>
        </w:rPr>
        <w:t>ejidataria</w:t>
      </w:r>
      <w:r w:rsidRPr="004B07A4">
        <w:t xml:space="preserve"> women may have full access to governance spaces, they are at the same time reproducing gender norms</w:t>
      </w:r>
      <w:r>
        <w:t xml:space="preserve"> and</w:t>
      </w:r>
      <w:r w:rsidRPr="004B07A4">
        <w:t xml:space="preserve"> ideas </w:t>
      </w:r>
      <w:r>
        <w:t xml:space="preserve">about women’s subjectivity </w:t>
      </w:r>
      <w:r w:rsidRPr="004B07A4">
        <w:t xml:space="preserve">held by CONAFOR staff, forest </w:t>
      </w:r>
      <w:r w:rsidRPr="004B07A4">
        <w:rPr>
          <w:i/>
        </w:rPr>
        <w:t>técnicos</w:t>
      </w:r>
      <w:r w:rsidRPr="004B07A4">
        <w:t xml:space="preserve"> and </w:t>
      </w:r>
      <w:r w:rsidRPr="004B07A4">
        <w:rPr>
          <w:i/>
        </w:rPr>
        <w:t>ejido</w:t>
      </w:r>
      <w:r w:rsidRPr="004B07A4">
        <w:t xml:space="preserve"> members that their value resides in their administrative and interpersonal skills. At the same time, a closer examination of the practice reveals the ways in which women become an instrument through which conservation programs are made available to their communities. </w:t>
      </w:r>
    </w:p>
    <w:p w14:paraId="58EF9CA8" w14:textId="7F14326A" w:rsidR="009A3D92" w:rsidRPr="004B07A4" w:rsidRDefault="00DE6978" w:rsidP="00DA7E05">
      <w:pPr>
        <w:widowControl w:val="0"/>
        <w:autoSpaceDE w:val="0"/>
        <w:autoSpaceDN w:val="0"/>
        <w:adjustRightInd w:val="0"/>
        <w:ind w:firstLine="720"/>
        <w:jc w:val="both"/>
        <w:rPr>
          <w:lang w:eastAsia="ja-JP"/>
        </w:rPr>
      </w:pPr>
      <w:r w:rsidRPr="00C07508">
        <w:t>Through the points-based incentive for all applications, CONAFOR constructs women</w:t>
      </w:r>
      <w:r w:rsidR="007404A0" w:rsidRPr="00C07508">
        <w:t xml:space="preserve"> </w:t>
      </w:r>
      <w:r w:rsidRPr="00C07508">
        <w:t>as instruments through which communities gain access to funding and programs</w:t>
      </w:r>
      <w:r w:rsidR="00C54A8C" w:rsidRPr="004F03A2">
        <w:t>.</w:t>
      </w:r>
      <w:r w:rsidR="00C54A8C" w:rsidRPr="004B07A4">
        <w:t xml:space="preserve"> </w:t>
      </w:r>
      <w:r w:rsidR="00832EF4" w:rsidRPr="004B07A4">
        <w:t xml:space="preserve">Both the instrumental </w:t>
      </w:r>
      <w:r w:rsidR="00464BDA" w:rsidRPr="000E4D5B">
        <w:t>construction</w:t>
      </w:r>
      <w:r w:rsidR="00D513BB" w:rsidRPr="000E4D5B">
        <w:t xml:space="preserve"> of these gendered</w:t>
      </w:r>
      <w:r w:rsidR="00742153">
        <w:t xml:space="preserve"> </w:t>
      </w:r>
      <w:r w:rsidR="00832EF4" w:rsidRPr="004B07A4">
        <w:t>subjects</w:t>
      </w:r>
      <w:r w:rsidR="007404A0">
        <w:t xml:space="preserve"> as a means to an end</w:t>
      </w:r>
      <w:r w:rsidR="00832EF4" w:rsidRPr="004B07A4">
        <w:t>, and their enactment are produced through the lack of clarity on the part of CONAFOR</w:t>
      </w:r>
      <w:r w:rsidR="005A7333">
        <w:t xml:space="preserve">, </w:t>
      </w:r>
      <w:r w:rsidR="00C54A8C" w:rsidRPr="004B07A4">
        <w:t xml:space="preserve">the forest </w:t>
      </w:r>
      <w:r w:rsidR="004B7F46" w:rsidRPr="004B07A4">
        <w:rPr>
          <w:i/>
        </w:rPr>
        <w:t>técnicos</w:t>
      </w:r>
      <w:r w:rsidR="005A7333">
        <w:t xml:space="preserve">, and </w:t>
      </w:r>
      <w:r w:rsidR="005A7333" w:rsidRPr="00C07508">
        <w:rPr>
          <w:i/>
        </w:rPr>
        <w:t>ejido</w:t>
      </w:r>
      <w:r w:rsidR="005A7333">
        <w:t xml:space="preserve"> leadership</w:t>
      </w:r>
      <w:r w:rsidR="00832EF4" w:rsidRPr="004B07A4">
        <w:t xml:space="preserve"> regarding how this enactment should take place</w:t>
      </w:r>
      <w:r w:rsidR="00C54A8C" w:rsidRPr="004B07A4">
        <w:t xml:space="preserve">. </w:t>
      </w:r>
      <w:r w:rsidR="00F10D3D" w:rsidRPr="004B07A4">
        <w:t xml:space="preserve">In the case of the </w:t>
      </w:r>
      <w:r w:rsidR="00F10D3D" w:rsidRPr="00C07508">
        <w:rPr>
          <w:i/>
        </w:rPr>
        <w:t>ejido</w:t>
      </w:r>
      <w:r w:rsidR="00F10D3D" w:rsidRPr="004B07A4">
        <w:t xml:space="preserve"> La Cabra, this manifests in </w:t>
      </w:r>
      <w:r w:rsidR="00067CD7">
        <w:t>the election</w:t>
      </w:r>
      <w:r w:rsidR="00067CD7" w:rsidRPr="004B07A4">
        <w:t xml:space="preserve"> </w:t>
      </w:r>
      <w:r w:rsidR="00F10D3D" w:rsidRPr="004B07A4">
        <w:t xml:space="preserve">a young woman who merely serves as a means </w:t>
      </w:r>
      <w:r w:rsidR="004D78A7">
        <w:t xml:space="preserve">to </w:t>
      </w:r>
      <w:r w:rsidR="005A7333">
        <w:t>gain points</w:t>
      </w:r>
      <w:r w:rsidR="00F10D3D" w:rsidRPr="004B07A4">
        <w:t xml:space="preserve"> for those who elected her and those who condone this practice. </w:t>
      </w:r>
      <w:r w:rsidR="00270ED9" w:rsidRPr="004B07A4">
        <w:t xml:space="preserve">Her voice is not present in this study because those around her tightly guarded her participation in her community, in PES, and her access to me. Despite my persistent requests to speak with her, neither the forest </w:t>
      </w:r>
      <w:r w:rsidR="00270ED9" w:rsidRPr="0048221E">
        <w:rPr>
          <w:i/>
        </w:rPr>
        <w:t>técnico</w:t>
      </w:r>
      <w:r w:rsidR="00270ED9" w:rsidRPr="004B07A4">
        <w:t xml:space="preserve">, nor the </w:t>
      </w:r>
      <w:r w:rsidR="00270ED9" w:rsidRPr="0048221E">
        <w:rPr>
          <w:i/>
        </w:rPr>
        <w:t>ejido</w:t>
      </w:r>
      <w:r w:rsidR="00270ED9" w:rsidRPr="004B07A4">
        <w:t xml:space="preserve"> president, nor her father would allow it. As a result, we are left to </w:t>
      </w:r>
      <w:r w:rsidR="002C5B29" w:rsidRPr="004B07A4">
        <w:t xml:space="preserve">guess how she might envision her own subjectivity within such a scenario. </w:t>
      </w:r>
      <w:r w:rsidR="0048221E">
        <w:t xml:space="preserve">Approaching this scenario through the lens of subjectivity demonstrates how </w:t>
      </w:r>
      <w:r w:rsidR="0048221E">
        <w:rPr>
          <w:lang w:eastAsia="ja-JP"/>
        </w:rPr>
        <w:t>h</w:t>
      </w:r>
      <w:r w:rsidR="00F10D3D" w:rsidRPr="004B07A4">
        <w:rPr>
          <w:lang w:eastAsia="ja-JP"/>
        </w:rPr>
        <w:t xml:space="preserve">er subjectivity is discursively and materially produced and enabled by family and community members as well as forest </w:t>
      </w:r>
      <w:r w:rsidR="00F10D3D" w:rsidRPr="004B07A4">
        <w:rPr>
          <w:i/>
          <w:lang w:eastAsia="ja-JP"/>
        </w:rPr>
        <w:t>técnicos</w:t>
      </w:r>
      <w:r w:rsidR="00F10D3D" w:rsidRPr="004B07A4">
        <w:rPr>
          <w:lang w:eastAsia="ja-JP"/>
        </w:rPr>
        <w:t xml:space="preserve"> who represent the key point of contact for facilitating such opportunities. </w:t>
      </w:r>
      <w:r w:rsidR="004B7F46" w:rsidRPr="004B07A4">
        <w:rPr>
          <w:lang w:eastAsia="ja-JP"/>
        </w:rPr>
        <w:t>How she</w:t>
      </w:r>
      <w:r w:rsidR="002C5B29" w:rsidRPr="004B07A4">
        <w:rPr>
          <w:lang w:eastAsia="ja-JP"/>
        </w:rPr>
        <w:t xml:space="preserve"> herself, adopts, contradicts or contests such </w:t>
      </w:r>
      <w:r w:rsidR="004D78A7">
        <w:rPr>
          <w:lang w:eastAsia="ja-JP"/>
        </w:rPr>
        <w:t>subjectivity</w:t>
      </w:r>
      <w:r w:rsidR="002C5B29" w:rsidRPr="004B07A4">
        <w:rPr>
          <w:lang w:eastAsia="ja-JP"/>
        </w:rPr>
        <w:t xml:space="preserve">, unfortunately remains </w:t>
      </w:r>
      <w:r w:rsidR="00991037">
        <w:rPr>
          <w:lang w:eastAsia="ja-JP"/>
        </w:rPr>
        <w:t>unknown</w:t>
      </w:r>
      <w:r w:rsidR="002C5B29" w:rsidRPr="004B07A4">
        <w:rPr>
          <w:lang w:eastAsia="ja-JP"/>
        </w:rPr>
        <w:t>.</w:t>
      </w:r>
      <w:r w:rsidR="009A3D92" w:rsidRPr="004B07A4">
        <w:rPr>
          <w:lang w:eastAsia="ja-JP"/>
        </w:rPr>
        <w:tab/>
      </w:r>
    </w:p>
    <w:p w14:paraId="56D528DB" w14:textId="57CF87B0" w:rsidR="00535DA6" w:rsidRPr="004B07A4" w:rsidRDefault="0048221E" w:rsidP="00DA7E05">
      <w:pPr>
        <w:widowControl w:val="0"/>
        <w:autoSpaceDE w:val="0"/>
        <w:autoSpaceDN w:val="0"/>
        <w:adjustRightInd w:val="0"/>
        <w:ind w:firstLine="720"/>
        <w:jc w:val="both"/>
      </w:pPr>
      <w:r w:rsidRPr="004B07A4">
        <w:t>The cases of Doña Gabriela and Doña Patricia stand in stark contrast to the young woman from La Cabra</w:t>
      </w:r>
      <w:r>
        <w:t>, reflecting the uneven power dynamics present both within these communicates and within the PES program that are both gendered and generational</w:t>
      </w:r>
      <w:r w:rsidRPr="004B07A4">
        <w:t xml:space="preserve">. </w:t>
      </w:r>
      <w:r w:rsidR="00535DA6" w:rsidRPr="004B07A4">
        <w:t>Unlike their counterpart, Gabriela and Patricia</w:t>
      </w:r>
      <w:r w:rsidR="007404A0">
        <w:t xml:space="preserve">, as older women with land and voting rights in their </w:t>
      </w:r>
      <w:r w:rsidR="007404A0" w:rsidRPr="00C07508">
        <w:rPr>
          <w:i/>
        </w:rPr>
        <w:t>ejidos</w:t>
      </w:r>
      <w:r w:rsidR="007404A0">
        <w:t>,</w:t>
      </w:r>
      <w:r w:rsidR="00535DA6" w:rsidRPr="004B07A4">
        <w:t xml:space="preserve"> are able to contest predominantly masculine spaces of forestry and conservation to construct their own version of what women’s participation can and should look like. </w:t>
      </w:r>
      <w:r>
        <w:t>However,</w:t>
      </w:r>
      <w:r w:rsidR="00535DA6" w:rsidRPr="004B07A4">
        <w:t xml:space="preserve"> both the women’s </w:t>
      </w:r>
      <w:r w:rsidR="007404A0">
        <w:t xml:space="preserve">age and </w:t>
      </w:r>
      <w:r w:rsidR="00535DA6" w:rsidRPr="004B07A4">
        <w:t xml:space="preserve">status </w:t>
      </w:r>
      <w:r w:rsidR="007404A0">
        <w:t xml:space="preserve">as </w:t>
      </w:r>
      <w:r w:rsidR="007404A0" w:rsidRPr="00C07508">
        <w:rPr>
          <w:i/>
        </w:rPr>
        <w:t>ejidatarias</w:t>
      </w:r>
      <w:r w:rsidR="00535DA6" w:rsidRPr="004B07A4">
        <w:t xml:space="preserve"> afforded them the opportunity to do so.</w:t>
      </w:r>
    </w:p>
    <w:p w14:paraId="25EBE1B8" w14:textId="19543AF5" w:rsidR="00AA68FA" w:rsidRPr="004B07A4" w:rsidRDefault="0048221E" w:rsidP="00DA7E05">
      <w:pPr>
        <w:ind w:firstLine="720"/>
        <w:jc w:val="both"/>
        <w:rPr>
          <w:lang w:eastAsia="ja-JP"/>
        </w:rPr>
      </w:pPr>
      <w:r>
        <w:lastRenderedPageBreak/>
        <w:t>Nevertheless</w:t>
      </w:r>
      <w:r w:rsidR="00AA68FA" w:rsidRPr="004B07A4">
        <w:t xml:space="preserve">, one might question the extent to which the </w:t>
      </w:r>
      <w:r w:rsidR="00067CD7">
        <w:t>performance</w:t>
      </w:r>
      <w:r w:rsidR="00067CD7" w:rsidRPr="004B07A4">
        <w:t xml:space="preserve"> </w:t>
      </w:r>
      <w:r w:rsidR="00AA68FA" w:rsidRPr="004B07A4">
        <w:t>of the legal representatives’ subjectivity challenges the socio-spatial gendered norms of the forestry sector. Clearly</w:t>
      </w:r>
      <w:r w:rsidR="009A3D92" w:rsidRPr="004B07A4">
        <w:t>, in the case of Gabriela and Patricia,</w:t>
      </w:r>
      <w:r w:rsidR="00AA68FA" w:rsidRPr="004B07A4">
        <w:t xml:space="preserve"> as active representatives and administrators of CONAFOR programs, it does. Yet, while women’s household or community responsibilities may very well take them into the forest space for any number of reasons, their subjectivity</w:t>
      </w:r>
      <w:r w:rsidR="00701EDA" w:rsidRPr="004B07A4">
        <w:t xml:space="preserve"> as legal representatives</w:t>
      </w:r>
      <w:r w:rsidR="00255DAF" w:rsidRPr="004B07A4">
        <w:t xml:space="preserve"> does not</w:t>
      </w:r>
      <w:r w:rsidR="00235025" w:rsidRPr="004B07A4">
        <w:t>. Both</w:t>
      </w:r>
      <w:r w:rsidR="00701EDA" w:rsidRPr="004B07A4">
        <w:t xml:space="preserve"> the requirements of the pos</w:t>
      </w:r>
      <w:r w:rsidR="009A3D92" w:rsidRPr="004B07A4">
        <w:t>ition, as determined by CONAFOR</w:t>
      </w:r>
      <w:r w:rsidR="00701EDA" w:rsidRPr="004B07A4">
        <w:t xml:space="preserve"> and the attitudes of the forest </w:t>
      </w:r>
      <w:proofErr w:type="spellStart"/>
      <w:r w:rsidR="00701EDA" w:rsidRPr="004B07A4">
        <w:rPr>
          <w:i/>
        </w:rPr>
        <w:t>técnicos</w:t>
      </w:r>
      <w:proofErr w:type="spellEnd"/>
      <w:r w:rsidR="009A3D92" w:rsidRPr="004B07A4">
        <w:rPr>
          <w:i/>
        </w:rPr>
        <w:t>,</w:t>
      </w:r>
      <w:r w:rsidR="00701EDA" w:rsidRPr="004B07A4">
        <w:t xml:space="preserve"> like </w:t>
      </w:r>
      <w:r w:rsidR="00235025" w:rsidRPr="004B07A4">
        <w:t xml:space="preserve">Don </w:t>
      </w:r>
      <w:proofErr w:type="spellStart"/>
      <w:r w:rsidR="00235025" w:rsidRPr="004B07A4">
        <w:t>Barbito</w:t>
      </w:r>
      <w:proofErr w:type="spellEnd"/>
      <w:r w:rsidR="00701EDA" w:rsidRPr="004B07A4">
        <w:t xml:space="preserve"> and others, </w:t>
      </w:r>
      <w:r w:rsidR="00A81A65" w:rsidRPr="004B07A4">
        <w:t xml:space="preserve">discursively </w:t>
      </w:r>
      <w:r w:rsidR="00701EDA" w:rsidRPr="004B07A4">
        <w:t xml:space="preserve">relegate women’s socio-spatial contribution to the Coastal Watersheds program through merely administrative terms. </w:t>
      </w:r>
      <w:r w:rsidR="009A3D92" w:rsidRPr="004B07A4">
        <w:t>Feminist</w:t>
      </w:r>
      <w:r w:rsidR="00235025" w:rsidRPr="004B07A4">
        <w:rPr>
          <w:lang w:eastAsia="ja-JP"/>
        </w:rPr>
        <w:t xml:space="preserve"> </w:t>
      </w:r>
      <w:r w:rsidR="00900688">
        <w:rPr>
          <w:lang w:eastAsia="ja-JP"/>
        </w:rPr>
        <w:t>political ecology and theories of subjectivity</w:t>
      </w:r>
      <w:r w:rsidR="00900688" w:rsidRPr="004B07A4">
        <w:rPr>
          <w:lang w:eastAsia="ja-JP"/>
        </w:rPr>
        <w:t xml:space="preserve"> </w:t>
      </w:r>
      <w:r w:rsidR="00235025" w:rsidRPr="004B07A4">
        <w:rPr>
          <w:lang w:eastAsia="ja-JP"/>
        </w:rPr>
        <w:t>draw our attention to the ways that the practice of the legal representative</w:t>
      </w:r>
      <w:r w:rsidR="00A81A65" w:rsidRPr="004B07A4">
        <w:rPr>
          <w:lang w:eastAsia="ja-JP"/>
        </w:rPr>
        <w:t xml:space="preserve"> and</w:t>
      </w:r>
      <w:r w:rsidR="00235025" w:rsidRPr="004B07A4">
        <w:rPr>
          <w:lang w:eastAsia="ja-JP"/>
        </w:rPr>
        <w:t xml:space="preserve"> PES policy</w:t>
      </w:r>
      <w:r w:rsidR="00A81A65" w:rsidRPr="004B07A4">
        <w:rPr>
          <w:lang w:eastAsia="ja-JP"/>
        </w:rPr>
        <w:t xml:space="preserve"> re</w:t>
      </w:r>
      <w:r w:rsidR="00067CD7">
        <w:rPr>
          <w:lang w:eastAsia="ja-JP"/>
        </w:rPr>
        <w:t>-</w:t>
      </w:r>
      <w:r w:rsidR="00A81A65" w:rsidRPr="004B07A4">
        <w:rPr>
          <w:lang w:eastAsia="ja-JP"/>
        </w:rPr>
        <w:t>inscribe gender</w:t>
      </w:r>
      <w:r w:rsidR="00235025" w:rsidRPr="004B07A4">
        <w:rPr>
          <w:lang w:eastAsia="ja-JP"/>
        </w:rPr>
        <w:t xml:space="preserve"> by relegating “women’s work” to administrative spaces, regardless of </w:t>
      </w:r>
      <w:r w:rsidR="00235025" w:rsidRPr="00F1746C">
        <w:rPr>
          <w:lang w:eastAsia="ja-JP"/>
        </w:rPr>
        <w:t xml:space="preserve">the </w:t>
      </w:r>
      <w:r w:rsidR="00A81A65" w:rsidRPr="00F1746C">
        <w:rPr>
          <w:lang w:eastAsia="ja-JP"/>
        </w:rPr>
        <w:t>extent</w:t>
      </w:r>
      <w:r w:rsidR="00235025" w:rsidRPr="00F1746C">
        <w:rPr>
          <w:lang w:eastAsia="ja-JP"/>
        </w:rPr>
        <w:t xml:space="preserve"> of participation</w:t>
      </w:r>
      <w:r w:rsidR="00A81A65" w:rsidRPr="00F1746C">
        <w:rPr>
          <w:lang w:eastAsia="ja-JP"/>
        </w:rPr>
        <w:t>—whether it be instrumental or active</w:t>
      </w:r>
      <w:r w:rsidR="00235025" w:rsidRPr="00F1746C">
        <w:rPr>
          <w:lang w:eastAsia="ja-JP"/>
        </w:rPr>
        <w:t>. Furthermore,</w:t>
      </w:r>
      <w:r w:rsidR="00AA68FA" w:rsidRPr="00F1746C">
        <w:t xml:space="preserve"> this discursive exclusion of women from forest governance is largely based in </w:t>
      </w:r>
      <w:r w:rsidR="00F1746C" w:rsidRPr="00067CD7">
        <w:t xml:space="preserve">forest management </w:t>
      </w:r>
      <w:r w:rsidR="00AA68FA" w:rsidRPr="00067CD7">
        <w:t>systems that privilege the commercial production of timber</w:t>
      </w:r>
      <w:r>
        <w:t xml:space="preserve">, </w:t>
      </w:r>
      <w:r w:rsidR="00F1746C" w:rsidRPr="00067CD7">
        <w:t>ignor</w:t>
      </w:r>
      <w:r>
        <w:t>ing</w:t>
      </w:r>
      <w:r w:rsidR="00AA68FA" w:rsidRPr="00067CD7">
        <w:t xml:space="preserve"> the needs </w:t>
      </w:r>
      <w:r w:rsidR="009B1696" w:rsidRPr="00067CD7">
        <w:t>and interests of women (V</w:t>
      </w:r>
      <w:r w:rsidR="009B1696">
        <w:t>ázquez-</w:t>
      </w:r>
      <w:r w:rsidR="00AA68FA" w:rsidRPr="00F1746C">
        <w:t>Garcia 2015</w:t>
      </w:r>
      <w:r w:rsidR="00AA68FA" w:rsidRPr="004B07A4">
        <w:t xml:space="preserve">). </w:t>
      </w:r>
      <w:r w:rsidR="00F97A83" w:rsidRPr="004B07A4">
        <w:t xml:space="preserve">For the case study </w:t>
      </w:r>
      <w:r w:rsidR="00067CD7">
        <w:t xml:space="preserve">I </w:t>
      </w:r>
      <w:r w:rsidR="00F97A83" w:rsidRPr="004B07A4">
        <w:t>present</w:t>
      </w:r>
      <w:r w:rsidR="00AA68FA" w:rsidRPr="004B07A4">
        <w:t xml:space="preserve">, the question remains as to what extent the promotion of female legal representatives provides an opportunity to challenge the dominant ideology of gendered relations </w:t>
      </w:r>
      <w:r w:rsidR="000D5357" w:rsidRPr="004B07A4">
        <w:t xml:space="preserve">and decision-making </w:t>
      </w:r>
      <w:r w:rsidR="00AA68FA" w:rsidRPr="004B07A4">
        <w:t xml:space="preserve">and for which women this opportunity exists. </w:t>
      </w:r>
    </w:p>
    <w:p w14:paraId="20A4BDFC" w14:textId="530B02D8" w:rsidR="0064111C" w:rsidRPr="004B07A4" w:rsidRDefault="00D62855" w:rsidP="00DA7E05">
      <w:pPr>
        <w:pStyle w:val="Newparagraph"/>
        <w:spacing w:line="240" w:lineRule="auto"/>
        <w:jc w:val="both"/>
        <w:rPr>
          <w:lang w:val="en-US"/>
        </w:rPr>
      </w:pPr>
      <w:r w:rsidRPr="004B07A4">
        <w:t xml:space="preserve">In the case presented above, the forest </w:t>
      </w:r>
      <w:r w:rsidRPr="004B07A4">
        <w:rPr>
          <w:i/>
        </w:rPr>
        <w:t>técnicos</w:t>
      </w:r>
      <w:r w:rsidRPr="004B07A4">
        <w:t xml:space="preserve"> had a great deal of influence over whom the community should consider to</w:t>
      </w:r>
      <w:r>
        <w:t xml:space="preserve"> elect as legal representative.</w:t>
      </w:r>
      <w:r w:rsidRPr="004B07A4">
        <w:t xml:space="preserve"> </w:t>
      </w:r>
      <w:r w:rsidR="00BE4442" w:rsidRPr="004B07A4">
        <w:rPr>
          <w:lang w:val="en-US"/>
        </w:rPr>
        <w:t xml:space="preserve">This is consistent with other studies that demonstrate how male community members and forest officials influence women’s participation in forest governance </w:t>
      </w:r>
      <w:r w:rsidR="00E15B73" w:rsidRPr="004B07A4">
        <w:rPr>
          <w:lang w:val="en-US"/>
        </w:rPr>
        <w:t>(</w:t>
      </w:r>
      <w:r w:rsidR="00BE4442" w:rsidRPr="004B07A4">
        <w:rPr>
          <w:lang w:val="en-US"/>
        </w:rPr>
        <w:t>Mohanty 2004,</w:t>
      </w:r>
      <w:r w:rsidR="009B1696">
        <w:rPr>
          <w:lang w:val="en-US"/>
        </w:rPr>
        <w:t xml:space="preserve"> </w:t>
      </w:r>
      <w:proofErr w:type="spellStart"/>
      <w:r w:rsidR="009B1696" w:rsidRPr="004B07A4">
        <w:rPr>
          <w:lang w:val="en-US"/>
        </w:rPr>
        <w:t>Sijapati</w:t>
      </w:r>
      <w:proofErr w:type="spellEnd"/>
      <w:r w:rsidR="009B1696" w:rsidRPr="004B07A4">
        <w:rPr>
          <w:lang w:val="en-US"/>
        </w:rPr>
        <w:t>-Basnett</w:t>
      </w:r>
      <w:r w:rsidR="009B1696">
        <w:rPr>
          <w:lang w:val="en-US"/>
        </w:rPr>
        <w:t xml:space="preserve"> 2008,</w:t>
      </w:r>
      <w:r w:rsidR="00BE4442" w:rsidRPr="004B07A4">
        <w:rPr>
          <w:lang w:val="en-US"/>
        </w:rPr>
        <w:t xml:space="preserve"> Arora-Jonsson 2012). The three communities</w:t>
      </w:r>
      <w:r w:rsidR="001432C7" w:rsidRPr="004B07A4">
        <w:rPr>
          <w:lang w:val="en-US"/>
        </w:rPr>
        <w:t xml:space="preserve"> that</w:t>
      </w:r>
      <w:r w:rsidR="00BE4442" w:rsidRPr="004B07A4">
        <w:rPr>
          <w:lang w:val="en-US"/>
        </w:rPr>
        <w:t xml:space="preserve"> participated in this study all had female legal representatives and all </w:t>
      </w:r>
      <w:r w:rsidR="00DA693A" w:rsidRPr="004B07A4">
        <w:rPr>
          <w:lang w:val="en-US"/>
        </w:rPr>
        <w:t xml:space="preserve">of them </w:t>
      </w:r>
      <w:r w:rsidR="00BE4442" w:rsidRPr="004B07A4">
        <w:rPr>
          <w:lang w:val="en-US"/>
        </w:rPr>
        <w:t>worked with</w:t>
      </w:r>
      <w:r w:rsidR="00E11F37" w:rsidRPr="004B07A4">
        <w:rPr>
          <w:lang w:val="en-US"/>
        </w:rPr>
        <w:t xml:space="preserve"> male</w:t>
      </w:r>
      <w:r w:rsidR="00BE4442" w:rsidRPr="004B07A4">
        <w:rPr>
          <w:lang w:val="en-US"/>
        </w:rPr>
        <w:t xml:space="preserve"> </w:t>
      </w:r>
      <w:r w:rsidR="00BE4442" w:rsidRPr="004B07A4">
        <w:rPr>
          <w:i/>
          <w:lang w:val="en-US"/>
        </w:rPr>
        <w:t>técnicos</w:t>
      </w:r>
      <w:r w:rsidR="00BE4442" w:rsidRPr="004B07A4">
        <w:rPr>
          <w:lang w:val="en-US"/>
        </w:rPr>
        <w:t xml:space="preserve"> who encouraged this</w:t>
      </w:r>
      <w:r w:rsidR="00DA693A" w:rsidRPr="004B07A4">
        <w:rPr>
          <w:lang w:val="en-US"/>
        </w:rPr>
        <w:t xml:space="preserve"> practice</w:t>
      </w:r>
      <w:r w:rsidR="00F1746C">
        <w:rPr>
          <w:lang w:val="en-US"/>
        </w:rPr>
        <w:t>.</w:t>
      </w:r>
      <w:r w:rsidR="00BE4442" w:rsidRPr="004B07A4">
        <w:rPr>
          <w:lang w:val="en-US"/>
        </w:rPr>
        <w:t xml:space="preserve"> The forest </w:t>
      </w:r>
      <w:r w:rsidR="00BE4442" w:rsidRPr="004B07A4">
        <w:rPr>
          <w:i/>
          <w:lang w:val="en-US"/>
        </w:rPr>
        <w:t xml:space="preserve">técnicos </w:t>
      </w:r>
      <w:r w:rsidR="00BE4442" w:rsidRPr="004B07A4">
        <w:rPr>
          <w:lang w:val="en-US"/>
        </w:rPr>
        <w:t xml:space="preserve">I spoke to on the other hand who did not encourage the practice (or in some instances, even know it existed) </w:t>
      </w:r>
      <w:r w:rsidR="00143BE9" w:rsidRPr="004B07A4">
        <w:rPr>
          <w:lang w:val="en-US"/>
        </w:rPr>
        <w:t xml:space="preserve">did not work with any female </w:t>
      </w:r>
      <w:r w:rsidR="005A5A34" w:rsidRPr="004B07A4">
        <w:rPr>
          <w:lang w:val="en-US"/>
        </w:rPr>
        <w:t xml:space="preserve">legal representatives. However, </w:t>
      </w:r>
      <w:r w:rsidR="00143BE9" w:rsidRPr="004B07A4">
        <w:rPr>
          <w:lang w:val="en-US"/>
        </w:rPr>
        <w:t xml:space="preserve">beyond the points-based incentives, </w:t>
      </w:r>
      <w:r w:rsidR="00143BE9" w:rsidRPr="004B07A4">
        <w:rPr>
          <w:i/>
          <w:lang w:val="en-US"/>
        </w:rPr>
        <w:t>técnicos</w:t>
      </w:r>
      <w:r w:rsidR="00143BE9" w:rsidRPr="004B07A4">
        <w:rPr>
          <w:lang w:val="en-US"/>
        </w:rPr>
        <w:t xml:space="preserve"> had no other ince</w:t>
      </w:r>
      <w:r w:rsidR="009545A6" w:rsidRPr="004B07A4">
        <w:rPr>
          <w:lang w:val="en-US"/>
        </w:rPr>
        <w:t>n</w:t>
      </w:r>
      <w:r w:rsidR="00143BE9" w:rsidRPr="004B07A4">
        <w:rPr>
          <w:lang w:val="en-US"/>
        </w:rPr>
        <w:t>tive to promote gender inclusivity within the program.</w:t>
      </w:r>
      <w:r w:rsidR="00D0209E" w:rsidRPr="004B07A4">
        <w:rPr>
          <w:lang w:val="en-US"/>
        </w:rPr>
        <w:t xml:space="preserve"> As we saw in the case from the legal representative from La Cabra, as a young woman without land and the right to vote in community meetings</w:t>
      </w:r>
      <w:r w:rsidR="00935702" w:rsidRPr="004B07A4">
        <w:rPr>
          <w:lang w:val="en-US"/>
        </w:rPr>
        <w:t xml:space="preserve"> who lacked</w:t>
      </w:r>
      <w:r w:rsidR="001A44B6" w:rsidRPr="004B07A4">
        <w:rPr>
          <w:lang w:val="en-US"/>
        </w:rPr>
        <w:t xml:space="preserve"> the support of male community members, </w:t>
      </w:r>
      <w:r w:rsidR="00D0209E" w:rsidRPr="004B07A4">
        <w:rPr>
          <w:lang w:val="en-US"/>
        </w:rPr>
        <w:t xml:space="preserve">her </w:t>
      </w:r>
      <w:r w:rsidR="001A44B6" w:rsidRPr="004B07A4">
        <w:rPr>
          <w:lang w:val="en-US"/>
        </w:rPr>
        <w:t>participation was only instrumental. While the older legal representatives from Emiliano Zapata and El Cafecito</w:t>
      </w:r>
      <w:r w:rsidR="00935702" w:rsidRPr="004B07A4">
        <w:rPr>
          <w:lang w:val="en-US"/>
        </w:rPr>
        <w:t>, on the other hand,</w:t>
      </w:r>
      <w:r w:rsidR="001A44B6" w:rsidRPr="004B07A4">
        <w:rPr>
          <w:lang w:val="en-US"/>
        </w:rPr>
        <w:t xml:space="preserve"> who also had land and the right to vote, were active participants.</w:t>
      </w:r>
      <w:r w:rsidR="00143BE9" w:rsidRPr="004B07A4">
        <w:rPr>
          <w:lang w:val="en-US"/>
        </w:rPr>
        <w:t xml:space="preserve"> Consequently, the degree to which women became involved in the program depended not only on the support of male community members and forest </w:t>
      </w:r>
      <w:r w:rsidR="00143BE9" w:rsidRPr="004B07A4">
        <w:rPr>
          <w:i/>
          <w:lang w:val="en-US"/>
        </w:rPr>
        <w:t>técnicos</w:t>
      </w:r>
      <w:r w:rsidR="00143BE9" w:rsidRPr="004B07A4">
        <w:rPr>
          <w:lang w:val="en-US"/>
        </w:rPr>
        <w:t xml:space="preserve">, but also upon their age and </w:t>
      </w:r>
      <w:r w:rsidR="00742153">
        <w:rPr>
          <w:lang w:val="en-US"/>
        </w:rPr>
        <w:t>land tenure</w:t>
      </w:r>
      <w:r w:rsidR="00742153" w:rsidRPr="004B07A4">
        <w:rPr>
          <w:lang w:val="en-US"/>
        </w:rPr>
        <w:t xml:space="preserve"> </w:t>
      </w:r>
      <w:r w:rsidR="00821CBA" w:rsidRPr="004B07A4">
        <w:rPr>
          <w:lang w:val="en-US"/>
        </w:rPr>
        <w:t xml:space="preserve">status within the communities. </w:t>
      </w:r>
    </w:p>
    <w:p w14:paraId="231C5DF8" w14:textId="6878E86A" w:rsidR="00CD64E4" w:rsidRPr="004B07A4" w:rsidRDefault="00D449D4" w:rsidP="00DA7E05">
      <w:pPr>
        <w:widowControl w:val="0"/>
        <w:autoSpaceDE w:val="0"/>
        <w:autoSpaceDN w:val="0"/>
        <w:adjustRightInd w:val="0"/>
        <w:jc w:val="both"/>
      </w:pPr>
      <w:r w:rsidRPr="004B07A4">
        <w:rPr>
          <w:lang w:eastAsia="ja-JP"/>
        </w:rPr>
        <w:tab/>
      </w:r>
      <w:r w:rsidR="00CD64E4" w:rsidRPr="004B07A4">
        <w:t xml:space="preserve">This then enables the re-production of both forest and </w:t>
      </w:r>
      <w:r w:rsidR="00CD64E4" w:rsidRPr="004B07A4">
        <w:rPr>
          <w:i/>
        </w:rPr>
        <w:t>ejido</w:t>
      </w:r>
      <w:r w:rsidR="00CD64E4" w:rsidRPr="004B07A4">
        <w:t xml:space="preserve"> governance as exclusionary spaces to which younger and landless </w:t>
      </w:r>
      <w:r w:rsidR="00CD64E4" w:rsidRPr="004B07A4">
        <w:rPr>
          <w:i/>
        </w:rPr>
        <w:t>ejido</w:t>
      </w:r>
      <w:r w:rsidR="00CD64E4" w:rsidRPr="004B07A4">
        <w:t xml:space="preserve"> members have very little access. </w:t>
      </w:r>
      <w:r w:rsidR="00034327" w:rsidRPr="004B07A4">
        <w:t>Such exclusions have</w:t>
      </w:r>
      <w:r w:rsidR="00CD64E4" w:rsidRPr="004B07A4">
        <w:t xml:space="preserve"> several implications for forest users to claim and benefit from forest programs that </w:t>
      </w:r>
      <w:r w:rsidR="00BC04F1">
        <w:t xml:space="preserve">are </w:t>
      </w:r>
      <w:r w:rsidR="00CD64E4" w:rsidRPr="004B07A4">
        <w:t>linked to l</w:t>
      </w:r>
      <w:r w:rsidR="00034327" w:rsidRPr="004B07A4">
        <w:t>and tenure and property rights.</w:t>
      </w:r>
      <w:r w:rsidR="00CD64E4" w:rsidRPr="004B07A4">
        <w:t xml:space="preserve"> </w:t>
      </w:r>
      <w:r w:rsidR="00034327" w:rsidRPr="004B07A4">
        <w:t>For example,</w:t>
      </w:r>
      <w:r w:rsidR="00CD64E4" w:rsidRPr="004B07A4">
        <w:t xml:space="preserve"> questions remain as to how economic and social benefits will be distributed, particularly if benefit distribution is tied to land tenure and property </w:t>
      </w:r>
      <w:r w:rsidR="00CD64E4" w:rsidRPr="004B07A4">
        <w:lastRenderedPageBreak/>
        <w:t>rights</w:t>
      </w:r>
      <w:r w:rsidR="00034327" w:rsidRPr="004B07A4">
        <w:t>.</w:t>
      </w:r>
      <w:r w:rsidR="00CD64E4" w:rsidRPr="004B07A4">
        <w:t xml:space="preserve"> As </w:t>
      </w:r>
      <w:proofErr w:type="spellStart"/>
      <w:r w:rsidR="00CD64E4" w:rsidRPr="004B07A4">
        <w:t>Corbera</w:t>
      </w:r>
      <w:proofErr w:type="spellEnd"/>
      <w:r w:rsidR="00CD64E4" w:rsidRPr="004B07A4">
        <w:t xml:space="preserve"> et al. (2007) found, when PES projects do not account for informal property rights or forest resource users, they can induce social conflict and direct confrontation between forest users and project managers. At the same time, excluding landless and young residents can result in decision-making</w:t>
      </w:r>
      <w:r w:rsidR="00034327" w:rsidRPr="004B07A4">
        <w:t xml:space="preserve"> that favor the interests of</w:t>
      </w:r>
      <w:r w:rsidR="00CD64E4" w:rsidRPr="004B07A4">
        <w:t xml:space="preserve"> residents with greater social and economic power, which simply reproduce existing power inequities between community members</w:t>
      </w:r>
      <w:r w:rsidR="00034327" w:rsidRPr="004B07A4">
        <w:t xml:space="preserve"> (</w:t>
      </w:r>
      <w:proofErr w:type="spellStart"/>
      <w:r w:rsidR="00034327" w:rsidRPr="004B07A4">
        <w:t>Corbera</w:t>
      </w:r>
      <w:proofErr w:type="spellEnd"/>
      <w:r w:rsidR="00034327" w:rsidRPr="004B07A4">
        <w:t xml:space="preserve"> et al. 2007)</w:t>
      </w:r>
      <w:r w:rsidR="00CD64E4" w:rsidRPr="004B07A4">
        <w:t xml:space="preserve">. </w:t>
      </w:r>
    </w:p>
    <w:p w14:paraId="38807BE6" w14:textId="2FFA0420" w:rsidR="00EB1E92" w:rsidRDefault="004B7F46" w:rsidP="00DA7E05">
      <w:pPr>
        <w:widowControl w:val="0"/>
        <w:autoSpaceDE w:val="0"/>
        <w:autoSpaceDN w:val="0"/>
        <w:adjustRightInd w:val="0"/>
        <w:ind w:firstLine="720"/>
        <w:jc w:val="both"/>
        <w:rPr>
          <w:lang w:eastAsia="ja-JP"/>
        </w:rPr>
      </w:pPr>
      <w:r w:rsidRPr="004B07A4">
        <w:rPr>
          <w:lang w:eastAsia="ja-JP"/>
        </w:rPr>
        <w:t>A</w:t>
      </w:r>
      <w:r w:rsidR="000A5ACE" w:rsidRPr="004B07A4">
        <w:rPr>
          <w:lang w:eastAsia="ja-JP"/>
        </w:rPr>
        <w:t xml:space="preserve">n obvious </w:t>
      </w:r>
      <w:r w:rsidRPr="004B07A4">
        <w:rPr>
          <w:lang w:eastAsia="ja-JP"/>
        </w:rPr>
        <w:t xml:space="preserve">shortcoming of this study is the limited voices of women representatives and other women not included in forest management activities. </w:t>
      </w:r>
      <w:r w:rsidR="002307F7">
        <w:rPr>
          <w:lang w:eastAsia="ja-JP"/>
        </w:rPr>
        <w:t>However, t</w:t>
      </w:r>
      <w:r w:rsidR="000A5ACE" w:rsidRPr="004B07A4">
        <w:rPr>
          <w:lang w:eastAsia="ja-JP"/>
        </w:rPr>
        <w:t xml:space="preserve">his presents opportunities for future research to investigate the effects of PES programs, beyond the construction of the legal representative position. As there are no other studies that specifically focus on the gender dynamics of PES programs to date, such research can provide additional insights into ways in which conservation programs enable or constrain social equity. </w:t>
      </w:r>
    </w:p>
    <w:p w14:paraId="4F2039E2" w14:textId="77777777" w:rsidR="00DA7E05" w:rsidRPr="008A14BB" w:rsidRDefault="00DA7E05" w:rsidP="00DA7E05">
      <w:pPr>
        <w:widowControl w:val="0"/>
        <w:autoSpaceDE w:val="0"/>
        <w:autoSpaceDN w:val="0"/>
        <w:adjustRightInd w:val="0"/>
        <w:ind w:firstLine="720"/>
        <w:jc w:val="both"/>
        <w:rPr>
          <w:lang w:eastAsia="ja-JP"/>
        </w:rPr>
      </w:pPr>
    </w:p>
    <w:p w14:paraId="72830049" w14:textId="12BAC09F" w:rsidR="00086A37" w:rsidRDefault="001B7924" w:rsidP="00DA7E05">
      <w:pPr>
        <w:tabs>
          <w:tab w:val="left" w:pos="2677"/>
        </w:tabs>
        <w:jc w:val="center"/>
        <w:rPr>
          <w:rFonts w:eastAsia="Times New Roman"/>
          <w:b/>
        </w:rPr>
      </w:pPr>
      <w:r w:rsidRPr="001B7924">
        <w:rPr>
          <w:rFonts w:eastAsia="Times New Roman"/>
          <w:b/>
        </w:rPr>
        <w:t>NOTES</w:t>
      </w:r>
    </w:p>
    <w:p w14:paraId="22597FF9" w14:textId="77777777" w:rsidR="00DA7E05" w:rsidRDefault="00DA7E05" w:rsidP="00DA7E05">
      <w:pPr>
        <w:tabs>
          <w:tab w:val="left" w:pos="2677"/>
        </w:tabs>
        <w:jc w:val="center"/>
        <w:rPr>
          <w:rFonts w:eastAsia="Times New Roman"/>
          <w:b/>
        </w:rPr>
      </w:pPr>
    </w:p>
    <w:p w14:paraId="18A28D62" w14:textId="7F540990" w:rsidR="00811109" w:rsidRDefault="00E75188" w:rsidP="00DA7E05">
      <w:pPr>
        <w:tabs>
          <w:tab w:val="left" w:pos="720"/>
        </w:tabs>
        <w:jc w:val="both"/>
        <w:rPr>
          <w:rFonts w:eastAsia="Times New Roman"/>
        </w:rPr>
      </w:pPr>
      <w:r>
        <w:rPr>
          <w:rFonts w:eastAsia="Times New Roman"/>
          <w:b/>
        </w:rPr>
        <w:tab/>
      </w:r>
      <w:r w:rsidRPr="00EC17D6">
        <w:rPr>
          <w:rFonts w:eastAsia="Times New Roman"/>
        </w:rPr>
        <w:t xml:space="preserve">1 </w:t>
      </w:r>
      <w:r w:rsidR="00811109">
        <w:rPr>
          <w:rFonts w:eastAsia="Times New Roman"/>
        </w:rPr>
        <w:t xml:space="preserve">Parts of this study </w:t>
      </w:r>
      <w:r w:rsidR="002E562E">
        <w:rPr>
          <w:rFonts w:eastAsia="Times New Roman"/>
        </w:rPr>
        <w:t>appear</w:t>
      </w:r>
      <w:r w:rsidR="00811109">
        <w:rPr>
          <w:rFonts w:eastAsia="Times New Roman"/>
        </w:rPr>
        <w:t xml:space="preserve"> in the chapter</w:t>
      </w:r>
      <w:r w:rsidR="002E562E">
        <w:rPr>
          <w:rFonts w:eastAsia="Times New Roman"/>
        </w:rPr>
        <w:t xml:space="preserve"> by the author, </w:t>
      </w:r>
      <w:r w:rsidR="00811109">
        <w:rPr>
          <w:rFonts w:eastAsia="Times New Roman"/>
        </w:rPr>
        <w:t>“</w:t>
      </w:r>
      <w:r w:rsidR="00811109" w:rsidRPr="00811109">
        <w:rPr>
          <w:rFonts w:eastAsia="Times New Roman"/>
          <w:lang w:val="es-ES_tradnl"/>
        </w:rPr>
        <w:t xml:space="preserve">La construcción de género en REDD+: Un estudio de caso en la </w:t>
      </w:r>
      <w:r w:rsidR="00811109">
        <w:rPr>
          <w:rFonts w:eastAsia="Times New Roman"/>
          <w:lang w:val="es-ES_tradnl"/>
        </w:rPr>
        <w:t>Sierra Occidental de Jalisco, Mé</w:t>
      </w:r>
      <w:r w:rsidR="00811109" w:rsidRPr="00811109">
        <w:rPr>
          <w:rFonts w:eastAsia="Times New Roman"/>
          <w:lang w:val="es-ES_tradnl"/>
        </w:rPr>
        <w:t>xico</w:t>
      </w:r>
      <w:r w:rsidR="00811109">
        <w:rPr>
          <w:rFonts w:eastAsia="Times New Roman"/>
          <w:lang w:val="es-ES_tradnl"/>
        </w:rPr>
        <w:t>”, in</w:t>
      </w:r>
      <w:r w:rsidR="00811109" w:rsidRPr="00811109">
        <w:rPr>
          <w:rFonts w:eastAsia="Times New Roman"/>
          <w:i/>
          <w:iCs/>
          <w:lang w:val="es-ES_tradnl"/>
        </w:rPr>
        <w:t xml:space="preserve"> </w:t>
      </w:r>
      <w:r w:rsidR="00811109" w:rsidRPr="00811109">
        <w:rPr>
          <w:rFonts w:eastAsia="Times New Roman"/>
          <w:iCs/>
          <w:lang w:val="es-ES_tradnl"/>
        </w:rPr>
        <w:t xml:space="preserve">V. Vásquez García, M. Velázquez Gutiérrez, D. M. Sosa </w:t>
      </w:r>
      <w:proofErr w:type="spellStart"/>
      <w:r w:rsidR="00811109" w:rsidRPr="00811109">
        <w:rPr>
          <w:rFonts w:eastAsia="Times New Roman"/>
          <w:iCs/>
          <w:lang w:val="es-ES_tradnl"/>
        </w:rPr>
        <w:t>Capistrán</w:t>
      </w:r>
      <w:proofErr w:type="spellEnd"/>
      <w:r w:rsidR="00811109" w:rsidRPr="00811109">
        <w:rPr>
          <w:rFonts w:eastAsia="Times New Roman"/>
          <w:iCs/>
          <w:lang w:val="es-ES_tradnl"/>
        </w:rPr>
        <w:t>, &amp; A. De Luca</w:t>
      </w:r>
      <w:r w:rsidR="00811109" w:rsidRPr="00811109">
        <w:rPr>
          <w:rFonts w:eastAsia="Times New Roman"/>
          <w:i/>
          <w:iCs/>
          <w:lang w:val="es-ES_tradnl"/>
        </w:rPr>
        <w:t xml:space="preserve"> (</w:t>
      </w:r>
      <w:proofErr w:type="spellStart"/>
      <w:r w:rsidR="00811109" w:rsidRPr="00811109">
        <w:rPr>
          <w:rFonts w:eastAsia="Times New Roman"/>
          <w:iCs/>
          <w:lang w:val="es-ES_tradnl"/>
        </w:rPr>
        <w:t>coords</w:t>
      </w:r>
      <w:proofErr w:type="spellEnd"/>
      <w:r w:rsidR="00811109" w:rsidRPr="00811109">
        <w:rPr>
          <w:rFonts w:eastAsia="Times New Roman"/>
          <w:i/>
          <w:iCs/>
          <w:lang w:val="es-ES_tradnl"/>
        </w:rPr>
        <w:t xml:space="preserve">), Transformaciones ambientales </w:t>
      </w:r>
      <w:proofErr w:type="spellStart"/>
      <w:r w:rsidR="00811109" w:rsidRPr="00811109">
        <w:rPr>
          <w:rFonts w:eastAsia="Times New Roman"/>
          <w:i/>
          <w:iCs/>
          <w:lang w:val="es-ES_tradnl"/>
        </w:rPr>
        <w:t>y</w:t>
      </w:r>
      <w:proofErr w:type="spellEnd"/>
      <w:r w:rsidR="00811109" w:rsidRPr="00811109">
        <w:rPr>
          <w:rFonts w:eastAsia="Times New Roman"/>
          <w:i/>
          <w:iCs/>
          <w:lang w:val="es-ES_tradnl"/>
        </w:rPr>
        <w:t xml:space="preserve"> igualdad de género en América Latina: Temas emergentes, estrategias y acciones </w:t>
      </w:r>
      <w:r w:rsidR="00811109" w:rsidRPr="00811109">
        <w:rPr>
          <w:rFonts w:eastAsia="Times New Roman"/>
          <w:bCs/>
        </w:rPr>
        <w:t>(pp. 121-145)</w:t>
      </w:r>
      <w:r w:rsidR="00811109" w:rsidRPr="00811109">
        <w:rPr>
          <w:rFonts w:eastAsia="Times New Roman"/>
          <w:i/>
          <w:iCs/>
          <w:lang w:val="es-ES_tradnl"/>
        </w:rPr>
        <w:t xml:space="preserve">. </w:t>
      </w:r>
      <w:r w:rsidR="00811109">
        <w:rPr>
          <w:rFonts w:eastAsia="Times New Roman"/>
          <w:iCs/>
          <w:lang w:val="es-ES_tradnl"/>
        </w:rPr>
        <w:t xml:space="preserve">Cuernavaca, </w:t>
      </w:r>
      <w:proofErr w:type="spellStart"/>
      <w:r w:rsidR="00811109">
        <w:rPr>
          <w:rFonts w:eastAsia="Times New Roman"/>
          <w:iCs/>
          <w:lang w:val="es-ES_tradnl"/>
        </w:rPr>
        <w:t>Me</w:t>
      </w:r>
      <w:r w:rsidR="00811109" w:rsidRPr="00811109">
        <w:rPr>
          <w:rFonts w:eastAsia="Times New Roman"/>
          <w:iCs/>
          <w:lang w:val="es-ES_tradnl"/>
        </w:rPr>
        <w:t>xico</w:t>
      </w:r>
      <w:proofErr w:type="spellEnd"/>
      <w:r w:rsidR="00811109" w:rsidRPr="00811109">
        <w:rPr>
          <w:rFonts w:eastAsia="Times New Roman"/>
          <w:iCs/>
          <w:lang w:val="es-ES_tradnl"/>
        </w:rPr>
        <w:t>: CRIM-UNAM</w:t>
      </w:r>
      <w:r w:rsidR="00F038E1">
        <w:rPr>
          <w:rFonts w:eastAsia="Times New Roman"/>
          <w:iCs/>
          <w:lang w:val="es-ES_tradnl"/>
        </w:rPr>
        <w:t>.</w:t>
      </w:r>
    </w:p>
    <w:p w14:paraId="0A974139" w14:textId="15EC4936" w:rsidR="00E75188" w:rsidRPr="00EC17D6" w:rsidRDefault="00811109" w:rsidP="00DA7E05">
      <w:pPr>
        <w:tabs>
          <w:tab w:val="left" w:pos="720"/>
        </w:tabs>
        <w:jc w:val="both"/>
        <w:rPr>
          <w:lang w:val="en-AU"/>
        </w:rPr>
      </w:pPr>
      <w:r>
        <w:rPr>
          <w:rFonts w:eastAsia="Times New Roman"/>
        </w:rPr>
        <w:tab/>
        <w:t xml:space="preserve">2 </w:t>
      </w:r>
      <w:r w:rsidR="00E75188" w:rsidRPr="00EC17D6">
        <w:rPr>
          <w:lang w:val="en-AU"/>
        </w:rPr>
        <w:t>1 hectare (ha) = approximately 2.5 acres.</w:t>
      </w:r>
    </w:p>
    <w:p w14:paraId="4656D724" w14:textId="4D3904B3" w:rsidR="00E75188" w:rsidRDefault="00811109" w:rsidP="00DA7E05">
      <w:pPr>
        <w:tabs>
          <w:tab w:val="left" w:pos="720"/>
        </w:tabs>
        <w:jc w:val="both"/>
        <w:rPr>
          <w:iCs/>
          <w:lang w:bidi="en-US"/>
        </w:rPr>
      </w:pPr>
      <w:r>
        <w:rPr>
          <w:rFonts w:eastAsia="Times New Roman"/>
        </w:rPr>
        <w:tab/>
        <w:t>3</w:t>
      </w:r>
      <w:r w:rsidR="00E75188" w:rsidRPr="00EC17D6">
        <w:rPr>
          <w:rFonts w:eastAsia="Times New Roman"/>
        </w:rPr>
        <w:t xml:space="preserve"> </w:t>
      </w:r>
      <w:r w:rsidR="00E75188" w:rsidRPr="00EC17D6">
        <w:rPr>
          <w:iCs/>
          <w:lang w:bidi="en-US"/>
        </w:rPr>
        <w:t>Both</w:t>
      </w:r>
      <w:r w:rsidR="00E75188" w:rsidRPr="00C63A28">
        <w:rPr>
          <w:iCs/>
          <w:lang w:bidi="en-US"/>
        </w:rPr>
        <w:t xml:space="preserve"> these communal tenure systems emerged in the decades following the Mexican Revolution (1910-1917). Although </w:t>
      </w:r>
      <w:r w:rsidR="002E562E">
        <w:rPr>
          <w:lang w:bidi="en-US"/>
        </w:rPr>
        <w:t>7</w:t>
      </w:r>
      <w:r w:rsidR="00E75188" w:rsidRPr="00C63A28">
        <w:rPr>
          <w:lang w:bidi="en-US"/>
        </w:rPr>
        <w:t xml:space="preserve">es are often considered more “indigenous” than </w:t>
      </w:r>
      <w:r w:rsidR="00E75188" w:rsidRPr="00DB64CC">
        <w:rPr>
          <w:i/>
        </w:rPr>
        <w:t>ejidos,</w:t>
      </w:r>
      <w:r w:rsidR="00E75188" w:rsidRPr="00C63A28">
        <w:rPr>
          <w:lang w:bidi="en-US"/>
        </w:rPr>
        <w:t xml:space="preserve"> but this by no means always true</w:t>
      </w:r>
      <w:r w:rsidR="00E75188" w:rsidRPr="00C63A28">
        <w:rPr>
          <w:iCs/>
          <w:lang w:bidi="en-US"/>
        </w:rPr>
        <w:t xml:space="preserve"> (Kelly et al. 2010).</w:t>
      </w:r>
    </w:p>
    <w:p w14:paraId="7A604061" w14:textId="5949AE18" w:rsidR="00AB477D" w:rsidRDefault="00E75188" w:rsidP="00DA7E05">
      <w:pPr>
        <w:jc w:val="both"/>
        <w:rPr>
          <w:iCs/>
          <w:lang w:bidi="en-US"/>
        </w:rPr>
      </w:pPr>
      <w:r>
        <w:rPr>
          <w:iCs/>
          <w:lang w:bidi="en-US"/>
        </w:rPr>
        <w:tab/>
      </w:r>
      <w:r w:rsidR="00811109">
        <w:rPr>
          <w:iCs/>
          <w:lang w:bidi="en-US"/>
        </w:rPr>
        <w:t>4</w:t>
      </w:r>
      <w:r>
        <w:rPr>
          <w:iCs/>
          <w:lang w:bidi="en-US"/>
        </w:rPr>
        <w:t xml:space="preserve"> </w:t>
      </w:r>
      <w:r w:rsidR="00AB477D">
        <w:rPr>
          <w:iCs/>
          <w:lang w:bidi="en-US"/>
        </w:rPr>
        <w:t xml:space="preserve">Although </w:t>
      </w:r>
      <w:r w:rsidR="001A17E8">
        <w:rPr>
          <w:iCs/>
          <w:lang w:bidi="en-US"/>
        </w:rPr>
        <w:t>Coastal Watersheds</w:t>
      </w:r>
      <w:r w:rsidR="00AB477D">
        <w:rPr>
          <w:iCs/>
          <w:lang w:bidi="en-US"/>
        </w:rPr>
        <w:t xml:space="preserve"> has the appearance of a new PES program, it is in fact based upon the national program. Thus all rights and responsibilities of beneficiaries</w:t>
      </w:r>
      <w:r w:rsidR="001A17E8">
        <w:rPr>
          <w:iCs/>
          <w:lang w:bidi="en-US"/>
        </w:rPr>
        <w:t>, including the points system,</w:t>
      </w:r>
      <w:r w:rsidR="00AB477D">
        <w:rPr>
          <w:iCs/>
          <w:lang w:bidi="en-US"/>
        </w:rPr>
        <w:t xml:space="preserve"> are identical.</w:t>
      </w:r>
    </w:p>
    <w:p w14:paraId="5E5842FB" w14:textId="37791808" w:rsidR="00E75188" w:rsidRDefault="00E75188" w:rsidP="00DA7E05">
      <w:pPr>
        <w:tabs>
          <w:tab w:val="left" w:pos="720"/>
        </w:tabs>
        <w:jc w:val="both"/>
      </w:pPr>
      <w:r>
        <w:rPr>
          <w:lang w:val="es-ES_tradnl"/>
        </w:rPr>
        <w:tab/>
      </w:r>
      <w:r w:rsidR="00811109">
        <w:rPr>
          <w:lang w:val="es-ES_tradnl"/>
        </w:rPr>
        <w:t>5</w:t>
      </w:r>
      <w:r>
        <w:rPr>
          <w:lang w:val="es-ES_tradnl"/>
        </w:rPr>
        <w:t xml:space="preserve"> </w:t>
      </w:r>
      <w:r w:rsidRPr="00D513BB">
        <w:t xml:space="preserve">It should be noted that although it is the specific Coastal Watersheds program under scrutiny in this study, that all applications for </w:t>
      </w:r>
      <w:r w:rsidRPr="00435286">
        <w:rPr>
          <w:i/>
        </w:rPr>
        <w:t>all</w:t>
      </w:r>
      <w:r>
        <w:t xml:space="preserve"> </w:t>
      </w:r>
      <w:r w:rsidRPr="00D513BB">
        <w:t>CONAFOR programs</w:t>
      </w:r>
      <w:r>
        <w:t>, including</w:t>
      </w:r>
      <w:r w:rsidRPr="00D513BB">
        <w:t xml:space="preserve"> REDD+ early action programs</w:t>
      </w:r>
      <w:r>
        <w:t>,</w:t>
      </w:r>
      <w:r w:rsidRPr="00D513BB">
        <w:t xml:space="preserve"> include the same points-based incentives for applications</w:t>
      </w:r>
      <w:r>
        <w:t xml:space="preserve"> </w:t>
      </w:r>
      <w:r w:rsidRPr="00D513BB">
        <w:t>(CONAFOR 2015</w:t>
      </w:r>
      <w:r>
        <w:t>a, 2015b).</w:t>
      </w:r>
    </w:p>
    <w:p w14:paraId="0C728CFC" w14:textId="5EBE48C0" w:rsidR="00541811" w:rsidRDefault="00541811" w:rsidP="00DA7E05">
      <w:pPr>
        <w:tabs>
          <w:tab w:val="left" w:pos="720"/>
        </w:tabs>
        <w:jc w:val="both"/>
      </w:pPr>
      <w:r>
        <w:tab/>
      </w:r>
      <w:r w:rsidR="00811109">
        <w:t>6</w:t>
      </w:r>
      <w:r>
        <w:t xml:space="preserve"> All names are pseudonyms</w:t>
      </w:r>
    </w:p>
    <w:p w14:paraId="09B3AF9A" w14:textId="12BDABFA" w:rsidR="00E75188" w:rsidRDefault="000E3287" w:rsidP="00DA7E05">
      <w:pPr>
        <w:tabs>
          <w:tab w:val="left" w:pos="720"/>
        </w:tabs>
        <w:jc w:val="both"/>
        <w:rPr>
          <w:lang w:eastAsia="ja-JP"/>
        </w:rPr>
      </w:pPr>
      <w:r>
        <w:tab/>
      </w:r>
      <w:r w:rsidR="002E562E">
        <w:t>7</w:t>
      </w:r>
      <w:r w:rsidR="00541811">
        <w:t xml:space="preserve"> </w:t>
      </w:r>
      <w:r w:rsidR="00E75188">
        <w:rPr>
          <w:lang w:eastAsia="ja-JP"/>
        </w:rPr>
        <w:t>A</w:t>
      </w:r>
      <w:r w:rsidR="00E75188" w:rsidRPr="009F34DC">
        <w:rPr>
          <w:lang w:eastAsia="ja-JP"/>
        </w:rPr>
        <w:t>lthough men and women throughout Latin America, and indeed social scientists, often use the terms “</w:t>
      </w:r>
      <w:r w:rsidR="00E75188" w:rsidRPr="004B7F46">
        <w:rPr>
          <w:i/>
          <w:lang w:eastAsia="ja-JP"/>
        </w:rPr>
        <w:t>machismo</w:t>
      </w:r>
      <w:r w:rsidR="00E75188" w:rsidRPr="009F34DC">
        <w:rPr>
          <w:lang w:eastAsia="ja-JP"/>
        </w:rPr>
        <w:t>” or “</w:t>
      </w:r>
      <w:proofErr w:type="spellStart"/>
      <w:r w:rsidR="00E75188" w:rsidRPr="004B7F46">
        <w:rPr>
          <w:i/>
          <w:lang w:eastAsia="ja-JP"/>
        </w:rPr>
        <w:t>machista</w:t>
      </w:r>
      <w:proofErr w:type="spellEnd"/>
      <w:r w:rsidR="00E75188" w:rsidRPr="009F34DC">
        <w:rPr>
          <w:lang w:eastAsia="ja-JP"/>
        </w:rPr>
        <w:t xml:space="preserve">” to explain women’s subordination in </w:t>
      </w:r>
      <w:r w:rsidR="00E75188">
        <w:rPr>
          <w:lang w:eastAsia="ja-JP"/>
        </w:rPr>
        <w:t>households and communities</w:t>
      </w:r>
      <w:r w:rsidR="00E75188" w:rsidRPr="009F34DC">
        <w:rPr>
          <w:lang w:eastAsia="ja-JP"/>
        </w:rPr>
        <w:t xml:space="preserve">, such a term is not reducible to a coherent set of </w:t>
      </w:r>
      <w:r w:rsidR="00E75188">
        <w:rPr>
          <w:lang w:eastAsia="ja-JP"/>
        </w:rPr>
        <w:t>sexist ideas and practices (Gut</w:t>
      </w:r>
      <w:r w:rsidR="00E75188" w:rsidRPr="009F34DC">
        <w:rPr>
          <w:lang w:eastAsia="ja-JP"/>
        </w:rPr>
        <w:t>man</w:t>
      </w:r>
      <w:r w:rsidR="00E75188">
        <w:rPr>
          <w:lang w:eastAsia="ja-JP"/>
        </w:rPr>
        <w:t>n</w:t>
      </w:r>
      <w:r w:rsidR="00E75188" w:rsidRPr="009F34DC">
        <w:rPr>
          <w:lang w:eastAsia="ja-JP"/>
        </w:rPr>
        <w:t xml:space="preserve"> 2006). </w:t>
      </w:r>
      <w:r w:rsidR="00E75188" w:rsidRPr="00DB1DA6">
        <w:rPr>
          <w:lang w:eastAsia="ja-JP"/>
        </w:rPr>
        <w:t xml:space="preserve"> </w:t>
      </w:r>
    </w:p>
    <w:p w14:paraId="4E289AF7" w14:textId="1B9F3BA7" w:rsidR="00E75188" w:rsidRDefault="00333DF2" w:rsidP="00DA7E05">
      <w:pPr>
        <w:tabs>
          <w:tab w:val="left" w:pos="720"/>
        </w:tabs>
        <w:jc w:val="both"/>
        <w:rPr>
          <w:lang w:eastAsia="ja-JP"/>
        </w:rPr>
      </w:pPr>
      <w:r>
        <w:rPr>
          <w:lang w:eastAsia="ja-JP"/>
        </w:rPr>
        <w:tab/>
      </w:r>
      <w:r w:rsidR="00811109">
        <w:rPr>
          <w:lang w:eastAsia="ja-JP"/>
        </w:rPr>
        <w:t>8</w:t>
      </w:r>
      <w:r>
        <w:rPr>
          <w:lang w:eastAsia="ja-JP"/>
        </w:rPr>
        <w:t xml:space="preserve"> </w:t>
      </w:r>
      <w:r w:rsidR="00D2490E">
        <w:rPr>
          <w:lang w:eastAsia="ja-JP"/>
        </w:rPr>
        <w:t xml:space="preserve">According to agrarian law, individual </w:t>
      </w:r>
      <w:r w:rsidR="000F48F3" w:rsidRPr="000F48F3">
        <w:rPr>
          <w:lang w:eastAsia="ja-JP"/>
        </w:rPr>
        <w:t>agrarian</w:t>
      </w:r>
      <w:r w:rsidRPr="000F48F3">
        <w:rPr>
          <w:lang w:eastAsia="ja-JP"/>
        </w:rPr>
        <w:t xml:space="preserve"> </w:t>
      </w:r>
      <w:r>
        <w:rPr>
          <w:lang w:eastAsia="ja-JP"/>
        </w:rPr>
        <w:t>rights</w:t>
      </w:r>
      <w:r w:rsidR="009D437C">
        <w:rPr>
          <w:lang w:eastAsia="ja-JP"/>
        </w:rPr>
        <w:t xml:space="preserve">, available only to </w:t>
      </w:r>
      <w:r w:rsidR="009D437C" w:rsidRPr="009D437C">
        <w:rPr>
          <w:i/>
          <w:lang w:eastAsia="ja-JP"/>
        </w:rPr>
        <w:t>ejidatario</w:t>
      </w:r>
      <w:r w:rsidR="00FA2132">
        <w:rPr>
          <w:i/>
          <w:lang w:eastAsia="ja-JP"/>
        </w:rPr>
        <w:t>s</w:t>
      </w:r>
      <w:r w:rsidR="009D437C">
        <w:rPr>
          <w:lang w:eastAsia="ja-JP"/>
        </w:rPr>
        <w:t xml:space="preserve"> and </w:t>
      </w:r>
      <w:r w:rsidR="009D437C" w:rsidRPr="009D437C">
        <w:rPr>
          <w:i/>
          <w:lang w:eastAsia="ja-JP"/>
        </w:rPr>
        <w:t>comuneros</w:t>
      </w:r>
      <w:r w:rsidR="009D437C">
        <w:rPr>
          <w:lang w:eastAsia="ja-JP"/>
        </w:rPr>
        <w:t xml:space="preserve"> (</w:t>
      </w:r>
      <w:r w:rsidR="00FA2132">
        <w:rPr>
          <w:lang w:eastAsia="ja-JP"/>
        </w:rPr>
        <w:t>equivalent of an</w:t>
      </w:r>
      <w:r w:rsidR="009D437C">
        <w:rPr>
          <w:lang w:eastAsia="ja-JP"/>
        </w:rPr>
        <w:t xml:space="preserve"> </w:t>
      </w:r>
      <w:proofErr w:type="spellStart"/>
      <w:r w:rsidR="009D437C" w:rsidRPr="009D437C">
        <w:rPr>
          <w:i/>
          <w:lang w:eastAsia="ja-JP"/>
        </w:rPr>
        <w:t>ejidatario</w:t>
      </w:r>
      <w:proofErr w:type="spellEnd"/>
      <w:r w:rsidR="009D437C">
        <w:rPr>
          <w:lang w:eastAsia="ja-JP"/>
        </w:rPr>
        <w:t xml:space="preserve"> within </w:t>
      </w:r>
      <w:r w:rsidR="00FA2132">
        <w:rPr>
          <w:lang w:eastAsia="ja-JP"/>
        </w:rPr>
        <w:t xml:space="preserve">a </w:t>
      </w:r>
      <w:proofErr w:type="spellStart"/>
      <w:r w:rsidR="00FA2132" w:rsidRPr="00FA2132">
        <w:rPr>
          <w:i/>
          <w:lang w:eastAsia="ja-JP"/>
        </w:rPr>
        <w:t>comunidad</w:t>
      </w:r>
      <w:proofErr w:type="spellEnd"/>
      <w:r w:rsidR="009D437C">
        <w:rPr>
          <w:lang w:eastAsia="ja-JP"/>
        </w:rPr>
        <w:t>),</w:t>
      </w:r>
      <w:r>
        <w:rPr>
          <w:lang w:eastAsia="ja-JP"/>
        </w:rPr>
        <w:t xml:space="preserve"> implies the right to inherit individual parcels and </w:t>
      </w:r>
      <w:r w:rsidRPr="000F48F3">
        <w:rPr>
          <w:i/>
          <w:lang w:eastAsia="ja-JP"/>
        </w:rPr>
        <w:t>ejid</w:t>
      </w:r>
      <w:r w:rsidR="00D2490E" w:rsidRPr="000F48F3">
        <w:rPr>
          <w:i/>
          <w:lang w:eastAsia="ja-JP"/>
        </w:rPr>
        <w:t>atario</w:t>
      </w:r>
      <w:r w:rsidR="00D2490E">
        <w:rPr>
          <w:lang w:eastAsia="ja-JP"/>
        </w:rPr>
        <w:t xml:space="preserve"> status to family members, the right to participate and make decision in the </w:t>
      </w:r>
      <w:r w:rsidR="00D2490E" w:rsidRPr="000F48F3">
        <w:rPr>
          <w:i/>
          <w:lang w:eastAsia="ja-JP"/>
        </w:rPr>
        <w:t xml:space="preserve">ejido </w:t>
      </w:r>
      <w:r w:rsidR="00D2490E">
        <w:rPr>
          <w:lang w:eastAsia="ja-JP"/>
        </w:rPr>
        <w:t>assembly, and the right to be elected to the ejido governing bodies (</w:t>
      </w:r>
      <w:proofErr w:type="spellStart"/>
      <w:r w:rsidR="00D2490E">
        <w:rPr>
          <w:lang w:eastAsia="ja-JP"/>
        </w:rPr>
        <w:t>Procuraduría</w:t>
      </w:r>
      <w:proofErr w:type="spellEnd"/>
      <w:r w:rsidR="00D2490E">
        <w:rPr>
          <w:lang w:eastAsia="ja-JP"/>
        </w:rPr>
        <w:t xml:space="preserve"> </w:t>
      </w:r>
      <w:proofErr w:type="spellStart"/>
      <w:r w:rsidR="00D2490E">
        <w:rPr>
          <w:lang w:eastAsia="ja-JP"/>
        </w:rPr>
        <w:t>Agraria</w:t>
      </w:r>
      <w:proofErr w:type="spellEnd"/>
      <w:r w:rsidR="00D2490E">
        <w:rPr>
          <w:lang w:eastAsia="ja-JP"/>
        </w:rPr>
        <w:t xml:space="preserve"> 2014). It also includes the right to receive government benefits associated </w:t>
      </w:r>
      <w:r w:rsidR="00D2490E" w:rsidRPr="009D437C">
        <w:rPr>
          <w:lang w:eastAsia="ja-JP"/>
        </w:rPr>
        <w:t xml:space="preserve">with farming on </w:t>
      </w:r>
      <w:r w:rsidR="00D2490E" w:rsidRPr="009D437C">
        <w:rPr>
          <w:lang w:eastAsia="ja-JP"/>
        </w:rPr>
        <w:lastRenderedPageBreak/>
        <w:t>the individual parcels.</w:t>
      </w:r>
      <w:r w:rsidR="009D437C" w:rsidRPr="009D437C">
        <w:rPr>
          <w:lang w:eastAsia="ja-JP"/>
        </w:rPr>
        <w:t xml:space="preserve"> </w:t>
      </w:r>
      <w:r w:rsidR="0013457D">
        <w:rPr>
          <w:lang w:eastAsia="ja-JP"/>
        </w:rPr>
        <w:t xml:space="preserve">This right is afforded to </w:t>
      </w:r>
      <w:r w:rsidR="0013457D" w:rsidRPr="0013457D">
        <w:rPr>
          <w:i/>
          <w:lang w:eastAsia="ja-JP"/>
        </w:rPr>
        <w:t>ejidatarios</w:t>
      </w:r>
      <w:r w:rsidR="0013457D">
        <w:rPr>
          <w:lang w:eastAsia="ja-JP"/>
        </w:rPr>
        <w:t xml:space="preserve"> regardless of the </w:t>
      </w:r>
      <w:r w:rsidR="0013457D" w:rsidRPr="0013457D">
        <w:rPr>
          <w:i/>
          <w:lang w:eastAsia="ja-JP"/>
        </w:rPr>
        <w:t>ejido</w:t>
      </w:r>
      <w:r w:rsidR="0013457D">
        <w:rPr>
          <w:lang w:eastAsia="ja-JP"/>
        </w:rPr>
        <w:t xml:space="preserve"> has PROCEDE titles or not.</w:t>
      </w:r>
    </w:p>
    <w:p w14:paraId="5E8F4A5F" w14:textId="77777777" w:rsidR="00DA7E05" w:rsidRDefault="00DA7E05" w:rsidP="00DA7E05">
      <w:pPr>
        <w:tabs>
          <w:tab w:val="left" w:pos="720"/>
        </w:tabs>
        <w:jc w:val="both"/>
        <w:rPr>
          <w:lang w:eastAsia="ja-JP"/>
        </w:rPr>
      </w:pPr>
    </w:p>
    <w:p w14:paraId="1FE8EDFD" w14:textId="77777777" w:rsidR="00E75188" w:rsidRPr="000E4D5B" w:rsidRDefault="00E75188" w:rsidP="00DA7E05">
      <w:pPr>
        <w:widowControl w:val="0"/>
        <w:autoSpaceDE w:val="0"/>
        <w:autoSpaceDN w:val="0"/>
        <w:adjustRightInd w:val="0"/>
        <w:ind w:left="720" w:hanging="720"/>
        <w:jc w:val="center"/>
        <w:outlineLvl w:val="0"/>
        <w:rPr>
          <w:b/>
        </w:rPr>
      </w:pPr>
      <w:r>
        <w:rPr>
          <w:b/>
        </w:rPr>
        <w:t>REFERENCES</w:t>
      </w:r>
    </w:p>
    <w:p w14:paraId="5C9E4C79" w14:textId="40848FDE" w:rsidR="00E75188" w:rsidRPr="004B07A4" w:rsidRDefault="00E75188" w:rsidP="00DA7E05">
      <w:pPr>
        <w:pStyle w:val="References"/>
        <w:spacing w:line="240" w:lineRule="auto"/>
        <w:jc w:val="both"/>
        <w:rPr>
          <w:lang w:val="en-US"/>
        </w:rPr>
      </w:pPr>
      <w:r w:rsidRPr="004B07A4">
        <w:rPr>
          <w:lang w:val="en-US"/>
        </w:rPr>
        <w:t xml:space="preserve">Agarwal B. 1994. Gender and command over property: A critical gap in economic analysis in South Asia. </w:t>
      </w:r>
      <w:r w:rsidRPr="004B07A4">
        <w:rPr>
          <w:i/>
          <w:lang w:val="en-US"/>
        </w:rPr>
        <w:t>World Development</w:t>
      </w:r>
      <w:r w:rsidRPr="004B07A4">
        <w:rPr>
          <w:lang w:val="en-US"/>
        </w:rPr>
        <w:t xml:space="preserve"> </w:t>
      </w:r>
      <w:r w:rsidRPr="007C6C73">
        <w:rPr>
          <w:lang w:val="en-US"/>
        </w:rPr>
        <w:t>22</w:t>
      </w:r>
      <w:r w:rsidR="00F17A7E">
        <w:rPr>
          <w:lang w:val="en-US"/>
        </w:rPr>
        <w:t xml:space="preserve"> </w:t>
      </w:r>
      <w:r w:rsidRPr="004B07A4">
        <w:rPr>
          <w:lang w:val="en-US"/>
        </w:rPr>
        <w:t>(10): 1455-1478.</w:t>
      </w:r>
    </w:p>
    <w:p w14:paraId="3FE8AB47" w14:textId="3890074C" w:rsidR="00E75188" w:rsidRPr="004B07A4" w:rsidRDefault="00E75188" w:rsidP="00DA7E05">
      <w:pPr>
        <w:pStyle w:val="References"/>
        <w:spacing w:line="240" w:lineRule="auto"/>
        <w:jc w:val="both"/>
        <w:rPr>
          <w:lang w:val="en-US"/>
        </w:rPr>
      </w:pPr>
      <w:r w:rsidRPr="004B07A4">
        <w:rPr>
          <w:lang w:val="en-US"/>
        </w:rPr>
        <w:t xml:space="preserve">Agarwal, B. 2000. </w:t>
      </w:r>
      <w:proofErr w:type="spellStart"/>
      <w:r w:rsidRPr="004B07A4">
        <w:rPr>
          <w:lang w:val="en-US"/>
        </w:rPr>
        <w:t>Conceptualising</w:t>
      </w:r>
      <w:proofErr w:type="spellEnd"/>
      <w:r w:rsidRPr="004B07A4">
        <w:rPr>
          <w:lang w:val="en-US"/>
        </w:rPr>
        <w:t xml:space="preserve"> environmental collective action: Why gender matters.</w:t>
      </w:r>
      <w:r w:rsidRPr="004B07A4">
        <w:rPr>
          <w:i/>
          <w:iCs/>
          <w:lang w:val="en-US"/>
        </w:rPr>
        <w:t xml:space="preserve"> Cambridge Journal of Economics</w:t>
      </w:r>
      <w:r w:rsidRPr="004B07A4">
        <w:rPr>
          <w:iCs/>
          <w:lang w:val="en-US"/>
        </w:rPr>
        <w:t xml:space="preserve"> </w:t>
      </w:r>
      <w:r w:rsidRPr="007C6C73">
        <w:rPr>
          <w:iCs/>
          <w:lang w:val="en-US"/>
        </w:rPr>
        <w:t>24</w:t>
      </w:r>
      <w:r w:rsidR="00F17A7E">
        <w:rPr>
          <w:iCs/>
          <w:lang w:val="en-US"/>
        </w:rPr>
        <w:t xml:space="preserve"> </w:t>
      </w:r>
      <w:r w:rsidRPr="004B07A4">
        <w:rPr>
          <w:lang w:val="en-US"/>
        </w:rPr>
        <w:t xml:space="preserve">(3): 283-310. </w:t>
      </w:r>
    </w:p>
    <w:p w14:paraId="52F5074E" w14:textId="1165232A" w:rsidR="00E75188" w:rsidRPr="004B07A4" w:rsidRDefault="00E75188" w:rsidP="00DA7E05">
      <w:pPr>
        <w:autoSpaceDE w:val="0"/>
        <w:autoSpaceDN w:val="0"/>
        <w:adjustRightInd w:val="0"/>
        <w:ind w:left="720" w:hanging="720"/>
        <w:jc w:val="both"/>
        <w:rPr>
          <w:lang w:bidi="en-US"/>
        </w:rPr>
      </w:pPr>
      <w:r w:rsidRPr="00F861C6">
        <w:rPr>
          <w:lang w:val="fr-FR"/>
        </w:rPr>
        <w:t xml:space="preserve">Alix-Garcia, J., de Janvry, A., </w:t>
      </w:r>
      <w:proofErr w:type="spellStart"/>
      <w:r w:rsidRPr="00F861C6">
        <w:rPr>
          <w:lang w:val="fr-FR"/>
        </w:rPr>
        <w:t>Sadoulet</w:t>
      </w:r>
      <w:proofErr w:type="spellEnd"/>
      <w:r w:rsidRPr="00F861C6">
        <w:rPr>
          <w:lang w:val="fr-FR"/>
        </w:rPr>
        <w:t xml:space="preserve">, E. and Torres, J.M. 2005. </w:t>
      </w:r>
      <w:r w:rsidRPr="004B07A4">
        <w:rPr>
          <w:i/>
        </w:rPr>
        <w:t>An Assessment of Mexico’s Payment for Environmental Services Program</w:t>
      </w:r>
      <w:r w:rsidRPr="004B07A4">
        <w:t xml:space="preserve">. </w:t>
      </w:r>
      <w:r w:rsidR="003D10BC">
        <w:t xml:space="preserve">Rome: </w:t>
      </w:r>
      <w:r w:rsidRPr="004B07A4">
        <w:t>United Nations Food and Agriculture Organization (FAO).</w:t>
      </w:r>
    </w:p>
    <w:p w14:paraId="1D260C30" w14:textId="77777777" w:rsidR="00E75188" w:rsidRPr="004B07A4" w:rsidRDefault="00E75188" w:rsidP="00DA7E05">
      <w:pPr>
        <w:pStyle w:val="References"/>
        <w:spacing w:line="240" w:lineRule="auto"/>
        <w:jc w:val="both"/>
        <w:rPr>
          <w:shd w:val="clear" w:color="auto" w:fill="FFFFFF"/>
          <w:lang w:val="en-US" w:eastAsia="en-US"/>
        </w:rPr>
      </w:pPr>
      <w:r w:rsidRPr="004B07A4">
        <w:rPr>
          <w:shd w:val="clear" w:color="auto" w:fill="FFFFFF"/>
          <w:lang w:val="en-US" w:eastAsia="en-US"/>
        </w:rPr>
        <w:t xml:space="preserve">Arora-Jonsson, S. 2012. </w:t>
      </w:r>
      <w:r w:rsidRPr="004B07A4">
        <w:rPr>
          <w:i/>
          <w:shd w:val="clear" w:color="auto" w:fill="FFFFFF"/>
          <w:lang w:val="en-US" w:eastAsia="en-US"/>
        </w:rPr>
        <w:t>Gender, Development and Environmental Governance</w:t>
      </w:r>
      <w:r w:rsidRPr="004B07A4">
        <w:rPr>
          <w:shd w:val="clear" w:color="auto" w:fill="FFFFFF"/>
          <w:lang w:val="en-US" w:eastAsia="en-US"/>
        </w:rPr>
        <w:t>. Florence, UK: Routledge.</w:t>
      </w:r>
    </w:p>
    <w:p w14:paraId="57AE408A" w14:textId="51123E6F" w:rsidR="00E75188" w:rsidRPr="004B07A4" w:rsidRDefault="00E75188" w:rsidP="00DA7E05">
      <w:pPr>
        <w:pStyle w:val="References"/>
        <w:spacing w:line="240" w:lineRule="auto"/>
        <w:jc w:val="both"/>
        <w:rPr>
          <w:lang w:val="en-US"/>
        </w:rPr>
      </w:pPr>
      <w:r w:rsidRPr="004B07A4">
        <w:rPr>
          <w:lang w:val="en-US"/>
        </w:rPr>
        <w:t xml:space="preserve">Banana, A., Bukenya, M., </w:t>
      </w:r>
      <w:proofErr w:type="spellStart"/>
      <w:r w:rsidRPr="004B07A4">
        <w:rPr>
          <w:lang w:val="en-US"/>
        </w:rPr>
        <w:t>Arinaitwe</w:t>
      </w:r>
      <w:proofErr w:type="spellEnd"/>
      <w:r w:rsidRPr="004B07A4">
        <w:rPr>
          <w:lang w:val="en-US"/>
        </w:rPr>
        <w:t xml:space="preserve">, E., </w:t>
      </w:r>
      <w:r w:rsidR="00C01096">
        <w:rPr>
          <w:lang w:val="en-US"/>
        </w:rPr>
        <w:t>and</w:t>
      </w:r>
      <w:r w:rsidRPr="004B07A4">
        <w:rPr>
          <w:lang w:val="en-US"/>
        </w:rPr>
        <w:t xml:space="preserve"> </w:t>
      </w:r>
      <w:proofErr w:type="spellStart"/>
      <w:r w:rsidRPr="004B07A4">
        <w:rPr>
          <w:lang w:val="en-US"/>
        </w:rPr>
        <w:t>Birabwa</w:t>
      </w:r>
      <w:proofErr w:type="spellEnd"/>
      <w:r w:rsidRPr="004B07A4">
        <w:rPr>
          <w:lang w:val="en-US"/>
        </w:rPr>
        <w:t xml:space="preserve">, B. 2012. </w:t>
      </w:r>
      <w:r w:rsidRPr="004B07A4">
        <w:rPr>
          <w:i/>
          <w:iCs/>
          <w:lang w:val="en-US"/>
        </w:rPr>
        <w:t>Gender, tenure and community forests in Uganda.</w:t>
      </w:r>
      <w:r w:rsidRPr="004B07A4">
        <w:rPr>
          <w:lang w:val="en-US"/>
        </w:rPr>
        <w:t xml:space="preserve"> Working Paper No. 87. Bogor, Indonesia: CIFOR. </w:t>
      </w:r>
    </w:p>
    <w:p w14:paraId="2CC83526" w14:textId="3635FA1D" w:rsidR="00E75188" w:rsidRPr="004B07A4" w:rsidRDefault="00E75188" w:rsidP="00DA7E05">
      <w:pPr>
        <w:ind w:left="720" w:hanging="720"/>
        <w:rPr>
          <w:noProof/>
        </w:rPr>
      </w:pPr>
      <w:r w:rsidRPr="000E4D5B">
        <w:rPr>
          <w:rFonts w:eastAsia="Times New Roman"/>
          <w:bdr w:val="none" w:sz="0" w:space="0" w:color="auto" w:frame="1"/>
          <w:shd w:val="clear" w:color="auto" w:fill="FFFFFF"/>
        </w:rPr>
        <w:t xml:space="preserve">Beymer-Farris, B.A. and Bassett, </w:t>
      </w:r>
      <w:r w:rsidRPr="004B07A4">
        <w:rPr>
          <w:rFonts w:eastAsia="Times New Roman"/>
          <w:bdr w:val="none" w:sz="0" w:space="0" w:color="auto" w:frame="1"/>
          <w:shd w:val="clear" w:color="auto" w:fill="FFFFFF"/>
        </w:rPr>
        <w:t>T.J. 2012</w:t>
      </w:r>
      <w:r w:rsidR="003D10BC">
        <w:rPr>
          <w:rFonts w:eastAsia="Times New Roman"/>
          <w:shd w:val="clear" w:color="auto" w:fill="FFFFFF"/>
        </w:rPr>
        <w:t>.</w:t>
      </w:r>
      <w:r w:rsidRPr="004B07A4">
        <w:rPr>
          <w:rFonts w:eastAsia="Times New Roman"/>
          <w:shd w:val="clear" w:color="auto" w:fill="FFFFFF"/>
        </w:rPr>
        <w:t xml:space="preserve"> </w:t>
      </w:r>
      <w:bookmarkStart w:id="0" w:name="_ENREF_8"/>
      <w:r w:rsidRPr="004B07A4">
        <w:rPr>
          <w:noProof/>
        </w:rPr>
        <w:t xml:space="preserve">The REDD menace: Resurgent protectionism in tanzania's mangrove forests. </w:t>
      </w:r>
      <w:r w:rsidRPr="004B07A4">
        <w:rPr>
          <w:i/>
          <w:noProof/>
        </w:rPr>
        <w:t>Global Environmental Change</w:t>
      </w:r>
      <w:r w:rsidRPr="004B07A4">
        <w:rPr>
          <w:noProof/>
        </w:rPr>
        <w:t xml:space="preserve">  22</w:t>
      </w:r>
      <w:r w:rsidR="00F17A7E">
        <w:rPr>
          <w:noProof/>
        </w:rPr>
        <w:t xml:space="preserve"> </w:t>
      </w:r>
      <w:r w:rsidRPr="004B07A4">
        <w:rPr>
          <w:noProof/>
        </w:rPr>
        <w:t>(2): 332-341.</w:t>
      </w:r>
      <w:bookmarkEnd w:id="0"/>
    </w:p>
    <w:p w14:paraId="17ABBF29" w14:textId="4FC8EC66" w:rsidR="00E75188" w:rsidRPr="004B07A4" w:rsidRDefault="00E75188" w:rsidP="00DA7E05">
      <w:pPr>
        <w:pStyle w:val="Caption"/>
        <w:spacing w:before="0" w:after="0"/>
        <w:ind w:left="720" w:hanging="720"/>
        <w:rPr>
          <w:b w:val="0"/>
        </w:rPr>
      </w:pPr>
      <w:r w:rsidRPr="004B07A4">
        <w:rPr>
          <w:b w:val="0"/>
        </w:rPr>
        <w:t xml:space="preserve">Boyd, E. 2002. The Noel </w:t>
      </w:r>
      <w:proofErr w:type="spellStart"/>
      <w:r w:rsidRPr="004B07A4">
        <w:rPr>
          <w:b w:val="0"/>
        </w:rPr>
        <w:t>Kempff</w:t>
      </w:r>
      <w:proofErr w:type="spellEnd"/>
      <w:r w:rsidRPr="004B07A4">
        <w:rPr>
          <w:b w:val="0"/>
        </w:rPr>
        <w:t xml:space="preserve"> project in Bolivia: gender, power, and decision-making in climate mitigation. </w:t>
      </w:r>
      <w:r w:rsidRPr="004B07A4">
        <w:rPr>
          <w:b w:val="0"/>
          <w:i/>
        </w:rPr>
        <w:t>Gender and Development</w:t>
      </w:r>
      <w:r>
        <w:rPr>
          <w:b w:val="0"/>
        </w:rPr>
        <w:t xml:space="preserve"> 10</w:t>
      </w:r>
      <w:r w:rsidR="00F17A7E">
        <w:rPr>
          <w:b w:val="0"/>
        </w:rPr>
        <w:t xml:space="preserve"> </w:t>
      </w:r>
      <w:r w:rsidRPr="004B07A4">
        <w:rPr>
          <w:b w:val="0"/>
        </w:rPr>
        <w:t>(2):</w:t>
      </w:r>
      <w:r>
        <w:rPr>
          <w:b w:val="0"/>
        </w:rPr>
        <w:t xml:space="preserve"> </w:t>
      </w:r>
      <w:r w:rsidRPr="004B07A4">
        <w:rPr>
          <w:b w:val="0"/>
        </w:rPr>
        <w:t>70 - 77.</w:t>
      </w:r>
    </w:p>
    <w:p w14:paraId="32D13EE5" w14:textId="77777777" w:rsidR="00E75188" w:rsidRPr="004B07A4" w:rsidRDefault="00E75188" w:rsidP="00DA7E05">
      <w:pPr>
        <w:widowControl w:val="0"/>
        <w:autoSpaceDE w:val="0"/>
        <w:autoSpaceDN w:val="0"/>
        <w:adjustRightInd w:val="0"/>
        <w:ind w:left="720" w:hanging="720"/>
        <w:jc w:val="both"/>
        <w:rPr>
          <w:lang w:eastAsia="ja-JP"/>
        </w:rPr>
      </w:pPr>
      <w:r w:rsidRPr="004B07A4">
        <w:rPr>
          <w:lang w:eastAsia="ja-JP"/>
        </w:rPr>
        <w:t xml:space="preserve">Butler, J. 1990. </w:t>
      </w:r>
      <w:r w:rsidRPr="004B07A4">
        <w:rPr>
          <w:i/>
          <w:lang w:eastAsia="ja-JP"/>
        </w:rPr>
        <w:t>Gender trouble</w:t>
      </w:r>
      <w:r w:rsidRPr="004B07A4">
        <w:rPr>
          <w:lang w:eastAsia="ja-JP"/>
        </w:rPr>
        <w:t>. New York: Routledge.</w:t>
      </w:r>
    </w:p>
    <w:p w14:paraId="2066971C" w14:textId="40F9818E" w:rsidR="00E75188" w:rsidRPr="004B07A4" w:rsidRDefault="00E75188" w:rsidP="00DA7E05">
      <w:pPr>
        <w:widowControl w:val="0"/>
        <w:autoSpaceDE w:val="0"/>
        <w:autoSpaceDN w:val="0"/>
        <w:adjustRightInd w:val="0"/>
        <w:ind w:left="720" w:hanging="720"/>
        <w:jc w:val="both"/>
        <w:rPr>
          <w:rFonts w:eastAsia="Times New Roman"/>
        </w:rPr>
      </w:pPr>
      <w:proofErr w:type="spellStart"/>
      <w:r w:rsidRPr="004B07A4">
        <w:rPr>
          <w:rFonts w:eastAsia="Times New Roman"/>
          <w:shd w:val="clear" w:color="auto" w:fill="FFFFFF"/>
        </w:rPr>
        <w:t>Calvet</w:t>
      </w:r>
      <w:proofErr w:type="spellEnd"/>
      <w:r w:rsidRPr="004B07A4">
        <w:rPr>
          <w:rFonts w:eastAsia="Times New Roman"/>
          <w:shd w:val="clear" w:color="auto" w:fill="FFFFFF"/>
        </w:rPr>
        <w:t xml:space="preserve">-Mir, L., </w:t>
      </w:r>
      <w:proofErr w:type="spellStart"/>
      <w:r w:rsidRPr="004B07A4">
        <w:rPr>
          <w:rFonts w:eastAsia="Times New Roman"/>
          <w:shd w:val="clear" w:color="auto" w:fill="FFFFFF"/>
        </w:rPr>
        <w:t>Corber</w:t>
      </w:r>
      <w:r w:rsidR="00C01096">
        <w:rPr>
          <w:rFonts w:eastAsia="Times New Roman"/>
          <w:shd w:val="clear" w:color="auto" w:fill="FFFFFF"/>
        </w:rPr>
        <w:t>a</w:t>
      </w:r>
      <w:proofErr w:type="spellEnd"/>
      <w:r w:rsidR="00C01096">
        <w:rPr>
          <w:rFonts w:eastAsia="Times New Roman"/>
          <w:shd w:val="clear" w:color="auto" w:fill="FFFFFF"/>
        </w:rPr>
        <w:t>, E., Martin, A., Fisher, J., and</w:t>
      </w:r>
      <w:r w:rsidRPr="004B07A4">
        <w:rPr>
          <w:rFonts w:eastAsia="Times New Roman"/>
          <w:shd w:val="clear" w:color="auto" w:fill="FFFFFF"/>
        </w:rPr>
        <w:t xml:space="preserve"> Gross-Camp, N. 2015. Payments for ecosystem services in the tropics: A closer look at effectiveness and equity. </w:t>
      </w:r>
      <w:r w:rsidRPr="004B07A4">
        <w:rPr>
          <w:rFonts w:eastAsia="Times New Roman"/>
          <w:i/>
          <w:iCs/>
          <w:shd w:val="clear" w:color="auto" w:fill="FFFFFF"/>
        </w:rPr>
        <w:t>Current Opinion in Environmental Sustainability</w:t>
      </w:r>
      <w:r w:rsidRPr="004B07A4">
        <w:rPr>
          <w:rFonts w:eastAsia="Times New Roman"/>
          <w:shd w:val="clear" w:color="auto" w:fill="FFFFFF"/>
        </w:rPr>
        <w:t> </w:t>
      </w:r>
      <w:r w:rsidRPr="007C6C73">
        <w:rPr>
          <w:rFonts w:eastAsia="Times New Roman"/>
          <w:iCs/>
          <w:shd w:val="clear" w:color="auto" w:fill="FFFFFF"/>
        </w:rPr>
        <w:t>14</w:t>
      </w:r>
      <w:r>
        <w:rPr>
          <w:rFonts w:eastAsia="Times New Roman"/>
          <w:shd w:val="clear" w:color="auto" w:fill="FFFFFF"/>
        </w:rPr>
        <w:t>:</w:t>
      </w:r>
      <w:r w:rsidRPr="004B07A4">
        <w:rPr>
          <w:rFonts w:eastAsia="Times New Roman"/>
          <w:shd w:val="clear" w:color="auto" w:fill="FFFFFF"/>
        </w:rPr>
        <w:t xml:space="preserve"> 150-162.</w:t>
      </w:r>
    </w:p>
    <w:p w14:paraId="1ABFBE54" w14:textId="7F8C41C2" w:rsidR="00E75188" w:rsidRPr="004B07A4" w:rsidRDefault="00E75188" w:rsidP="00DA7E05">
      <w:pPr>
        <w:ind w:left="720" w:hanging="720"/>
        <w:jc w:val="both"/>
        <w:rPr>
          <w:rFonts w:eastAsia="Times New Roman"/>
        </w:rPr>
      </w:pPr>
      <w:proofErr w:type="spellStart"/>
      <w:r w:rsidRPr="004B07A4">
        <w:rPr>
          <w:rFonts w:eastAsia="Times New Roman"/>
          <w:shd w:val="clear" w:color="auto" w:fill="FFFFFF"/>
        </w:rPr>
        <w:t>Ca</w:t>
      </w:r>
      <w:r w:rsidR="00C01096">
        <w:rPr>
          <w:rFonts w:eastAsia="Times New Roman"/>
          <w:shd w:val="clear" w:color="auto" w:fill="FFFFFF"/>
        </w:rPr>
        <w:t>stree</w:t>
      </w:r>
      <w:proofErr w:type="spellEnd"/>
      <w:r w:rsidR="00C01096">
        <w:rPr>
          <w:rFonts w:eastAsia="Times New Roman"/>
          <w:shd w:val="clear" w:color="auto" w:fill="FFFFFF"/>
        </w:rPr>
        <w:t>, N., and</w:t>
      </w:r>
      <w:r>
        <w:rPr>
          <w:rFonts w:eastAsia="Times New Roman"/>
          <w:shd w:val="clear" w:color="auto" w:fill="FFFFFF"/>
        </w:rPr>
        <w:t xml:space="preserve"> Braun, B. </w:t>
      </w:r>
      <w:r w:rsidR="003D10BC">
        <w:rPr>
          <w:rFonts w:eastAsia="Times New Roman"/>
          <w:shd w:val="clear" w:color="auto" w:fill="FFFFFF"/>
        </w:rPr>
        <w:t>e</w:t>
      </w:r>
      <w:r>
        <w:rPr>
          <w:rFonts w:eastAsia="Times New Roman"/>
          <w:shd w:val="clear" w:color="auto" w:fill="FFFFFF"/>
        </w:rPr>
        <w:t>ds. 2001</w:t>
      </w:r>
      <w:r w:rsidRPr="004B07A4">
        <w:rPr>
          <w:rFonts w:eastAsia="Times New Roman"/>
          <w:shd w:val="clear" w:color="auto" w:fill="FFFFFF"/>
        </w:rPr>
        <w:t>.</w:t>
      </w:r>
      <w:r w:rsidRPr="004B07A4">
        <w:rPr>
          <w:rStyle w:val="apple-converted-space"/>
          <w:rFonts w:eastAsia="Times New Roman"/>
          <w:shd w:val="clear" w:color="auto" w:fill="FFFFFF"/>
        </w:rPr>
        <w:t> </w:t>
      </w:r>
      <w:r w:rsidRPr="004B07A4">
        <w:rPr>
          <w:rFonts w:eastAsia="Times New Roman"/>
          <w:i/>
          <w:iCs/>
          <w:shd w:val="clear" w:color="auto" w:fill="FFFFFF"/>
        </w:rPr>
        <w:t>Social nature: Theory, practice, and politics</w:t>
      </w:r>
      <w:r w:rsidRPr="004B07A4">
        <w:rPr>
          <w:rStyle w:val="apple-converted-space"/>
          <w:rFonts w:eastAsia="Times New Roman"/>
          <w:shd w:val="clear" w:color="auto" w:fill="FFFFFF"/>
        </w:rPr>
        <w:t xml:space="preserve">. </w:t>
      </w:r>
      <w:r w:rsidRPr="004B07A4">
        <w:rPr>
          <w:rFonts w:eastAsia="Times New Roman"/>
          <w:shd w:val="clear" w:color="auto" w:fill="FFFFFF"/>
        </w:rPr>
        <w:t>Malden, M</w:t>
      </w:r>
      <w:r w:rsidR="003D10BC">
        <w:rPr>
          <w:rFonts w:eastAsia="Times New Roman"/>
          <w:shd w:val="clear" w:color="auto" w:fill="FFFFFF"/>
        </w:rPr>
        <w:t>ass</w:t>
      </w:r>
      <w:r w:rsidRPr="004B07A4">
        <w:rPr>
          <w:rFonts w:eastAsia="Times New Roman"/>
          <w:shd w:val="clear" w:color="auto" w:fill="FFFFFF"/>
        </w:rPr>
        <w:t>: Blackwell Publishers.</w:t>
      </w:r>
    </w:p>
    <w:p w14:paraId="48F555FC" w14:textId="19D1CD5F" w:rsidR="00E75188" w:rsidRPr="004B07A4" w:rsidRDefault="00E75188" w:rsidP="00DA7E05">
      <w:pPr>
        <w:widowControl w:val="0"/>
        <w:autoSpaceDE w:val="0"/>
        <w:autoSpaceDN w:val="0"/>
        <w:adjustRightInd w:val="0"/>
        <w:ind w:left="720" w:hanging="720"/>
        <w:jc w:val="both"/>
      </w:pPr>
      <w:r w:rsidRPr="00C01096">
        <w:t>CIF. 2014. Linkages between REDD+ readiness and the Forest Investment Pro</w:t>
      </w:r>
      <w:r w:rsidR="00F76D77" w:rsidRPr="00C01096">
        <w:t xml:space="preserve">gram. Washington, DC: Climate Investment Funds. </w:t>
      </w:r>
      <w:r w:rsidRPr="00F76D77">
        <w:sym w:font="Symbol" w:char="F05B"/>
      </w:r>
      <w:r w:rsidR="00F76D77" w:rsidRPr="00F76D77">
        <w:t xml:space="preserve">https://www.climateinvestmentfunds.org/sites/default/files/knowledge-documents/linkages_between_redd_readiness_and_fip_nov2014_0.pdf </w:t>
      </w:r>
      <w:r w:rsidRPr="00F76D77">
        <w:sym w:font="Symbol" w:char="F05D"/>
      </w:r>
    </w:p>
    <w:p w14:paraId="06F08A9A" w14:textId="64ED3DEC" w:rsidR="00E75188" w:rsidRPr="00F861C6" w:rsidRDefault="00C01096" w:rsidP="00DA7E05">
      <w:pPr>
        <w:pStyle w:val="References"/>
        <w:spacing w:line="240" w:lineRule="auto"/>
        <w:jc w:val="both"/>
        <w:rPr>
          <w:lang w:val="fr-FR"/>
        </w:rPr>
      </w:pPr>
      <w:r>
        <w:rPr>
          <w:lang w:val="en-US"/>
        </w:rPr>
        <w:t>Coleman, E. A., and</w:t>
      </w:r>
      <w:r w:rsidR="00E75188" w:rsidRPr="004B07A4">
        <w:rPr>
          <w:lang w:val="en-US"/>
        </w:rPr>
        <w:t xml:space="preserve"> Mwangi, E. 2013. Women's participation in forest management: A cross-country analysis.</w:t>
      </w:r>
      <w:r w:rsidR="00E75188" w:rsidRPr="004B07A4">
        <w:rPr>
          <w:i/>
          <w:iCs/>
          <w:lang w:val="en-US"/>
        </w:rPr>
        <w:t xml:space="preserve"> </w:t>
      </w:r>
      <w:r w:rsidR="00E75188" w:rsidRPr="00F861C6">
        <w:rPr>
          <w:i/>
          <w:iCs/>
          <w:lang w:val="fr-FR"/>
        </w:rPr>
        <w:t xml:space="preserve">Global </w:t>
      </w:r>
      <w:proofErr w:type="spellStart"/>
      <w:r w:rsidR="00E75188" w:rsidRPr="00F861C6">
        <w:rPr>
          <w:i/>
          <w:iCs/>
          <w:lang w:val="fr-FR"/>
        </w:rPr>
        <w:t>Environmental</w:t>
      </w:r>
      <w:proofErr w:type="spellEnd"/>
      <w:r w:rsidR="00E75188" w:rsidRPr="00F861C6">
        <w:rPr>
          <w:i/>
          <w:iCs/>
          <w:lang w:val="fr-FR"/>
        </w:rPr>
        <w:t xml:space="preserve"> Change</w:t>
      </w:r>
      <w:r w:rsidR="00E75188" w:rsidRPr="00F861C6">
        <w:rPr>
          <w:iCs/>
          <w:lang w:val="fr-FR"/>
        </w:rPr>
        <w:t xml:space="preserve"> 23</w:t>
      </w:r>
      <w:r w:rsidR="00F17A7E">
        <w:rPr>
          <w:iCs/>
          <w:lang w:val="fr-FR"/>
        </w:rPr>
        <w:t xml:space="preserve"> </w:t>
      </w:r>
      <w:r w:rsidR="00E75188" w:rsidRPr="00F861C6">
        <w:rPr>
          <w:lang w:val="fr-FR"/>
        </w:rPr>
        <w:t xml:space="preserve">(1): 193-205. </w:t>
      </w:r>
    </w:p>
    <w:p w14:paraId="5501F88E" w14:textId="09DFB6CB" w:rsidR="00E75188" w:rsidRPr="004B07A4" w:rsidRDefault="00E75188" w:rsidP="00DA7E05">
      <w:pPr>
        <w:widowControl w:val="0"/>
        <w:autoSpaceDE w:val="0"/>
        <w:autoSpaceDN w:val="0"/>
        <w:adjustRightInd w:val="0"/>
        <w:ind w:left="720" w:hanging="720"/>
        <w:contextualSpacing/>
        <w:jc w:val="both"/>
      </w:pPr>
      <w:r w:rsidRPr="00F861C6">
        <w:rPr>
          <w:lang w:val="fr-FR"/>
        </w:rPr>
        <w:t xml:space="preserve">CONAFOR. 2015a. </w:t>
      </w:r>
      <w:proofErr w:type="spellStart"/>
      <w:r w:rsidRPr="00575F66">
        <w:rPr>
          <w:i/>
          <w:lang w:val="fr-FR"/>
        </w:rPr>
        <w:t>Linamiento</w:t>
      </w:r>
      <w:proofErr w:type="spellEnd"/>
      <w:r w:rsidRPr="00575F66">
        <w:rPr>
          <w:i/>
          <w:lang w:val="fr-FR"/>
        </w:rPr>
        <w:t xml:space="preserve"> de </w:t>
      </w:r>
      <w:proofErr w:type="spellStart"/>
      <w:r w:rsidRPr="00575F66">
        <w:rPr>
          <w:i/>
          <w:lang w:val="fr-FR"/>
        </w:rPr>
        <w:t>operación</w:t>
      </w:r>
      <w:proofErr w:type="spellEnd"/>
      <w:r w:rsidRPr="00575F66">
        <w:rPr>
          <w:i/>
          <w:lang w:val="fr-FR"/>
        </w:rPr>
        <w:t xml:space="preserve"> para el </w:t>
      </w:r>
      <w:proofErr w:type="spellStart"/>
      <w:r w:rsidRPr="00575F66">
        <w:rPr>
          <w:i/>
          <w:lang w:val="fr-FR"/>
        </w:rPr>
        <w:t>Programa</w:t>
      </w:r>
      <w:proofErr w:type="spellEnd"/>
      <w:r w:rsidRPr="00575F66">
        <w:rPr>
          <w:i/>
          <w:lang w:val="fr-FR"/>
        </w:rPr>
        <w:t xml:space="preserve"> </w:t>
      </w:r>
      <w:proofErr w:type="spellStart"/>
      <w:r w:rsidRPr="00575F66">
        <w:rPr>
          <w:i/>
          <w:lang w:val="fr-FR"/>
        </w:rPr>
        <w:t>Especial</w:t>
      </w:r>
      <w:proofErr w:type="spellEnd"/>
      <w:r w:rsidRPr="00575F66">
        <w:rPr>
          <w:i/>
          <w:lang w:val="fr-FR"/>
        </w:rPr>
        <w:t xml:space="preserve"> de </w:t>
      </w:r>
      <w:proofErr w:type="spellStart"/>
      <w:r w:rsidRPr="00575F66">
        <w:rPr>
          <w:i/>
          <w:lang w:val="fr-FR"/>
        </w:rPr>
        <w:t>Áreas</w:t>
      </w:r>
      <w:proofErr w:type="spellEnd"/>
      <w:r w:rsidRPr="00575F66">
        <w:rPr>
          <w:i/>
          <w:lang w:val="fr-FR"/>
        </w:rPr>
        <w:t xml:space="preserve"> de </w:t>
      </w:r>
      <w:proofErr w:type="spellStart"/>
      <w:r w:rsidRPr="00575F66">
        <w:rPr>
          <w:i/>
          <w:lang w:val="fr-FR"/>
        </w:rPr>
        <w:t>Acción</w:t>
      </w:r>
      <w:proofErr w:type="spellEnd"/>
      <w:r w:rsidRPr="00575F66">
        <w:rPr>
          <w:i/>
          <w:lang w:val="fr-FR"/>
        </w:rPr>
        <w:t xml:space="preserve"> </w:t>
      </w:r>
      <w:proofErr w:type="spellStart"/>
      <w:r w:rsidRPr="00575F66">
        <w:rPr>
          <w:i/>
          <w:lang w:val="fr-FR"/>
        </w:rPr>
        <w:t>Temprana</w:t>
      </w:r>
      <w:proofErr w:type="spellEnd"/>
      <w:r w:rsidRPr="00575F66">
        <w:rPr>
          <w:i/>
          <w:lang w:val="fr-FR"/>
        </w:rPr>
        <w:t xml:space="preserve"> REDD+</w:t>
      </w:r>
      <w:r w:rsidRPr="00F861C6">
        <w:rPr>
          <w:lang w:val="fr-FR"/>
        </w:rPr>
        <w:t>.</w:t>
      </w:r>
      <w:r w:rsidRPr="004B07A4">
        <w:t xml:space="preserve"> Guadalajara</w:t>
      </w:r>
      <w:r w:rsidR="00C40CE0">
        <w:t>,</w:t>
      </w:r>
      <w:r w:rsidRPr="004B07A4">
        <w:t xml:space="preserve"> M</w:t>
      </w:r>
      <w:r w:rsidR="003D10BC">
        <w:t>é</w:t>
      </w:r>
      <w:r w:rsidRPr="004B07A4">
        <w:t>xico</w:t>
      </w:r>
      <w:r w:rsidR="00C40CE0">
        <w:t xml:space="preserve">: </w:t>
      </w:r>
      <w:proofErr w:type="spellStart"/>
      <w:r w:rsidR="00C40CE0" w:rsidRPr="004B07A4">
        <w:t>Consejo</w:t>
      </w:r>
      <w:proofErr w:type="spellEnd"/>
      <w:r w:rsidR="00C40CE0" w:rsidRPr="004B07A4">
        <w:t xml:space="preserve"> Nacional </w:t>
      </w:r>
      <w:proofErr w:type="spellStart"/>
      <w:r w:rsidR="00C40CE0" w:rsidRPr="004B07A4">
        <w:t>Forestal</w:t>
      </w:r>
      <w:proofErr w:type="spellEnd"/>
      <w:r w:rsidRPr="004B07A4">
        <w:t>.</w:t>
      </w:r>
    </w:p>
    <w:p w14:paraId="47A94BC8" w14:textId="6674373A" w:rsidR="00E75188" w:rsidRPr="004B07A4" w:rsidRDefault="00E75188" w:rsidP="00DA7E05">
      <w:pPr>
        <w:widowControl w:val="0"/>
        <w:autoSpaceDE w:val="0"/>
        <w:autoSpaceDN w:val="0"/>
        <w:adjustRightInd w:val="0"/>
        <w:ind w:left="720" w:hanging="720"/>
        <w:jc w:val="both"/>
        <w:rPr>
          <w:lang w:bidi="en-US"/>
        </w:rPr>
      </w:pPr>
      <w:r w:rsidRPr="004B07A4">
        <w:t xml:space="preserve">CONAFOR. 2015b. </w:t>
      </w:r>
      <w:proofErr w:type="spellStart"/>
      <w:r w:rsidRPr="00575F66">
        <w:rPr>
          <w:i/>
        </w:rPr>
        <w:t>Reglas</w:t>
      </w:r>
      <w:proofErr w:type="spellEnd"/>
      <w:r w:rsidRPr="00575F66">
        <w:rPr>
          <w:i/>
        </w:rPr>
        <w:t xml:space="preserve"> de </w:t>
      </w:r>
      <w:proofErr w:type="spellStart"/>
      <w:r w:rsidRPr="00575F66">
        <w:rPr>
          <w:i/>
        </w:rPr>
        <w:t>operación</w:t>
      </w:r>
      <w:proofErr w:type="spellEnd"/>
      <w:r w:rsidRPr="00575F66">
        <w:rPr>
          <w:i/>
        </w:rPr>
        <w:t xml:space="preserve"> del </w:t>
      </w:r>
      <w:proofErr w:type="spellStart"/>
      <w:r w:rsidRPr="00575F66">
        <w:rPr>
          <w:i/>
        </w:rPr>
        <w:t>Progama</w:t>
      </w:r>
      <w:proofErr w:type="spellEnd"/>
      <w:r w:rsidRPr="00575F66">
        <w:rPr>
          <w:i/>
        </w:rPr>
        <w:t xml:space="preserve"> Nacional </w:t>
      </w:r>
      <w:proofErr w:type="spellStart"/>
      <w:r w:rsidRPr="00575F66">
        <w:rPr>
          <w:i/>
        </w:rPr>
        <w:t>Forestal</w:t>
      </w:r>
      <w:proofErr w:type="spellEnd"/>
      <w:r w:rsidRPr="004B07A4">
        <w:t xml:space="preserve"> 2015. Guadalajara</w:t>
      </w:r>
      <w:r w:rsidR="00C40CE0">
        <w:t>,</w:t>
      </w:r>
      <w:r w:rsidRPr="004B07A4">
        <w:t xml:space="preserve"> M</w:t>
      </w:r>
      <w:r w:rsidR="003D10BC">
        <w:t>é</w:t>
      </w:r>
      <w:r w:rsidRPr="004B07A4">
        <w:t>xico</w:t>
      </w:r>
      <w:r w:rsidR="00C40CE0">
        <w:t xml:space="preserve">: </w:t>
      </w:r>
      <w:proofErr w:type="spellStart"/>
      <w:r w:rsidR="00C40CE0" w:rsidRPr="004B07A4">
        <w:t>Consejo</w:t>
      </w:r>
      <w:proofErr w:type="spellEnd"/>
      <w:r w:rsidR="00C40CE0" w:rsidRPr="004B07A4">
        <w:t xml:space="preserve"> Nacional </w:t>
      </w:r>
      <w:proofErr w:type="spellStart"/>
      <w:r w:rsidR="00C40CE0" w:rsidRPr="004B07A4">
        <w:t>Forestal</w:t>
      </w:r>
      <w:proofErr w:type="spellEnd"/>
      <w:r w:rsidRPr="004B07A4">
        <w:t>.</w:t>
      </w:r>
    </w:p>
    <w:p w14:paraId="0BCE73AC" w14:textId="13778FBA" w:rsidR="00E75188" w:rsidRPr="004B07A4" w:rsidRDefault="00E75188" w:rsidP="00DA7E05">
      <w:pPr>
        <w:widowControl w:val="0"/>
        <w:autoSpaceDE w:val="0"/>
        <w:autoSpaceDN w:val="0"/>
        <w:adjustRightInd w:val="0"/>
        <w:ind w:left="720" w:hanging="720"/>
        <w:jc w:val="both"/>
        <w:rPr>
          <w:lang w:eastAsia="ja-JP"/>
        </w:rPr>
      </w:pPr>
      <w:r w:rsidRPr="00F861C6">
        <w:rPr>
          <w:lang w:val="fr-FR" w:eastAsia="ja-JP"/>
        </w:rPr>
        <w:t xml:space="preserve">CONAFOR, 2012. </w:t>
      </w:r>
      <w:proofErr w:type="spellStart"/>
      <w:r w:rsidRPr="00F861C6">
        <w:rPr>
          <w:i/>
          <w:lang w:val="fr-FR" w:eastAsia="ja-JP"/>
        </w:rPr>
        <w:t>Bosques</w:t>
      </w:r>
      <w:proofErr w:type="spellEnd"/>
      <w:r w:rsidRPr="00F861C6">
        <w:rPr>
          <w:i/>
          <w:lang w:val="fr-FR" w:eastAsia="ja-JP"/>
        </w:rPr>
        <w:t xml:space="preserve">, </w:t>
      </w:r>
      <w:proofErr w:type="spellStart"/>
      <w:r w:rsidRPr="00F861C6">
        <w:rPr>
          <w:i/>
          <w:lang w:val="fr-FR" w:eastAsia="ja-JP"/>
        </w:rPr>
        <w:t>cambio</w:t>
      </w:r>
      <w:proofErr w:type="spellEnd"/>
      <w:r w:rsidRPr="00F861C6">
        <w:rPr>
          <w:i/>
          <w:lang w:val="fr-FR" w:eastAsia="ja-JP"/>
        </w:rPr>
        <w:t xml:space="preserve"> </w:t>
      </w:r>
      <w:proofErr w:type="spellStart"/>
      <w:r w:rsidRPr="00F861C6">
        <w:rPr>
          <w:i/>
          <w:lang w:val="fr-FR" w:eastAsia="ja-JP"/>
        </w:rPr>
        <w:t>climático</w:t>
      </w:r>
      <w:proofErr w:type="spellEnd"/>
      <w:r w:rsidRPr="00F861C6">
        <w:rPr>
          <w:i/>
          <w:lang w:val="fr-FR" w:eastAsia="ja-JP"/>
        </w:rPr>
        <w:t xml:space="preserve"> y REDD+ en México</w:t>
      </w:r>
      <w:r w:rsidRPr="00F861C6">
        <w:rPr>
          <w:lang w:val="fr-FR" w:eastAsia="ja-JP"/>
        </w:rPr>
        <w:t xml:space="preserve">. </w:t>
      </w:r>
      <w:proofErr w:type="spellStart"/>
      <w:r w:rsidRPr="004B07A4">
        <w:rPr>
          <w:lang w:eastAsia="ja-JP"/>
        </w:rPr>
        <w:t>Guía</w:t>
      </w:r>
      <w:proofErr w:type="spellEnd"/>
      <w:r w:rsidRPr="004B07A4">
        <w:rPr>
          <w:lang w:eastAsia="ja-JP"/>
        </w:rPr>
        <w:t xml:space="preserve"> </w:t>
      </w:r>
      <w:proofErr w:type="spellStart"/>
      <w:r w:rsidRPr="004B07A4">
        <w:rPr>
          <w:lang w:eastAsia="ja-JP"/>
        </w:rPr>
        <w:t>básica</w:t>
      </w:r>
      <w:proofErr w:type="spellEnd"/>
      <w:r w:rsidRPr="004B07A4">
        <w:rPr>
          <w:lang w:eastAsia="ja-JP"/>
        </w:rPr>
        <w:t xml:space="preserve">. </w:t>
      </w:r>
      <w:r w:rsidRPr="004B07A4">
        <w:t>Guadalajara</w:t>
      </w:r>
      <w:r w:rsidR="00C40CE0">
        <w:t>,</w:t>
      </w:r>
      <w:r w:rsidRPr="004B07A4">
        <w:t xml:space="preserve"> M</w:t>
      </w:r>
      <w:r w:rsidR="003D10BC">
        <w:t>é</w:t>
      </w:r>
      <w:r w:rsidRPr="004B07A4">
        <w:t>xico</w:t>
      </w:r>
      <w:r w:rsidR="00C40CE0">
        <w:t xml:space="preserve">: </w:t>
      </w:r>
      <w:proofErr w:type="spellStart"/>
      <w:r w:rsidR="00C40CE0" w:rsidRPr="004B07A4">
        <w:t>Consejo</w:t>
      </w:r>
      <w:proofErr w:type="spellEnd"/>
      <w:r w:rsidR="00C40CE0" w:rsidRPr="004B07A4">
        <w:t xml:space="preserve"> Nacional </w:t>
      </w:r>
      <w:proofErr w:type="spellStart"/>
      <w:r w:rsidR="00C40CE0" w:rsidRPr="004B07A4">
        <w:t>Forestal</w:t>
      </w:r>
      <w:proofErr w:type="spellEnd"/>
      <w:r w:rsidRPr="004B07A4">
        <w:t>.</w:t>
      </w:r>
    </w:p>
    <w:p w14:paraId="0A384469" w14:textId="6CD19C5F" w:rsidR="00E75188" w:rsidRPr="004B07A4" w:rsidRDefault="00E75188" w:rsidP="00DA7E05">
      <w:pPr>
        <w:widowControl w:val="0"/>
        <w:autoSpaceDE w:val="0"/>
        <w:autoSpaceDN w:val="0"/>
        <w:adjustRightInd w:val="0"/>
        <w:ind w:left="720" w:hanging="720"/>
        <w:jc w:val="both"/>
        <w:rPr>
          <w:lang w:eastAsia="ja-JP"/>
        </w:rPr>
      </w:pPr>
      <w:r w:rsidRPr="00F861C6">
        <w:rPr>
          <w:lang w:val="fr-FR" w:eastAsia="ja-JP"/>
        </w:rPr>
        <w:t xml:space="preserve">CONAFOR, 2012a. </w:t>
      </w:r>
      <w:proofErr w:type="spellStart"/>
      <w:r w:rsidRPr="00F861C6">
        <w:rPr>
          <w:i/>
          <w:lang w:val="fr-FR" w:eastAsia="ja-JP"/>
        </w:rPr>
        <w:t>Proyecto</w:t>
      </w:r>
      <w:proofErr w:type="spellEnd"/>
      <w:r w:rsidRPr="00F861C6">
        <w:rPr>
          <w:i/>
          <w:lang w:val="fr-FR" w:eastAsia="ja-JP"/>
        </w:rPr>
        <w:t xml:space="preserve">: </w:t>
      </w:r>
      <w:proofErr w:type="spellStart"/>
      <w:r w:rsidRPr="00F861C6">
        <w:rPr>
          <w:i/>
          <w:lang w:val="fr-FR" w:eastAsia="ja-JP"/>
        </w:rPr>
        <w:t>Bosques</w:t>
      </w:r>
      <w:proofErr w:type="spellEnd"/>
      <w:r w:rsidRPr="00F861C6">
        <w:rPr>
          <w:i/>
          <w:lang w:val="fr-FR" w:eastAsia="ja-JP"/>
        </w:rPr>
        <w:t xml:space="preserve"> y </w:t>
      </w:r>
      <w:proofErr w:type="spellStart"/>
      <w:r w:rsidRPr="00F861C6">
        <w:rPr>
          <w:i/>
          <w:lang w:val="fr-FR" w:eastAsia="ja-JP"/>
        </w:rPr>
        <w:t>Cambio</w:t>
      </w:r>
      <w:proofErr w:type="spellEnd"/>
      <w:r w:rsidRPr="00F861C6">
        <w:rPr>
          <w:i/>
          <w:lang w:val="fr-FR" w:eastAsia="ja-JP"/>
        </w:rPr>
        <w:t xml:space="preserve"> </w:t>
      </w:r>
      <w:proofErr w:type="spellStart"/>
      <w:r w:rsidRPr="00F861C6">
        <w:rPr>
          <w:i/>
          <w:lang w:val="fr-FR" w:eastAsia="ja-JP"/>
        </w:rPr>
        <w:t>Climático</w:t>
      </w:r>
      <w:proofErr w:type="spellEnd"/>
      <w:r w:rsidRPr="00F861C6">
        <w:rPr>
          <w:i/>
          <w:lang w:val="fr-FR" w:eastAsia="ja-JP"/>
        </w:rPr>
        <w:t xml:space="preserve"> (SIL-FIP). Marco de </w:t>
      </w:r>
      <w:proofErr w:type="spellStart"/>
      <w:r w:rsidRPr="00F861C6">
        <w:rPr>
          <w:i/>
          <w:lang w:val="fr-FR" w:eastAsia="ja-JP"/>
        </w:rPr>
        <w:t>procedimientos</w:t>
      </w:r>
      <w:proofErr w:type="spellEnd"/>
      <w:r w:rsidRPr="00F861C6">
        <w:rPr>
          <w:i/>
          <w:lang w:val="fr-FR" w:eastAsia="ja-JP"/>
        </w:rPr>
        <w:t xml:space="preserve"> para </w:t>
      </w:r>
      <w:proofErr w:type="spellStart"/>
      <w:r w:rsidRPr="00F861C6">
        <w:rPr>
          <w:i/>
          <w:lang w:val="fr-FR" w:eastAsia="ja-JP"/>
        </w:rPr>
        <w:t>restricciones</w:t>
      </w:r>
      <w:proofErr w:type="spellEnd"/>
      <w:r w:rsidRPr="00F861C6">
        <w:rPr>
          <w:i/>
          <w:lang w:val="fr-FR" w:eastAsia="ja-JP"/>
        </w:rPr>
        <w:t xml:space="preserve"> </w:t>
      </w:r>
      <w:proofErr w:type="spellStart"/>
      <w:r w:rsidRPr="00F861C6">
        <w:rPr>
          <w:i/>
          <w:lang w:val="fr-FR" w:eastAsia="ja-JP"/>
        </w:rPr>
        <w:t>involuntarias</w:t>
      </w:r>
      <w:proofErr w:type="spellEnd"/>
      <w:r w:rsidRPr="00F861C6">
        <w:rPr>
          <w:i/>
          <w:lang w:val="fr-FR" w:eastAsia="ja-JP"/>
        </w:rPr>
        <w:t xml:space="preserve"> de </w:t>
      </w:r>
      <w:proofErr w:type="spellStart"/>
      <w:r w:rsidRPr="00F861C6">
        <w:rPr>
          <w:i/>
          <w:lang w:val="fr-FR" w:eastAsia="ja-JP"/>
        </w:rPr>
        <w:t>acceso</w:t>
      </w:r>
      <w:proofErr w:type="spellEnd"/>
      <w:r w:rsidRPr="00F861C6">
        <w:rPr>
          <w:i/>
          <w:lang w:val="fr-FR" w:eastAsia="ja-JP"/>
        </w:rPr>
        <w:t xml:space="preserve"> al </w:t>
      </w:r>
      <w:proofErr w:type="spellStart"/>
      <w:r w:rsidRPr="00F861C6">
        <w:rPr>
          <w:i/>
          <w:lang w:val="fr-FR" w:eastAsia="ja-JP"/>
        </w:rPr>
        <w:t>uso</w:t>
      </w:r>
      <w:proofErr w:type="spellEnd"/>
      <w:r w:rsidRPr="00F861C6">
        <w:rPr>
          <w:i/>
          <w:lang w:val="fr-FR" w:eastAsia="ja-JP"/>
        </w:rPr>
        <w:t xml:space="preserve"> de </w:t>
      </w:r>
      <w:proofErr w:type="spellStart"/>
      <w:r w:rsidRPr="00F861C6">
        <w:rPr>
          <w:i/>
          <w:lang w:val="fr-FR" w:eastAsia="ja-JP"/>
        </w:rPr>
        <w:t>recursos</w:t>
      </w:r>
      <w:proofErr w:type="spellEnd"/>
      <w:r w:rsidRPr="00F861C6">
        <w:rPr>
          <w:i/>
          <w:lang w:val="fr-FR" w:eastAsia="ja-JP"/>
        </w:rPr>
        <w:t xml:space="preserve"> </w:t>
      </w:r>
      <w:proofErr w:type="spellStart"/>
      <w:r w:rsidRPr="00F861C6">
        <w:rPr>
          <w:i/>
          <w:lang w:val="fr-FR" w:eastAsia="ja-JP"/>
        </w:rPr>
        <w:t>naturales</w:t>
      </w:r>
      <w:proofErr w:type="spellEnd"/>
      <w:r w:rsidRPr="00F861C6">
        <w:rPr>
          <w:i/>
          <w:lang w:val="fr-FR" w:eastAsia="ja-JP"/>
        </w:rPr>
        <w:t xml:space="preserve"> en </w:t>
      </w:r>
      <w:proofErr w:type="spellStart"/>
      <w:r w:rsidRPr="00F861C6">
        <w:rPr>
          <w:i/>
          <w:lang w:val="fr-FR" w:eastAsia="ja-JP"/>
        </w:rPr>
        <w:t>Áreas</w:t>
      </w:r>
      <w:proofErr w:type="spellEnd"/>
      <w:r w:rsidRPr="00F861C6">
        <w:rPr>
          <w:i/>
          <w:lang w:val="fr-FR" w:eastAsia="ja-JP"/>
        </w:rPr>
        <w:t xml:space="preserve"> </w:t>
      </w:r>
      <w:proofErr w:type="spellStart"/>
      <w:r w:rsidRPr="00F861C6">
        <w:rPr>
          <w:i/>
          <w:lang w:val="fr-FR" w:eastAsia="ja-JP"/>
        </w:rPr>
        <w:t>Naturales</w:t>
      </w:r>
      <w:proofErr w:type="spellEnd"/>
      <w:r w:rsidRPr="00F861C6">
        <w:rPr>
          <w:i/>
          <w:lang w:val="fr-FR" w:eastAsia="ja-JP"/>
        </w:rPr>
        <w:t xml:space="preserve"> </w:t>
      </w:r>
      <w:proofErr w:type="spellStart"/>
      <w:r w:rsidRPr="00F861C6">
        <w:rPr>
          <w:i/>
          <w:lang w:val="fr-FR" w:eastAsia="ja-JP"/>
        </w:rPr>
        <w:t>Protegidas</w:t>
      </w:r>
      <w:proofErr w:type="spellEnd"/>
      <w:r w:rsidRPr="00F861C6">
        <w:rPr>
          <w:i/>
          <w:lang w:val="fr-FR" w:eastAsia="ja-JP"/>
        </w:rPr>
        <w:t xml:space="preserve"> (MPRI</w:t>
      </w:r>
      <w:r w:rsidRPr="00F861C6">
        <w:rPr>
          <w:lang w:val="fr-FR" w:eastAsia="ja-JP"/>
        </w:rPr>
        <w:t xml:space="preserve">). </w:t>
      </w:r>
      <w:r w:rsidRPr="004B07A4">
        <w:t>Guadalajara</w:t>
      </w:r>
      <w:r w:rsidR="00C40CE0">
        <w:t>,</w:t>
      </w:r>
      <w:r w:rsidRPr="004B07A4">
        <w:t xml:space="preserve"> </w:t>
      </w:r>
      <w:r w:rsidRPr="004B07A4">
        <w:lastRenderedPageBreak/>
        <w:t>M</w:t>
      </w:r>
      <w:r w:rsidR="003D10BC">
        <w:t>é</w:t>
      </w:r>
      <w:r w:rsidRPr="004B07A4">
        <w:t>xico</w:t>
      </w:r>
      <w:r w:rsidR="00C40CE0">
        <w:t>:</w:t>
      </w:r>
      <w:r w:rsidR="00C40CE0" w:rsidRPr="00C40CE0">
        <w:t xml:space="preserve"> </w:t>
      </w:r>
      <w:proofErr w:type="spellStart"/>
      <w:r w:rsidR="00C40CE0" w:rsidRPr="004B07A4">
        <w:t>Consejo</w:t>
      </w:r>
      <w:proofErr w:type="spellEnd"/>
      <w:r w:rsidR="00C40CE0" w:rsidRPr="004B07A4">
        <w:t xml:space="preserve"> Nacional </w:t>
      </w:r>
      <w:proofErr w:type="spellStart"/>
      <w:r w:rsidR="00C40CE0" w:rsidRPr="004B07A4">
        <w:t>Forestal</w:t>
      </w:r>
      <w:proofErr w:type="spellEnd"/>
      <w:r w:rsidRPr="004B07A4">
        <w:t>.</w:t>
      </w:r>
    </w:p>
    <w:p w14:paraId="2BA52917" w14:textId="29681208" w:rsidR="00E75188" w:rsidRPr="004B07A4" w:rsidRDefault="00E75188" w:rsidP="00DA7E05">
      <w:pPr>
        <w:widowControl w:val="0"/>
        <w:autoSpaceDE w:val="0"/>
        <w:autoSpaceDN w:val="0"/>
        <w:adjustRightInd w:val="0"/>
        <w:ind w:left="720" w:hanging="720"/>
        <w:jc w:val="both"/>
        <w:rPr>
          <w:lang w:eastAsia="ja-JP"/>
        </w:rPr>
      </w:pPr>
      <w:r w:rsidRPr="00F861C6">
        <w:rPr>
          <w:lang w:val="fr-FR" w:eastAsia="ja-JP"/>
        </w:rPr>
        <w:t xml:space="preserve">CONAFOR, 2012b. </w:t>
      </w:r>
      <w:proofErr w:type="spellStart"/>
      <w:r w:rsidRPr="00F861C6">
        <w:rPr>
          <w:i/>
          <w:lang w:val="fr-FR" w:eastAsia="ja-JP"/>
        </w:rPr>
        <w:t>Lineamientos</w:t>
      </w:r>
      <w:proofErr w:type="spellEnd"/>
      <w:r w:rsidRPr="00F861C6">
        <w:rPr>
          <w:i/>
          <w:lang w:val="fr-FR" w:eastAsia="ja-JP"/>
        </w:rPr>
        <w:t xml:space="preserve"> </w:t>
      </w:r>
      <w:proofErr w:type="spellStart"/>
      <w:r w:rsidRPr="00F861C6">
        <w:rPr>
          <w:i/>
          <w:lang w:val="fr-FR" w:eastAsia="ja-JP"/>
        </w:rPr>
        <w:t>del</w:t>
      </w:r>
      <w:proofErr w:type="spellEnd"/>
      <w:r w:rsidRPr="00F861C6">
        <w:rPr>
          <w:i/>
          <w:lang w:val="fr-FR" w:eastAsia="ja-JP"/>
        </w:rPr>
        <w:t xml:space="preserve"> </w:t>
      </w:r>
      <w:proofErr w:type="spellStart"/>
      <w:r w:rsidRPr="00F861C6">
        <w:rPr>
          <w:i/>
          <w:lang w:val="fr-FR" w:eastAsia="ja-JP"/>
        </w:rPr>
        <w:t>Programa</w:t>
      </w:r>
      <w:proofErr w:type="spellEnd"/>
      <w:r w:rsidRPr="00F861C6">
        <w:rPr>
          <w:i/>
          <w:lang w:val="fr-FR" w:eastAsia="ja-JP"/>
        </w:rPr>
        <w:t xml:space="preserve"> </w:t>
      </w:r>
      <w:proofErr w:type="spellStart"/>
      <w:r w:rsidRPr="00F861C6">
        <w:rPr>
          <w:i/>
          <w:lang w:val="fr-FR" w:eastAsia="ja-JP"/>
        </w:rPr>
        <w:t>Especial</w:t>
      </w:r>
      <w:proofErr w:type="spellEnd"/>
      <w:r w:rsidRPr="00F861C6">
        <w:rPr>
          <w:i/>
          <w:lang w:val="fr-FR" w:eastAsia="ja-JP"/>
        </w:rPr>
        <w:t xml:space="preserve"> </w:t>
      </w:r>
      <w:proofErr w:type="spellStart"/>
      <w:r w:rsidRPr="00F861C6">
        <w:rPr>
          <w:i/>
          <w:lang w:val="fr-FR" w:eastAsia="ja-JP"/>
        </w:rPr>
        <w:t>Cuencas</w:t>
      </w:r>
      <w:proofErr w:type="spellEnd"/>
      <w:r w:rsidRPr="00F861C6">
        <w:rPr>
          <w:i/>
          <w:lang w:val="fr-FR" w:eastAsia="ja-JP"/>
        </w:rPr>
        <w:t xml:space="preserve"> </w:t>
      </w:r>
      <w:proofErr w:type="spellStart"/>
      <w:r w:rsidRPr="00F861C6">
        <w:rPr>
          <w:i/>
          <w:lang w:val="fr-FR" w:eastAsia="ja-JP"/>
        </w:rPr>
        <w:t>Costeras</w:t>
      </w:r>
      <w:proofErr w:type="spellEnd"/>
      <w:r w:rsidRPr="00F861C6">
        <w:rPr>
          <w:i/>
          <w:lang w:val="fr-FR" w:eastAsia="ja-JP"/>
        </w:rPr>
        <w:t xml:space="preserve"> en el </w:t>
      </w:r>
      <w:proofErr w:type="spellStart"/>
      <w:r w:rsidRPr="00F861C6">
        <w:rPr>
          <w:i/>
          <w:lang w:val="fr-FR" w:eastAsia="ja-JP"/>
        </w:rPr>
        <w:t>Estado</w:t>
      </w:r>
      <w:proofErr w:type="spellEnd"/>
      <w:r w:rsidRPr="00F861C6">
        <w:rPr>
          <w:i/>
          <w:lang w:val="fr-FR" w:eastAsia="ja-JP"/>
        </w:rPr>
        <w:t xml:space="preserve"> de Jalisco</w:t>
      </w:r>
      <w:r w:rsidRPr="00F861C6">
        <w:rPr>
          <w:lang w:val="fr-FR" w:eastAsia="ja-JP"/>
        </w:rPr>
        <w:t xml:space="preserve">. </w:t>
      </w:r>
      <w:r w:rsidR="003D10BC" w:rsidRPr="004B07A4">
        <w:t>Guadalajara</w:t>
      </w:r>
      <w:r w:rsidR="003D10BC">
        <w:t>, México:</w:t>
      </w:r>
      <w:r w:rsidR="003D10BC" w:rsidRPr="004B07A4">
        <w:t xml:space="preserve"> </w:t>
      </w:r>
      <w:proofErr w:type="spellStart"/>
      <w:r w:rsidRPr="004B07A4">
        <w:t>Consejo</w:t>
      </w:r>
      <w:proofErr w:type="spellEnd"/>
      <w:r w:rsidRPr="004B07A4">
        <w:t xml:space="preserve"> Nacional </w:t>
      </w:r>
      <w:proofErr w:type="spellStart"/>
      <w:r w:rsidRPr="004B07A4">
        <w:t>Forestal</w:t>
      </w:r>
      <w:proofErr w:type="spellEnd"/>
      <w:r w:rsidR="003D10BC">
        <w:t>.</w:t>
      </w:r>
    </w:p>
    <w:p w14:paraId="7A2632FD" w14:textId="18887721" w:rsidR="00E75188" w:rsidRPr="004B07A4" w:rsidRDefault="00E75188" w:rsidP="00DA7E05">
      <w:pPr>
        <w:widowControl w:val="0"/>
        <w:autoSpaceDE w:val="0"/>
        <w:autoSpaceDN w:val="0"/>
        <w:adjustRightInd w:val="0"/>
        <w:ind w:left="720" w:hanging="720"/>
        <w:jc w:val="both"/>
      </w:pPr>
      <w:r w:rsidRPr="00F861C6">
        <w:rPr>
          <w:lang w:val="fr-FR" w:eastAsia="ja-JP"/>
        </w:rPr>
        <w:t xml:space="preserve">CONAFOR, 2011. </w:t>
      </w:r>
      <w:proofErr w:type="spellStart"/>
      <w:r w:rsidRPr="00F861C6">
        <w:rPr>
          <w:i/>
          <w:lang w:val="fr-FR" w:eastAsia="ja-JP"/>
        </w:rPr>
        <w:t>Visión</w:t>
      </w:r>
      <w:proofErr w:type="spellEnd"/>
      <w:r w:rsidRPr="00F861C6">
        <w:rPr>
          <w:i/>
          <w:lang w:val="fr-FR" w:eastAsia="ja-JP"/>
        </w:rPr>
        <w:t xml:space="preserve"> de México sobre REDD+. </w:t>
      </w:r>
      <w:proofErr w:type="spellStart"/>
      <w:r w:rsidRPr="004B07A4">
        <w:rPr>
          <w:i/>
          <w:lang w:eastAsia="ja-JP"/>
        </w:rPr>
        <w:t>Hacia</w:t>
      </w:r>
      <w:proofErr w:type="spellEnd"/>
      <w:r w:rsidRPr="004B07A4">
        <w:rPr>
          <w:i/>
          <w:lang w:eastAsia="ja-JP"/>
        </w:rPr>
        <w:t xml:space="preserve"> </w:t>
      </w:r>
      <w:proofErr w:type="spellStart"/>
      <w:r w:rsidRPr="004B07A4">
        <w:rPr>
          <w:i/>
          <w:lang w:eastAsia="ja-JP"/>
        </w:rPr>
        <w:t>una</w:t>
      </w:r>
      <w:proofErr w:type="spellEnd"/>
      <w:r w:rsidRPr="004B07A4">
        <w:rPr>
          <w:i/>
          <w:lang w:eastAsia="ja-JP"/>
        </w:rPr>
        <w:t xml:space="preserve"> </w:t>
      </w:r>
      <w:proofErr w:type="spellStart"/>
      <w:r w:rsidRPr="004B07A4">
        <w:rPr>
          <w:i/>
          <w:lang w:eastAsia="ja-JP"/>
        </w:rPr>
        <w:t>estrategia</w:t>
      </w:r>
      <w:proofErr w:type="spellEnd"/>
      <w:r w:rsidRPr="004B07A4">
        <w:rPr>
          <w:i/>
          <w:lang w:eastAsia="ja-JP"/>
        </w:rPr>
        <w:t xml:space="preserve"> </w:t>
      </w:r>
      <w:proofErr w:type="spellStart"/>
      <w:r w:rsidRPr="004B07A4">
        <w:rPr>
          <w:i/>
          <w:lang w:eastAsia="ja-JP"/>
        </w:rPr>
        <w:t>nacional</w:t>
      </w:r>
      <w:proofErr w:type="spellEnd"/>
      <w:r w:rsidRPr="004B07A4">
        <w:rPr>
          <w:lang w:eastAsia="ja-JP"/>
        </w:rPr>
        <w:t xml:space="preserve">. </w:t>
      </w:r>
      <w:r w:rsidR="00C40CE0" w:rsidRPr="004B07A4">
        <w:t>Guadalajara</w:t>
      </w:r>
      <w:r w:rsidR="00C40CE0">
        <w:t>,</w:t>
      </w:r>
      <w:r w:rsidR="00C40CE0" w:rsidRPr="004B07A4">
        <w:t xml:space="preserve"> M</w:t>
      </w:r>
      <w:r w:rsidR="003D10BC">
        <w:t>é</w:t>
      </w:r>
      <w:r w:rsidR="00C40CE0" w:rsidRPr="004B07A4">
        <w:t>xico</w:t>
      </w:r>
      <w:r w:rsidR="00C40CE0">
        <w:t>:</w:t>
      </w:r>
      <w:r w:rsidR="00C40CE0" w:rsidRPr="00C40CE0">
        <w:t xml:space="preserve"> </w:t>
      </w:r>
      <w:proofErr w:type="spellStart"/>
      <w:r w:rsidR="00C40CE0" w:rsidRPr="004B07A4">
        <w:t>Consejo</w:t>
      </w:r>
      <w:proofErr w:type="spellEnd"/>
      <w:r w:rsidR="00C40CE0" w:rsidRPr="004B07A4">
        <w:t xml:space="preserve"> Nacional </w:t>
      </w:r>
      <w:proofErr w:type="spellStart"/>
      <w:r w:rsidR="00C40CE0" w:rsidRPr="004B07A4">
        <w:t>Forestal</w:t>
      </w:r>
      <w:proofErr w:type="spellEnd"/>
      <w:r w:rsidR="00C40CE0" w:rsidRPr="004B07A4">
        <w:t>.</w:t>
      </w:r>
    </w:p>
    <w:p w14:paraId="267F19BC" w14:textId="464EE5A2" w:rsidR="00E75188" w:rsidRPr="004B07A4" w:rsidRDefault="00E75188" w:rsidP="00DA7E05">
      <w:pPr>
        <w:widowControl w:val="0"/>
        <w:autoSpaceDE w:val="0"/>
        <w:autoSpaceDN w:val="0"/>
        <w:adjustRightInd w:val="0"/>
        <w:ind w:left="720" w:hanging="720"/>
        <w:jc w:val="both"/>
      </w:pPr>
      <w:r w:rsidRPr="00F861C6">
        <w:rPr>
          <w:lang w:val="fr-FR" w:eastAsia="ja-JP"/>
        </w:rPr>
        <w:t xml:space="preserve">CONAFOR, 2011a. </w:t>
      </w:r>
      <w:proofErr w:type="spellStart"/>
      <w:r w:rsidRPr="00F861C6">
        <w:rPr>
          <w:i/>
          <w:lang w:val="fr-FR" w:eastAsia="ja-JP"/>
        </w:rPr>
        <w:t>Lineamientos</w:t>
      </w:r>
      <w:proofErr w:type="spellEnd"/>
      <w:r w:rsidRPr="00F861C6">
        <w:rPr>
          <w:i/>
          <w:lang w:val="fr-FR" w:eastAsia="ja-JP"/>
        </w:rPr>
        <w:t xml:space="preserve"> </w:t>
      </w:r>
      <w:proofErr w:type="spellStart"/>
      <w:r w:rsidRPr="00F861C6">
        <w:rPr>
          <w:i/>
          <w:lang w:val="fr-FR" w:eastAsia="ja-JP"/>
        </w:rPr>
        <w:t>del</w:t>
      </w:r>
      <w:proofErr w:type="spellEnd"/>
      <w:r w:rsidRPr="00F861C6">
        <w:rPr>
          <w:i/>
          <w:lang w:val="fr-FR" w:eastAsia="ja-JP"/>
        </w:rPr>
        <w:t xml:space="preserve"> </w:t>
      </w:r>
      <w:proofErr w:type="spellStart"/>
      <w:r w:rsidRPr="00F861C6">
        <w:rPr>
          <w:i/>
          <w:lang w:val="fr-FR" w:eastAsia="ja-JP"/>
        </w:rPr>
        <w:t>Programa</w:t>
      </w:r>
      <w:proofErr w:type="spellEnd"/>
      <w:r w:rsidRPr="00F861C6">
        <w:rPr>
          <w:i/>
          <w:lang w:val="fr-FR" w:eastAsia="ja-JP"/>
        </w:rPr>
        <w:t xml:space="preserve"> </w:t>
      </w:r>
      <w:proofErr w:type="spellStart"/>
      <w:r w:rsidRPr="00F861C6">
        <w:rPr>
          <w:i/>
          <w:lang w:val="fr-FR" w:eastAsia="ja-JP"/>
        </w:rPr>
        <w:t>Especial</w:t>
      </w:r>
      <w:proofErr w:type="spellEnd"/>
      <w:r w:rsidRPr="00F861C6">
        <w:rPr>
          <w:i/>
          <w:lang w:val="fr-FR" w:eastAsia="ja-JP"/>
        </w:rPr>
        <w:t xml:space="preserve"> </w:t>
      </w:r>
      <w:proofErr w:type="spellStart"/>
      <w:r w:rsidRPr="00F861C6">
        <w:rPr>
          <w:i/>
          <w:lang w:val="fr-FR" w:eastAsia="ja-JP"/>
        </w:rPr>
        <w:t>Cuencas</w:t>
      </w:r>
      <w:proofErr w:type="spellEnd"/>
      <w:r w:rsidRPr="00F861C6">
        <w:rPr>
          <w:i/>
          <w:lang w:val="fr-FR" w:eastAsia="ja-JP"/>
        </w:rPr>
        <w:t xml:space="preserve"> </w:t>
      </w:r>
      <w:proofErr w:type="spellStart"/>
      <w:r w:rsidRPr="00F861C6">
        <w:rPr>
          <w:i/>
          <w:lang w:val="fr-FR" w:eastAsia="ja-JP"/>
        </w:rPr>
        <w:t>Costeras</w:t>
      </w:r>
      <w:proofErr w:type="spellEnd"/>
      <w:r w:rsidRPr="00F861C6">
        <w:rPr>
          <w:i/>
          <w:lang w:val="fr-FR" w:eastAsia="ja-JP"/>
        </w:rPr>
        <w:t xml:space="preserve"> en el </w:t>
      </w:r>
      <w:proofErr w:type="spellStart"/>
      <w:r w:rsidRPr="00F861C6">
        <w:rPr>
          <w:i/>
          <w:lang w:val="fr-FR" w:eastAsia="ja-JP"/>
        </w:rPr>
        <w:t>Estado</w:t>
      </w:r>
      <w:proofErr w:type="spellEnd"/>
      <w:r w:rsidRPr="00F861C6">
        <w:rPr>
          <w:i/>
          <w:lang w:val="fr-FR" w:eastAsia="ja-JP"/>
        </w:rPr>
        <w:t xml:space="preserve"> de Jalisco</w:t>
      </w:r>
      <w:r w:rsidRPr="00F861C6">
        <w:rPr>
          <w:lang w:val="fr-FR" w:eastAsia="ja-JP"/>
        </w:rPr>
        <w:t xml:space="preserve">. </w:t>
      </w:r>
      <w:r w:rsidR="00C40CE0" w:rsidRPr="004B07A4">
        <w:t>Guadalajara</w:t>
      </w:r>
      <w:r w:rsidR="00C40CE0">
        <w:t>,</w:t>
      </w:r>
      <w:r w:rsidR="00C40CE0" w:rsidRPr="004B07A4">
        <w:t xml:space="preserve"> M</w:t>
      </w:r>
      <w:r w:rsidR="003D10BC">
        <w:t>é</w:t>
      </w:r>
      <w:r w:rsidR="00C40CE0" w:rsidRPr="004B07A4">
        <w:t>xico</w:t>
      </w:r>
      <w:r w:rsidR="00C40CE0">
        <w:t>:</w:t>
      </w:r>
      <w:r w:rsidR="00C40CE0" w:rsidRPr="00C40CE0">
        <w:t xml:space="preserve"> </w:t>
      </w:r>
      <w:proofErr w:type="spellStart"/>
      <w:r w:rsidR="00C40CE0" w:rsidRPr="004B07A4">
        <w:t>Consejo</w:t>
      </w:r>
      <w:proofErr w:type="spellEnd"/>
      <w:r w:rsidR="00C40CE0" w:rsidRPr="004B07A4">
        <w:t xml:space="preserve"> Nacional </w:t>
      </w:r>
      <w:proofErr w:type="spellStart"/>
      <w:r w:rsidR="00C40CE0" w:rsidRPr="004B07A4">
        <w:t>Forestal</w:t>
      </w:r>
      <w:proofErr w:type="spellEnd"/>
      <w:r w:rsidR="00C40CE0" w:rsidRPr="004B07A4">
        <w:t>.</w:t>
      </w:r>
    </w:p>
    <w:p w14:paraId="19FF1739" w14:textId="5BCC5DFA" w:rsidR="00C40CE0" w:rsidRDefault="00E75188" w:rsidP="00DA7E05">
      <w:pPr>
        <w:widowControl w:val="0"/>
        <w:autoSpaceDE w:val="0"/>
        <w:autoSpaceDN w:val="0"/>
        <w:adjustRightInd w:val="0"/>
        <w:ind w:left="720" w:hanging="720"/>
        <w:jc w:val="both"/>
      </w:pPr>
      <w:r w:rsidRPr="004B07A4">
        <w:rPr>
          <w:lang w:bidi="en-US"/>
        </w:rPr>
        <w:t xml:space="preserve">CONAFOR. 2008. </w:t>
      </w:r>
      <w:r w:rsidRPr="004B07A4">
        <w:rPr>
          <w:i/>
          <w:lang w:bidi="en-US"/>
        </w:rPr>
        <w:t>Readiness Plan Idea Note</w:t>
      </w:r>
      <w:r w:rsidRPr="004B07A4">
        <w:rPr>
          <w:lang w:bidi="en-US"/>
        </w:rPr>
        <w:t xml:space="preserve">. </w:t>
      </w:r>
      <w:r w:rsidR="00C40CE0" w:rsidRPr="004B07A4">
        <w:t>Guadalajara</w:t>
      </w:r>
      <w:r w:rsidR="00C40CE0">
        <w:t>,</w:t>
      </w:r>
      <w:r w:rsidR="00C40CE0" w:rsidRPr="004B07A4">
        <w:t xml:space="preserve"> M</w:t>
      </w:r>
      <w:r w:rsidR="003D10BC">
        <w:t>é</w:t>
      </w:r>
      <w:r w:rsidR="00C40CE0" w:rsidRPr="004B07A4">
        <w:t>xico</w:t>
      </w:r>
      <w:r w:rsidR="00C40CE0">
        <w:t>:</w:t>
      </w:r>
      <w:r w:rsidR="00C40CE0" w:rsidRPr="00C40CE0">
        <w:t xml:space="preserve"> </w:t>
      </w:r>
      <w:proofErr w:type="spellStart"/>
      <w:r w:rsidR="00C40CE0" w:rsidRPr="004B07A4">
        <w:t>Consejo</w:t>
      </w:r>
      <w:proofErr w:type="spellEnd"/>
      <w:r w:rsidR="00C40CE0" w:rsidRPr="004B07A4">
        <w:t xml:space="preserve"> Nacional </w:t>
      </w:r>
      <w:proofErr w:type="spellStart"/>
      <w:r w:rsidR="00C40CE0" w:rsidRPr="004B07A4">
        <w:t>Forestal</w:t>
      </w:r>
      <w:proofErr w:type="spellEnd"/>
      <w:r w:rsidR="00C40CE0" w:rsidRPr="004B07A4">
        <w:t>.</w:t>
      </w:r>
    </w:p>
    <w:p w14:paraId="222E9B4F" w14:textId="4EBB33EA" w:rsidR="00E75188" w:rsidRPr="004B07A4" w:rsidRDefault="00E75188" w:rsidP="00DA7E05">
      <w:pPr>
        <w:widowControl w:val="0"/>
        <w:autoSpaceDE w:val="0"/>
        <w:autoSpaceDN w:val="0"/>
        <w:adjustRightInd w:val="0"/>
        <w:ind w:left="720" w:hanging="720"/>
        <w:jc w:val="both"/>
        <w:rPr>
          <w:lang w:bidi="en-US"/>
        </w:rPr>
      </w:pPr>
      <w:proofErr w:type="spellStart"/>
      <w:r w:rsidRPr="004B07A4">
        <w:rPr>
          <w:lang w:bidi="en-US"/>
        </w:rPr>
        <w:t>Corbera</w:t>
      </w:r>
      <w:proofErr w:type="spellEnd"/>
      <w:r w:rsidRPr="004B07A4">
        <w:rPr>
          <w:lang w:bidi="en-US"/>
        </w:rPr>
        <w:t xml:space="preserve">, E., C.G. </w:t>
      </w:r>
      <w:proofErr w:type="spellStart"/>
      <w:r w:rsidRPr="004B07A4">
        <w:rPr>
          <w:lang w:bidi="en-US"/>
        </w:rPr>
        <w:t>Soberanis</w:t>
      </w:r>
      <w:proofErr w:type="spellEnd"/>
      <w:r w:rsidRPr="004B07A4">
        <w:rPr>
          <w:lang w:bidi="en-US"/>
        </w:rPr>
        <w:t xml:space="preserve"> and K. Brown. 2009. Institutional dimensions of Payments for Ecosystem Services: An analysis of Mexico’s carbon forestry program. </w:t>
      </w:r>
      <w:r w:rsidRPr="004B07A4">
        <w:rPr>
          <w:i/>
          <w:iCs/>
          <w:lang w:bidi="en-US"/>
        </w:rPr>
        <w:t xml:space="preserve">Ecological Economics </w:t>
      </w:r>
      <w:r w:rsidRPr="004B07A4">
        <w:rPr>
          <w:lang w:bidi="en-US"/>
        </w:rPr>
        <w:t>68</w:t>
      </w:r>
      <w:r w:rsidR="00F17A7E">
        <w:rPr>
          <w:lang w:bidi="en-US"/>
        </w:rPr>
        <w:t xml:space="preserve"> </w:t>
      </w:r>
      <w:r w:rsidRPr="004B07A4">
        <w:rPr>
          <w:lang w:bidi="en-US"/>
        </w:rPr>
        <w:t>(3)</w:t>
      </w:r>
      <w:r w:rsidR="00F17A7E">
        <w:rPr>
          <w:lang w:bidi="en-US"/>
        </w:rPr>
        <w:t>:</w:t>
      </w:r>
      <w:r w:rsidRPr="004B07A4">
        <w:rPr>
          <w:lang w:bidi="en-US"/>
        </w:rPr>
        <w:t xml:space="preserve"> 743–761.</w:t>
      </w:r>
    </w:p>
    <w:p w14:paraId="7108DE31" w14:textId="7EC37D4F" w:rsidR="00E75188" w:rsidRPr="004B07A4" w:rsidRDefault="00E75188" w:rsidP="00DA7E05">
      <w:pPr>
        <w:widowControl w:val="0"/>
        <w:autoSpaceDE w:val="0"/>
        <w:autoSpaceDN w:val="0"/>
        <w:adjustRightInd w:val="0"/>
        <w:ind w:left="720" w:hanging="720"/>
        <w:jc w:val="both"/>
        <w:rPr>
          <w:lang w:bidi="en-US"/>
        </w:rPr>
      </w:pPr>
      <w:proofErr w:type="spellStart"/>
      <w:r w:rsidRPr="00F861C6">
        <w:rPr>
          <w:lang w:val="fr-FR" w:bidi="en-US"/>
        </w:rPr>
        <w:t>Corbera</w:t>
      </w:r>
      <w:proofErr w:type="spellEnd"/>
      <w:r w:rsidRPr="00F861C6">
        <w:rPr>
          <w:lang w:val="fr-FR" w:bidi="en-US"/>
        </w:rPr>
        <w:t xml:space="preserve">, E., </w:t>
      </w:r>
      <w:proofErr w:type="spellStart"/>
      <w:r w:rsidRPr="00F861C6">
        <w:rPr>
          <w:lang w:val="fr-FR" w:bidi="en-US"/>
        </w:rPr>
        <w:t>Kosoy</w:t>
      </w:r>
      <w:proofErr w:type="spellEnd"/>
      <w:r w:rsidRPr="00F861C6">
        <w:rPr>
          <w:lang w:val="fr-FR" w:bidi="en-US"/>
        </w:rPr>
        <w:t xml:space="preserve">, N., </w:t>
      </w:r>
      <w:proofErr w:type="spellStart"/>
      <w:r w:rsidRPr="00F861C6">
        <w:rPr>
          <w:lang w:val="fr-FR" w:bidi="en-US"/>
        </w:rPr>
        <w:t>Martínez-Tuna</w:t>
      </w:r>
      <w:proofErr w:type="spellEnd"/>
      <w:r w:rsidRPr="00F861C6">
        <w:rPr>
          <w:lang w:val="fr-FR" w:bidi="en-US"/>
        </w:rPr>
        <w:t xml:space="preserve">, M., 2007. </w:t>
      </w:r>
      <w:r w:rsidRPr="004B07A4">
        <w:rPr>
          <w:lang w:bidi="en-US"/>
        </w:rPr>
        <w:t xml:space="preserve">Equity implications of marketing ecosystem services in protected areas and rural communities: case studies from Meso-America. </w:t>
      </w:r>
      <w:r w:rsidRPr="004B07A4">
        <w:rPr>
          <w:i/>
          <w:lang w:bidi="en-US"/>
        </w:rPr>
        <w:t>Global Environmental Change</w:t>
      </w:r>
      <w:r w:rsidRPr="004B07A4">
        <w:rPr>
          <w:lang w:bidi="en-US"/>
        </w:rPr>
        <w:t xml:space="preserve"> </w:t>
      </w:r>
      <w:r w:rsidRPr="007C6C73">
        <w:rPr>
          <w:lang w:bidi="en-US"/>
        </w:rPr>
        <w:t>17</w:t>
      </w:r>
      <w:r w:rsidR="00F17A7E">
        <w:rPr>
          <w:lang w:bidi="en-US"/>
        </w:rPr>
        <w:t xml:space="preserve"> </w:t>
      </w:r>
      <w:r>
        <w:rPr>
          <w:lang w:bidi="en-US"/>
        </w:rPr>
        <w:t xml:space="preserve">(3–4): </w:t>
      </w:r>
      <w:r w:rsidRPr="004B07A4">
        <w:rPr>
          <w:lang w:bidi="en-US"/>
        </w:rPr>
        <w:t>365–380.</w:t>
      </w:r>
    </w:p>
    <w:p w14:paraId="7C40FC5A" w14:textId="2CAB2FB8" w:rsidR="00E75188" w:rsidRPr="004B07A4" w:rsidRDefault="00E75188" w:rsidP="00DA7E05">
      <w:pPr>
        <w:widowControl w:val="0"/>
        <w:autoSpaceDE w:val="0"/>
        <w:autoSpaceDN w:val="0"/>
        <w:adjustRightInd w:val="0"/>
        <w:ind w:left="720" w:hanging="720"/>
        <w:jc w:val="both"/>
        <w:rPr>
          <w:lang w:bidi="en-US"/>
        </w:rPr>
      </w:pPr>
      <w:r w:rsidRPr="004B07A4">
        <w:rPr>
          <w:lang w:bidi="en-US"/>
        </w:rPr>
        <w:t xml:space="preserve">Cuomo, C. 2011. Climate change, vulnerability, and responsibility. </w:t>
      </w:r>
      <w:r w:rsidRPr="004B07A4">
        <w:rPr>
          <w:i/>
          <w:lang w:bidi="en-US"/>
        </w:rPr>
        <w:t>Hypati</w:t>
      </w:r>
      <w:r w:rsidR="00F17A7E">
        <w:rPr>
          <w:i/>
          <w:lang w:bidi="en-US"/>
        </w:rPr>
        <w:t>a</w:t>
      </w:r>
      <w:r w:rsidRPr="004B07A4">
        <w:rPr>
          <w:i/>
          <w:lang w:bidi="en-US"/>
        </w:rPr>
        <w:t xml:space="preserve"> </w:t>
      </w:r>
      <w:r w:rsidRPr="007C6C73">
        <w:rPr>
          <w:lang w:bidi="en-US"/>
        </w:rPr>
        <w:t>26</w:t>
      </w:r>
      <w:r w:rsidR="00F17A7E">
        <w:rPr>
          <w:lang w:bidi="en-US"/>
        </w:rPr>
        <w:t xml:space="preserve"> </w:t>
      </w:r>
      <w:r w:rsidRPr="004B07A4">
        <w:rPr>
          <w:lang w:bidi="en-US"/>
        </w:rPr>
        <w:t>(4): 690–714</w:t>
      </w:r>
    </w:p>
    <w:p w14:paraId="641E00F4" w14:textId="3E526E99" w:rsidR="00E75188" w:rsidRPr="004B07A4" w:rsidRDefault="00E75188" w:rsidP="00DA7E05">
      <w:pPr>
        <w:widowControl w:val="0"/>
        <w:autoSpaceDE w:val="0"/>
        <w:autoSpaceDN w:val="0"/>
        <w:adjustRightInd w:val="0"/>
        <w:ind w:left="720" w:hanging="720"/>
        <w:jc w:val="both"/>
      </w:pPr>
      <w:proofErr w:type="spellStart"/>
      <w:r w:rsidRPr="004B07A4">
        <w:t>Daw</w:t>
      </w:r>
      <w:proofErr w:type="spellEnd"/>
      <w:r w:rsidRPr="004B07A4">
        <w:t xml:space="preserve">, T., Brown, K., Rosendo, S. and Pomeroy, R. 2011. Applying the ecosystem services concept to poverty alleviation: the need to disaggregate human well-being. </w:t>
      </w:r>
      <w:r w:rsidRPr="004B07A4">
        <w:rPr>
          <w:i/>
        </w:rPr>
        <w:t>Environmental Conservation</w:t>
      </w:r>
      <w:r>
        <w:t xml:space="preserve"> 38: </w:t>
      </w:r>
      <w:r w:rsidRPr="004B07A4">
        <w:t>370-379.</w:t>
      </w:r>
    </w:p>
    <w:p w14:paraId="6E177F02" w14:textId="7B69CBBB" w:rsidR="00E75188" w:rsidRPr="004B07A4" w:rsidRDefault="00E75188" w:rsidP="00DA7E05">
      <w:pPr>
        <w:ind w:left="720" w:hanging="720"/>
        <w:jc w:val="both"/>
      </w:pPr>
      <w:r w:rsidRPr="004B07A4">
        <w:t xml:space="preserve">Deere, C. D., and León, M. 2001. </w:t>
      </w:r>
      <w:r w:rsidRPr="004B07A4">
        <w:rPr>
          <w:i/>
        </w:rPr>
        <w:t>Empowering women: land and property rights in Latin America</w:t>
      </w:r>
      <w:r w:rsidRPr="004B07A4">
        <w:t xml:space="preserve">, </w:t>
      </w:r>
      <w:r w:rsidRPr="004B07A4">
        <w:rPr>
          <w:i/>
        </w:rPr>
        <w:t>Pitt Latin American series.</w:t>
      </w:r>
      <w:r w:rsidRPr="004B07A4">
        <w:t xml:space="preserve"> Pittsburgh</w:t>
      </w:r>
      <w:r w:rsidR="003D10BC">
        <w:t>, Penn</w:t>
      </w:r>
      <w:r w:rsidRPr="004B07A4">
        <w:t>: University of Pittsburgh Press.</w:t>
      </w:r>
    </w:p>
    <w:p w14:paraId="16705EEC" w14:textId="24B9B135" w:rsidR="00E75188" w:rsidRPr="004B07A4" w:rsidRDefault="00E75188" w:rsidP="00DA7E05">
      <w:pPr>
        <w:widowControl w:val="0"/>
        <w:autoSpaceDE w:val="0"/>
        <w:autoSpaceDN w:val="0"/>
        <w:adjustRightInd w:val="0"/>
        <w:ind w:left="720" w:hanging="720"/>
        <w:jc w:val="both"/>
        <w:rPr>
          <w:lang w:eastAsia="ja-JP"/>
        </w:rPr>
      </w:pPr>
      <w:proofErr w:type="spellStart"/>
      <w:r w:rsidRPr="004B07A4">
        <w:rPr>
          <w:lang w:eastAsia="ja-JP"/>
        </w:rPr>
        <w:t>Elmhirst</w:t>
      </w:r>
      <w:proofErr w:type="spellEnd"/>
      <w:r w:rsidRPr="004B07A4">
        <w:rPr>
          <w:lang w:eastAsia="ja-JP"/>
        </w:rPr>
        <w:t xml:space="preserve">, R., 2011b. Introducing new feminist political ecologies. </w:t>
      </w:r>
      <w:proofErr w:type="spellStart"/>
      <w:r w:rsidRPr="004B07A4">
        <w:rPr>
          <w:i/>
          <w:lang w:eastAsia="ja-JP"/>
        </w:rPr>
        <w:t>Geoforu</w:t>
      </w:r>
      <w:r w:rsidR="00F17A7E">
        <w:rPr>
          <w:i/>
          <w:lang w:eastAsia="ja-JP"/>
        </w:rPr>
        <w:t>m</w:t>
      </w:r>
      <w:proofErr w:type="spellEnd"/>
      <w:r w:rsidRPr="004B07A4">
        <w:rPr>
          <w:i/>
          <w:lang w:eastAsia="ja-JP"/>
        </w:rPr>
        <w:t xml:space="preserve"> </w:t>
      </w:r>
      <w:r w:rsidRPr="007C6C73">
        <w:rPr>
          <w:lang w:eastAsia="ja-JP"/>
        </w:rPr>
        <w:t>42</w:t>
      </w:r>
      <w:r w:rsidR="00F17A7E">
        <w:rPr>
          <w:lang w:eastAsia="ja-JP"/>
        </w:rPr>
        <w:t xml:space="preserve"> </w:t>
      </w:r>
      <w:r w:rsidRPr="007C6C73">
        <w:rPr>
          <w:lang w:eastAsia="ja-JP"/>
        </w:rPr>
        <w:t>(</w:t>
      </w:r>
      <w:r>
        <w:rPr>
          <w:lang w:eastAsia="ja-JP"/>
        </w:rPr>
        <w:t>2):</w:t>
      </w:r>
      <w:r w:rsidRPr="004B07A4">
        <w:rPr>
          <w:lang w:eastAsia="ja-JP"/>
        </w:rPr>
        <w:t xml:space="preserve"> 129–132.</w:t>
      </w:r>
    </w:p>
    <w:p w14:paraId="6FF64C7D" w14:textId="2FC084FA" w:rsidR="00E75188" w:rsidRPr="004B07A4" w:rsidRDefault="00E75188" w:rsidP="00DA7E05">
      <w:pPr>
        <w:widowControl w:val="0"/>
        <w:autoSpaceDE w:val="0"/>
        <w:autoSpaceDN w:val="0"/>
        <w:adjustRightInd w:val="0"/>
        <w:ind w:left="720" w:hanging="720"/>
        <w:jc w:val="both"/>
        <w:rPr>
          <w:lang w:eastAsia="ja-JP"/>
        </w:rPr>
      </w:pPr>
      <w:proofErr w:type="spellStart"/>
      <w:r w:rsidRPr="004B07A4">
        <w:rPr>
          <w:lang w:eastAsia="ja-JP"/>
        </w:rPr>
        <w:t>Elmhirst</w:t>
      </w:r>
      <w:proofErr w:type="spellEnd"/>
      <w:r w:rsidRPr="004B07A4">
        <w:rPr>
          <w:lang w:eastAsia="ja-JP"/>
        </w:rPr>
        <w:t xml:space="preserve">, R., </w:t>
      </w:r>
      <w:proofErr w:type="spellStart"/>
      <w:r w:rsidRPr="004B07A4">
        <w:rPr>
          <w:lang w:eastAsia="ja-JP"/>
        </w:rPr>
        <w:t>Resurreccion</w:t>
      </w:r>
      <w:proofErr w:type="spellEnd"/>
      <w:r w:rsidRPr="004B07A4">
        <w:rPr>
          <w:lang w:eastAsia="ja-JP"/>
        </w:rPr>
        <w:t>, B.P., 2008. Gender, environment and natural resource management: new dimensions, new debates. In</w:t>
      </w:r>
      <w:r w:rsidR="003D10BC" w:rsidRPr="003D10BC">
        <w:rPr>
          <w:i/>
          <w:lang w:eastAsia="ja-JP"/>
        </w:rPr>
        <w:t xml:space="preserve"> </w:t>
      </w:r>
      <w:r w:rsidR="003D10BC" w:rsidRPr="004B07A4">
        <w:rPr>
          <w:i/>
          <w:lang w:eastAsia="ja-JP"/>
        </w:rPr>
        <w:t>Gender and Natural Resource Management: Livelihoods, Mobility and Interventions</w:t>
      </w:r>
      <w:r w:rsidR="003D10BC">
        <w:rPr>
          <w:i/>
          <w:lang w:eastAsia="ja-JP"/>
        </w:rPr>
        <w:t xml:space="preserve">, </w:t>
      </w:r>
      <w:r w:rsidR="003D10BC">
        <w:rPr>
          <w:lang w:eastAsia="ja-JP"/>
        </w:rPr>
        <w:t xml:space="preserve">edited by </w:t>
      </w:r>
      <w:proofErr w:type="gramStart"/>
      <w:r w:rsidR="003D10BC">
        <w:rPr>
          <w:lang w:eastAsia="ja-JP"/>
        </w:rPr>
        <w:t xml:space="preserve">B.P </w:t>
      </w:r>
      <w:r w:rsidRPr="004B07A4">
        <w:rPr>
          <w:lang w:eastAsia="ja-JP"/>
        </w:rPr>
        <w:t xml:space="preserve"> </w:t>
      </w:r>
      <w:proofErr w:type="spellStart"/>
      <w:r w:rsidRPr="004B07A4">
        <w:rPr>
          <w:lang w:eastAsia="ja-JP"/>
        </w:rPr>
        <w:t>Resurreccion</w:t>
      </w:r>
      <w:proofErr w:type="spellEnd"/>
      <w:proofErr w:type="gramEnd"/>
      <w:r w:rsidR="003D10BC">
        <w:rPr>
          <w:lang w:eastAsia="ja-JP"/>
        </w:rPr>
        <w:t xml:space="preserve"> and R. </w:t>
      </w:r>
      <w:r w:rsidRPr="004B07A4">
        <w:rPr>
          <w:lang w:eastAsia="ja-JP"/>
        </w:rPr>
        <w:t xml:space="preserve"> </w:t>
      </w:r>
      <w:proofErr w:type="spellStart"/>
      <w:r w:rsidRPr="004B07A4">
        <w:rPr>
          <w:lang w:eastAsia="ja-JP"/>
        </w:rPr>
        <w:t>Elmhirst</w:t>
      </w:r>
      <w:proofErr w:type="spellEnd"/>
      <w:r w:rsidRPr="004B07A4">
        <w:rPr>
          <w:lang w:eastAsia="ja-JP"/>
        </w:rPr>
        <w:t>,</w:t>
      </w:r>
      <w:r w:rsidR="00575F66">
        <w:rPr>
          <w:i/>
          <w:lang w:eastAsia="ja-JP"/>
        </w:rPr>
        <w:t xml:space="preserve"> </w:t>
      </w:r>
      <w:r w:rsidRPr="004B07A4">
        <w:rPr>
          <w:lang w:eastAsia="ja-JP"/>
        </w:rPr>
        <w:t>3–22.</w:t>
      </w:r>
      <w:r w:rsidR="00F17A7E" w:rsidRPr="004B07A4">
        <w:rPr>
          <w:lang w:eastAsia="ja-JP"/>
        </w:rPr>
        <w:t xml:space="preserve"> London: Earthscan</w:t>
      </w:r>
      <w:r w:rsidR="003D10BC">
        <w:rPr>
          <w:lang w:eastAsia="ja-JP"/>
        </w:rPr>
        <w:t>.</w:t>
      </w:r>
    </w:p>
    <w:p w14:paraId="56E13F8F" w14:textId="0BC708A9" w:rsidR="00E75188" w:rsidRPr="00F861C6" w:rsidRDefault="00E75188" w:rsidP="00DA7E05">
      <w:pPr>
        <w:ind w:left="720" w:hanging="720"/>
        <w:jc w:val="both"/>
        <w:rPr>
          <w:lang w:val="fr-FR" w:eastAsia="es-MX"/>
        </w:rPr>
      </w:pPr>
      <w:r w:rsidRPr="004B07A4">
        <w:rPr>
          <w:lang w:eastAsia="es-MX"/>
        </w:rPr>
        <w:t xml:space="preserve">ENAREDD+ 2015. </w:t>
      </w:r>
      <w:proofErr w:type="spellStart"/>
      <w:r w:rsidRPr="004B07A4">
        <w:rPr>
          <w:i/>
          <w:lang w:eastAsia="es-MX"/>
        </w:rPr>
        <w:t>Estrategia</w:t>
      </w:r>
      <w:proofErr w:type="spellEnd"/>
      <w:r w:rsidRPr="004B07A4">
        <w:rPr>
          <w:i/>
          <w:lang w:eastAsia="es-MX"/>
        </w:rPr>
        <w:t xml:space="preserve"> Nacional para La </w:t>
      </w:r>
      <w:proofErr w:type="spellStart"/>
      <w:r w:rsidRPr="004B07A4">
        <w:rPr>
          <w:i/>
          <w:lang w:eastAsia="es-MX"/>
        </w:rPr>
        <w:t>Redución</w:t>
      </w:r>
      <w:proofErr w:type="spellEnd"/>
      <w:r w:rsidRPr="004B07A4">
        <w:rPr>
          <w:i/>
          <w:lang w:eastAsia="es-MX"/>
        </w:rPr>
        <w:t xml:space="preserve"> de </w:t>
      </w:r>
      <w:proofErr w:type="spellStart"/>
      <w:r w:rsidRPr="004B07A4">
        <w:rPr>
          <w:i/>
          <w:lang w:eastAsia="es-MX"/>
        </w:rPr>
        <w:t>Emisiones</w:t>
      </w:r>
      <w:proofErr w:type="spellEnd"/>
      <w:r w:rsidRPr="004B07A4">
        <w:rPr>
          <w:i/>
          <w:lang w:eastAsia="es-MX"/>
        </w:rPr>
        <w:t xml:space="preserve"> </w:t>
      </w:r>
      <w:proofErr w:type="spellStart"/>
      <w:r w:rsidRPr="004B07A4">
        <w:rPr>
          <w:i/>
          <w:lang w:eastAsia="es-MX"/>
        </w:rPr>
        <w:t>por</w:t>
      </w:r>
      <w:proofErr w:type="spellEnd"/>
      <w:r w:rsidRPr="004B07A4">
        <w:rPr>
          <w:i/>
          <w:lang w:eastAsia="es-MX"/>
        </w:rPr>
        <w:t xml:space="preserve"> </w:t>
      </w:r>
      <w:proofErr w:type="spellStart"/>
      <w:r w:rsidRPr="004B07A4">
        <w:rPr>
          <w:i/>
          <w:lang w:eastAsia="es-MX"/>
        </w:rPr>
        <w:t>Deforestación</w:t>
      </w:r>
      <w:proofErr w:type="spellEnd"/>
      <w:r w:rsidRPr="004B07A4">
        <w:rPr>
          <w:i/>
          <w:lang w:eastAsia="es-MX"/>
        </w:rPr>
        <w:t xml:space="preserve"> y </w:t>
      </w:r>
      <w:proofErr w:type="spellStart"/>
      <w:r w:rsidRPr="004B07A4">
        <w:rPr>
          <w:i/>
          <w:lang w:eastAsia="es-MX"/>
        </w:rPr>
        <w:t>Degradacipon</w:t>
      </w:r>
      <w:proofErr w:type="spellEnd"/>
      <w:r w:rsidRPr="004B07A4">
        <w:rPr>
          <w:i/>
          <w:lang w:eastAsia="es-MX"/>
        </w:rPr>
        <w:t xml:space="preserve"> de Bisques y </w:t>
      </w:r>
      <w:proofErr w:type="spellStart"/>
      <w:r w:rsidRPr="004B07A4">
        <w:rPr>
          <w:i/>
          <w:lang w:eastAsia="es-MX"/>
        </w:rPr>
        <w:t>Selvas</w:t>
      </w:r>
      <w:proofErr w:type="spellEnd"/>
      <w:r w:rsidRPr="004B07A4">
        <w:rPr>
          <w:i/>
          <w:lang w:eastAsia="es-MX"/>
        </w:rPr>
        <w:t xml:space="preserve"> (ENAREDD+): </w:t>
      </w:r>
      <w:proofErr w:type="spellStart"/>
      <w:r w:rsidRPr="004B07A4">
        <w:rPr>
          <w:i/>
          <w:lang w:eastAsia="es-MX"/>
        </w:rPr>
        <w:t>Síntesis</w:t>
      </w:r>
      <w:proofErr w:type="spellEnd"/>
      <w:r w:rsidRPr="004B07A4">
        <w:rPr>
          <w:i/>
          <w:lang w:eastAsia="es-MX"/>
        </w:rPr>
        <w:t xml:space="preserve"> para consulta </w:t>
      </w:r>
      <w:proofErr w:type="spellStart"/>
      <w:r w:rsidRPr="004B07A4">
        <w:rPr>
          <w:i/>
          <w:lang w:eastAsia="es-MX"/>
        </w:rPr>
        <w:t>pública</w:t>
      </w:r>
      <w:proofErr w:type="spellEnd"/>
      <w:r w:rsidRPr="004B07A4">
        <w:rPr>
          <w:i/>
          <w:lang w:eastAsia="es-MX"/>
        </w:rPr>
        <w:t>.</w:t>
      </w:r>
      <w:r w:rsidRPr="004B07A4">
        <w:rPr>
          <w:lang w:eastAsia="es-MX"/>
        </w:rPr>
        <w:t xml:space="preserve"> </w:t>
      </w:r>
      <w:r w:rsidR="00C40CE0" w:rsidRPr="004B07A4">
        <w:t>Guadalajara</w:t>
      </w:r>
      <w:r w:rsidR="00C40CE0">
        <w:t>,</w:t>
      </w:r>
      <w:r w:rsidR="00C40CE0" w:rsidRPr="004B07A4">
        <w:t xml:space="preserve"> M</w:t>
      </w:r>
      <w:r w:rsidR="003D10BC">
        <w:t>é</w:t>
      </w:r>
      <w:r w:rsidR="00C40CE0" w:rsidRPr="004B07A4">
        <w:t>xico</w:t>
      </w:r>
      <w:r w:rsidR="00C40CE0">
        <w:t>:</w:t>
      </w:r>
      <w:r w:rsidR="00C40CE0" w:rsidRPr="00C40CE0">
        <w:t xml:space="preserve"> </w:t>
      </w:r>
      <w:r w:rsidR="00C40CE0">
        <w:t>CONAFOR</w:t>
      </w:r>
      <w:r w:rsidR="00C40CE0" w:rsidRPr="004B07A4">
        <w:t>.</w:t>
      </w:r>
    </w:p>
    <w:p w14:paraId="1A503D60" w14:textId="6DA402CC" w:rsidR="00E75188" w:rsidRPr="004B07A4" w:rsidRDefault="00E75188" w:rsidP="00DA7E05">
      <w:pPr>
        <w:ind w:left="720" w:hanging="720"/>
        <w:jc w:val="both"/>
        <w:rPr>
          <w:lang w:eastAsia="es-MX"/>
        </w:rPr>
      </w:pPr>
      <w:r w:rsidRPr="00F861C6">
        <w:rPr>
          <w:lang w:val="fr-FR" w:eastAsia="es-MX"/>
        </w:rPr>
        <w:t xml:space="preserve">Franco de la Peza, RG. 2013. </w:t>
      </w:r>
      <w:r w:rsidRPr="00F861C6">
        <w:rPr>
          <w:i/>
          <w:lang w:val="fr-FR" w:eastAsia="es-MX"/>
        </w:rPr>
        <w:t xml:space="preserve">La </w:t>
      </w:r>
      <w:proofErr w:type="spellStart"/>
      <w:r w:rsidRPr="00F861C6">
        <w:rPr>
          <w:i/>
          <w:lang w:val="fr-FR" w:eastAsia="es-MX"/>
        </w:rPr>
        <w:t>gobernanza</w:t>
      </w:r>
      <w:proofErr w:type="spellEnd"/>
      <w:r w:rsidRPr="00F861C6">
        <w:rPr>
          <w:i/>
          <w:lang w:val="fr-FR" w:eastAsia="es-MX"/>
        </w:rPr>
        <w:t xml:space="preserve"> intermunicipal y la </w:t>
      </w:r>
      <w:proofErr w:type="spellStart"/>
      <w:r w:rsidRPr="00F861C6">
        <w:rPr>
          <w:i/>
          <w:lang w:val="fr-FR" w:eastAsia="es-MX"/>
        </w:rPr>
        <w:t>implementación</w:t>
      </w:r>
      <w:proofErr w:type="spellEnd"/>
      <w:r w:rsidRPr="00F861C6">
        <w:rPr>
          <w:i/>
          <w:lang w:val="fr-FR" w:eastAsia="es-MX"/>
        </w:rPr>
        <w:t xml:space="preserve"> de </w:t>
      </w:r>
      <w:proofErr w:type="spellStart"/>
      <w:r w:rsidRPr="00F861C6">
        <w:rPr>
          <w:i/>
          <w:lang w:val="fr-FR" w:eastAsia="es-MX"/>
        </w:rPr>
        <w:t>mecanismos</w:t>
      </w:r>
      <w:proofErr w:type="spellEnd"/>
      <w:r w:rsidRPr="00F861C6">
        <w:rPr>
          <w:i/>
          <w:lang w:val="fr-FR" w:eastAsia="es-MX"/>
        </w:rPr>
        <w:t xml:space="preserve"> REDD+ al </w:t>
      </w:r>
      <w:proofErr w:type="spellStart"/>
      <w:r w:rsidRPr="00F861C6">
        <w:rPr>
          <w:i/>
          <w:lang w:val="fr-FR" w:eastAsia="es-MX"/>
        </w:rPr>
        <w:t>nivel</w:t>
      </w:r>
      <w:proofErr w:type="spellEnd"/>
      <w:r w:rsidRPr="00F861C6">
        <w:rPr>
          <w:i/>
          <w:lang w:val="fr-FR" w:eastAsia="es-MX"/>
        </w:rPr>
        <w:t xml:space="preserve"> local</w:t>
      </w:r>
      <w:r w:rsidRPr="00F861C6">
        <w:rPr>
          <w:lang w:val="fr-FR" w:eastAsia="es-MX"/>
        </w:rPr>
        <w:t xml:space="preserve">. </w:t>
      </w:r>
      <w:r w:rsidR="00C40CE0" w:rsidRPr="004B07A4">
        <w:t>Guadalajara</w:t>
      </w:r>
      <w:r w:rsidR="00C40CE0">
        <w:t>,</w:t>
      </w:r>
      <w:r w:rsidR="00C40CE0" w:rsidRPr="004B07A4">
        <w:t xml:space="preserve"> M</w:t>
      </w:r>
      <w:r w:rsidR="003D10BC">
        <w:t>é</w:t>
      </w:r>
      <w:r w:rsidR="00C40CE0" w:rsidRPr="004B07A4">
        <w:t>xico</w:t>
      </w:r>
      <w:r w:rsidRPr="004B07A4">
        <w:rPr>
          <w:lang w:eastAsia="es-MX"/>
        </w:rPr>
        <w:t>: CONAFOR.</w:t>
      </w:r>
    </w:p>
    <w:p w14:paraId="6149DC5C" w14:textId="2EC5D3E9" w:rsidR="00E75188" w:rsidRPr="004B07A4" w:rsidRDefault="00E75188" w:rsidP="00DA7E05">
      <w:pPr>
        <w:pStyle w:val="References"/>
        <w:spacing w:line="240" w:lineRule="auto"/>
        <w:jc w:val="both"/>
        <w:rPr>
          <w:lang w:val="en-US"/>
        </w:rPr>
      </w:pPr>
      <w:r w:rsidRPr="004B07A4">
        <w:rPr>
          <w:lang w:val="en-US"/>
        </w:rPr>
        <w:t>Gupte, M. 2004. Participation in a gendered environment: The case of community forestry in India.</w:t>
      </w:r>
      <w:r w:rsidRPr="004B07A4">
        <w:rPr>
          <w:i/>
          <w:iCs/>
          <w:lang w:val="en-US"/>
        </w:rPr>
        <w:t xml:space="preserve"> Human Ecolog</w:t>
      </w:r>
      <w:r w:rsidR="00F17A7E">
        <w:rPr>
          <w:i/>
          <w:iCs/>
          <w:lang w:val="en-US"/>
        </w:rPr>
        <w:t>y</w:t>
      </w:r>
      <w:r w:rsidRPr="004B07A4">
        <w:rPr>
          <w:i/>
          <w:iCs/>
          <w:lang w:val="en-US"/>
        </w:rPr>
        <w:t xml:space="preserve"> </w:t>
      </w:r>
      <w:r w:rsidRPr="007C6C73">
        <w:rPr>
          <w:iCs/>
          <w:lang w:val="en-US"/>
        </w:rPr>
        <w:t>32</w:t>
      </w:r>
      <w:r w:rsidR="00F17A7E">
        <w:rPr>
          <w:iCs/>
          <w:lang w:val="en-US"/>
        </w:rPr>
        <w:t xml:space="preserve"> </w:t>
      </w:r>
      <w:r w:rsidRPr="004B07A4">
        <w:rPr>
          <w:lang w:val="en-US"/>
        </w:rPr>
        <w:t>(3</w:t>
      </w:r>
      <w:r>
        <w:rPr>
          <w:lang w:val="en-US"/>
        </w:rPr>
        <w:t>):</w:t>
      </w:r>
      <w:r w:rsidRPr="004B07A4">
        <w:rPr>
          <w:lang w:val="en-US"/>
        </w:rPr>
        <w:t xml:space="preserve"> 365-382. </w:t>
      </w:r>
    </w:p>
    <w:p w14:paraId="699793D4" w14:textId="39A5098B" w:rsidR="00E75188" w:rsidRPr="004B07A4" w:rsidRDefault="00E75188" w:rsidP="00DA7E05">
      <w:pPr>
        <w:ind w:left="720" w:hanging="720"/>
        <w:jc w:val="both"/>
        <w:rPr>
          <w:lang w:val="es-US" w:eastAsia="ja-JP"/>
        </w:rPr>
      </w:pPr>
      <w:r w:rsidRPr="004B07A4">
        <w:rPr>
          <w:lang w:val="es-US" w:eastAsia="ja-JP"/>
        </w:rPr>
        <w:t>Gutmann, M. C. 2006. </w:t>
      </w:r>
      <w:r w:rsidRPr="004B07A4">
        <w:rPr>
          <w:i/>
          <w:iCs/>
          <w:lang w:val="es-US" w:eastAsia="ja-JP"/>
        </w:rPr>
        <w:t>The meanings of macho: Being a man in Mexico City</w:t>
      </w:r>
      <w:r w:rsidRPr="004B07A4">
        <w:rPr>
          <w:lang w:val="es-US" w:eastAsia="ja-JP"/>
        </w:rPr>
        <w:t xml:space="preserve">. </w:t>
      </w:r>
      <w:r w:rsidR="002365A8" w:rsidRPr="002365A8">
        <w:rPr>
          <w:lang w:val="es-US" w:eastAsia="ja-JP"/>
        </w:rPr>
        <w:t>Berkeley</w:t>
      </w:r>
      <w:r w:rsidR="00431EB8" w:rsidRPr="002365A8">
        <w:rPr>
          <w:lang w:val="es-US" w:eastAsia="ja-JP"/>
        </w:rPr>
        <w:t>, Calif:</w:t>
      </w:r>
      <w:r w:rsidR="00431EB8">
        <w:rPr>
          <w:lang w:val="es-US" w:eastAsia="ja-JP"/>
        </w:rPr>
        <w:t xml:space="preserve"> </w:t>
      </w:r>
      <w:r w:rsidRPr="004B07A4">
        <w:rPr>
          <w:lang w:val="es-US" w:eastAsia="ja-JP"/>
        </w:rPr>
        <w:t>Univ</w:t>
      </w:r>
      <w:r w:rsidR="00431EB8">
        <w:rPr>
          <w:lang w:val="es-US" w:eastAsia="ja-JP"/>
        </w:rPr>
        <w:t>ersity</w:t>
      </w:r>
      <w:r w:rsidRPr="004B07A4">
        <w:rPr>
          <w:lang w:val="es-US" w:eastAsia="ja-JP"/>
        </w:rPr>
        <w:t xml:space="preserve"> of California Press.</w:t>
      </w:r>
    </w:p>
    <w:p w14:paraId="770F271F" w14:textId="0B8A7BDF" w:rsidR="00E75188" w:rsidRPr="004B07A4" w:rsidRDefault="00E75188" w:rsidP="00DA7E05">
      <w:pPr>
        <w:ind w:left="720" w:hanging="720"/>
        <w:jc w:val="both"/>
        <w:rPr>
          <w:lang w:eastAsia="ja-JP"/>
        </w:rPr>
      </w:pPr>
      <w:r w:rsidRPr="004B07A4">
        <w:rPr>
          <w:lang w:eastAsia="ja-JP"/>
        </w:rPr>
        <w:t xml:space="preserve">Hall, A. 2012. </w:t>
      </w:r>
      <w:r w:rsidRPr="004B07A4">
        <w:rPr>
          <w:i/>
          <w:iCs/>
          <w:lang w:eastAsia="ja-JP"/>
        </w:rPr>
        <w:t xml:space="preserve">Forests and climate change: The social dimensions of </w:t>
      </w:r>
      <w:r w:rsidRPr="004B07A4">
        <w:rPr>
          <w:bCs/>
          <w:i/>
          <w:iCs/>
          <w:lang w:eastAsia="ja-JP"/>
        </w:rPr>
        <w:t>REDD</w:t>
      </w:r>
      <w:r w:rsidRPr="004B07A4">
        <w:rPr>
          <w:i/>
          <w:iCs/>
          <w:lang w:eastAsia="ja-JP"/>
        </w:rPr>
        <w:t xml:space="preserve"> in Latin </w:t>
      </w:r>
      <w:r w:rsidRPr="00C01096">
        <w:rPr>
          <w:i/>
          <w:iCs/>
          <w:lang w:eastAsia="ja-JP"/>
        </w:rPr>
        <w:t xml:space="preserve">America. </w:t>
      </w:r>
      <w:r w:rsidRPr="00C01096">
        <w:rPr>
          <w:lang w:eastAsia="ja-JP"/>
        </w:rPr>
        <w:t>Cheltenham</w:t>
      </w:r>
      <w:r w:rsidR="00C01096" w:rsidRPr="00C01096">
        <w:rPr>
          <w:lang w:eastAsia="ja-JP"/>
        </w:rPr>
        <w:t>, UK</w:t>
      </w:r>
      <w:r w:rsidRPr="00C01096">
        <w:rPr>
          <w:lang w:eastAsia="ja-JP"/>
        </w:rPr>
        <w:t>: Edward Elgar.</w:t>
      </w:r>
    </w:p>
    <w:p w14:paraId="1B5CBAD0" w14:textId="765F6290" w:rsidR="00E75188" w:rsidRPr="004B07A4" w:rsidRDefault="00A94A39" w:rsidP="00DA7E05">
      <w:pPr>
        <w:pStyle w:val="Caption"/>
        <w:ind w:left="720" w:hanging="720"/>
        <w:jc w:val="both"/>
        <w:rPr>
          <w:b w:val="0"/>
          <w:lang w:val="es-US"/>
        </w:rPr>
      </w:pPr>
      <w:r>
        <w:rPr>
          <w:b w:val="0"/>
          <w:lang w:val="es-US"/>
        </w:rPr>
        <w:t>Hamilton, S. 2002</w:t>
      </w:r>
      <w:r w:rsidR="00E75188" w:rsidRPr="004B07A4">
        <w:rPr>
          <w:b w:val="0"/>
          <w:lang w:val="es-US"/>
        </w:rPr>
        <w:t>. Neoliberalism, gender, and property rights in rural Mexico. </w:t>
      </w:r>
      <w:r w:rsidR="00E75188" w:rsidRPr="004B07A4">
        <w:rPr>
          <w:b w:val="0"/>
          <w:i/>
          <w:iCs/>
          <w:lang w:val="es-US"/>
        </w:rPr>
        <w:t>Latin American Research Review</w:t>
      </w:r>
      <w:r w:rsidR="00431EB8">
        <w:rPr>
          <w:b w:val="0"/>
          <w:lang w:val="es-US"/>
        </w:rPr>
        <w:t>:</w:t>
      </w:r>
      <w:r w:rsidR="00E75188" w:rsidRPr="004B07A4">
        <w:rPr>
          <w:b w:val="0"/>
          <w:lang w:val="es-US"/>
        </w:rPr>
        <w:t xml:space="preserve"> 119-143.</w:t>
      </w:r>
    </w:p>
    <w:p w14:paraId="35ED4AA6" w14:textId="38F03869" w:rsidR="00E75188" w:rsidRPr="004B07A4" w:rsidRDefault="00E75188" w:rsidP="00DA7E05">
      <w:pPr>
        <w:ind w:left="720" w:hanging="720"/>
        <w:jc w:val="both"/>
      </w:pPr>
      <w:r w:rsidRPr="004B07A4">
        <w:lastRenderedPageBreak/>
        <w:t xml:space="preserve">Haraway, D. 1992. The promise of monsters: A regenerative politics for inappropriate/d others, in: Lawrence Grossberg, Cary Nelson </w:t>
      </w:r>
      <w:r w:rsidR="00C01096">
        <w:t>and</w:t>
      </w:r>
      <w:r w:rsidRPr="004B07A4">
        <w:t xml:space="preserve"> Paula </w:t>
      </w:r>
      <w:proofErr w:type="spellStart"/>
      <w:r w:rsidRPr="004B07A4">
        <w:t>Treicher</w:t>
      </w:r>
      <w:proofErr w:type="spellEnd"/>
      <w:r w:rsidRPr="004B07A4">
        <w:t xml:space="preserve"> (eds) </w:t>
      </w:r>
      <w:r w:rsidRPr="004B07A4">
        <w:rPr>
          <w:i/>
        </w:rPr>
        <w:t>Cultural Studies</w:t>
      </w:r>
      <w:r w:rsidRPr="004B07A4">
        <w:t>, pp. 275-332. New York: Routledge.</w:t>
      </w:r>
    </w:p>
    <w:p w14:paraId="6B558F1B" w14:textId="77777777" w:rsidR="00E75188" w:rsidRPr="004B07A4" w:rsidRDefault="00E75188" w:rsidP="00DA7E05">
      <w:pPr>
        <w:widowControl w:val="0"/>
        <w:autoSpaceDE w:val="0"/>
        <w:autoSpaceDN w:val="0"/>
        <w:adjustRightInd w:val="0"/>
        <w:ind w:left="720" w:hanging="720"/>
        <w:jc w:val="both"/>
        <w:rPr>
          <w:lang w:eastAsia="ja-JP"/>
        </w:rPr>
      </w:pPr>
      <w:r w:rsidRPr="004B07A4">
        <w:rPr>
          <w:lang w:eastAsia="ja-JP"/>
        </w:rPr>
        <w:t xml:space="preserve">Harris, L., 2006. Irrigation, gender, and social geographies of the changing waterscapes of southeastern Anatolia. </w:t>
      </w:r>
      <w:r w:rsidRPr="004B07A4">
        <w:rPr>
          <w:i/>
          <w:lang w:eastAsia="ja-JP"/>
        </w:rPr>
        <w:t>Environment and Planning D: Society and Space,</w:t>
      </w:r>
      <w:r w:rsidRPr="004B07A4">
        <w:rPr>
          <w:lang w:eastAsia="ja-JP"/>
        </w:rPr>
        <w:t xml:space="preserve"> </w:t>
      </w:r>
      <w:r w:rsidRPr="007C6C73">
        <w:rPr>
          <w:lang w:eastAsia="ja-JP"/>
        </w:rPr>
        <w:t>24</w:t>
      </w:r>
      <w:r>
        <w:rPr>
          <w:lang w:eastAsia="ja-JP"/>
        </w:rPr>
        <w:t>:</w:t>
      </w:r>
      <w:r w:rsidRPr="004B07A4">
        <w:rPr>
          <w:lang w:eastAsia="ja-JP"/>
        </w:rPr>
        <w:t xml:space="preserve"> 187–213</w:t>
      </w:r>
    </w:p>
    <w:p w14:paraId="4C5FDF9E" w14:textId="06900647" w:rsidR="00E75188" w:rsidRPr="004B07A4" w:rsidRDefault="00E75188" w:rsidP="00DA7E05">
      <w:pPr>
        <w:ind w:left="720" w:hanging="720"/>
        <w:jc w:val="both"/>
        <w:rPr>
          <w:rFonts w:eastAsia="Times New Roman"/>
        </w:rPr>
      </w:pPr>
      <w:r w:rsidRPr="004B07A4">
        <w:rPr>
          <w:rFonts w:eastAsia="Times New Roman"/>
          <w:shd w:val="clear" w:color="auto" w:fill="FFFFFF"/>
        </w:rPr>
        <w:t xml:space="preserve">Hawkins, R., </w:t>
      </w:r>
      <w:r w:rsidR="00C01096">
        <w:rPr>
          <w:rFonts w:eastAsia="Times New Roman"/>
          <w:shd w:val="clear" w:color="auto" w:fill="FFFFFF"/>
        </w:rPr>
        <w:t>and</w:t>
      </w:r>
      <w:r w:rsidRPr="004B07A4">
        <w:rPr>
          <w:rFonts w:eastAsia="Times New Roman"/>
          <w:shd w:val="clear" w:color="auto" w:fill="FFFFFF"/>
        </w:rPr>
        <w:t xml:space="preserve"> Ojeda, D. 2011. Gender and environment: critical tradition and new challenges. </w:t>
      </w:r>
      <w:r w:rsidRPr="004B07A4">
        <w:rPr>
          <w:rFonts w:eastAsia="Times New Roman"/>
          <w:i/>
          <w:iCs/>
          <w:shd w:val="clear" w:color="auto" w:fill="FFFFFF"/>
        </w:rPr>
        <w:t>Environment and Planning D</w:t>
      </w:r>
      <w:r w:rsidRPr="004B07A4">
        <w:rPr>
          <w:rFonts w:eastAsia="Times New Roman"/>
          <w:shd w:val="clear" w:color="auto" w:fill="FFFFFF"/>
        </w:rPr>
        <w:t> </w:t>
      </w:r>
      <w:r w:rsidRPr="007C6C73">
        <w:rPr>
          <w:rFonts w:eastAsia="Times New Roman"/>
          <w:iCs/>
          <w:shd w:val="clear" w:color="auto" w:fill="FFFFFF"/>
        </w:rPr>
        <w:t>29</w:t>
      </w:r>
      <w:r w:rsidR="00F17A7E">
        <w:rPr>
          <w:rFonts w:eastAsia="Times New Roman"/>
          <w:iCs/>
          <w:shd w:val="clear" w:color="auto" w:fill="FFFFFF"/>
        </w:rPr>
        <w:t xml:space="preserve"> </w:t>
      </w:r>
      <w:r>
        <w:rPr>
          <w:rFonts w:eastAsia="Times New Roman"/>
          <w:shd w:val="clear" w:color="auto" w:fill="FFFFFF"/>
        </w:rPr>
        <w:t>(2):</w:t>
      </w:r>
      <w:r w:rsidRPr="004B07A4">
        <w:rPr>
          <w:rFonts w:eastAsia="Times New Roman"/>
          <w:shd w:val="clear" w:color="auto" w:fill="FFFFFF"/>
        </w:rPr>
        <w:t xml:space="preserve"> 237-253.</w:t>
      </w:r>
    </w:p>
    <w:p w14:paraId="0176AD0C" w14:textId="0FA99EF5" w:rsidR="00E75188" w:rsidRPr="004B07A4" w:rsidRDefault="00E75188" w:rsidP="00DA7E05">
      <w:pPr>
        <w:ind w:left="720" w:hanging="720"/>
        <w:jc w:val="both"/>
        <w:rPr>
          <w:color w:val="221E1F"/>
          <w:lang w:eastAsia="ja-JP"/>
        </w:rPr>
      </w:pPr>
      <w:r w:rsidRPr="004B07A4">
        <w:rPr>
          <w:color w:val="221E1F"/>
          <w:lang w:eastAsia="ja-JP"/>
        </w:rPr>
        <w:t xml:space="preserve">Ibarra, J.T.; </w:t>
      </w:r>
      <w:proofErr w:type="spellStart"/>
      <w:r w:rsidRPr="004B07A4">
        <w:rPr>
          <w:color w:val="221E1F"/>
          <w:lang w:eastAsia="ja-JP"/>
        </w:rPr>
        <w:t>Barreau</w:t>
      </w:r>
      <w:proofErr w:type="spellEnd"/>
      <w:r w:rsidRPr="004B07A4">
        <w:rPr>
          <w:color w:val="221E1F"/>
          <w:lang w:eastAsia="ja-JP"/>
        </w:rPr>
        <w:t>, A.; Del Campo, C.; Camacho, C.I.; Marti</w:t>
      </w:r>
      <w:r w:rsidR="006171D9">
        <w:rPr>
          <w:color w:val="221E1F"/>
          <w:lang w:eastAsia="ja-JP"/>
        </w:rPr>
        <w:t>n, G.J.; McCandless, S.R. 2011.</w:t>
      </w:r>
      <w:r w:rsidRPr="004B07A4">
        <w:rPr>
          <w:color w:val="221E1F"/>
          <w:lang w:eastAsia="ja-JP"/>
        </w:rPr>
        <w:t xml:space="preserve"> When formal and informal market-based conservation mechanisms disrupt food sovereignty: Impacts of community conservation and payments for environmental services on an indigenous community of Oaxaca. </w:t>
      </w:r>
      <w:r w:rsidRPr="004B07A4">
        <w:rPr>
          <w:i/>
          <w:color w:val="221E1F"/>
          <w:lang w:eastAsia="ja-JP"/>
        </w:rPr>
        <w:t>International Forestry Review</w:t>
      </w:r>
      <w:r w:rsidRPr="004B07A4">
        <w:rPr>
          <w:color w:val="221E1F"/>
          <w:lang w:eastAsia="ja-JP"/>
        </w:rPr>
        <w:t xml:space="preserve"> 13: 318-337.</w:t>
      </w:r>
    </w:p>
    <w:p w14:paraId="40D949B3" w14:textId="2234D6C1" w:rsidR="00E75188" w:rsidRPr="004B07A4" w:rsidRDefault="00E75188" w:rsidP="00DA7E05">
      <w:pPr>
        <w:ind w:left="720" w:hanging="720"/>
        <w:jc w:val="both"/>
        <w:rPr>
          <w:rStyle w:val="Strong"/>
          <w:b w:val="0"/>
        </w:rPr>
      </w:pPr>
      <w:r w:rsidRPr="004B07A4">
        <w:rPr>
          <w:rStyle w:val="Strong"/>
          <w:b w:val="0"/>
        </w:rPr>
        <w:t xml:space="preserve">INEGI. 2007. </w:t>
      </w:r>
      <w:proofErr w:type="spellStart"/>
      <w:r w:rsidRPr="004B07A4">
        <w:rPr>
          <w:rStyle w:val="Strong"/>
          <w:b w:val="0"/>
          <w:i/>
        </w:rPr>
        <w:t>Censo</w:t>
      </w:r>
      <w:proofErr w:type="spellEnd"/>
      <w:r w:rsidRPr="004B07A4">
        <w:rPr>
          <w:rStyle w:val="Strong"/>
          <w:b w:val="0"/>
          <w:i/>
        </w:rPr>
        <w:t xml:space="preserve"> </w:t>
      </w:r>
      <w:proofErr w:type="spellStart"/>
      <w:r w:rsidRPr="004B07A4">
        <w:rPr>
          <w:rStyle w:val="Strong"/>
          <w:b w:val="0"/>
          <w:i/>
        </w:rPr>
        <w:t>Agrícola</w:t>
      </w:r>
      <w:proofErr w:type="spellEnd"/>
      <w:r w:rsidRPr="004B07A4">
        <w:rPr>
          <w:rStyle w:val="Strong"/>
          <w:b w:val="0"/>
          <w:i/>
        </w:rPr>
        <w:t xml:space="preserve">, </w:t>
      </w:r>
      <w:proofErr w:type="spellStart"/>
      <w:r w:rsidRPr="004B07A4">
        <w:rPr>
          <w:rStyle w:val="Strong"/>
          <w:b w:val="0"/>
          <w:i/>
        </w:rPr>
        <w:t>Ganadero</w:t>
      </w:r>
      <w:proofErr w:type="spellEnd"/>
      <w:r w:rsidRPr="004B07A4">
        <w:rPr>
          <w:rStyle w:val="Strong"/>
          <w:b w:val="0"/>
          <w:i/>
        </w:rPr>
        <w:t xml:space="preserve">, y </w:t>
      </w:r>
      <w:proofErr w:type="spellStart"/>
      <w:r w:rsidRPr="004B07A4">
        <w:rPr>
          <w:rStyle w:val="Strong"/>
          <w:b w:val="0"/>
          <w:i/>
        </w:rPr>
        <w:t>Forestal</w:t>
      </w:r>
      <w:proofErr w:type="spellEnd"/>
      <w:r w:rsidRPr="004B07A4">
        <w:rPr>
          <w:rStyle w:val="Strong"/>
          <w:b w:val="0"/>
        </w:rPr>
        <w:t>. México</w:t>
      </w:r>
      <w:r w:rsidR="00431EB8">
        <w:rPr>
          <w:rStyle w:val="Strong"/>
          <w:b w:val="0"/>
        </w:rPr>
        <w:t>,</w:t>
      </w:r>
      <w:r w:rsidRPr="004B07A4">
        <w:rPr>
          <w:rStyle w:val="Strong"/>
          <w:b w:val="0"/>
        </w:rPr>
        <w:t xml:space="preserve"> DF: </w:t>
      </w:r>
      <w:proofErr w:type="spellStart"/>
      <w:r w:rsidRPr="004B07A4">
        <w:rPr>
          <w:rStyle w:val="Strong"/>
          <w:b w:val="0"/>
        </w:rPr>
        <w:t>Institución</w:t>
      </w:r>
      <w:proofErr w:type="spellEnd"/>
      <w:r w:rsidRPr="004B07A4">
        <w:rPr>
          <w:rStyle w:val="Strong"/>
          <w:b w:val="0"/>
        </w:rPr>
        <w:t xml:space="preserve"> Nacional de </w:t>
      </w:r>
      <w:proofErr w:type="spellStart"/>
      <w:r w:rsidRPr="004B07A4">
        <w:rPr>
          <w:rStyle w:val="Strong"/>
          <w:b w:val="0"/>
        </w:rPr>
        <w:t>Estadistica</w:t>
      </w:r>
      <w:proofErr w:type="spellEnd"/>
      <w:r w:rsidRPr="004B07A4">
        <w:rPr>
          <w:rStyle w:val="Strong"/>
          <w:b w:val="0"/>
        </w:rPr>
        <w:t xml:space="preserve">, </w:t>
      </w:r>
      <w:proofErr w:type="spellStart"/>
      <w:r w:rsidRPr="004B07A4">
        <w:rPr>
          <w:rStyle w:val="Strong"/>
          <w:b w:val="0"/>
        </w:rPr>
        <w:t>Geografía</w:t>
      </w:r>
      <w:proofErr w:type="spellEnd"/>
      <w:r w:rsidRPr="004B07A4">
        <w:rPr>
          <w:rStyle w:val="Strong"/>
          <w:b w:val="0"/>
        </w:rPr>
        <w:t xml:space="preserve"> e </w:t>
      </w:r>
      <w:proofErr w:type="spellStart"/>
      <w:r w:rsidRPr="004B07A4">
        <w:rPr>
          <w:rStyle w:val="Strong"/>
          <w:b w:val="0"/>
        </w:rPr>
        <w:t>Informática</w:t>
      </w:r>
      <w:proofErr w:type="spellEnd"/>
      <w:r w:rsidRPr="004B07A4">
        <w:rPr>
          <w:rStyle w:val="Strong"/>
          <w:b w:val="0"/>
        </w:rPr>
        <w:t>.</w:t>
      </w:r>
    </w:p>
    <w:p w14:paraId="292BC873" w14:textId="5ED07BCE" w:rsidR="00E75188" w:rsidRPr="004B07A4" w:rsidRDefault="00E75188" w:rsidP="00DA7E05">
      <w:pPr>
        <w:pStyle w:val="References"/>
        <w:spacing w:line="240" w:lineRule="auto"/>
        <w:jc w:val="both"/>
        <w:rPr>
          <w:lang w:val="en-US"/>
        </w:rPr>
      </w:pPr>
      <w:r w:rsidRPr="004B07A4">
        <w:rPr>
          <w:lang w:val="en-US"/>
        </w:rPr>
        <w:t xml:space="preserve">Jackson, C., </w:t>
      </w:r>
      <w:r w:rsidR="00C01096">
        <w:rPr>
          <w:lang w:val="en-US"/>
        </w:rPr>
        <w:t>and</w:t>
      </w:r>
      <w:r w:rsidRPr="004B07A4">
        <w:rPr>
          <w:lang w:val="en-US"/>
        </w:rPr>
        <w:t xml:space="preserve"> Chattopadhyay, M. 2000. Identities and livelihoods: Gender, ethnicity, and nature in a south Bihar village.</w:t>
      </w:r>
      <w:r w:rsidRPr="004B07A4">
        <w:rPr>
          <w:i/>
          <w:iCs/>
          <w:lang w:val="en-US"/>
        </w:rPr>
        <w:t xml:space="preserve"> Agrarian Environments: Resources, Representations, and Rule in India</w:t>
      </w:r>
      <w:r w:rsidRPr="004B07A4">
        <w:rPr>
          <w:lang w:val="en-US"/>
        </w:rPr>
        <w:t xml:space="preserve">: 147-169. </w:t>
      </w:r>
    </w:p>
    <w:p w14:paraId="0FB5AB0A" w14:textId="1CE8BAB5" w:rsidR="00E75188" w:rsidRPr="006E4149" w:rsidRDefault="00E75188" w:rsidP="00DA7E05">
      <w:pPr>
        <w:widowControl w:val="0"/>
        <w:autoSpaceDE w:val="0"/>
        <w:autoSpaceDN w:val="0"/>
        <w:adjustRightInd w:val="0"/>
        <w:ind w:left="720" w:hanging="720"/>
        <w:jc w:val="both"/>
        <w:rPr>
          <w:lang w:val="es-US" w:bidi="en-US"/>
        </w:rPr>
      </w:pPr>
      <w:r w:rsidRPr="006E4149">
        <w:rPr>
          <w:lang w:val="es-US" w:bidi="en-US"/>
        </w:rPr>
        <w:t>Kariuki, J. and Birner, R., 2016. Are Market-Based Conservation Schemes Gender-Blind? A Qualitative Study of Three Cases From Kenya. </w:t>
      </w:r>
      <w:r w:rsidRPr="006E4149">
        <w:rPr>
          <w:i/>
          <w:iCs/>
          <w:lang w:val="es-US" w:bidi="en-US"/>
        </w:rPr>
        <w:t xml:space="preserve">Society </w:t>
      </w:r>
      <w:r w:rsidR="00C01096">
        <w:rPr>
          <w:i/>
          <w:iCs/>
          <w:lang w:val="es-US" w:bidi="en-US"/>
        </w:rPr>
        <w:t>and</w:t>
      </w:r>
      <w:r w:rsidRPr="006E4149">
        <w:rPr>
          <w:i/>
          <w:iCs/>
          <w:lang w:val="es-US" w:bidi="en-US"/>
        </w:rPr>
        <w:t xml:space="preserve"> Natural Resources</w:t>
      </w:r>
      <w:r w:rsidR="00F17A7E">
        <w:rPr>
          <w:lang w:val="es-US" w:bidi="en-US"/>
        </w:rPr>
        <w:t xml:space="preserve"> </w:t>
      </w:r>
      <w:r w:rsidRPr="006E4149">
        <w:rPr>
          <w:lang w:val="es-US" w:bidi="en-US"/>
        </w:rPr>
        <w:t> </w:t>
      </w:r>
      <w:r w:rsidRPr="00575F66">
        <w:rPr>
          <w:iCs/>
          <w:lang w:val="es-US" w:bidi="en-US"/>
        </w:rPr>
        <w:t>29</w:t>
      </w:r>
      <w:r w:rsidR="00F17A7E" w:rsidRPr="00575F66">
        <w:rPr>
          <w:iCs/>
          <w:lang w:val="es-US" w:bidi="en-US"/>
        </w:rPr>
        <w:t xml:space="preserve"> </w:t>
      </w:r>
      <w:r>
        <w:rPr>
          <w:lang w:val="es-US" w:bidi="en-US"/>
        </w:rPr>
        <w:t>(4)</w:t>
      </w:r>
      <w:r w:rsidR="00F17A7E">
        <w:rPr>
          <w:lang w:val="es-US" w:bidi="en-US"/>
        </w:rPr>
        <w:t>:</w:t>
      </w:r>
      <w:r>
        <w:rPr>
          <w:lang w:val="es-US" w:bidi="en-US"/>
        </w:rPr>
        <w:t xml:space="preserve"> </w:t>
      </w:r>
      <w:r w:rsidRPr="006E4149">
        <w:rPr>
          <w:lang w:val="es-US" w:bidi="en-US"/>
        </w:rPr>
        <w:t>432-447.</w:t>
      </w:r>
    </w:p>
    <w:p w14:paraId="476F4825" w14:textId="4F7C3FE9" w:rsidR="00E75188" w:rsidRPr="004B07A4" w:rsidRDefault="00E75188" w:rsidP="00DA7E05">
      <w:pPr>
        <w:widowControl w:val="0"/>
        <w:autoSpaceDE w:val="0"/>
        <w:autoSpaceDN w:val="0"/>
        <w:adjustRightInd w:val="0"/>
        <w:ind w:left="720" w:hanging="720"/>
        <w:jc w:val="both"/>
        <w:rPr>
          <w:lang w:bidi="en-US"/>
        </w:rPr>
      </w:pPr>
      <w:r w:rsidRPr="004B07A4">
        <w:rPr>
          <w:lang w:bidi="en-US"/>
        </w:rPr>
        <w:t xml:space="preserve">Kelly, J.H.; Herlihy, P.H.; Smith, D.A.; Ramos Viera, A. 2010 Indigenous territoriality at the end of the social property era in Mexico. </w:t>
      </w:r>
      <w:r w:rsidRPr="004B07A4">
        <w:rPr>
          <w:i/>
          <w:lang w:bidi="en-US"/>
        </w:rPr>
        <w:t xml:space="preserve">Journal of Latin American </w:t>
      </w:r>
      <w:proofErr w:type="gramStart"/>
      <w:r w:rsidRPr="004B07A4">
        <w:rPr>
          <w:i/>
          <w:lang w:bidi="en-US"/>
        </w:rPr>
        <w:t>Geograph</w:t>
      </w:r>
      <w:r w:rsidR="00F17A7E">
        <w:rPr>
          <w:i/>
          <w:lang w:bidi="en-US"/>
        </w:rPr>
        <w:t xml:space="preserve">y </w:t>
      </w:r>
      <w:r w:rsidRPr="004B07A4">
        <w:rPr>
          <w:lang w:bidi="en-US"/>
        </w:rPr>
        <w:t xml:space="preserve"> </w:t>
      </w:r>
      <w:r w:rsidRPr="00575F66">
        <w:rPr>
          <w:lang w:bidi="en-US"/>
        </w:rPr>
        <w:t>9</w:t>
      </w:r>
      <w:proofErr w:type="gramEnd"/>
      <w:r w:rsidR="00F17A7E">
        <w:rPr>
          <w:i/>
          <w:lang w:bidi="en-US"/>
        </w:rPr>
        <w:t xml:space="preserve"> </w:t>
      </w:r>
      <w:r w:rsidRPr="004B07A4">
        <w:rPr>
          <w:lang w:bidi="en-US"/>
        </w:rPr>
        <w:t>(3), 161-181.</w:t>
      </w:r>
    </w:p>
    <w:p w14:paraId="2029AD67" w14:textId="6CACBD23" w:rsidR="00E75188" w:rsidRPr="004B07A4" w:rsidRDefault="00E75188" w:rsidP="00DA7E05">
      <w:pPr>
        <w:widowControl w:val="0"/>
        <w:autoSpaceDE w:val="0"/>
        <w:autoSpaceDN w:val="0"/>
        <w:adjustRightInd w:val="0"/>
        <w:ind w:left="720" w:hanging="720"/>
        <w:jc w:val="both"/>
        <w:rPr>
          <w:lang w:bidi="en-US"/>
        </w:rPr>
      </w:pPr>
      <w:proofErr w:type="spellStart"/>
      <w:r w:rsidRPr="004B07A4">
        <w:rPr>
          <w:lang w:bidi="en-US"/>
        </w:rPr>
        <w:t>Klooster</w:t>
      </w:r>
      <w:proofErr w:type="spellEnd"/>
      <w:r w:rsidRPr="004B07A4">
        <w:rPr>
          <w:lang w:bidi="en-US"/>
        </w:rPr>
        <w:t xml:space="preserve">, D. 2003. Campesinos and Mexican forest policy during the Twentieth Century. </w:t>
      </w:r>
      <w:r w:rsidRPr="004B07A4">
        <w:rPr>
          <w:i/>
          <w:iCs/>
          <w:lang w:bidi="en-US"/>
        </w:rPr>
        <w:t xml:space="preserve">Latin American Research Review </w:t>
      </w:r>
      <w:r w:rsidRPr="00575F66">
        <w:rPr>
          <w:lang w:bidi="en-US"/>
        </w:rPr>
        <w:t>38</w:t>
      </w:r>
      <w:r w:rsidR="00F17A7E">
        <w:rPr>
          <w:i/>
          <w:lang w:bidi="en-US"/>
        </w:rPr>
        <w:t xml:space="preserve"> </w:t>
      </w:r>
      <w:r>
        <w:rPr>
          <w:lang w:bidi="en-US"/>
        </w:rPr>
        <w:t>(2):</w:t>
      </w:r>
      <w:r w:rsidRPr="004B07A4">
        <w:rPr>
          <w:lang w:bidi="en-US"/>
        </w:rPr>
        <w:t xml:space="preserve"> 94–126.</w:t>
      </w:r>
    </w:p>
    <w:p w14:paraId="79EE0B2D" w14:textId="2C80D362" w:rsidR="00E75188" w:rsidRPr="004B07A4" w:rsidRDefault="00E75188" w:rsidP="00DA7E05">
      <w:pPr>
        <w:ind w:left="720" w:hanging="720"/>
        <w:jc w:val="both"/>
        <w:rPr>
          <w:lang w:eastAsia="ja-JP"/>
        </w:rPr>
      </w:pPr>
      <w:r w:rsidRPr="004B07A4">
        <w:rPr>
          <w:lang w:eastAsia="ja-JP"/>
        </w:rPr>
        <w:t>Lara-</w:t>
      </w:r>
      <w:proofErr w:type="spellStart"/>
      <w:r w:rsidRPr="004B07A4">
        <w:rPr>
          <w:lang w:eastAsia="ja-JP"/>
        </w:rPr>
        <w:t>Aldave</w:t>
      </w:r>
      <w:proofErr w:type="spellEnd"/>
      <w:r w:rsidRPr="004B07A4">
        <w:rPr>
          <w:lang w:eastAsia="ja-JP"/>
        </w:rPr>
        <w:t xml:space="preserve">, S. </w:t>
      </w:r>
      <w:r w:rsidR="00C01096">
        <w:rPr>
          <w:lang w:eastAsia="ja-JP"/>
        </w:rPr>
        <w:t>and</w:t>
      </w:r>
      <w:r w:rsidRPr="004B07A4">
        <w:rPr>
          <w:lang w:eastAsia="ja-JP"/>
        </w:rPr>
        <w:t xml:space="preserve"> </w:t>
      </w:r>
      <w:proofErr w:type="spellStart"/>
      <w:r w:rsidRPr="004B07A4">
        <w:rPr>
          <w:lang w:eastAsia="ja-JP"/>
        </w:rPr>
        <w:t>Vizcarra-Bordi</w:t>
      </w:r>
      <w:proofErr w:type="spellEnd"/>
      <w:r w:rsidRPr="004B07A4">
        <w:rPr>
          <w:lang w:eastAsia="ja-JP"/>
        </w:rPr>
        <w:t xml:space="preserve">, I. 2008. </w:t>
      </w:r>
      <w:proofErr w:type="spellStart"/>
      <w:r w:rsidRPr="00F861C6">
        <w:rPr>
          <w:lang w:val="fr-FR" w:eastAsia="ja-JP"/>
        </w:rPr>
        <w:t>Políticas</w:t>
      </w:r>
      <w:proofErr w:type="spellEnd"/>
      <w:r w:rsidRPr="00F861C6">
        <w:rPr>
          <w:lang w:val="fr-FR" w:eastAsia="ja-JP"/>
        </w:rPr>
        <w:t xml:space="preserve"> </w:t>
      </w:r>
      <w:proofErr w:type="spellStart"/>
      <w:r w:rsidRPr="00F861C6">
        <w:rPr>
          <w:lang w:val="fr-FR" w:eastAsia="ja-JP"/>
        </w:rPr>
        <w:t>ambientales-forestales</w:t>
      </w:r>
      <w:proofErr w:type="spellEnd"/>
      <w:r w:rsidRPr="00F861C6">
        <w:rPr>
          <w:lang w:val="fr-FR" w:eastAsia="ja-JP"/>
        </w:rPr>
        <w:t xml:space="preserve"> y capital social </w:t>
      </w:r>
      <w:proofErr w:type="spellStart"/>
      <w:r w:rsidRPr="00F861C6">
        <w:rPr>
          <w:lang w:val="fr-FR" w:eastAsia="ja-JP"/>
        </w:rPr>
        <w:t>femenino</w:t>
      </w:r>
      <w:proofErr w:type="spellEnd"/>
      <w:r w:rsidRPr="00F861C6">
        <w:rPr>
          <w:lang w:val="fr-FR" w:eastAsia="ja-JP"/>
        </w:rPr>
        <w:t xml:space="preserve"> </w:t>
      </w:r>
      <w:proofErr w:type="spellStart"/>
      <w:r w:rsidRPr="00F861C6">
        <w:rPr>
          <w:lang w:val="fr-FR" w:eastAsia="ja-JP"/>
        </w:rPr>
        <w:t>mazahua</w:t>
      </w:r>
      <w:proofErr w:type="spellEnd"/>
      <w:r w:rsidRPr="00F861C6">
        <w:rPr>
          <w:lang w:val="fr-FR" w:eastAsia="ja-JP"/>
        </w:rPr>
        <w:t>. </w:t>
      </w:r>
      <w:proofErr w:type="spellStart"/>
      <w:r w:rsidRPr="004B07A4">
        <w:rPr>
          <w:i/>
          <w:iCs/>
          <w:lang w:eastAsia="ja-JP"/>
        </w:rPr>
        <w:t>Economía</w:t>
      </w:r>
      <w:proofErr w:type="spellEnd"/>
      <w:r w:rsidRPr="004B07A4">
        <w:rPr>
          <w:i/>
          <w:iCs/>
          <w:lang w:eastAsia="ja-JP"/>
        </w:rPr>
        <w:t xml:space="preserve">, </w:t>
      </w:r>
      <w:proofErr w:type="spellStart"/>
      <w:r w:rsidRPr="004B07A4">
        <w:rPr>
          <w:i/>
          <w:iCs/>
          <w:lang w:eastAsia="ja-JP"/>
        </w:rPr>
        <w:t>sociedad</w:t>
      </w:r>
      <w:proofErr w:type="spellEnd"/>
      <w:r w:rsidRPr="004B07A4">
        <w:rPr>
          <w:i/>
          <w:iCs/>
          <w:lang w:eastAsia="ja-JP"/>
        </w:rPr>
        <w:t xml:space="preserve"> y </w:t>
      </w:r>
      <w:proofErr w:type="spellStart"/>
      <w:r w:rsidRPr="004B07A4">
        <w:rPr>
          <w:i/>
          <w:iCs/>
          <w:lang w:eastAsia="ja-JP"/>
        </w:rPr>
        <w:t>territorio</w:t>
      </w:r>
      <w:proofErr w:type="spellEnd"/>
      <w:r w:rsidRPr="004B07A4">
        <w:rPr>
          <w:lang w:eastAsia="ja-JP"/>
        </w:rPr>
        <w:t> </w:t>
      </w:r>
      <w:r w:rsidRPr="00575F66">
        <w:rPr>
          <w:iCs/>
          <w:lang w:eastAsia="ja-JP"/>
        </w:rPr>
        <w:t>8</w:t>
      </w:r>
      <w:r w:rsidR="00F17A7E">
        <w:rPr>
          <w:i/>
          <w:iCs/>
          <w:lang w:eastAsia="ja-JP"/>
        </w:rPr>
        <w:t xml:space="preserve"> </w:t>
      </w:r>
      <w:r>
        <w:rPr>
          <w:lang w:eastAsia="ja-JP"/>
        </w:rPr>
        <w:t>(26):</w:t>
      </w:r>
      <w:r w:rsidRPr="004B07A4">
        <w:rPr>
          <w:lang w:eastAsia="ja-JP"/>
        </w:rPr>
        <w:t xml:space="preserve"> 477-515.</w:t>
      </w:r>
    </w:p>
    <w:p w14:paraId="0D9EC686" w14:textId="5F4BEFB2" w:rsidR="00E75188" w:rsidRPr="004B07A4" w:rsidRDefault="00E75188" w:rsidP="00DA7E05">
      <w:pPr>
        <w:widowControl w:val="0"/>
        <w:autoSpaceDE w:val="0"/>
        <w:autoSpaceDN w:val="0"/>
        <w:adjustRightInd w:val="0"/>
        <w:ind w:left="720" w:hanging="720"/>
        <w:jc w:val="both"/>
        <w:rPr>
          <w:lang w:eastAsia="ja-JP"/>
        </w:rPr>
      </w:pPr>
      <w:r w:rsidRPr="004B07A4">
        <w:rPr>
          <w:lang w:eastAsia="ja-JP"/>
        </w:rPr>
        <w:t>Longhurst, R., 2003. Introduction: placing subjectivities, spaces and places. In</w:t>
      </w:r>
      <w:r w:rsidR="00431EB8" w:rsidRPr="00431EB8">
        <w:rPr>
          <w:i/>
          <w:lang w:eastAsia="ja-JP"/>
        </w:rPr>
        <w:t xml:space="preserve"> </w:t>
      </w:r>
      <w:r w:rsidR="00431EB8" w:rsidRPr="004B07A4">
        <w:rPr>
          <w:i/>
          <w:lang w:eastAsia="ja-JP"/>
        </w:rPr>
        <w:t>Handbook of Cultural Geography</w:t>
      </w:r>
      <w:r w:rsidR="00431EB8">
        <w:rPr>
          <w:lang w:eastAsia="ja-JP"/>
        </w:rPr>
        <w:t>, edited by</w:t>
      </w:r>
      <w:r w:rsidRPr="004B07A4">
        <w:rPr>
          <w:lang w:eastAsia="ja-JP"/>
        </w:rPr>
        <w:t xml:space="preserve"> Anderson, K., </w:t>
      </w:r>
      <w:proofErr w:type="spellStart"/>
      <w:r w:rsidRPr="004B07A4">
        <w:rPr>
          <w:lang w:eastAsia="ja-JP"/>
        </w:rPr>
        <w:t>Domosh</w:t>
      </w:r>
      <w:proofErr w:type="spellEnd"/>
      <w:r w:rsidRPr="004B07A4">
        <w:rPr>
          <w:lang w:eastAsia="ja-JP"/>
        </w:rPr>
        <w:t xml:space="preserve">, M., Pile, S., </w:t>
      </w:r>
      <w:r w:rsidR="00431EB8">
        <w:rPr>
          <w:lang w:eastAsia="ja-JP"/>
        </w:rPr>
        <w:t xml:space="preserve">and </w:t>
      </w:r>
      <w:r w:rsidRPr="004B07A4">
        <w:rPr>
          <w:lang w:eastAsia="ja-JP"/>
        </w:rPr>
        <w:t>Thrift, N.</w:t>
      </w:r>
      <w:r w:rsidR="00431EB8" w:rsidRPr="004B07A4">
        <w:rPr>
          <w:lang w:eastAsia="ja-JP"/>
        </w:rPr>
        <w:t>, 282–289</w:t>
      </w:r>
      <w:r w:rsidRPr="004B07A4">
        <w:rPr>
          <w:lang w:eastAsia="ja-JP"/>
        </w:rPr>
        <w:t>. London: Sage Publications.</w:t>
      </w:r>
    </w:p>
    <w:p w14:paraId="1F32B82E" w14:textId="7F375A40" w:rsidR="00E75188" w:rsidRPr="004B07A4" w:rsidRDefault="00E75188" w:rsidP="00DA7E05">
      <w:pPr>
        <w:widowControl w:val="0"/>
        <w:autoSpaceDE w:val="0"/>
        <w:autoSpaceDN w:val="0"/>
        <w:adjustRightInd w:val="0"/>
        <w:ind w:left="720" w:hanging="720"/>
        <w:jc w:val="both"/>
        <w:rPr>
          <w:lang w:bidi="en-US"/>
        </w:rPr>
      </w:pPr>
      <w:r w:rsidRPr="004B07A4">
        <w:t xml:space="preserve">MacGregor, S. 2010. A stranger silence still: the need for feminist social research on climate change. </w:t>
      </w:r>
      <w:r w:rsidRPr="004B07A4">
        <w:rPr>
          <w:i/>
        </w:rPr>
        <w:t>The Sociological Review</w:t>
      </w:r>
      <w:r>
        <w:t xml:space="preserve"> 57:</w:t>
      </w:r>
      <w:r w:rsidRPr="004B07A4">
        <w:t>124-140.</w:t>
      </w:r>
    </w:p>
    <w:p w14:paraId="77D08AB5" w14:textId="098E3A3F" w:rsidR="00E75188" w:rsidRPr="004B07A4" w:rsidRDefault="00E75188" w:rsidP="00DA7E05">
      <w:pPr>
        <w:ind w:left="720" w:hanging="720"/>
        <w:jc w:val="both"/>
      </w:pPr>
      <w:r w:rsidRPr="004B07A4">
        <w:t xml:space="preserve">McAfee K. 2012. The contradictory logic of global ecosystem services markets. </w:t>
      </w:r>
      <w:r w:rsidRPr="004B07A4">
        <w:rPr>
          <w:i/>
        </w:rPr>
        <w:t>Development and Change</w:t>
      </w:r>
      <w:r w:rsidRPr="004B07A4">
        <w:t xml:space="preserve"> </w:t>
      </w:r>
      <w:r w:rsidRPr="007C6C73">
        <w:t>43</w:t>
      </w:r>
      <w:r w:rsidR="00F17A7E">
        <w:t xml:space="preserve"> </w:t>
      </w:r>
      <w:r w:rsidRPr="00C40CE0">
        <w:t>(1</w:t>
      </w:r>
      <w:r>
        <w:t>):</w:t>
      </w:r>
      <w:r w:rsidRPr="004B07A4">
        <w:t xml:space="preserve"> 105-131.</w:t>
      </w:r>
    </w:p>
    <w:p w14:paraId="16664555" w14:textId="305D3311" w:rsidR="00E75188" w:rsidRPr="004B07A4" w:rsidRDefault="00E75188" w:rsidP="00DA7E05">
      <w:pPr>
        <w:ind w:left="720" w:hanging="720"/>
        <w:jc w:val="both"/>
      </w:pPr>
      <w:r w:rsidRPr="004B07A4">
        <w:t xml:space="preserve">McAfee, K., Shapiro, E., 2010. Payments for ecosystem services in Mexico: nature, neoliberalism, social movements, and the state. </w:t>
      </w:r>
      <w:r w:rsidRPr="004B07A4">
        <w:rPr>
          <w:i/>
        </w:rPr>
        <w:t>Annals of the Association of American Geographers</w:t>
      </w:r>
      <w:r w:rsidRPr="004B07A4">
        <w:t xml:space="preserve"> </w:t>
      </w:r>
      <w:r w:rsidRPr="007C6C73">
        <w:t>100</w:t>
      </w:r>
      <w:r w:rsidR="00F17A7E">
        <w:t xml:space="preserve"> </w:t>
      </w:r>
      <w:r>
        <w:t>(3):</w:t>
      </w:r>
      <w:r w:rsidRPr="004B07A4">
        <w:t xml:space="preserve"> 579-599.</w:t>
      </w:r>
    </w:p>
    <w:p w14:paraId="6C7E7FDB" w14:textId="1DEDC92E" w:rsidR="00E75188" w:rsidRPr="004B07A4" w:rsidRDefault="00E75188" w:rsidP="00DA7E05">
      <w:pPr>
        <w:widowControl w:val="0"/>
        <w:autoSpaceDE w:val="0"/>
        <w:autoSpaceDN w:val="0"/>
        <w:adjustRightInd w:val="0"/>
        <w:ind w:left="720" w:hanging="720"/>
        <w:jc w:val="both"/>
        <w:rPr>
          <w:rFonts w:eastAsia="Times New Roman"/>
        </w:rPr>
      </w:pPr>
      <w:r w:rsidRPr="004B07A4">
        <w:rPr>
          <w:lang w:eastAsia="ja-JP"/>
        </w:rPr>
        <w:t xml:space="preserve">McDowell L, 1999. </w:t>
      </w:r>
      <w:r w:rsidRPr="004B07A4">
        <w:rPr>
          <w:i/>
          <w:lang w:eastAsia="ja-JP"/>
        </w:rPr>
        <w:t>Gender, Identity and Place: Understanding Feminist Geographies.</w:t>
      </w:r>
      <w:r w:rsidRPr="004B07A4">
        <w:rPr>
          <w:lang w:eastAsia="ja-JP"/>
        </w:rPr>
        <w:t xml:space="preserve"> Minneapolis</w:t>
      </w:r>
      <w:r w:rsidR="00431EB8">
        <w:rPr>
          <w:lang w:eastAsia="ja-JP"/>
        </w:rPr>
        <w:t xml:space="preserve">, </w:t>
      </w:r>
      <w:proofErr w:type="spellStart"/>
      <w:r w:rsidR="00431EB8">
        <w:rPr>
          <w:lang w:eastAsia="ja-JP"/>
        </w:rPr>
        <w:t>Minn</w:t>
      </w:r>
      <w:proofErr w:type="spellEnd"/>
      <w:r w:rsidRPr="004B07A4">
        <w:rPr>
          <w:lang w:eastAsia="ja-JP"/>
        </w:rPr>
        <w:t>: University of Minnesota Press.</w:t>
      </w:r>
    </w:p>
    <w:p w14:paraId="4BFBD451" w14:textId="00F1984D" w:rsidR="00E75188" w:rsidRPr="004B07A4" w:rsidRDefault="00E75188" w:rsidP="00DA7E05">
      <w:pPr>
        <w:widowControl w:val="0"/>
        <w:autoSpaceDE w:val="0"/>
        <w:autoSpaceDN w:val="0"/>
        <w:adjustRightInd w:val="0"/>
        <w:ind w:left="720" w:hanging="720"/>
        <w:jc w:val="both"/>
        <w:rPr>
          <w:rFonts w:eastAsia="Times New Roman"/>
        </w:rPr>
      </w:pPr>
      <w:proofErr w:type="spellStart"/>
      <w:r w:rsidRPr="00F861C6">
        <w:rPr>
          <w:rFonts w:eastAsia="Times New Roman"/>
          <w:shd w:val="clear" w:color="auto" w:fill="FFFFFF"/>
          <w:lang w:val="fr-FR"/>
        </w:rPr>
        <w:t>McElwee</w:t>
      </w:r>
      <w:proofErr w:type="spellEnd"/>
      <w:r w:rsidRPr="00F861C6">
        <w:rPr>
          <w:rFonts w:eastAsia="Times New Roman"/>
          <w:shd w:val="clear" w:color="auto" w:fill="FFFFFF"/>
          <w:lang w:val="fr-FR"/>
        </w:rPr>
        <w:t xml:space="preserve">, P., </w:t>
      </w:r>
      <w:proofErr w:type="spellStart"/>
      <w:r w:rsidRPr="00F861C6">
        <w:rPr>
          <w:rFonts w:eastAsia="Times New Roman"/>
          <w:shd w:val="clear" w:color="auto" w:fill="FFFFFF"/>
          <w:lang w:val="fr-FR"/>
        </w:rPr>
        <w:t>Nghiem</w:t>
      </w:r>
      <w:proofErr w:type="spellEnd"/>
      <w:r w:rsidRPr="00F861C6">
        <w:rPr>
          <w:rFonts w:eastAsia="Times New Roman"/>
          <w:shd w:val="clear" w:color="auto" w:fill="FFFFFF"/>
          <w:lang w:val="fr-FR"/>
        </w:rPr>
        <w:t xml:space="preserve">, T., Le, H., Vu, H., </w:t>
      </w:r>
      <w:r w:rsidR="00C01096">
        <w:rPr>
          <w:rFonts w:eastAsia="Times New Roman"/>
          <w:shd w:val="clear" w:color="auto" w:fill="FFFFFF"/>
          <w:lang w:val="fr-FR"/>
        </w:rPr>
        <w:t>and</w:t>
      </w:r>
      <w:r w:rsidRPr="00F861C6">
        <w:rPr>
          <w:rFonts w:eastAsia="Times New Roman"/>
          <w:shd w:val="clear" w:color="auto" w:fill="FFFFFF"/>
          <w:lang w:val="fr-FR"/>
        </w:rPr>
        <w:t xml:space="preserve"> </w:t>
      </w:r>
      <w:proofErr w:type="spellStart"/>
      <w:r w:rsidRPr="00F861C6">
        <w:rPr>
          <w:rFonts w:eastAsia="Times New Roman"/>
          <w:shd w:val="clear" w:color="auto" w:fill="FFFFFF"/>
          <w:lang w:val="fr-FR"/>
        </w:rPr>
        <w:t>Tran</w:t>
      </w:r>
      <w:proofErr w:type="spellEnd"/>
      <w:r w:rsidRPr="00F861C6">
        <w:rPr>
          <w:rFonts w:eastAsia="Times New Roman"/>
          <w:shd w:val="clear" w:color="auto" w:fill="FFFFFF"/>
          <w:lang w:val="fr-FR"/>
        </w:rPr>
        <w:t xml:space="preserve">, N. 2014. </w:t>
      </w:r>
      <w:r w:rsidRPr="004B07A4">
        <w:rPr>
          <w:rFonts w:eastAsia="Times New Roman"/>
          <w:shd w:val="clear" w:color="auto" w:fill="FFFFFF"/>
        </w:rPr>
        <w:t xml:space="preserve">Payments for environmental services and contested </w:t>
      </w:r>
      <w:proofErr w:type="spellStart"/>
      <w:r w:rsidRPr="004B07A4">
        <w:rPr>
          <w:rFonts w:eastAsia="Times New Roman"/>
          <w:shd w:val="clear" w:color="auto" w:fill="FFFFFF"/>
        </w:rPr>
        <w:t>neoliberalisation</w:t>
      </w:r>
      <w:proofErr w:type="spellEnd"/>
      <w:r w:rsidRPr="004B07A4">
        <w:rPr>
          <w:rFonts w:eastAsia="Times New Roman"/>
          <w:shd w:val="clear" w:color="auto" w:fill="FFFFFF"/>
        </w:rPr>
        <w:t xml:space="preserve"> in developing countries: A case study from Vietnam. </w:t>
      </w:r>
      <w:r w:rsidRPr="004B07A4">
        <w:rPr>
          <w:rFonts w:eastAsia="Times New Roman"/>
          <w:i/>
          <w:iCs/>
          <w:shd w:val="clear" w:color="auto" w:fill="FFFFFF"/>
        </w:rPr>
        <w:t>Journal of Rural Studies</w:t>
      </w:r>
      <w:r w:rsidRPr="004B07A4">
        <w:rPr>
          <w:rFonts w:eastAsia="Times New Roman"/>
          <w:shd w:val="clear" w:color="auto" w:fill="FFFFFF"/>
        </w:rPr>
        <w:t> </w:t>
      </w:r>
      <w:r w:rsidRPr="007C6C73">
        <w:rPr>
          <w:rFonts w:eastAsia="Times New Roman"/>
          <w:iCs/>
          <w:shd w:val="clear" w:color="auto" w:fill="FFFFFF"/>
        </w:rPr>
        <w:t>36</w:t>
      </w:r>
      <w:r w:rsidRPr="00C40CE0">
        <w:rPr>
          <w:rFonts w:eastAsia="Times New Roman"/>
          <w:shd w:val="clear" w:color="auto" w:fill="FFFFFF"/>
        </w:rPr>
        <w:t>:</w:t>
      </w:r>
      <w:r w:rsidRPr="004B07A4">
        <w:rPr>
          <w:rFonts w:eastAsia="Times New Roman"/>
          <w:shd w:val="clear" w:color="auto" w:fill="FFFFFF"/>
        </w:rPr>
        <w:t xml:space="preserve"> 423-440.</w:t>
      </w:r>
    </w:p>
    <w:p w14:paraId="170D06AA" w14:textId="0C6FB1B5" w:rsidR="00E75188" w:rsidRPr="004B07A4" w:rsidRDefault="00E75188" w:rsidP="00DA7E05">
      <w:pPr>
        <w:pStyle w:val="References"/>
        <w:spacing w:line="240" w:lineRule="auto"/>
        <w:jc w:val="both"/>
        <w:rPr>
          <w:lang w:val="en-US"/>
        </w:rPr>
      </w:pPr>
      <w:proofErr w:type="spellStart"/>
      <w:r w:rsidRPr="004B07A4">
        <w:rPr>
          <w:lang w:val="en-US"/>
        </w:rPr>
        <w:lastRenderedPageBreak/>
        <w:t>Meinzen</w:t>
      </w:r>
      <w:proofErr w:type="spellEnd"/>
      <w:r w:rsidRPr="004B07A4">
        <w:rPr>
          <w:lang w:val="en-US"/>
        </w:rPr>
        <w:t xml:space="preserve">-Dick, R.S., Brown, L.R., Feldstein, H.S., Quisumbing, A.R. 1997. Gender, property and Natural Resources. </w:t>
      </w:r>
      <w:r w:rsidRPr="004B07A4">
        <w:rPr>
          <w:i/>
          <w:lang w:val="en-US"/>
        </w:rPr>
        <w:t>World Development</w:t>
      </w:r>
      <w:r w:rsidRPr="004B07A4">
        <w:rPr>
          <w:lang w:val="en-US"/>
        </w:rPr>
        <w:t xml:space="preserve"> </w:t>
      </w:r>
      <w:r w:rsidRPr="007C6C73">
        <w:rPr>
          <w:lang w:val="en-US"/>
        </w:rPr>
        <w:t>25</w:t>
      </w:r>
      <w:r w:rsidR="00F17A7E">
        <w:rPr>
          <w:lang w:val="en-US"/>
        </w:rPr>
        <w:t xml:space="preserve"> </w:t>
      </w:r>
      <w:r w:rsidRPr="004B07A4">
        <w:rPr>
          <w:lang w:val="en-US"/>
        </w:rPr>
        <w:t>(8): 1303-1315.</w:t>
      </w:r>
    </w:p>
    <w:p w14:paraId="69C55610" w14:textId="34012A80" w:rsidR="00E75188" w:rsidRPr="004B07A4" w:rsidRDefault="00E75188" w:rsidP="00DA7E05">
      <w:pPr>
        <w:pStyle w:val="References"/>
        <w:spacing w:line="240" w:lineRule="auto"/>
        <w:jc w:val="both"/>
        <w:rPr>
          <w:lang w:val="en-US"/>
        </w:rPr>
      </w:pPr>
      <w:r w:rsidRPr="004B07A4">
        <w:rPr>
          <w:lang w:val="en-US"/>
        </w:rPr>
        <w:t>Mohanty, R. 2004. Institutional dynamics and participatory spaces: The making and unmaking of participation in local forest management in India.</w:t>
      </w:r>
      <w:r w:rsidRPr="004B07A4">
        <w:rPr>
          <w:i/>
          <w:iCs/>
          <w:lang w:val="en-US"/>
        </w:rPr>
        <w:t xml:space="preserve"> IDS Bulletin </w:t>
      </w:r>
      <w:r w:rsidRPr="007C6C73">
        <w:rPr>
          <w:iCs/>
          <w:lang w:val="en-US"/>
        </w:rPr>
        <w:t>35</w:t>
      </w:r>
      <w:r w:rsidR="00F17A7E">
        <w:rPr>
          <w:iCs/>
          <w:lang w:val="en-US"/>
        </w:rPr>
        <w:t xml:space="preserve"> </w:t>
      </w:r>
      <w:r w:rsidRPr="00C40CE0">
        <w:rPr>
          <w:iCs/>
          <w:lang w:val="en-US"/>
        </w:rPr>
        <w:t>(</w:t>
      </w:r>
      <w:r w:rsidRPr="004B07A4">
        <w:rPr>
          <w:lang w:val="en-US"/>
        </w:rPr>
        <w:t xml:space="preserve">2): 26-32. </w:t>
      </w:r>
    </w:p>
    <w:p w14:paraId="52838764" w14:textId="2BC82E62" w:rsidR="00E75188" w:rsidRPr="006E4149" w:rsidRDefault="00E75188" w:rsidP="00DA7E05">
      <w:pPr>
        <w:autoSpaceDE w:val="0"/>
        <w:autoSpaceDN w:val="0"/>
        <w:adjustRightInd w:val="0"/>
        <w:ind w:left="720" w:hanging="720"/>
        <w:rPr>
          <w:lang w:eastAsia="ja-JP"/>
        </w:rPr>
      </w:pPr>
      <w:r w:rsidRPr="006E4149">
        <w:rPr>
          <w:lang w:val="es-ES_tradnl" w:eastAsia="ja-JP"/>
        </w:rPr>
        <w:t>M</w:t>
      </w:r>
      <w:r>
        <w:rPr>
          <w:lang w:val="es-ES_tradnl" w:eastAsia="ja-JP"/>
        </w:rPr>
        <w:t>olina, S.;  Pérez, J.; Herrera, M</w:t>
      </w:r>
      <w:r w:rsidRPr="006E4149">
        <w:rPr>
          <w:lang w:val="es-ES_tradnl" w:eastAsia="ja-JP"/>
        </w:rPr>
        <w:t>.</w:t>
      </w:r>
      <w:r>
        <w:rPr>
          <w:lang w:val="es-ES_tradnl" w:eastAsia="ja-JP"/>
        </w:rPr>
        <w:t xml:space="preserve"> 2014</w:t>
      </w:r>
      <w:r w:rsidRPr="006E4149">
        <w:rPr>
          <w:lang w:val="es-ES_tradnl" w:eastAsia="ja-JP"/>
        </w:rPr>
        <w:t xml:space="preserve">. </w:t>
      </w:r>
      <w:r w:rsidRPr="006E4149">
        <w:rPr>
          <w:lang w:eastAsia="ja-JP"/>
        </w:rPr>
        <w:t>Assessment of environmental payments on indigenous territories: The case of</w:t>
      </w:r>
      <w:r w:rsidRPr="006E4149">
        <w:rPr>
          <w:lang w:val="es-ES_tradnl" w:eastAsia="ja-JP"/>
        </w:rPr>
        <w:t xml:space="preserve"> </w:t>
      </w:r>
      <w:r w:rsidRPr="006E4149">
        <w:rPr>
          <w:lang w:eastAsia="ja-JP"/>
        </w:rPr>
        <w:t>Cabecar-Talamanca, Costa Rica</w:t>
      </w:r>
      <w:r>
        <w:rPr>
          <w:lang w:eastAsia="ja-JP"/>
        </w:rPr>
        <w:t>,</w:t>
      </w:r>
      <w:r w:rsidRPr="006E4149">
        <w:rPr>
          <w:lang w:eastAsia="ja-JP"/>
        </w:rPr>
        <w:t xml:space="preserve"> </w:t>
      </w:r>
      <w:r w:rsidRPr="006E4149">
        <w:rPr>
          <w:i/>
          <w:lang w:eastAsia="ja-JP"/>
        </w:rPr>
        <w:t xml:space="preserve">Ecosystem Services </w:t>
      </w:r>
      <w:r>
        <w:rPr>
          <w:lang w:eastAsia="ja-JP"/>
        </w:rPr>
        <w:t>8:</w:t>
      </w:r>
      <w:r w:rsidRPr="006E4149">
        <w:rPr>
          <w:lang w:eastAsia="ja-JP"/>
        </w:rPr>
        <w:t xml:space="preserve"> 35-43.</w:t>
      </w:r>
    </w:p>
    <w:p w14:paraId="461269D0" w14:textId="45318A18" w:rsidR="00CF3CEB" w:rsidRDefault="00CF3CEB" w:rsidP="00DA7E05">
      <w:pPr>
        <w:ind w:left="720" w:hanging="720"/>
        <w:jc w:val="both"/>
        <w:rPr>
          <w:lang w:val="fr-FR"/>
        </w:rPr>
      </w:pPr>
      <w:r>
        <w:rPr>
          <w:lang w:val="fr-FR"/>
        </w:rPr>
        <w:t>Morales</w:t>
      </w:r>
      <w:r w:rsidR="00DC3AB8">
        <w:rPr>
          <w:lang w:val="fr-FR"/>
        </w:rPr>
        <w:t xml:space="preserve">, M.C. and Harris, L.M. 2014. </w:t>
      </w:r>
      <w:proofErr w:type="spellStart"/>
      <w:r w:rsidR="00DC3AB8">
        <w:rPr>
          <w:lang w:val="fr-FR"/>
        </w:rPr>
        <w:t>Using</w:t>
      </w:r>
      <w:proofErr w:type="spellEnd"/>
      <w:r w:rsidR="00DC3AB8">
        <w:rPr>
          <w:lang w:val="fr-FR"/>
        </w:rPr>
        <w:t xml:space="preserve"> </w:t>
      </w:r>
      <w:proofErr w:type="spellStart"/>
      <w:r w:rsidR="00DC3AB8">
        <w:rPr>
          <w:lang w:val="fr-FR"/>
        </w:rPr>
        <w:t>subjectivity</w:t>
      </w:r>
      <w:proofErr w:type="spellEnd"/>
      <w:r w:rsidR="00DC3AB8">
        <w:rPr>
          <w:lang w:val="fr-FR"/>
        </w:rPr>
        <w:t xml:space="preserve"> and </w:t>
      </w:r>
      <w:proofErr w:type="spellStart"/>
      <w:r w:rsidR="00DC3AB8">
        <w:rPr>
          <w:lang w:val="fr-FR"/>
        </w:rPr>
        <w:t>emotion</w:t>
      </w:r>
      <w:proofErr w:type="spellEnd"/>
      <w:r w:rsidR="00DC3AB8">
        <w:rPr>
          <w:lang w:val="fr-FR"/>
        </w:rPr>
        <w:t xml:space="preserve"> to </w:t>
      </w:r>
      <w:proofErr w:type="spellStart"/>
      <w:r w:rsidR="00DC3AB8">
        <w:rPr>
          <w:lang w:val="fr-FR"/>
        </w:rPr>
        <w:t>reconsider</w:t>
      </w:r>
      <w:proofErr w:type="spellEnd"/>
      <w:r w:rsidR="00DC3AB8">
        <w:rPr>
          <w:lang w:val="fr-FR"/>
        </w:rPr>
        <w:t xml:space="preserve"> </w:t>
      </w:r>
      <w:proofErr w:type="spellStart"/>
      <w:r w:rsidR="00DC3AB8">
        <w:rPr>
          <w:lang w:val="fr-FR"/>
        </w:rPr>
        <w:t>participatory</w:t>
      </w:r>
      <w:proofErr w:type="spellEnd"/>
      <w:r w:rsidR="00DC3AB8">
        <w:rPr>
          <w:lang w:val="fr-FR"/>
        </w:rPr>
        <w:t xml:space="preserve"> </w:t>
      </w:r>
      <w:proofErr w:type="spellStart"/>
      <w:r w:rsidR="00DC3AB8">
        <w:rPr>
          <w:lang w:val="fr-FR"/>
        </w:rPr>
        <w:t>natural</w:t>
      </w:r>
      <w:proofErr w:type="spellEnd"/>
      <w:r w:rsidR="00DC3AB8">
        <w:rPr>
          <w:lang w:val="fr-FR"/>
        </w:rPr>
        <w:t xml:space="preserve"> </w:t>
      </w:r>
      <w:proofErr w:type="spellStart"/>
      <w:r w:rsidR="00DC3AB8">
        <w:rPr>
          <w:lang w:val="fr-FR"/>
        </w:rPr>
        <w:t>resource</w:t>
      </w:r>
      <w:proofErr w:type="spellEnd"/>
      <w:r w:rsidR="00DC3AB8">
        <w:rPr>
          <w:lang w:val="fr-FR"/>
        </w:rPr>
        <w:t xml:space="preserve"> management. </w:t>
      </w:r>
      <w:r w:rsidR="00DC3AB8" w:rsidRPr="00DC3AB8">
        <w:rPr>
          <w:i/>
          <w:lang w:val="fr-FR"/>
        </w:rPr>
        <w:t xml:space="preserve">World </w:t>
      </w:r>
      <w:proofErr w:type="spellStart"/>
      <w:r w:rsidR="00DC3AB8" w:rsidRPr="00DC3AB8">
        <w:rPr>
          <w:i/>
          <w:lang w:val="fr-FR"/>
        </w:rPr>
        <w:t>Development</w:t>
      </w:r>
      <w:proofErr w:type="spellEnd"/>
      <w:r w:rsidR="00DC3AB8">
        <w:rPr>
          <w:lang w:val="fr-FR"/>
        </w:rPr>
        <w:t xml:space="preserve"> 64: 703-712.</w:t>
      </w:r>
    </w:p>
    <w:p w14:paraId="3E4EE239" w14:textId="39A8318B" w:rsidR="00E75188" w:rsidRPr="004B07A4" w:rsidRDefault="00E75188" w:rsidP="00DA7E05">
      <w:pPr>
        <w:ind w:left="720" w:hanging="720"/>
        <w:jc w:val="both"/>
      </w:pPr>
      <w:proofErr w:type="spellStart"/>
      <w:r w:rsidRPr="00F861C6">
        <w:rPr>
          <w:lang w:val="fr-FR"/>
        </w:rPr>
        <w:t>Muñoz-Piña</w:t>
      </w:r>
      <w:proofErr w:type="spellEnd"/>
      <w:r w:rsidRPr="00F861C6">
        <w:rPr>
          <w:lang w:val="fr-FR"/>
        </w:rPr>
        <w:t xml:space="preserve">, C.; Guevara, A.; Torres, J.M.; </w:t>
      </w:r>
      <w:proofErr w:type="spellStart"/>
      <w:r w:rsidRPr="00F861C6">
        <w:rPr>
          <w:lang w:val="fr-FR"/>
        </w:rPr>
        <w:t>Braña</w:t>
      </w:r>
      <w:proofErr w:type="spellEnd"/>
      <w:r w:rsidRPr="00F861C6">
        <w:rPr>
          <w:lang w:val="fr-FR"/>
        </w:rPr>
        <w:t xml:space="preserve">, J. 2008. </w:t>
      </w:r>
      <w:r w:rsidRPr="004B07A4">
        <w:t>Paying for the hydrological services of Mexico's forests: analysis, negotiations and results</w:t>
      </w:r>
      <w:r w:rsidRPr="004B07A4">
        <w:rPr>
          <w:i/>
        </w:rPr>
        <w:t xml:space="preserve">. Ecological Economics </w:t>
      </w:r>
      <w:r w:rsidRPr="007C6C73">
        <w:t>65</w:t>
      </w:r>
      <w:r w:rsidR="00F17A7E">
        <w:t xml:space="preserve"> </w:t>
      </w:r>
      <w:r w:rsidRPr="004B07A4">
        <w:t>(4)</w:t>
      </w:r>
      <w:r>
        <w:t>:</w:t>
      </w:r>
      <w:r w:rsidRPr="004B07A4">
        <w:t xml:space="preserve"> 725–736.</w:t>
      </w:r>
    </w:p>
    <w:p w14:paraId="63CDE672" w14:textId="77777777" w:rsidR="00E75188" w:rsidRPr="004B07A4" w:rsidRDefault="00E75188" w:rsidP="00DA7E05">
      <w:pPr>
        <w:pStyle w:val="References"/>
        <w:spacing w:line="240" w:lineRule="auto"/>
        <w:jc w:val="both"/>
        <w:rPr>
          <w:lang w:val="en-US"/>
        </w:rPr>
      </w:pPr>
      <w:r w:rsidRPr="004B07A4">
        <w:rPr>
          <w:rFonts w:eastAsiaTheme="minorEastAsia"/>
          <w:lang w:val="en-US" w:eastAsia="en-US"/>
        </w:rPr>
        <w:t xml:space="preserve">Mukasa, C., A. </w:t>
      </w:r>
      <w:proofErr w:type="spellStart"/>
      <w:r w:rsidRPr="004B07A4">
        <w:rPr>
          <w:rFonts w:eastAsiaTheme="minorEastAsia"/>
          <w:lang w:val="en-US" w:eastAsia="en-US"/>
        </w:rPr>
        <w:t>Tibazalika</w:t>
      </w:r>
      <w:proofErr w:type="spellEnd"/>
      <w:r w:rsidRPr="004B07A4">
        <w:rPr>
          <w:rFonts w:eastAsiaTheme="minorEastAsia"/>
          <w:lang w:val="en-US" w:eastAsia="en-US"/>
        </w:rPr>
        <w:t xml:space="preserve">, A. Mango and H. </w:t>
      </w:r>
      <w:proofErr w:type="spellStart"/>
      <w:r w:rsidRPr="004B07A4">
        <w:rPr>
          <w:rFonts w:eastAsiaTheme="minorEastAsia"/>
          <w:lang w:val="en-US" w:eastAsia="en-US"/>
        </w:rPr>
        <w:t>Muloki</w:t>
      </w:r>
      <w:proofErr w:type="spellEnd"/>
      <w:r w:rsidRPr="004B07A4">
        <w:rPr>
          <w:rFonts w:eastAsiaTheme="minorEastAsia"/>
          <w:lang w:val="en-US" w:eastAsia="en-US"/>
        </w:rPr>
        <w:t xml:space="preserve">. 2012. </w:t>
      </w:r>
      <w:r w:rsidRPr="004B07A4">
        <w:rPr>
          <w:rFonts w:eastAsiaTheme="minorEastAsia"/>
          <w:i/>
          <w:lang w:val="en-US" w:eastAsia="en-US"/>
        </w:rPr>
        <w:t>Gender and forestry in Uganda: policy, legal and institutional frameworks</w:t>
      </w:r>
      <w:r w:rsidRPr="004B07A4">
        <w:rPr>
          <w:rFonts w:eastAsiaTheme="minorEastAsia"/>
          <w:lang w:val="en-US" w:eastAsia="en-US"/>
        </w:rPr>
        <w:t>. Working Paper</w:t>
      </w:r>
      <w:r w:rsidRPr="004B07A4">
        <w:rPr>
          <w:lang w:val="en-US"/>
        </w:rPr>
        <w:t xml:space="preserve"> </w:t>
      </w:r>
      <w:r w:rsidRPr="004B07A4">
        <w:rPr>
          <w:rFonts w:eastAsiaTheme="minorEastAsia"/>
          <w:lang w:val="en-US" w:eastAsia="en-US"/>
        </w:rPr>
        <w:t>89. Bogor, Indonesia: CIFOR.</w:t>
      </w:r>
      <w:r w:rsidRPr="004B07A4">
        <w:rPr>
          <w:lang w:val="en-US"/>
        </w:rPr>
        <w:t xml:space="preserve"> </w:t>
      </w:r>
    </w:p>
    <w:p w14:paraId="7FC7E88E" w14:textId="3EE2F735" w:rsidR="004B2736" w:rsidRDefault="00C337D2" w:rsidP="00DA7E05">
      <w:pPr>
        <w:widowControl w:val="0"/>
        <w:autoSpaceDE w:val="0"/>
        <w:autoSpaceDN w:val="0"/>
        <w:adjustRightInd w:val="0"/>
        <w:ind w:left="720" w:hanging="720"/>
        <w:jc w:val="both"/>
        <w:rPr>
          <w:lang w:eastAsia="ja-JP"/>
        </w:rPr>
      </w:pPr>
      <w:r>
        <w:rPr>
          <w:lang w:eastAsia="ja-JP"/>
        </w:rPr>
        <w:t>Nightingale, A. 2013</w:t>
      </w:r>
      <w:r w:rsidR="004B2736" w:rsidRPr="004B2736">
        <w:rPr>
          <w:lang w:eastAsia="ja-JP"/>
        </w:rPr>
        <w:t>. Fishing for nature: The politics of subjectivity and</w:t>
      </w:r>
      <w:r w:rsidR="004B2736">
        <w:rPr>
          <w:lang w:eastAsia="ja-JP"/>
        </w:rPr>
        <w:t xml:space="preserve"> </w:t>
      </w:r>
      <w:r w:rsidR="004B2736" w:rsidRPr="004B2736">
        <w:rPr>
          <w:lang w:eastAsia="ja-JP"/>
        </w:rPr>
        <w:t xml:space="preserve">emotion in Scottish inshore fisheries management. </w:t>
      </w:r>
      <w:r w:rsidR="004B2736" w:rsidRPr="007C6C73">
        <w:rPr>
          <w:i/>
          <w:lang w:eastAsia="ja-JP"/>
        </w:rPr>
        <w:t xml:space="preserve">Environment and </w:t>
      </w:r>
      <w:r w:rsidRPr="007C6C73">
        <w:rPr>
          <w:i/>
          <w:lang w:eastAsia="ja-JP"/>
        </w:rPr>
        <w:t>Planning A</w:t>
      </w:r>
      <w:r>
        <w:rPr>
          <w:lang w:eastAsia="ja-JP"/>
        </w:rPr>
        <w:t xml:space="preserve"> 45: </w:t>
      </w:r>
      <w:r w:rsidR="004B2736" w:rsidRPr="004B2736">
        <w:rPr>
          <w:lang w:eastAsia="ja-JP"/>
        </w:rPr>
        <w:t>2362–2378.</w:t>
      </w:r>
    </w:p>
    <w:p w14:paraId="6D0E91A2" w14:textId="04816BB7" w:rsidR="00E75188" w:rsidRPr="004B07A4" w:rsidRDefault="00E75188" w:rsidP="00DA7E05">
      <w:pPr>
        <w:widowControl w:val="0"/>
        <w:autoSpaceDE w:val="0"/>
        <w:autoSpaceDN w:val="0"/>
        <w:adjustRightInd w:val="0"/>
        <w:ind w:left="720" w:hanging="720"/>
        <w:jc w:val="both"/>
        <w:rPr>
          <w:lang w:eastAsia="ja-JP"/>
        </w:rPr>
      </w:pPr>
      <w:r w:rsidRPr="004B07A4">
        <w:rPr>
          <w:lang w:eastAsia="ja-JP"/>
        </w:rPr>
        <w:t xml:space="preserve">Nightingale, A., 2011. Bounding difference. Intersectionality and the material production of gender, caste, class and environment in Nepal. </w:t>
      </w:r>
      <w:proofErr w:type="spellStart"/>
      <w:r w:rsidRPr="004B07A4">
        <w:rPr>
          <w:i/>
          <w:lang w:eastAsia="ja-JP"/>
        </w:rPr>
        <w:t>Geoforum</w:t>
      </w:r>
      <w:proofErr w:type="spellEnd"/>
      <w:r w:rsidRPr="004B07A4">
        <w:rPr>
          <w:i/>
          <w:lang w:eastAsia="ja-JP"/>
        </w:rPr>
        <w:t xml:space="preserve"> </w:t>
      </w:r>
      <w:r w:rsidRPr="007C6C73">
        <w:rPr>
          <w:lang w:eastAsia="ja-JP"/>
        </w:rPr>
        <w:t>42</w:t>
      </w:r>
      <w:r w:rsidR="00F17A7E">
        <w:rPr>
          <w:lang w:eastAsia="ja-JP"/>
        </w:rPr>
        <w:t xml:space="preserve"> </w:t>
      </w:r>
      <w:r>
        <w:rPr>
          <w:lang w:eastAsia="ja-JP"/>
        </w:rPr>
        <w:t>(2):</w:t>
      </w:r>
      <w:r w:rsidRPr="004B07A4">
        <w:rPr>
          <w:lang w:eastAsia="ja-JP"/>
        </w:rPr>
        <w:t xml:space="preserve"> 153–162.</w:t>
      </w:r>
    </w:p>
    <w:p w14:paraId="26DD49C6" w14:textId="77777777" w:rsidR="002365A8" w:rsidRDefault="00E75188" w:rsidP="00DA7E05">
      <w:pPr>
        <w:autoSpaceDE w:val="0"/>
        <w:autoSpaceDN w:val="0"/>
        <w:adjustRightInd w:val="0"/>
        <w:ind w:left="720" w:hanging="720"/>
        <w:jc w:val="both"/>
        <w:rPr>
          <w:rFonts w:eastAsia="Times New Roman"/>
          <w:shd w:val="clear" w:color="auto" w:fill="FFFFFF"/>
          <w:lang w:val="es-US"/>
        </w:rPr>
      </w:pPr>
      <w:r w:rsidRPr="004B07A4">
        <w:rPr>
          <w:rFonts w:eastAsia="Times New Roman"/>
          <w:shd w:val="clear" w:color="auto" w:fill="FFFFFF"/>
          <w:lang w:val="es-US"/>
        </w:rPr>
        <w:t>Osborne, T. M. 2011. Carbon forestry and agrarian change: access and land control in a Mexican rainforest. </w:t>
      </w:r>
      <w:r w:rsidRPr="004B07A4">
        <w:rPr>
          <w:rFonts w:eastAsia="Times New Roman"/>
          <w:i/>
          <w:iCs/>
          <w:shd w:val="clear" w:color="auto" w:fill="FFFFFF"/>
          <w:lang w:val="es-US"/>
        </w:rPr>
        <w:t>Journal of Peasant Studies</w:t>
      </w:r>
      <w:r w:rsidRPr="004B07A4">
        <w:rPr>
          <w:rFonts w:eastAsia="Times New Roman"/>
          <w:shd w:val="clear" w:color="auto" w:fill="FFFFFF"/>
          <w:lang w:val="es-US"/>
        </w:rPr>
        <w:t> </w:t>
      </w:r>
      <w:r w:rsidRPr="007C6C73">
        <w:rPr>
          <w:rFonts w:eastAsia="Times New Roman"/>
          <w:iCs/>
          <w:shd w:val="clear" w:color="auto" w:fill="FFFFFF"/>
          <w:lang w:val="es-US"/>
        </w:rPr>
        <w:t>38</w:t>
      </w:r>
      <w:r w:rsidR="00F17A7E">
        <w:rPr>
          <w:rFonts w:eastAsia="Times New Roman"/>
          <w:iCs/>
          <w:shd w:val="clear" w:color="auto" w:fill="FFFFFF"/>
          <w:lang w:val="es-US"/>
        </w:rPr>
        <w:t xml:space="preserve"> </w:t>
      </w:r>
      <w:r w:rsidRPr="00C40CE0">
        <w:rPr>
          <w:rFonts w:eastAsia="Times New Roman"/>
          <w:shd w:val="clear" w:color="auto" w:fill="FFFFFF"/>
          <w:lang w:val="es-US"/>
        </w:rPr>
        <w:t>(</w:t>
      </w:r>
      <w:r>
        <w:rPr>
          <w:rFonts w:eastAsia="Times New Roman"/>
          <w:shd w:val="clear" w:color="auto" w:fill="FFFFFF"/>
          <w:lang w:val="es-US"/>
        </w:rPr>
        <w:t>4):</w:t>
      </w:r>
      <w:r w:rsidRPr="004B07A4">
        <w:rPr>
          <w:rFonts w:eastAsia="Times New Roman"/>
          <w:shd w:val="clear" w:color="auto" w:fill="FFFFFF"/>
          <w:lang w:val="es-US"/>
        </w:rPr>
        <w:t xml:space="preserve"> 859-883.</w:t>
      </w:r>
    </w:p>
    <w:p w14:paraId="12FE6CC4" w14:textId="0E1397C4" w:rsidR="00E75188" w:rsidRPr="002365A8" w:rsidRDefault="00E75188" w:rsidP="00DA7E05">
      <w:pPr>
        <w:autoSpaceDE w:val="0"/>
        <w:autoSpaceDN w:val="0"/>
        <w:adjustRightInd w:val="0"/>
        <w:ind w:left="720" w:hanging="720"/>
        <w:jc w:val="both"/>
        <w:rPr>
          <w:rFonts w:eastAsia="Times New Roman"/>
          <w:shd w:val="clear" w:color="auto" w:fill="FFFFFF"/>
          <w:lang w:val="es-US"/>
        </w:rPr>
      </w:pPr>
      <w:r w:rsidRPr="002365A8">
        <w:rPr>
          <w:rFonts w:eastAsia="Times New Roman"/>
          <w:shd w:val="clear" w:color="auto" w:fill="FFFFFF"/>
        </w:rPr>
        <w:t xml:space="preserve">Pascual, U., Phelps, J., </w:t>
      </w:r>
      <w:proofErr w:type="spellStart"/>
      <w:r w:rsidRPr="002365A8">
        <w:rPr>
          <w:rFonts w:eastAsia="Times New Roman"/>
          <w:shd w:val="clear" w:color="auto" w:fill="FFFFFF"/>
        </w:rPr>
        <w:t>Garmendia</w:t>
      </w:r>
      <w:proofErr w:type="spellEnd"/>
      <w:r w:rsidRPr="002365A8">
        <w:rPr>
          <w:rFonts w:eastAsia="Times New Roman"/>
          <w:shd w:val="clear" w:color="auto" w:fill="FFFFFF"/>
        </w:rPr>
        <w:t xml:space="preserve">, E., Brown, K., </w:t>
      </w:r>
      <w:proofErr w:type="spellStart"/>
      <w:r w:rsidRPr="002365A8">
        <w:rPr>
          <w:rFonts w:eastAsia="Times New Roman"/>
          <w:shd w:val="clear" w:color="auto" w:fill="FFFFFF"/>
        </w:rPr>
        <w:t>Corbera</w:t>
      </w:r>
      <w:proofErr w:type="spellEnd"/>
      <w:r w:rsidRPr="002365A8">
        <w:rPr>
          <w:rFonts w:eastAsia="Times New Roman"/>
          <w:shd w:val="clear" w:color="auto" w:fill="FFFFFF"/>
        </w:rPr>
        <w:t xml:space="preserve">, E., Martin, A., </w:t>
      </w:r>
      <w:r w:rsidR="002365A8">
        <w:rPr>
          <w:rFonts w:eastAsia="Times New Roman"/>
          <w:shd w:val="clear" w:color="auto" w:fill="FFFFFF"/>
        </w:rPr>
        <w:t>Gomez-</w:t>
      </w:r>
      <w:proofErr w:type="spellStart"/>
      <w:r w:rsidR="002365A8">
        <w:rPr>
          <w:rFonts w:eastAsia="Times New Roman"/>
          <w:shd w:val="clear" w:color="auto" w:fill="FFFFFF"/>
        </w:rPr>
        <w:t>Baggethun</w:t>
      </w:r>
      <w:proofErr w:type="spellEnd"/>
      <w:r w:rsidR="002365A8">
        <w:rPr>
          <w:rFonts w:eastAsia="Times New Roman"/>
          <w:shd w:val="clear" w:color="auto" w:fill="FFFFFF"/>
        </w:rPr>
        <w:t xml:space="preserve">, E., </w:t>
      </w:r>
      <w:r w:rsidR="00C01096">
        <w:rPr>
          <w:rFonts w:eastAsia="Times New Roman"/>
          <w:shd w:val="clear" w:color="auto" w:fill="FFFFFF"/>
        </w:rPr>
        <w:t>and</w:t>
      </w:r>
      <w:r w:rsidRPr="004B07A4">
        <w:rPr>
          <w:rFonts w:eastAsia="Times New Roman"/>
          <w:shd w:val="clear" w:color="auto" w:fill="FFFFFF"/>
        </w:rPr>
        <w:t xml:space="preserve"> </w:t>
      </w:r>
      <w:proofErr w:type="spellStart"/>
      <w:r w:rsidRPr="004B07A4">
        <w:rPr>
          <w:rFonts w:eastAsia="Times New Roman"/>
          <w:shd w:val="clear" w:color="auto" w:fill="FFFFFF"/>
        </w:rPr>
        <w:t>Muradian</w:t>
      </w:r>
      <w:proofErr w:type="spellEnd"/>
      <w:r w:rsidRPr="004B07A4">
        <w:rPr>
          <w:rFonts w:eastAsia="Times New Roman"/>
          <w:shd w:val="clear" w:color="auto" w:fill="FFFFFF"/>
        </w:rPr>
        <w:t xml:space="preserve">, R. 2014. Social equity matters in payments for ecosystem services. </w:t>
      </w:r>
      <w:proofErr w:type="spellStart"/>
      <w:r w:rsidRPr="004B07A4">
        <w:rPr>
          <w:rFonts w:eastAsia="Times New Roman"/>
          <w:i/>
          <w:iCs/>
          <w:shd w:val="clear" w:color="auto" w:fill="FFFFFF"/>
        </w:rPr>
        <w:t>BioScience</w:t>
      </w:r>
      <w:proofErr w:type="spellEnd"/>
      <w:r w:rsidRPr="004B07A4">
        <w:rPr>
          <w:rFonts w:eastAsia="Times New Roman"/>
          <w:shd w:val="clear" w:color="auto" w:fill="FFFFFF"/>
        </w:rPr>
        <w:t> </w:t>
      </w:r>
      <w:r w:rsidRPr="007C6C73">
        <w:rPr>
          <w:rFonts w:eastAsia="Times New Roman"/>
          <w:iCs/>
          <w:shd w:val="clear" w:color="auto" w:fill="FFFFFF"/>
        </w:rPr>
        <w:t>64</w:t>
      </w:r>
      <w:r w:rsidR="00F17A7E">
        <w:rPr>
          <w:rFonts w:eastAsia="Times New Roman"/>
          <w:iCs/>
          <w:shd w:val="clear" w:color="auto" w:fill="FFFFFF"/>
        </w:rPr>
        <w:t xml:space="preserve"> </w:t>
      </w:r>
      <w:r>
        <w:rPr>
          <w:rFonts w:eastAsia="Times New Roman"/>
          <w:shd w:val="clear" w:color="auto" w:fill="FFFFFF"/>
        </w:rPr>
        <w:t>(11):</w:t>
      </w:r>
      <w:r w:rsidRPr="004B07A4">
        <w:rPr>
          <w:rFonts w:eastAsia="Times New Roman"/>
          <w:shd w:val="clear" w:color="auto" w:fill="FFFFFF"/>
        </w:rPr>
        <w:t xml:space="preserve"> 1027-1036.</w:t>
      </w:r>
    </w:p>
    <w:p w14:paraId="0E2F5D24" w14:textId="68133971" w:rsidR="00E75188" w:rsidRDefault="00E75188" w:rsidP="00DA7E05">
      <w:pPr>
        <w:widowControl w:val="0"/>
        <w:autoSpaceDE w:val="0"/>
        <w:autoSpaceDN w:val="0"/>
        <w:adjustRightInd w:val="0"/>
        <w:ind w:left="720" w:hanging="720"/>
        <w:jc w:val="both"/>
        <w:rPr>
          <w:lang w:eastAsia="ja-JP"/>
        </w:rPr>
      </w:pPr>
      <w:proofErr w:type="spellStart"/>
      <w:r w:rsidRPr="00F861C6">
        <w:rPr>
          <w:lang w:val="fr-FR" w:eastAsia="ja-JP"/>
        </w:rPr>
        <w:t>Procuraduría</w:t>
      </w:r>
      <w:proofErr w:type="spellEnd"/>
      <w:r w:rsidRPr="00F861C6">
        <w:rPr>
          <w:lang w:val="fr-FR" w:eastAsia="ja-JP"/>
        </w:rPr>
        <w:t xml:space="preserve"> </w:t>
      </w:r>
      <w:proofErr w:type="spellStart"/>
      <w:r w:rsidRPr="00F861C6">
        <w:rPr>
          <w:lang w:val="fr-FR" w:eastAsia="ja-JP"/>
        </w:rPr>
        <w:t>Agraria</w:t>
      </w:r>
      <w:proofErr w:type="spellEnd"/>
      <w:r w:rsidRPr="00F861C6">
        <w:rPr>
          <w:lang w:val="fr-FR" w:eastAsia="ja-JP"/>
        </w:rPr>
        <w:t xml:space="preserve">. 2009. </w:t>
      </w:r>
      <w:proofErr w:type="spellStart"/>
      <w:r w:rsidRPr="00F861C6">
        <w:rPr>
          <w:lang w:val="fr-FR" w:eastAsia="ja-JP"/>
        </w:rPr>
        <w:t>Presencia</w:t>
      </w:r>
      <w:proofErr w:type="spellEnd"/>
      <w:r w:rsidRPr="00F861C6">
        <w:rPr>
          <w:lang w:val="fr-FR" w:eastAsia="ja-JP"/>
        </w:rPr>
        <w:t xml:space="preserve"> de la </w:t>
      </w:r>
      <w:proofErr w:type="spellStart"/>
      <w:r w:rsidRPr="00F861C6">
        <w:rPr>
          <w:lang w:val="fr-FR" w:eastAsia="ja-JP"/>
        </w:rPr>
        <w:t>mujer</w:t>
      </w:r>
      <w:proofErr w:type="spellEnd"/>
      <w:r w:rsidRPr="00F861C6">
        <w:rPr>
          <w:lang w:val="fr-FR" w:eastAsia="ja-JP"/>
        </w:rPr>
        <w:t xml:space="preserve"> en el </w:t>
      </w:r>
      <w:r w:rsidRPr="00F861C6">
        <w:rPr>
          <w:i/>
          <w:lang w:val="fr-FR" w:eastAsia="ja-JP"/>
        </w:rPr>
        <w:t>ejido</w:t>
      </w:r>
      <w:r w:rsidRPr="00F861C6">
        <w:rPr>
          <w:lang w:val="fr-FR" w:eastAsia="ja-JP"/>
        </w:rPr>
        <w:t xml:space="preserve">. </w:t>
      </w:r>
      <w:proofErr w:type="spellStart"/>
      <w:r w:rsidRPr="004B07A4">
        <w:rPr>
          <w:i/>
          <w:lang w:eastAsia="ja-JP"/>
        </w:rPr>
        <w:t>Revista</w:t>
      </w:r>
      <w:proofErr w:type="spellEnd"/>
      <w:r w:rsidRPr="004B07A4">
        <w:rPr>
          <w:i/>
          <w:lang w:eastAsia="ja-JP"/>
        </w:rPr>
        <w:t xml:space="preserve"> de </w:t>
      </w:r>
      <w:proofErr w:type="spellStart"/>
      <w:r w:rsidRPr="004B07A4">
        <w:rPr>
          <w:i/>
          <w:lang w:eastAsia="ja-JP"/>
        </w:rPr>
        <w:t>Estudios</w:t>
      </w:r>
      <w:proofErr w:type="spellEnd"/>
      <w:r w:rsidRPr="004B07A4">
        <w:rPr>
          <w:i/>
          <w:lang w:eastAsia="ja-JP"/>
        </w:rPr>
        <w:t xml:space="preserve"> </w:t>
      </w:r>
      <w:proofErr w:type="spellStart"/>
      <w:r w:rsidRPr="004B07A4">
        <w:rPr>
          <w:i/>
          <w:lang w:eastAsia="ja-JP"/>
        </w:rPr>
        <w:t>Agrarios</w:t>
      </w:r>
      <w:proofErr w:type="spellEnd"/>
      <w:r w:rsidRPr="004B07A4">
        <w:rPr>
          <w:i/>
          <w:lang w:eastAsia="ja-JP"/>
        </w:rPr>
        <w:t xml:space="preserve"> </w:t>
      </w:r>
      <w:r w:rsidRPr="007C6C73">
        <w:rPr>
          <w:lang w:eastAsia="ja-JP"/>
        </w:rPr>
        <w:t>41</w:t>
      </w:r>
      <w:r w:rsidRPr="004B07A4">
        <w:rPr>
          <w:lang w:eastAsia="ja-JP"/>
        </w:rPr>
        <w:t>: 199-204.</w:t>
      </w:r>
    </w:p>
    <w:p w14:paraId="06358B1D" w14:textId="563F782E" w:rsidR="00D2490E" w:rsidRPr="004B07A4" w:rsidRDefault="00D2490E" w:rsidP="00DA7E05">
      <w:pPr>
        <w:widowControl w:val="0"/>
        <w:autoSpaceDE w:val="0"/>
        <w:autoSpaceDN w:val="0"/>
        <w:adjustRightInd w:val="0"/>
        <w:ind w:left="720" w:hanging="720"/>
        <w:jc w:val="both"/>
        <w:rPr>
          <w:lang w:eastAsia="ja-JP"/>
        </w:rPr>
      </w:pPr>
      <w:proofErr w:type="spellStart"/>
      <w:r>
        <w:rPr>
          <w:lang w:eastAsia="ja-JP"/>
        </w:rPr>
        <w:t>Produradurìa</w:t>
      </w:r>
      <w:proofErr w:type="spellEnd"/>
      <w:r>
        <w:rPr>
          <w:lang w:eastAsia="ja-JP"/>
        </w:rPr>
        <w:t xml:space="preserve"> </w:t>
      </w:r>
      <w:proofErr w:type="spellStart"/>
      <w:r>
        <w:rPr>
          <w:lang w:eastAsia="ja-JP"/>
        </w:rPr>
        <w:t>Agraria</w:t>
      </w:r>
      <w:proofErr w:type="spellEnd"/>
      <w:r>
        <w:rPr>
          <w:lang w:eastAsia="ja-JP"/>
        </w:rPr>
        <w:t xml:space="preserve">. 2014. </w:t>
      </w:r>
      <w:r w:rsidRPr="00575F66">
        <w:rPr>
          <w:i/>
          <w:lang w:eastAsia="ja-JP"/>
        </w:rPr>
        <w:t xml:space="preserve">Ley </w:t>
      </w:r>
      <w:proofErr w:type="spellStart"/>
      <w:r w:rsidRPr="00575F66">
        <w:rPr>
          <w:i/>
          <w:lang w:eastAsia="ja-JP"/>
        </w:rPr>
        <w:t>Agraria</w:t>
      </w:r>
      <w:proofErr w:type="spellEnd"/>
      <w:r w:rsidRPr="00575F66">
        <w:rPr>
          <w:i/>
          <w:lang w:eastAsia="ja-JP"/>
        </w:rPr>
        <w:t xml:space="preserve"> y </w:t>
      </w:r>
      <w:proofErr w:type="spellStart"/>
      <w:r w:rsidRPr="00575F66">
        <w:rPr>
          <w:i/>
          <w:lang w:eastAsia="ja-JP"/>
        </w:rPr>
        <w:t>glosario</w:t>
      </w:r>
      <w:proofErr w:type="spellEnd"/>
      <w:r w:rsidRPr="00575F66">
        <w:rPr>
          <w:i/>
          <w:lang w:eastAsia="ja-JP"/>
        </w:rPr>
        <w:t xml:space="preserve"> de </w:t>
      </w:r>
      <w:proofErr w:type="spellStart"/>
      <w:r w:rsidRPr="00575F66">
        <w:rPr>
          <w:i/>
          <w:lang w:eastAsia="ja-JP"/>
        </w:rPr>
        <w:t>términos</w:t>
      </w:r>
      <w:proofErr w:type="spellEnd"/>
      <w:r w:rsidRPr="00575F66">
        <w:rPr>
          <w:i/>
          <w:lang w:eastAsia="ja-JP"/>
        </w:rPr>
        <w:t xml:space="preserve"> </w:t>
      </w:r>
      <w:proofErr w:type="spellStart"/>
      <w:r w:rsidRPr="00575F66">
        <w:rPr>
          <w:i/>
          <w:lang w:eastAsia="ja-JP"/>
        </w:rPr>
        <w:t>jurídicos-agrarios</w:t>
      </w:r>
      <w:proofErr w:type="spellEnd"/>
      <w:r w:rsidRPr="00575F66">
        <w:rPr>
          <w:i/>
          <w:lang w:eastAsia="ja-JP"/>
        </w:rPr>
        <w:t xml:space="preserve"> 2014</w:t>
      </w:r>
      <w:r>
        <w:rPr>
          <w:lang w:eastAsia="ja-JP"/>
        </w:rPr>
        <w:t xml:space="preserve">. México DF: </w:t>
      </w:r>
      <w:proofErr w:type="spellStart"/>
      <w:r>
        <w:rPr>
          <w:lang w:eastAsia="ja-JP"/>
        </w:rPr>
        <w:t>Secretarí</w:t>
      </w:r>
      <w:r w:rsidRPr="00D2490E">
        <w:rPr>
          <w:lang w:eastAsia="ja-JP"/>
        </w:rPr>
        <w:t>a</w:t>
      </w:r>
      <w:proofErr w:type="spellEnd"/>
      <w:r w:rsidRPr="00D2490E">
        <w:rPr>
          <w:lang w:eastAsia="ja-JP"/>
        </w:rPr>
        <w:t xml:space="preserve"> de Desarrollo </w:t>
      </w:r>
      <w:proofErr w:type="spellStart"/>
      <w:r w:rsidRPr="00D2490E">
        <w:rPr>
          <w:lang w:eastAsia="ja-JP"/>
        </w:rPr>
        <w:t>Agrario</w:t>
      </w:r>
      <w:proofErr w:type="spellEnd"/>
      <w:r w:rsidRPr="00D2490E">
        <w:rPr>
          <w:lang w:eastAsia="ja-JP"/>
        </w:rPr>
        <w:t xml:space="preserve">, Territorial, y </w:t>
      </w:r>
      <w:proofErr w:type="spellStart"/>
      <w:r w:rsidRPr="00D2490E">
        <w:rPr>
          <w:lang w:eastAsia="ja-JP"/>
        </w:rPr>
        <w:t>Urbano</w:t>
      </w:r>
      <w:proofErr w:type="spellEnd"/>
      <w:r w:rsidRPr="00D2490E">
        <w:rPr>
          <w:lang w:eastAsia="ja-JP"/>
        </w:rPr>
        <w:t xml:space="preserve">.  </w:t>
      </w:r>
    </w:p>
    <w:p w14:paraId="4A14EC58" w14:textId="65179C75" w:rsidR="00E75188" w:rsidRPr="004B07A4" w:rsidRDefault="00E75188" w:rsidP="00DA7E05">
      <w:pPr>
        <w:widowControl w:val="0"/>
        <w:autoSpaceDE w:val="0"/>
        <w:autoSpaceDN w:val="0"/>
        <w:adjustRightInd w:val="0"/>
        <w:ind w:left="720" w:hanging="720"/>
        <w:jc w:val="both"/>
        <w:rPr>
          <w:lang w:eastAsia="ja-JP"/>
        </w:rPr>
      </w:pPr>
      <w:proofErr w:type="spellStart"/>
      <w:r w:rsidRPr="004B07A4">
        <w:rPr>
          <w:lang w:eastAsia="ja-JP"/>
        </w:rPr>
        <w:t>Radel</w:t>
      </w:r>
      <w:proofErr w:type="spellEnd"/>
      <w:r w:rsidRPr="004B07A4">
        <w:rPr>
          <w:lang w:eastAsia="ja-JP"/>
        </w:rPr>
        <w:t xml:space="preserve">, C. 2012. Gendered livelihoods and the politics of socioenvironmental identity: women's participation in conservation projects in Calakmul, Mexico. </w:t>
      </w:r>
      <w:r w:rsidRPr="004B07A4">
        <w:rPr>
          <w:i/>
          <w:lang w:eastAsia="ja-JP"/>
        </w:rPr>
        <w:t xml:space="preserve">Gender, Place </w:t>
      </w:r>
      <w:r w:rsidR="00C01096">
        <w:rPr>
          <w:i/>
          <w:lang w:eastAsia="ja-JP"/>
        </w:rPr>
        <w:t>and</w:t>
      </w:r>
      <w:r w:rsidRPr="004B07A4">
        <w:rPr>
          <w:i/>
          <w:lang w:eastAsia="ja-JP"/>
        </w:rPr>
        <w:t xml:space="preserve"> Culture: A Journal of Feminist Geography</w:t>
      </w:r>
      <w:r w:rsidRPr="004B07A4">
        <w:rPr>
          <w:lang w:eastAsia="ja-JP"/>
        </w:rPr>
        <w:t xml:space="preserve"> </w:t>
      </w:r>
      <w:r w:rsidRPr="007C6C73">
        <w:rPr>
          <w:lang w:eastAsia="ja-JP"/>
        </w:rPr>
        <w:t>19</w:t>
      </w:r>
      <w:r w:rsidR="00F17A7E">
        <w:rPr>
          <w:lang w:eastAsia="ja-JP"/>
        </w:rPr>
        <w:t xml:space="preserve"> </w:t>
      </w:r>
      <w:r w:rsidRPr="00C40CE0">
        <w:rPr>
          <w:lang w:eastAsia="ja-JP"/>
        </w:rPr>
        <w:t>(</w:t>
      </w:r>
      <w:r>
        <w:rPr>
          <w:lang w:eastAsia="ja-JP"/>
        </w:rPr>
        <w:t>1):</w:t>
      </w:r>
      <w:r w:rsidRPr="004B07A4">
        <w:rPr>
          <w:lang w:eastAsia="ja-JP"/>
        </w:rPr>
        <w:t xml:space="preserve"> 61-82</w:t>
      </w:r>
    </w:p>
    <w:p w14:paraId="1FBBC3A3" w14:textId="0085B672" w:rsidR="00E75188" w:rsidRPr="004B07A4" w:rsidRDefault="00E75188" w:rsidP="00DA7E05">
      <w:pPr>
        <w:ind w:left="720" w:hanging="720"/>
        <w:jc w:val="both"/>
      </w:pPr>
      <w:proofErr w:type="spellStart"/>
      <w:r w:rsidRPr="004B07A4">
        <w:t>Radel</w:t>
      </w:r>
      <w:proofErr w:type="spellEnd"/>
      <w:r w:rsidRPr="004B07A4">
        <w:t>, C. 2005. Women's community-based organizations, conservation projects, and effective land control in southern Mexico. </w:t>
      </w:r>
      <w:r w:rsidRPr="004B07A4">
        <w:rPr>
          <w:i/>
          <w:iCs/>
        </w:rPr>
        <w:t>Journal of Latin American Geography</w:t>
      </w:r>
      <w:r w:rsidRPr="004B07A4">
        <w:t> </w:t>
      </w:r>
      <w:r w:rsidRPr="007C6C73">
        <w:rPr>
          <w:iCs/>
        </w:rPr>
        <w:t>4</w:t>
      </w:r>
      <w:r w:rsidR="00F17A7E">
        <w:rPr>
          <w:iCs/>
        </w:rPr>
        <w:t xml:space="preserve"> </w:t>
      </w:r>
      <w:r w:rsidRPr="00C40CE0">
        <w:t>(</w:t>
      </w:r>
      <w:r>
        <w:t>2):</w:t>
      </w:r>
      <w:r w:rsidR="00F17A7E">
        <w:t xml:space="preserve"> </w:t>
      </w:r>
      <w:r w:rsidRPr="004B07A4">
        <w:t>7-34.</w:t>
      </w:r>
    </w:p>
    <w:p w14:paraId="014D0BA0" w14:textId="24B4D608" w:rsidR="00E75188" w:rsidRPr="004B07A4" w:rsidRDefault="00E75188" w:rsidP="00DA7E05">
      <w:pPr>
        <w:ind w:left="720" w:hanging="720"/>
        <w:jc w:val="both"/>
        <w:rPr>
          <w:rFonts w:eastAsia="Times New Roman"/>
          <w:shd w:val="clear" w:color="auto" w:fill="FFFFFF"/>
        </w:rPr>
      </w:pPr>
      <w:r w:rsidRPr="004B07A4">
        <w:rPr>
          <w:rFonts w:eastAsia="Times New Roman"/>
          <w:shd w:val="clear" w:color="auto" w:fill="FFFFFF"/>
        </w:rPr>
        <w:t>Rankin, K. N. 2001. Governing development: neoliberalism, microcredit, and rational economic woman. </w:t>
      </w:r>
      <w:r w:rsidRPr="004B07A4">
        <w:rPr>
          <w:rFonts w:eastAsia="Times New Roman"/>
          <w:i/>
          <w:iCs/>
          <w:shd w:val="clear" w:color="auto" w:fill="FFFFFF"/>
        </w:rPr>
        <w:t>Economy and society</w:t>
      </w:r>
      <w:r w:rsidRPr="004B07A4">
        <w:rPr>
          <w:rFonts w:eastAsia="Times New Roman"/>
          <w:shd w:val="clear" w:color="auto" w:fill="FFFFFF"/>
        </w:rPr>
        <w:t> </w:t>
      </w:r>
      <w:r w:rsidRPr="00575F66">
        <w:rPr>
          <w:rFonts w:eastAsia="Times New Roman"/>
          <w:iCs/>
          <w:shd w:val="clear" w:color="auto" w:fill="FFFFFF"/>
        </w:rPr>
        <w:t>30</w:t>
      </w:r>
      <w:r w:rsidR="00F17A7E">
        <w:rPr>
          <w:rFonts w:eastAsia="Times New Roman"/>
          <w:i/>
          <w:iCs/>
          <w:shd w:val="clear" w:color="auto" w:fill="FFFFFF"/>
        </w:rPr>
        <w:t xml:space="preserve"> </w:t>
      </w:r>
      <w:r w:rsidRPr="004B07A4">
        <w:rPr>
          <w:rFonts w:eastAsia="Times New Roman"/>
          <w:shd w:val="clear" w:color="auto" w:fill="FFFFFF"/>
        </w:rPr>
        <w:t>(1), 18-37.</w:t>
      </w:r>
    </w:p>
    <w:p w14:paraId="03C3B093" w14:textId="2E08423B" w:rsidR="00E75188" w:rsidRPr="00F861C6" w:rsidRDefault="00E75188" w:rsidP="00DA7E05">
      <w:pPr>
        <w:ind w:left="720" w:hanging="720"/>
        <w:jc w:val="both"/>
        <w:rPr>
          <w:rFonts w:eastAsia="Times New Roman"/>
          <w:lang w:val="fr-FR"/>
        </w:rPr>
      </w:pPr>
      <w:r w:rsidRPr="004B07A4">
        <w:rPr>
          <w:rFonts w:eastAsia="Times New Roman"/>
        </w:rPr>
        <w:t xml:space="preserve">Rose, G. 1993. </w:t>
      </w:r>
      <w:r w:rsidRPr="004B07A4">
        <w:rPr>
          <w:rFonts w:eastAsia="Times New Roman"/>
          <w:i/>
          <w:iCs/>
        </w:rPr>
        <w:t xml:space="preserve">Feminism </w:t>
      </w:r>
      <w:r w:rsidR="00C01096">
        <w:rPr>
          <w:rFonts w:eastAsia="Times New Roman"/>
          <w:i/>
          <w:iCs/>
        </w:rPr>
        <w:t>and</w:t>
      </w:r>
      <w:r w:rsidRPr="004B07A4">
        <w:rPr>
          <w:rFonts w:eastAsia="Times New Roman"/>
          <w:i/>
          <w:iCs/>
        </w:rPr>
        <w:t xml:space="preserve"> geography: The limits of geographical knowledge. </w:t>
      </w:r>
      <w:r w:rsidR="00431EB8" w:rsidRPr="00F861C6">
        <w:rPr>
          <w:rFonts w:eastAsia="Times New Roman"/>
          <w:iCs/>
          <w:lang w:val="fr-FR"/>
        </w:rPr>
        <w:t>Minne</w:t>
      </w:r>
      <w:r w:rsidR="00431EB8">
        <w:rPr>
          <w:rFonts w:eastAsia="Times New Roman"/>
          <w:iCs/>
          <w:lang w:val="fr-FR"/>
        </w:rPr>
        <w:t xml:space="preserve">apolis, </w:t>
      </w:r>
      <w:proofErr w:type="spellStart"/>
      <w:r w:rsidR="00431EB8">
        <w:rPr>
          <w:rFonts w:eastAsia="Times New Roman"/>
          <w:iCs/>
          <w:lang w:val="fr-FR"/>
        </w:rPr>
        <w:t>Minn</w:t>
      </w:r>
      <w:proofErr w:type="spellEnd"/>
      <w:r w:rsidRPr="00F861C6">
        <w:rPr>
          <w:rFonts w:eastAsia="Times New Roman"/>
          <w:iCs/>
          <w:lang w:val="fr-FR"/>
        </w:rPr>
        <w:t xml:space="preserve">: </w:t>
      </w:r>
      <w:proofErr w:type="spellStart"/>
      <w:r w:rsidRPr="00F861C6">
        <w:rPr>
          <w:rFonts w:eastAsia="Times New Roman"/>
          <w:lang w:val="fr-FR"/>
        </w:rPr>
        <w:t>University</w:t>
      </w:r>
      <w:proofErr w:type="spellEnd"/>
      <w:r w:rsidRPr="00F861C6">
        <w:rPr>
          <w:rFonts w:eastAsia="Times New Roman"/>
          <w:lang w:val="fr-FR"/>
        </w:rPr>
        <w:t xml:space="preserve"> of Minnesota </w:t>
      </w:r>
      <w:proofErr w:type="spellStart"/>
      <w:r w:rsidRPr="00F861C6">
        <w:rPr>
          <w:rFonts w:eastAsia="Times New Roman"/>
          <w:lang w:val="fr-FR"/>
        </w:rPr>
        <w:t>Press</w:t>
      </w:r>
      <w:proofErr w:type="spellEnd"/>
      <w:r w:rsidRPr="00F861C6">
        <w:rPr>
          <w:rFonts w:eastAsia="Times New Roman"/>
          <w:lang w:val="fr-FR"/>
        </w:rPr>
        <w:t>.</w:t>
      </w:r>
    </w:p>
    <w:p w14:paraId="0559BAC5" w14:textId="77777777" w:rsidR="00E75188" w:rsidRPr="00F861C6" w:rsidRDefault="00E75188" w:rsidP="00DA7E05">
      <w:pPr>
        <w:widowControl w:val="0"/>
        <w:autoSpaceDE w:val="0"/>
        <w:autoSpaceDN w:val="0"/>
        <w:adjustRightInd w:val="0"/>
        <w:ind w:left="720" w:hanging="720"/>
        <w:contextualSpacing/>
        <w:jc w:val="both"/>
        <w:rPr>
          <w:lang w:val="fr-FR"/>
        </w:rPr>
      </w:pPr>
      <w:r w:rsidRPr="00F861C6">
        <w:rPr>
          <w:lang w:val="fr-FR"/>
        </w:rPr>
        <w:lastRenderedPageBreak/>
        <w:t xml:space="preserve">SEMARNAT. 2008. </w:t>
      </w:r>
      <w:proofErr w:type="spellStart"/>
      <w:r w:rsidRPr="00575F66">
        <w:rPr>
          <w:i/>
          <w:lang w:val="fr-FR"/>
        </w:rPr>
        <w:t>Hacia</w:t>
      </w:r>
      <w:proofErr w:type="spellEnd"/>
      <w:r w:rsidRPr="00575F66">
        <w:rPr>
          <w:i/>
          <w:lang w:val="fr-FR"/>
        </w:rPr>
        <w:t xml:space="preserve"> la </w:t>
      </w:r>
      <w:proofErr w:type="spellStart"/>
      <w:r w:rsidRPr="00575F66">
        <w:rPr>
          <w:i/>
          <w:lang w:val="fr-FR"/>
        </w:rPr>
        <w:t>igualidad</w:t>
      </w:r>
      <w:proofErr w:type="spellEnd"/>
      <w:r w:rsidRPr="00575F66">
        <w:rPr>
          <w:i/>
          <w:lang w:val="fr-FR"/>
        </w:rPr>
        <w:t xml:space="preserve"> de </w:t>
      </w:r>
      <w:proofErr w:type="spellStart"/>
      <w:r w:rsidRPr="00575F66">
        <w:rPr>
          <w:i/>
          <w:lang w:val="fr-FR"/>
        </w:rPr>
        <w:t>género</w:t>
      </w:r>
      <w:proofErr w:type="spellEnd"/>
      <w:r w:rsidRPr="00575F66">
        <w:rPr>
          <w:i/>
          <w:lang w:val="fr-FR"/>
        </w:rPr>
        <w:t xml:space="preserve"> y </w:t>
      </w:r>
      <w:proofErr w:type="spellStart"/>
      <w:r w:rsidRPr="00575F66">
        <w:rPr>
          <w:i/>
          <w:lang w:val="fr-FR"/>
        </w:rPr>
        <w:t>sustentabilidad</w:t>
      </w:r>
      <w:proofErr w:type="spellEnd"/>
      <w:r w:rsidRPr="00575F66">
        <w:rPr>
          <w:i/>
          <w:lang w:val="fr-FR"/>
        </w:rPr>
        <w:t xml:space="preserve"> </w:t>
      </w:r>
      <w:proofErr w:type="spellStart"/>
      <w:r w:rsidRPr="00575F66">
        <w:rPr>
          <w:i/>
          <w:lang w:val="fr-FR"/>
        </w:rPr>
        <w:t>ambiental</w:t>
      </w:r>
      <w:proofErr w:type="spellEnd"/>
      <w:r w:rsidRPr="00575F66">
        <w:rPr>
          <w:i/>
          <w:lang w:val="fr-FR"/>
        </w:rPr>
        <w:t xml:space="preserve"> 2007-2012</w:t>
      </w:r>
      <w:r w:rsidRPr="00F861C6">
        <w:rPr>
          <w:lang w:val="fr-FR"/>
        </w:rPr>
        <w:t xml:space="preserve">. México, DF: </w:t>
      </w:r>
      <w:proofErr w:type="spellStart"/>
      <w:r w:rsidRPr="00F861C6">
        <w:rPr>
          <w:lang w:val="fr-FR"/>
        </w:rPr>
        <w:t>Secretaria</w:t>
      </w:r>
      <w:proofErr w:type="spellEnd"/>
      <w:r w:rsidRPr="00F861C6">
        <w:rPr>
          <w:lang w:val="fr-FR"/>
        </w:rPr>
        <w:t xml:space="preserve"> de Medio </w:t>
      </w:r>
      <w:proofErr w:type="spellStart"/>
      <w:r w:rsidRPr="00F861C6">
        <w:rPr>
          <w:lang w:val="fr-FR"/>
        </w:rPr>
        <w:t>Ambiente</w:t>
      </w:r>
      <w:proofErr w:type="spellEnd"/>
      <w:r w:rsidRPr="00F861C6">
        <w:rPr>
          <w:lang w:val="fr-FR"/>
        </w:rPr>
        <w:t xml:space="preserve"> y </w:t>
      </w:r>
      <w:proofErr w:type="spellStart"/>
      <w:r w:rsidRPr="00F861C6">
        <w:rPr>
          <w:lang w:val="fr-FR"/>
        </w:rPr>
        <w:t>Recursos</w:t>
      </w:r>
      <w:proofErr w:type="spellEnd"/>
      <w:r w:rsidRPr="00F861C6">
        <w:rPr>
          <w:lang w:val="fr-FR"/>
        </w:rPr>
        <w:t xml:space="preserve"> </w:t>
      </w:r>
      <w:proofErr w:type="spellStart"/>
      <w:r w:rsidRPr="00F861C6">
        <w:rPr>
          <w:lang w:val="fr-FR"/>
        </w:rPr>
        <w:t>Naturales</w:t>
      </w:r>
      <w:proofErr w:type="spellEnd"/>
      <w:r w:rsidRPr="00F861C6">
        <w:rPr>
          <w:lang w:val="fr-FR"/>
        </w:rPr>
        <w:t>.</w:t>
      </w:r>
    </w:p>
    <w:p w14:paraId="6BF958D1" w14:textId="0A6EE613" w:rsidR="00DB50E8" w:rsidRDefault="00DB50E8" w:rsidP="00DA7E05">
      <w:pPr>
        <w:ind w:left="720" w:hanging="720"/>
        <w:jc w:val="both"/>
        <w:rPr>
          <w:rFonts w:eastAsia="Times New Roman"/>
          <w:shd w:val="clear" w:color="auto" w:fill="FFFFFF"/>
        </w:rPr>
      </w:pPr>
      <w:r>
        <w:rPr>
          <w:rFonts w:eastAsia="Times New Roman"/>
          <w:shd w:val="clear" w:color="auto" w:fill="FFFFFF"/>
        </w:rPr>
        <w:t xml:space="preserve">SEMARNAT. 2015. </w:t>
      </w:r>
      <w:proofErr w:type="spellStart"/>
      <w:r w:rsidRPr="00575F66">
        <w:rPr>
          <w:rFonts w:eastAsia="Times New Roman"/>
          <w:i/>
          <w:shd w:val="clear" w:color="auto" w:fill="FFFFFF"/>
        </w:rPr>
        <w:t>Anuario</w:t>
      </w:r>
      <w:proofErr w:type="spellEnd"/>
      <w:r w:rsidRPr="00575F66">
        <w:rPr>
          <w:rFonts w:eastAsia="Times New Roman"/>
          <w:i/>
          <w:shd w:val="clear" w:color="auto" w:fill="FFFFFF"/>
        </w:rPr>
        <w:t xml:space="preserve"> </w:t>
      </w:r>
      <w:proofErr w:type="spellStart"/>
      <w:r w:rsidRPr="00575F66">
        <w:rPr>
          <w:rFonts w:eastAsia="Times New Roman"/>
          <w:i/>
          <w:shd w:val="clear" w:color="auto" w:fill="FFFFFF"/>
        </w:rPr>
        <w:t>estadí</w:t>
      </w:r>
      <w:r w:rsidR="00C40CE0" w:rsidRPr="00575F66">
        <w:rPr>
          <w:rFonts w:eastAsia="Times New Roman"/>
          <w:i/>
          <w:shd w:val="clear" w:color="auto" w:fill="FFFFFF"/>
        </w:rPr>
        <w:t>stico</w:t>
      </w:r>
      <w:proofErr w:type="spellEnd"/>
      <w:r w:rsidR="00C40CE0" w:rsidRPr="00575F66">
        <w:rPr>
          <w:rFonts w:eastAsia="Times New Roman"/>
          <w:i/>
          <w:shd w:val="clear" w:color="auto" w:fill="FFFFFF"/>
        </w:rPr>
        <w:t xml:space="preserve"> de la </w:t>
      </w:r>
      <w:proofErr w:type="spellStart"/>
      <w:r w:rsidR="00C40CE0" w:rsidRPr="00575F66">
        <w:rPr>
          <w:rFonts w:eastAsia="Times New Roman"/>
          <w:i/>
          <w:shd w:val="clear" w:color="auto" w:fill="FFFFFF"/>
        </w:rPr>
        <w:t>producción</w:t>
      </w:r>
      <w:proofErr w:type="spellEnd"/>
      <w:r w:rsidR="00C40CE0" w:rsidRPr="00575F66">
        <w:rPr>
          <w:rFonts w:eastAsia="Times New Roman"/>
          <w:i/>
          <w:shd w:val="clear" w:color="auto" w:fill="FFFFFF"/>
        </w:rPr>
        <w:t xml:space="preserve"> </w:t>
      </w:r>
      <w:proofErr w:type="spellStart"/>
      <w:r w:rsidR="00C40CE0" w:rsidRPr="00575F66">
        <w:rPr>
          <w:rFonts w:eastAsia="Times New Roman"/>
          <w:i/>
          <w:shd w:val="clear" w:color="auto" w:fill="FFFFFF"/>
        </w:rPr>
        <w:t>forestal</w:t>
      </w:r>
      <w:proofErr w:type="spellEnd"/>
      <w:r w:rsidRPr="00575F66">
        <w:rPr>
          <w:rFonts w:eastAsia="Times New Roman"/>
          <w:i/>
          <w:shd w:val="clear" w:color="auto" w:fill="FFFFFF"/>
        </w:rPr>
        <w:t xml:space="preserve"> 2015</w:t>
      </w:r>
      <w:r>
        <w:rPr>
          <w:rFonts w:eastAsia="Times New Roman"/>
          <w:shd w:val="clear" w:color="auto" w:fill="FFFFFF"/>
        </w:rPr>
        <w:t xml:space="preserve">. México, DF: </w:t>
      </w:r>
      <w:proofErr w:type="spellStart"/>
      <w:r>
        <w:rPr>
          <w:rFonts w:eastAsia="Times New Roman"/>
          <w:shd w:val="clear" w:color="auto" w:fill="FFFFFF"/>
        </w:rPr>
        <w:t>Secretaria</w:t>
      </w:r>
      <w:proofErr w:type="spellEnd"/>
      <w:r>
        <w:rPr>
          <w:rFonts w:eastAsia="Times New Roman"/>
          <w:shd w:val="clear" w:color="auto" w:fill="FFFFFF"/>
        </w:rPr>
        <w:t xml:space="preserve"> de Medio </w:t>
      </w:r>
      <w:proofErr w:type="spellStart"/>
      <w:r>
        <w:rPr>
          <w:rFonts w:eastAsia="Times New Roman"/>
          <w:shd w:val="clear" w:color="auto" w:fill="FFFFFF"/>
        </w:rPr>
        <w:t>Ambiente</w:t>
      </w:r>
      <w:proofErr w:type="spellEnd"/>
      <w:r>
        <w:rPr>
          <w:rFonts w:eastAsia="Times New Roman"/>
          <w:shd w:val="clear" w:color="auto" w:fill="FFFFFF"/>
        </w:rPr>
        <w:t xml:space="preserve"> y </w:t>
      </w:r>
      <w:proofErr w:type="spellStart"/>
      <w:r>
        <w:rPr>
          <w:rFonts w:eastAsia="Times New Roman"/>
          <w:shd w:val="clear" w:color="auto" w:fill="FFFFFF"/>
        </w:rPr>
        <w:t>Recursos</w:t>
      </w:r>
      <w:proofErr w:type="spellEnd"/>
      <w:r>
        <w:rPr>
          <w:rFonts w:eastAsia="Times New Roman"/>
          <w:shd w:val="clear" w:color="auto" w:fill="FFFFFF"/>
        </w:rPr>
        <w:t xml:space="preserve"> Naturales.</w:t>
      </w:r>
    </w:p>
    <w:p w14:paraId="5E5EBB7D" w14:textId="56E5BA98" w:rsidR="00E75188" w:rsidRPr="00F861C6" w:rsidRDefault="00E75188" w:rsidP="00DA7E05">
      <w:pPr>
        <w:widowControl w:val="0"/>
        <w:autoSpaceDE w:val="0"/>
        <w:autoSpaceDN w:val="0"/>
        <w:adjustRightInd w:val="0"/>
        <w:ind w:left="720" w:hanging="720"/>
        <w:contextualSpacing/>
        <w:jc w:val="both"/>
        <w:rPr>
          <w:lang w:val="fr-FR"/>
        </w:rPr>
      </w:pPr>
      <w:r w:rsidRPr="00F861C6">
        <w:rPr>
          <w:lang w:val="fr-FR"/>
        </w:rPr>
        <w:t>SEMARNAT INECC</w:t>
      </w:r>
      <w:r w:rsidR="00DB50E8">
        <w:rPr>
          <w:lang w:val="fr-FR"/>
        </w:rPr>
        <w:t>.</w:t>
      </w:r>
      <w:r w:rsidRPr="00F861C6">
        <w:rPr>
          <w:lang w:val="fr-FR"/>
        </w:rPr>
        <w:t xml:space="preserve"> 2012. </w:t>
      </w:r>
      <w:proofErr w:type="spellStart"/>
      <w:r w:rsidRPr="00F861C6">
        <w:rPr>
          <w:i/>
          <w:lang w:val="fr-FR"/>
        </w:rPr>
        <w:t>Quinta</w:t>
      </w:r>
      <w:proofErr w:type="spellEnd"/>
      <w:r w:rsidRPr="00F861C6">
        <w:rPr>
          <w:i/>
          <w:lang w:val="fr-FR"/>
        </w:rPr>
        <w:t xml:space="preserve"> </w:t>
      </w:r>
      <w:proofErr w:type="spellStart"/>
      <w:r w:rsidRPr="00F861C6">
        <w:rPr>
          <w:i/>
          <w:lang w:val="fr-FR"/>
        </w:rPr>
        <w:t>Comunicación</w:t>
      </w:r>
      <w:proofErr w:type="spellEnd"/>
      <w:r w:rsidRPr="00F861C6">
        <w:rPr>
          <w:i/>
          <w:lang w:val="fr-FR"/>
        </w:rPr>
        <w:t xml:space="preserve"> </w:t>
      </w:r>
      <w:proofErr w:type="spellStart"/>
      <w:r w:rsidRPr="00F861C6">
        <w:rPr>
          <w:i/>
          <w:lang w:val="fr-FR"/>
        </w:rPr>
        <w:t>Nacional</w:t>
      </w:r>
      <w:proofErr w:type="spellEnd"/>
      <w:r w:rsidRPr="00F861C6">
        <w:rPr>
          <w:i/>
          <w:lang w:val="fr-FR"/>
        </w:rPr>
        <w:t xml:space="preserve"> ante la </w:t>
      </w:r>
      <w:proofErr w:type="spellStart"/>
      <w:r w:rsidRPr="00F861C6">
        <w:rPr>
          <w:i/>
          <w:lang w:val="fr-FR"/>
        </w:rPr>
        <w:t>Convención</w:t>
      </w:r>
      <w:proofErr w:type="spellEnd"/>
      <w:r w:rsidRPr="00F861C6">
        <w:rPr>
          <w:i/>
          <w:lang w:val="fr-FR"/>
        </w:rPr>
        <w:t xml:space="preserve"> Marco de las </w:t>
      </w:r>
      <w:proofErr w:type="spellStart"/>
      <w:r w:rsidRPr="00F861C6">
        <w:rPr>
          <w:i/>
          <w:lang w:val="fr-FR"/>
        </w:rPr>
        <w:t>Naciones</w:t>
      </w:r>
      <w:proofErr w:type="spellEnd"/>
      <w:r w:rsidRPr="00F861C6">
        <w:rPr>
          <w:i/>
          <w:lang w:val="fr-FR"/>
        </w:rPr>
        <w:t xml:space="preserve"> </w:t>
      </w:r>
      <w:proofErr w:type="spellStart"/>
      <w:r w:rsidRPr="00F861C6">
        <w:rPr>
          <w:i/>
          <w:lang w:val="fr-FR"/>
        </w:rPr>
        <w:t>Unidas</w:t>
      </w:r>
      <w:proofErr w:type="spellEnd"/>
      <w:r w:rsidRPr="00F861C6">
        <w:rPr>
          <w:i/>
          <w:lang w:val="fr-FR"/>
        </w:rPr>
        <w:t xml:space="preserve"> sobre el </w:t>
      </w:r>
      <w:proofErr w:type="spellStart"/>
      <w:r w:rsidRPr="00F861C6">
        <w:rPr>
          <w:i/>
          <w:lang w:val="fr-FR"/>
        </w:rPr>
        <w:t>Cambio</w:t>
      </w:r>
      <w:proofErr w:type="spellEnd"/>
      <w:r w:rsidRPr="00F861C6">
        <w:rPr>
          <w:i/>
          <w:lang w:val="fr-FR"/>
        </w:rPr>
        <w:t xml:space="preserve"> </w:t>
      </w:r>
      <w:proofErr w:type="spellStart"/>
      <w:r w:rsidRPr="00F861C6">
        <w:rPr>
          <w:i/>
          <w:lang w:val="fr-FR"/>
        </w:rPr>
        <w:t>Climático</w:t>
      </w:r>
      <w:proofErr w:type="spellEnd"/>
      <w:r w:rsidRPr="00F861C6">
        <w:rPr>
          <w:lang w:val="fr-FR"/>
        </w:rPr>
        <w:t xml:space="preserve">. México, DF: </w:t>
      </w:r>
      <w:proofErr w:type="spellStart"/>
      <w:r w:rsidRPr="00F861C6">
        <w:rPr>
          <w:lang w:val="fr-FR"/>
        </w:rPr>
        <w:t>Secretaría</w:t>
      </w:r>
      <w:proofErr w:type="spellEnd"/>
      <w:r w:rsidRPr="00F861C6">
        <w:rPr>
          <w:lang w:val="fr-FR"/>
        </w:rPr>
        <w:t xml:space="preserve"> de Medio </w:t>
      </w:r>
      <w:proofErr w:type="spellStart"/>
      <w:r w:rsidRPr="00F861C6">
        <w:rPr>
          <w:lang w:val="fr-FR"/>
        </w:rPr>
        <w:t>Ambiente</w:t>
      </w:r>
      <w:proofErr w:type="spellEnd"/>
      <w:r w:rsidRPr="00F861C6">
        <w:rPr>
          <w:lang w:val="fr-FR"/>
        </w:rPr>
        <w:t xml:space="preserve"> y </w:t>
      </w:r>
      <w:proofErr w:type="spellStart"/>
      <w:r w:rsidRPr="00F861C6">
        <w:rPr>
          <w:lang w:val="fr-FR"/>
        </w:rPr>
        <w:t>Recursos</w:t>
      </w:r>
      <w:proofErr w:type="spellEnd"/>
      <w:r w:rsidRPr="00F861C6">
        <w:rPr>
          <w:lang w:val="fr-FR"/>
        </w:rPr>
        <w:t xml:space="preserve"> </w:t>
      </w:r>
      <w:proofErr w:type="spellStart"/>
      <w:r w:rsidRPr="00F861C6">
        <w:rPr>
          <w:lang w:val="fr-FR"/>
        </w:rPr>
        <w:t>Naturales</w:t>
      </w:r>
      <w:proofErr w:type="spellEnd"/>
      <w:r w:rsidRPr="00F861C6">
        <w:rPr>
          <w:lang w:val="fr-FR"/>
        </w:rPr>
        <w:t xml:space="preserve"> (</w:t>
      </w:r>
      <w:proofErr w:type="spellStart"/>
      <w:r w:rsidRPr="00F861C6">
        <w:rPr>
          <w:lang w:val="fr-FR"/>
        </w:rPr>
        <w:t>Semarnat</w:t>
      </w:r>
      <w:proofErr w:type="spellEnd"/>
      <w:r w:rsidRPr="00F861C6">
        <w:rPr>
          <w:lang w:val="fr-FR"/>
        </w:rPr>
        <w:t xml:space="preserve">) e Instituto </w:t>
      </w:r>
      <w:proofErr w:type="spellStart"/>
      <w:r w:rsidRPr="00F861C6">
        <w:rPr>
          <w:lang w:val="fr-FR"/>
        </w:rPr>
        <w:t>Nacional</w:t>
      </w:r>
      <w:proofErr w:type="spellEnd"/>
      <w:r w:rsidRPr="00F861C6">
        <w:rPr>
          <w:lang w:val="fr-FR"/>
        </w:rPr>
        <w:t xml:space="preserve"> de </w:t>
      </w:r>
      <w:proofErr w:type="spellStart"/>
      <w:r w:rsidRPr="00F861C6">
        <w:rPr>
          <w:lang w:val="fr-FR"/>
        </w:rPr>
        <w:t>Ecología</w:t>
      </w:r>
      <w:proofErr w:type="spellEnd"/>
      <w:r w:rsidRPr="00F861C6">
        <w:rPr>
          <w:lang w:val="fr-FR"/>
        </w:rPr>
        <w:t xml:space="preserve"> y </w:t>
      </w:r>
      <w:proofErr w:type="spellStart"/>
      <w:r w:rsidRPr="00F861C6">
        <w:rPr>
          <w:lang w:val="fr-FR"/>
        </w:rPr>
        <w:t>Cambio</w:t>
      </w:r>
      <w:proofErr w:type="spellEnd"/>
      <w:r w:rsidRPr="00F861C6">
        <w:rPr>
          <w:lang w:val="fr-FR"/>
        </w:rPr>
        <w:t xml:space="preserve"> </w:t>
      </w:r>
      <w:proofErr w:type="spellStart"/>
      <w:r w:rsidRPr="00F861C6">
        <w:rPr>
          <w:lang w:val="fr-FR"/>
        </w:rPr>
        <w:t>Climático</w:t>
      </w:r>
      <w:proofErr w:type="spellEnd"/>
      <w:r w:rsidRPr="00F861C6">
        <w:rPr>
          <w:lang w:val="fr-FR"/>
        </w:rPr>
        <w:t xml:space="preserve"> (INECC)</w:t>
      </w:r>
      <w:r w:rsidRPr="00F861C6">
        <w:rPr>
          <w:b/>
          <w:bCs/>
          <w:lang w:val="fr-FR"/>
        </w:rPr>
        <w:t>.</w:t>
      </w:r>
    </w:p>
    <w:p w14:paraId="734B9382" w14:textId="2349A710" w:rsidR="00E75188" w:rsidRPr="004B07A4" w:rsidRDefault="00E75188" w:rsidP="00DA7E05">
      <w:pPr>
        <w:ind w:left="720" w:hanging="720"/>
        <w:jc w:val="both"/>
        <w:rPr>
          <w:rFonts w:eastAsia="Times New Roman"/>
        </w:rPr>
      </w:pPr>
      <w:r w:rsidRPr="004B07A4">
        <w:rPr>
          <w:rFonts w:eastAsia="Times New Roman"/>
          <w:shd w:val="clear" w:color="auto" w:fill="FFFFFF"/>
        </w:rPr>
        <w:t>Shillington, L. 2008. Being (s) in relation at home: socio-natures of patio ‘gardens’ in Managua, Nicaragua.</w:t>
      </w:r>
      <w:r w:rsidRPr="004B07A4">
        <w:rPr>
          <w:rStyle w:val="apple-converted-space"/>
          <w:rFonts w:eastAsia="Times New Roman"/>
          <w:shd w:val="clear" w:color="auto" w:fill="FFFFFF"/>
        </w:rPr>
        <w:t> </w:t>
      </w:r>
      <w:r w:rsidRPr="004B07A4">
        <w:rPr>
          <w:rFonts w:eastAsia="Times New Roman"/>
          <w:i/>
          <w:iCs/>
          <w:shd w:val="clear" w:color="auto" w:fill="FFFFFF"/>
        </w:rPr>
        <w:t xml:space="preserve">Social </w:t>
      </w:r>
      <w:r w:rsidR="00C01096">
        <w:rPr>
          <w:rFonts w:eastAsia="Times New Roman"/>
          <w:i/>
          <w:iCs/>
          <w:shd w:val="clear" w:color="auto" w:fill="FFFFFF"/>
        </w:rPr>
        <w:t>and</w:t>
      </w:r>
      <w:r w:rsidRPr="004B07A4">
        <w:rPr>
          <w:rFonts w:eastAsia="Times New Roman"/>
          <w:i/>
          <w:iCs/>
          <w:shd w:val="clear" w:color="auto" w:fill="FFFFFF"/>
        </w:rPr>
        <w:t xml:space="preserve"> Cultural Geography</w:t>
      </w:r>
      <w:r w:rsidR="00431EB8">
        <w:rPr>
          <w:rStyle w:val="apple-converted-space"/>
          <w:rFonts w:eastAsia="Times New Roman"/>
          <w:shd w:val="clear" w:color="auto" w:fill="FFFFFF"/>
        </w:rPr>
        <w:t xml:space="preserve"> </w:t>
      </w:r>
      <w:r w:rsidRPr="007C6C73">
        <w:rPr>
          <w:rFonts w:eastAsia="Times New Roman"/>
          <w:iCs/>
          <w:shd w:val="clear" w:color="auto" w:fill="FFFFFF"/>
        </w:rPr>
        <w:t>9</w:t>
      </w:r>
      <w:r w:rsidR="00431EB8">
        <w:rPr>
          <w:rFonts w:eastAsia="Times New Roman"/>
          <w:iCs/>
          <w:shd w:val="clear" w:color="auto" w:fill="FFFFFF"/>
        </w:rPr>
        <w:t xml:space="preserve"> </w:t>
      </w:r>
      <w:r>
        <w:rPr>
          <w:rFonts w:eastAsia="Times New Roman"/>
          <w:shd w:val="clear" w:color="auto" w:fill="FFFFFF"/>
        </w:rPr>
        <w:t>(7):</w:t>
      </w:r>
      <w:r w:rsidRPr="004B07A4">
        <w:rPr>
          <w:rFonts w:eastAsia="Times New Roman"/>
          <w:shd w:val="clear" w:color="auto" w:fill="FFFFFF"/>
        </w:rPr>
        <w:t xml:space="preserve"> 755-776.</w:t>
      </w:r>
    </w:p>
    <w:p w14:paraId="3566DC96" w14:textId="3D6592B0" w:rsidR="00E75188" w:rsidRPr="004B07A4" w:rsidRDefault="007B4E89" w:rsidP="00DA7E05">
      <w:pPr>
        <w:pStyle w:val="References"/>
        <w:spacing w:before="0" w:line="240" w:lineRule="auto"/>
        <w:jc w:val="both"/>
        <w:rPr>
          <w:lang w:val="en-US"/>
        </w:rPr>
      </w:pPr>
      <w:proofErr w:type="spellStart"/>
      <w:r>
        <w:rPr>
          <w:lang w:val="en-US"/>
        </w:rPr>
        <w:t>Sijapati</w:t>
      </w:r>
      <w:proofErr w:type="spellEnd"/>
      <w:r>
        <w:rPr>
          <w:lang w:val="en-US"/>
        </w:rPr>
        <w:t xml:space="preserve"> </w:t>
      </w:r>
      <w:r w:rsidR="00E75188" w:rsidRPr="004B07A4">
        <w:rPr>
          <w:lang w:val="en-US"/>
        </w:rPr>
        <w:t xml:space="preserve">Basnett, B. 2008. </w:t>
      </w:r>
      <w:r w:rsidR="00E75188" w:rsidRPr="004B07A4">
        <w:rPr>
          <w:i/>
          <w:lang w:val="en-US"/>
        </w:rPr>
        <w:t>Gender, institutions and development in natural resource management: A study of community forestry in Nepal</w:t>
      </w:r>
      <w:r w:rsidR="00E75188" w:rsidRPr="004B07A4">
        <w:rPr>
          <w:lang w:val="en-US"/>
        </w:rPr>
        <w:t xml:space="preserve"> </w:t>
      </w:r>
      <w:r w:rsidR="00C01096">
        <w:rPr>
          <w:lang w:val="en-US"/>
        </w:rPr>
        <w:t xml:space="preserve">PhD diss., </w:t>
      </w:r>
      <w:r w:rsidR="00E75188" w:rsidRPr="004B07A4">
        <w:rPr>
          <w:lang w:val="en-US"/>
        </w:rPr>
        <w:t>London School of Economics and Political Science.</w:t>
      </w:r>
    </w:p>
    <w:p w14:paraId="462931CC" w14:textId="669B5150" w:rsidR="00E75188" w:rsidRPr="004B07A4" w:rsidRDefault="00E75188" w:rsidP="00DA7E05">
      <w:pPr>
        <w:pStyle w:val="References"/>
        <w:spacing w:line="240" w:lineRule="auto"/>
        <w:jc w:val="both"/>
        <w:rPr>
          <w:lang w:val="es-US"/>
        </w:rPr>
      </w:pPr>
      <w:r w:rsidRPr="004B07A4">
        <w:rPr>
          <w:lang w:val="es-US"/>
        </w:rPr>
        <w:t>Shapiro-Garza, E., 2013. Contesting the market-based nature of Mexico’s national payments for ecosystem services programs: Four sites of articulation and hybridization. </w:t>
      </w:r>
      <w:r w:rsidRPr="004B07A4">
        <w:rPr>
          <w:i/>
          <w:iCs/>
          <w:lang w:val="es-US"/>
        </w:rPr>
        <w:t>Geoforum</w:t>
      </w:r>
      <w:r w:rsidRPr="004B07A4">
        <w:rPr>
          <w:lang w:val="es-US"/>
        </w:rPr>
        <w:t> </w:t>
      </w:r>
      <w:r w:rsidRPr="007C6C73">
        <w:rPr>
          <w:iCs/>
          <w:lang w:val="es-US"/>
        </w:rPr>
        <w:t>46</w:t>
      </w:r>
      <w:r>
        <w:rPr>
          <w:lang w:val="es-US"/>
        </w:rPr>
        <w:t xml:space="preserve">: </w:t>
      </w:r>
      <w:r w:rsidRPr="004B07A4">
        <w:rPr>
          <w:lang w:val="es-US"/>
        </w:rPr>
        <w:t>5-15.</w:t>
      </w:r>
    </w:p>
    <w:p w14:paraId="356827A4" w14:textId="5F8DCCD5" w:rsidR="00E75188" w:rsidRPr="004B07A4" w:rsidRDefault="00E75188" w:rsidP="00DA7E05">
      <w:pPr>
        <w:ind w:left="720" w:hanging="720"/>
        <w:jc w:val="both"/>
      </w:pPr>
      <w:proofErr w:type="spellStart"/>
      <w:r w:rsidRPr="00F861C6">
        <w:rPr>
          <w:lang w:val="fr-FR"/>
        </w:rPr>
        <w:t>Sommerville</w:t>
      </w:r>
      <w:proofErr w:type="spellEnd"/>
      <w:r w:rsidRPr="00F861C6">
        <w:rPr>
          <w:lang w:val="fr-FR"/>
        </w:rPr>
        <w:t xml:space="preserve">, M., Jones, J. P. G., </w:t>
      </w:r>
      <w:proofErr w:type="spellStart"/>
      <w:r w:rsidRPr="00F861C6">
        <w:rPr>
          <w:lang w:val="fr-FR"/>
        </w:rPr>
        <w:t>Rahajaharison</w:t>
      </w:r>
      <w:proofErr w:type="spellEnd"/>
      <w:r w:rsidRPr="00F861C6">
        <w:rPr>
          <w:lang w:val="fr-FR"/>
        </w:rPr>
        <w:t xml:space="preserve">, M., </w:t>
      </w:r>
      <w:r w:rsidR="00C01096">
        <w:rPr>
          <w:lang w:val="fr-FR"/>
        </w:rPr>
        <w:t>and</w:t>
      </w:r>
      <w:r w:rsidRPr="00F861C6">
        <w:rPr>
          <w:lang w:val="fr-FR"/>
        </w:rPr>
        <w:t xml:space="preserve"> Milner-</w:t>
      </w:r>
      <w:proofErr w:type="spellStart"/>
      <w:r w:rsidRPr="00F861C6">
        <w:rPr>
          <w:lang w:val="fr-FR"/>
        </w:rPr>
        <w:t>Gulland</w:t>
      </w:r>
      <w:proofErr w:type="spellEnd"/>
      <w:r w:rsidRPr="00F861C6">
        <w:rPr>
          <w:lang w:val="fr-FR"/>
        </w:rPr>
        <w:t xml:space="preserve">, E. J. 2010. </w:t>
      </w:r>
      <w:r w:rsidRPr="004B07A4">
        <w:t xml:space="preserve">The role of fairness and benefit distribution in community-based Payment for Environmental Services interventions: A case study from </w:t>
      </w:r>
      <w:proofErr w:type="spellStart"/>
      <w:r w:rsidRPr="004B07A4">
        <w:t>Menabe</w:t>
      </w:r>
      <w:proofErr w:type="spellEnd"/>
      <w:r w:rsidRPr="004B07A4">
        <w:t xml:space="preserve">, Madagascar. </w:t>
      </w:r>
      <w:r w:rsidRPr="004B07A4">
        <w:rPr>
          <w:i/>
          <w:iCs/>
        </w:rPr>
        <w:t>Ecological Economics</w:t>
      </w:r>
      <w:r w:rsidRPr="004B07A4">
        <w:t xml:space="preserve"> </w:t>
      </w:r>
      <w:r w:rsidRPr="007C6C73">
        <w:rPr>
          <w:iCs/>
        </w:rPr>
        <w:t>69</w:t>
      </w:r>
      <w:r w:rsidR="00F17A7E">
        <w:rPr>
          <w:iCs/>
        </w:rPr>
        <w:t xml:space="preserve"> </w:t>
      </w:r>
      <w:r>
        <w:t>(6):</w:t>
      </w:r>
      <w:r w:rsidRPr="004B07A4">
        <w:t xml:space="preserve"> 1262–1271</w:t>
      </w:r>
    </w:p>
    <w:p w14:paraId="77C591D2" w14:textId="51B22D4C" w:rsidR="00E75188" w:rsidRPr="004B07A4" w:rsidRDefault="00E75188" w:rsidP="00DA7E05">
      <w:pPr>
        <w:widowControl w:val="0"/>
        <w:autoSpaceDE w:val="0"/>
        <w:autoSpaceDN w:val="0"/>
        <w:adjustRightInd w:val="0"/>
        <w:ind w:left="720" w:hanging="720"/>
        <w:jc w:val="both"/>
        <w:rPr>
          <w:lang w:val="es-US" w:bidi="en-US"/>
        </w:rPr>
      </w:pPr>
      <w:r w:rsidRPr="004B07A4">
        <w:rPr>
          <w:lang w:val="es-US" w:bidi="en-US"/>
        </w:rPr>
        <w:t>Stephen, L. 2005. Women’s Weaving Cooperatives in Oaxaca An Indigenous Response to Neoliberalism. </w:t>
      </w:r>
      <w:r w:rsidRPr="004B07A4">
        <w:rPr>
          <w:i/>
          <w:iCs/>
          <w:lang w:val="es-US" w:bidi="en-US"/>
        </w:rPr>
        <w:t>Critique of anthropology</w:t>
      </w:r>
      <w:r w:rsidRPr="004B07A4">
        <w:rPr>
          <w:lang w:val="es-US" w:bidi="en-US"/>
        </w:rPr>
        <w:t> </w:t>
      </w:r>
      <w:r w:rsidRPr="007C6C73">
        <w:rPr>
          <w:iCs/>
          <w:lang w:val="es-US" w:bidi="en-US"/>
        </w:rPr>
        <w:t>25</w:t>
      </w:r>
      <w:r w:rsidR="00F17A7E">
        <w:rPr>
          <w:iCs/>
          <w:lang w:val="es-US" w:bidi="en-US"/>
        </w:rPr>
        <w:t xml:space="preserve"> </w:t>
      </w:r>
      <w:r>
        <w:rPr>
          <w:lang w:val="es-US" w:bidi="en-US"/>
        </w:rPr>
        <w:t xml:space="preserve">(3): </w:t>
      </w:r>
      <w:r w:rsidRPr="004B07A4">
        <w:rPr>
          <w:lang w:val="es-US" w:bidi="en-US"/>
        </w:rPr>
        <w:t>253-278.</w:t>
      </w:r>
    </w:p>
    <w:p w14:paraId="71781DEC" w14:textId="5168B0CF" w:rsidR="00E75188" w:rsidRPr="004B07A4" w:rsidRDefault="00E75188" w:rsidP="00DA7E05">
      <w:pPr>
        <w:widowControl w:val="0"/>
        <w:autoSpaceDE w:val="0"/>
        <w:autoSpaceDN w:val="0"/>
        <w:adjustRightInd w:val="0"/>
        <w:ind w:left="720" w:hanging="720"/>
        <w:jc w:val="both"/>
        <w:rPr>
          <w:i/>
          <w:iCs/>
          <w:lang w:val="es-US" w:bidi="en-US"/>
        </w:rPr>
      </w:pPr>
      <w:r w:rsidRPr="004B07A4">
        <w:rPr>
          <w:lang w:val="es-US" w:bidi="en-US"/>
        </w:rPr>
        <w:t xml:space="preserve">Stephen, L. 1996. Too little, too late? The impact of Article 27 on women in Oaxaca. In </w:t>
      </w:r>
      <w:r w:rsidRPr="004B07A4">
        <w:rPr>
          <w:i/>
          <w:lang w:val="es-US" w:bidi="en-US"/>
        </w:rPr>
        <w:t>Reforming Mexico’s agrarian reform</w:t>
      </w:r>
      <w:r w:rsidR="00431EB8">
        <w:rPr>
          <w:i/>
          <w:lang w:val="es-US" w:bidi="en-US"/>
        </w:rPr>
        <w:t xml:space="preserve">, </w:t>
      </w:r>
      <w:r w:rsidR="00431EB8" w:rsidRPr="00575F66">
        <w:rPr>
          <w:lang w:val="es-US" w:bidi="en-US"/>
        </w:rPr>
        <w:t>edited by</w:t>
      </w:r>
      <w:r w:rsidR="00431EB8">
        <w:rPr>
          <w:i/>
          <w:lang w:val="es-US" w:bidi="en-US"/>
        </w:rPr>
        <w:t xml:space="preserve"> </w:t>
      </w:r>
      <w:r w:rsidR="00431EB8">
        <w:rPr>
          <w:lang w:val="es-US" w:bidi="en-US"/>
        </w:rPr>
        <w:t>L. Randall, 289-303</w:t>
      </w:r>
      <w:r w:rsidRPr="004B07A4">
        <w:rPr>
          <w:lang w:val="es-US" w:bidi="en-US"/>
        </w:rPr>
        <w:t>. Chicago: ME Sharpe.</w:t>
      </w:r>
    </w:p>
    <w:p w14:paraId="2820D1A9" w14:textId="3853C9A5" w:rsidR="00E75188" w:rsidRPr="004B07A4" w:rsidRDefault="00E75188" w:rsidP="00DA7E05">
      <w:pPr>
        <w:widowControl w:val="0"/>
        <w:autoSpaceDE w:val="0"/>
        <w:autoSpaceDN w:val="0"/>
        <w:adjustRightInd w:val="0"/>
        <w:ind w:left="720" w:hanging="720"/>
        <w:jc w:val="both"/>
        <w:rPr>
          <w:lang w:bidi="en-US"/>
        </w:rPr>
      </w:pPr>
      <w:r w:rsidRPr="004B07A4">
        <w:rPr>
          <w:lang w:bidi="en-US"/>
        </w:rPr>
        <w:t xml:space="preserve">Sultana, F. 2009. Community and participation in water resources management: Gendering and naturing development debates from Bangladesh. </w:t>
      </w:r>
      <w:r w:rsidRPr="004B07A4">
        <w:rPr>
          <w:i/>
          <w:lang w:bidi="en-US"/>
        </w:rPr>
        <w:t>Transactions of the Institute of British Geographers</w:t>
      </w:r>
      <w:r w:rsidRPr="004B07A4">
        <w:rPr>
          <w:lang w:bidi="en-US"/>
        </w:rPr>
        <w:t xml:space="preserve"> </w:t>
      </w:r>
      <w:r w:rsidRPr="007C6C73">
        <w:rPr>
          <w:lang w:bidi="en-US"/>
        </w:rPr>
        <w:t>34</w:t>
      </w:r>
      <w:r w:rsidR="00F17A7E">
        <w:rPr>
          <w:lang w:bidi="en-US"/>
        </w:rPr>
        <w:t xml:space="preserve"> </w:t>
      </w:r>
      <w:r w:rsidRPr="004B07A4">
        <w:rPr>
          <w:lang w:bidi="en-US"/>
        </w:rPr>
        <w:t>(3)</w:t>
      </w:r>
      <w:r>
        <w:rPr>
          <w:lang w:bidi="en-US"/>
        </w:rPr>
        <w:t>:</w:t>
      </w:r>
      <w:r w:rsidRPr="004B07A4">
        <w:rPr>
          <w:lang w:bidi="en-US"/>
        </w:rPr>
        <w:t xml:space="preserve"> 346–363.</w:t>
      </w:r>
    </w:p>
    <w:p w14:paraId="0E17FBAB" w14:textId="67423F4E" w:rsidR="00E75188" w:rsidRPr="004B07A4" w:rsidRDefault="00E75188" w:rsidP="00DA7E05">
      <w:pPr>
        <w:pStyle w:val="References"/>
        <w:spacing w:line="240" w:lineRule="auto"/>
        <w:jc w:val="both"/>
        <w:rPr>
          <w:lang w:val="en-US"/>
        </w:rPr>
      </w:pPr>
      <w:proofErr w:type="spellStart"/>
      <w:r w:rsidRPr="004B07A4">
        <w:rPr>
          <w:lang w:val="en-US"/>
        </w:rPr>
        <w:t>Sunam</w:t>
      </w:r>
      <w:proofErr w:type="spellEnd"/>
      <w:r w:rsidRPr="004B07A4">
        <w:rPr>
          <w:lang w:val="en-US"/>
        </w:rPr>
        <w:t xml:space="preserve">, R. K., </w:t>
      </w:r>
      <w:r w:rsidR="00C01096">
        <w:rPr>
          <w:lang w:val="en-US"/>
        </w:rPr>
        <w:t>and</w:t>
      </w:r>
      <w:r w:rsidRPr="004B07A4">
        <w:rPr>
          <w:lang w:val="en-US"/>
        </w:rPr>
        <w:t xml:space="preserve"> McCarthy, J. 2010. Advancing equity in community forestry: Recognition of the poor matters.</w:t>
      </w:r>
      <w:r w:rsidRPr="004B07A4">
        <w:rPr>
          <w:i/>
          <w:iCs/>
          <w:lang w:val="en-US"/>
        </w:rPr>
        <w:t xml:space="preserve"> International Forestry Review </w:t>
      </w:r>
      <w:r w:rsidRPr="007C6C73">
        <w:rPr>
          <w:iCs/>
          <w:lang w:val="en-US"/>
        </w:rPr>
        <w:t>12</w:t>
      </w:r>
      <w:r w:rsidR="00F17A7E">
        <w:rPr>
          <w:iCs/>
          <w:lang w:val="en-US"/>
        </w:rPr>
        <w:t xml:space="preserve"> </w:t>
      </w:r>
      <w:r w:rsidRPr="004B07A4">
        <w:rPr>
          <w:lang w:val="en-US"/>
        </w:rPr>
        <w:t xml:space="preserve">(4): 370-382. </w:t>
      </w:r>
    </w:p>
    <w:p w14:paraId="491E763C" w14:textId="1624B59A" w:rsidR="00E75188" w:rsidRPr="004B07A4" w:rsidRDefault="00E75188" w:rsidP="00DA7E05">
      <w:pPr>
        <w:widowControl w:val="0"/>
        <w:autoSpaceDE w:val="0"/>
        <w:autoSpaceDN w:val="0"/>
        <w:adjustRightInd w:val="0"/>
        <w:ind w:left="720" w:hanging="720"/>
        <w:jc w:val="both"/>
        <w:rPr>
          <w:lang w:eastAsia="ja-JP"/>
        </w:rPr>
      </w:pPr>
      <w:r w:rsidRPr="004B07A4">
        <w:rPr>
          <w:lang w:eastAsia="ja-JP"/>
        </w:rPr>
        <w:t xml:space="preserve">Sundberg, J., 2004. Identities in the making: conservation, gender and race in the Maya Biosphere Reserve, Guatemala. </w:t>
      </w:r>
      <w:r w:rsidRPr="004B07A4">
        <w:rPr>
          <w:i/>
          <w:lang w:eastAsia="ja-JP"/>
        </w:rPr>
        <w:t>Gender, Place and Culture</w:t>
      </w:r>
      <w:r w:rsidRPr="004B07A4">
        <w:rPr>
          <w:lang w:eastAsia="ja-JP"/>
        </w:rPr>
        <w:t xml:space="preserve"> </w:t>
      </w:r>
      <w:r w:rsidRPr="007C6C73">
        <w:rPr>
          <w:lang w:eastAsia="ja-JP"/>
        </w:rPr>
        <w:t>11</w:t>
      </w:r>
      <w:r w:rsidR="00F17A7E">
        <w:rPr>
          <w:lang w:eastAsia="ja-JP"/>
        </w:rPr>
        <w:t xml:space="preserve"> </w:t>
      </w:r>
      <w:r>
        <w:rPr>
          <w:lang w:eastAsia="ja-JP"/>
        </w:rPr>
        <w:t>(1):</w:t>
      </w:r>
      <w:r w:rsidRPr="004B07A4">
        <w:rPr>
          <w:lang w:eastAsia="ja-JP"/>
        </w:rPr>
        <w:t xml:space="preserve"> 43–66.</w:t>
      </w:r>
    </w:p>
    <w:p w14:paraId="30AAAE98" w14:textId="19578833" w:rsidR="00E75188" w:rsidRPr="004B07A4" w:rsidRDefault="00E75188" w:rsidP="00DA7E05">
      <w:pPr>
        <w:ind w:left="720" w:hanging="720"/>
        <w:jc w:val="both"/>
        <w:rPr>
          <w:rFonts w:eastAsia="Times New Roman"/>
        </w:rPr>
      </w:pPr>
      <w:proofErr w:type="spellStart"/>
      <w:r w:rsidRPr="004B07A4">
        <w:rPr>
          <w:rFonts w:eastAsia="Times New Roman"/>
          <w:shd w:val="clear" w:color="auto" w:fill="FFFFFF"/>
        </w:rPr>
        <w:t>Swyngedouw</w:t>
      </w:r>
      <w:proofErr w:type="spellEnd"/>
      <w:r w:rsidRPr="004B07A4">
        <w:rPr>
          <w:rFonts w:eastAsia="Times New Roman"/>
          <w:shd w:val="clear" w:color="auto" w:fill="FFFFFF"/>
        </w:rPr>
        <w:t xml:space="preserve">, E. 1999. Modernity and hybridity: Nature, </w:t>
      </w:r>
      <w:proofErr w:type="spellStart"/>
      <w:r w:rsidRPr="004B07A4">
        <w:rPr>
          <w:rFonts w:eastAsia="Times New Roman"/>
          <w:shd w:val="clear" w:color="auto" w:fill="FFFFFF"/>
        </w:rPr>
        <w:t>regeneracionismo</w:t>
      </w:r>
      <w:proofErr w:type="spellEnd"/>
      <w:r w:rsidRPr="004B07A4">
        <w:rPr>
          <w:rFonts w:eastAsia="Times New Roman"/>
          <w:shd w:val="clear" w:color="auto" w:fill="FFFFFF"/>
        </w:rPr>
        <w:t>, and the production of the Spanish waterscape, 1890–1930.</w:t>
      </w:r>
      <w:r w:rsidRPr="004B07A4">
        <w:rPr>
          <w:rStyle w:val="apple-converted-space"/>
          <w:rFonts w:eastAsia="Times New Roman"/>
          <w:shd w:val="clear" w:color="auto" w:fill="FFFFFF"/>
        </w:rPr>
        <w:t> </w:t>
      </w:r>
      <w:r w:rsidRPr="004B07A4">
        <w:rPr>
          <w:rFonts w:eastAsia="Times New Roman"/>
          <w:i/>
          <w:iCs/>
          <w:shd w:val="clear" w:color="auto" w:fill="FFFFFF"/>
        </w:rPr>
        <w:t>Annals of the Association of American Geographers</w:t>
      </w:r>
      <w:r w:rsidRPr="004B07A4">
        <w:rPr>
          <w:rStyle w:val="apple-converted-space"/>
          <w:rFonts w:eastAsia="Times New Roman"/>
          <w:shd w:val="clear" w:color="auto" w:fill="FFFFFF"/>
        </w:rPr>
        <w:t> </w:t>
      </w:r>
      <w:r w:rsidRPr="007C6C73">
        <w:rPr>
          <w:rFonts w:eastAsia="Times New Roman"/>
          <w:iCs/>
          <w:shd w:val="clear" w:color="auto" w:fill="FFFFFF"/>
        </w:rPr>
        <w:t>89</w:t>
      </w:r>
      <w:r w:rsidR="00F17A7E">
        <w:rPr>
          <w:rFonts w:eastAsia="Times New Roman"/>
          <w:iCs/>
          <w:shd w:val="clear" w:color="auto" w:fill="FFFFFF"/>
        </w:rPr>
        <w:t xml:space="preserve"> </w:t>
      </w:r>
      <w:r w:rsidRPr="007C6C73">
        <w:rPr>
          <w:rFonts w:eastAsia="Times New Roman"/>
          <w:shd w:val="clear" w:color="auto" w:fill="FFFFFF"/>
        </w:rPr>
        <w:t>(</w:t>
      </w:r>
      <w:r>
        <w:rPr>
          <w:rFonts w:eastAsia="Times New Roman"/>
          <w:shd w:val="clear" w:color="auto" w:fill="FFFFFF"/>
        </w:rPr>
        <w:t>3):</w:t>
      </w:r>
      <w:r w:rsidRPr="004B07A4">
        <w:rPr>
          <w:rFonts w:eastAsia="Times New Roman"/>
          <w:shd w:val="clear" w:color="auto" w:fill="FFFFFF"/>
        </w:rPr>
        <w:t xml:space="preserve"> 443-465.</w:t>
      </w:r>
    </w:p>
    <w:p w14:paraId="1EF8CC0C" w14:textId="4E10D4CC" w:rsidR="00E75188" w:rsidRPr="004B07A4" w:rsidRDefault="00E75188" w:rsidP="00DA7E05">
      <w:pPr>
        <w:autoSpaceDE w:val="0"/>
        <w:autoSpaceDN w:val="0"/>
        <w:adjustRightInd w:val="0"/>
        <w:ind w:left="720" w:hanging="720"/>
        <w:jc w:val="both"/>
        <w:rPr>
          <w:lang w:bidi="en-US"/>
        </w:rPr>
      </w:pPr>
      <w:r w:rsidRPr="004B07A4">
        <w:t xml:space="preserve">Taylor, P.L. and C. </w:t>
      </w:r>
      <w:proofErr w:type="spellStart"/>
      <w:r w:rsidRPr="004B07A4">
        <w:t>Zabin</w:t>
      </w:r>
      <w:proofErr w:type="spellEnd"/>
      <w:r w:rsidRPr="004B07A4">
        <w:t xml:space="preserve">. 2000. “Neoliberal reform and sustainable forest management in Quintana Roo, Mexico: Rethinking the institutional framework of the Forestry Pilot Plan.” </w:t>
      </w:r>
      <w:r w:rsidRPr="004B07A4">
        <w:rPr>
          <w:i/>
          <w:iCs/>
        </w:rPr>
        <w:t xml:space="preserve">Agriculture and Human Values </w:t>
      </w:r>
      <w:r w:rsidRPr="007C6C73">
        <w:t>17</w:t>
      </w:r>
      <w:r w:rsidR="00F17A7E">
        <w:t xml:space="preserve"> </w:t>
      </w:r>
      <w:r>
        <w:t>(2):</w:t>
      </w:r>
      <w:r w:rsidRPr="004B07A4">
        <w:t xml:space="preserve"> 141–156.</w:t>
      </w:r>
    </w:p>
    <w:p w14:paraId="4ABDACB9" w14:textId="76C06425" w:rsidR="00E75188" w:rsidRPr="00F861C6" w:rsidRDefault="00E75188" w:rsidP="00DA7E05">
      <w:pPr>
        <w:ind w:left="720" w:hanging="720"/>
        <w:jc w:val="both"/>
        <w:rPr>
          <w:lang w:val="fr-FR"/>
        </w:rPr>
      </w:pPr>
      <w:proofErr w:type="spellStart"/>
      <w:r w:rsidRPr="00F861C6">
        <w:rPr>
          <w:lang w:val="fr-FR"/>
        </w:rPr>
        <w:t>Vázquez</w:t>
      </w:r>
      <w:proofErr w:type="spellEnd"/>
      <w:r w:rsidRPr="00F861C6">
        <w:rPr>
          <w:lang w:val="fr-FR"/>
        </w:rPr>
        <w:t xml:space="preserve"> Garcia, V. 2015. </w:t>
      </w:r>
      <w:proofErr w:type="spellStart"/>
      <w:r w:rsidRPr="00F861C6">
        <w:rPr>
          <w:lang w:val="fr-FR"/>
        </w:rPr>
        <w:t>Manejo</w:t>
      </w:r>
      <w:proofErr w:type="spellEnd"/>
      <w:r w:rsidRPr="00F861C6">
        <w:rPr>
          <w:lang w:val="fr-FR"/>
        </w:rPr>
        <w:t xml:space="preserve"> </w:t>
      </w:r>
      <w:proofErr w:type="spellStart"/>
      <w:r w:rsidRPr="00F861C6">
        <w:rPr>
          <w:lang w:val="fr-FR"/>
        </w:rPr>
        <w:t>forestal</w:t>
      </w:r>
      <w:proofErr w:type="spellEnd"/>
      <w:r w:rsidRPr="00F861C6">
        <w:rPr>
          <w:lang w:val="fr-FR"/>
        </w:rPr>
        <w:t xml:space="preserve"> </w:t>
      </w:r>
      <w:proofErr w:type="spellStart"/>
      <w:r w:rsidRPr="00F861C6">
        <w:rPr>
          <w:lang w:val="fr-FR"/>
        </w:rPr>
        <w:t>comunitario</w:t>
      </w:r>
      <w:proofErr w:type="spellEnd"/>
      <w:r w:rsidRPr="00F861C6">
        <w:rPr>
          <w:lang w:val="fr-FR"/>
        </w:rPr>
        <w:t xml:space="preserve">: </w:t>
      </w:r>
      <w:proofErr w:type="spellStart"/>
      <w:r w:rsidRPr="00F861C6">
        <w:rPr>
          <w:lang w:val="fr-FR"/>
        </w:rPr>
        <w:t>Gobernanza</w:t>
      </w:r>
      <w:proofErr w:type="spellEnd"/>
      <w:r w:rsidRPr="00F861C6">
        <w:rPr>
          <w:lang w:val="fr-FR"/>
        </w:rPr>
        <w:t xml:space="preserve"> y </w:t>
      </w:r>
      <w:proofErr w:type="spellStart"/>
      <w:r w:rsidRPr="00F861C6">
        <w:rPr>
          <w:lang w:val="fr-FR"/>
        </w:rPr>
        <w:t>género</w:t>
      </w:r>
      <w:proofErr w:type="spellEnd"/>
      <w:r w:rsidRPr="00F861C6">
        <w:rPr>
          <w:lang w:val="fr-FR"/>
        </w:rPr>
        <w:t xml:space="preserve"> en Hidalgo, México. </w:t>
      </w:r>
      <w:proofErr w:type="spellStart"/>
      <w:r w:rsidRPr="00F861C6">
        <w:rPr>
          <w:i/>
          <w:lang w:val="fr-FR"/>
        </w:rPr>
        <w:t>Revista</w:t>
      </w:r>
      <w:proofErr w:type="spellEnd"/>
      <w:r w:rsidRPr="00F861C6">
        <w:rPr>
          <w:i/>
          <w:lang w:val="fr-FR"/>
        </w:rPr>
        <w:t xml:space="preserve"> </w:t>
      </w:r>
      <w:proofErr w:type="spellStart"/>
      <w:r w:rsidRPr="00F861C6">
        <w:rPr>
          <w:i/>
          <w:lang w:val="fr-FR"/>
        </w:rPr>
        <w:t>Mexicana</w:t>
      </w:r>
      <w:proofErr w:type="spellEnd"/>
      <w:r w:rsidRPr="00F861C6">
        <w:rPr>
          <w:i/>
          <w:lang w:val="fr-FR"/>
        </w:rPr>
        <w:t xml:space="preserve"> de </w:t>
      </w:r>
      <w:proofErr w:type="spellStart"/>
      <w:r w:rsidRPr="00F861C6">
        <w:rPr>
          <w:i/>
          <w:lang w:val="fr-FR"/>
        </w:rPr>
        <w:t>Sociologia</w:t>
      </w:r>
      <w:proofErr w:type="spellEnd"/>
      <w:r w:rsidRPr="00F861C6">
        <w:rPr>
          <w:lang w:val="fr-FR"/>
        </w:rPr>
        <w:t xml:space="preserve"> 77</w:t>
      </w:r>
      <w:r w:rsidR="00F17A7E">
        <w:rPr>
          <w:lang w:val="fr-FR"/>
        </w:rPr>
        <w:t xml:space="preserve"> </w:t>
      </w:r>
      <w:r w:rsidRPr="00F861C6">
        <w:rPr>
          <w:lang w:val="fr-FR"/>
        </w:rPr>
        <w:t>(4): 611-635.</w:t>
      </w:r>
    </w:p>
    <w:p w14:paraId="7908B125" w14:textId="26A072E0" w:rsidR="00CD0E44" w:rsidRPr="00C07508" w:rsidRDefault="00E75188" w:rsidP="00DA7E05">
      <w:pPr>
        <w:tabs>
          <w:tab w:val="left" w:pos="720"/>
        </w:tabs>
        <w:ind w:left="720" w:hanging="720"/>
        <w:rPr>
          <w:rFonts w:eastAsia="Times New Roman"/>
          <w:shd w:val="clear" w:color="auto" w:fill="FFFFFF"/>
          <w:lang w:val="fr-FR"/>
        </w:rPr>
      </w:pPr>
      <w:r w:rsidRPr="004B07A4">
        <w:lastRenderedPageBreak/>
        <w:t xml:space="preserve">Vázquez Garcia, V. </w:t>
      </w:r>
      <w:r w:rsidRPr="004B07A4">
        <w:rPr>
          <w:rFonts w:eastAsia="Times New Roman"/>
          <w:shd w:val="clear" w:color="auto" w:fill="FFFFFF"/>
        </w:rPr>
        <w:t>2002, ¿</w:t>
      </w:r>
      <w:proofErr w:type="spellStart"/>
      <w:r w:rsidRPr="004B07A4">
        <w:rPr>
          <w:rFonts w:eastAsia="Times New Roman"/>
          <w:i/>
          <w:shd w:val="clear" w:color="auto" w:fill="FFFFFF"/>
        </w:rPr>
        <w:t>Quién</w:t>
      </w:r>
      <w:proofErr w:type="spellEnd"/>
      <w:r w:rsidRPr="004B07A4">
        <w:rPr>
          <w:rFonts w:eastAsia="Times New Roman"/>
          <w:i/>
          <w:shd w:val="clear" w:color="auto" w:fill="FFFFFF"/>
        </w:rPr>
        <w:t xml:space="preserve"> </w:t>
      </w:r>
      <w:proofErr w:type="spellStart"/>
      <w:r w:rsidRPr="004B07A4">
        <w:rPr>
          <w:rFonts w:eastAsia="Times New Roman"/>
          <w:i/>
          <w:shd w:val="clear" w:color="auto" w:fill="FFFFFF"/>
        </w:rPr>
        <w:t>cosecha</w:t>
      </w:r>
      <w:proofErr w:type="spellEnd"/>
      <w:r w:rsidRPr="004B07A4">
        <w:rPr>
          <w:rFonts w:eastAsia="Times New Roman"/>
          <w:i/>
          <w:shd w:val="clear" w:color="auto" w:fill="FFFFFF"/>
        </w:rPr>
        <w:t xml:space="preserve"> lo </w:t>
      </w:r>
      <w:proofErr w:type="spellStart"/>
      <w:r w:rsidRPr="004B07A4">
        <w:rPr>
          <w:rFonts w:eastAsia="Times New Roman"/>
          <w:i/>
          <w:shd w:val="clear" w:color="auto" w:fill="FFFFFF"/>
        </w:rPr>
        <w:t>sembrado</w:t>
      </w:r>
      <w:proofErr w:type="spellEnd"/>
      <w:r w:rsidRPr="004B07A4">
        <w:rPr>
          <w:rFonts w:eastAsia="Times New Roman"/>
          <w:i/>
          <w:shd w:val="clear" w:color="auto" w:fill="FFFFFF"/>
        </w:rPr>
        <w:t xml:space="preserve">? </w:t>
      </w:r>
      <w:proofErr w:type="spellStart"/>
      <w:r w:rsidRPr="00F861C6">
        <w:rPr>
          <w:rFonts w:eastAsia="Times New Roman"/>
          <w:i/>
          <w:shd w:val="clear" w:color="auto" w:fill="FFFFFF"/>
          <w:lang w:val="fr-FR"/>
        </w:rPr>
        <w:t>Relaciones</w:t>
      </w:r>
      <w:proofErr w:type="spellEnd"/>
      <w:r w:rsidRPr="00F861C6">
        <w:rPr>
          <w:rFonts w:eastAsia="Times New Roman"/>
          <w:i/>
          <w:shd w:val="clear" w:color="auto" w:fill="FFFFFF"/>
          <w:lang w:val="fr-FR"/>
        </w:rPr>
        <w:t xml:space="preserve"> de </w:t>
      </w:r>
      <w:proofErr w:type="spellStart"/>
      <w:r w:rsidRPr="00F861C6">
        <w:rPr>
          <w:rFonts w:eastAsia="Times New Roman"/>
          <w:i/>
          <w:shd w:val="clear" w:color="auto" w:fill="FFFFFF"/>
          <w:lang w:val="fr-FR"/>
        </w:rPr>
        <w:t>género</w:t>
      </w:r>
      <w:proofErr w:type="spellEnd"/>
      <w:r w:rsidRPr="00F861C6">
        <w:rPr>
          <w:rFonts w:eastAsia="Times New Roman"/>
          <w:i/>
          <w:shd w:val="clear" w:color="auto" w:fill="FFFFFF"/>
          <w:lang w:val="fr-FR"/>
        </w:rPr>
        <w:t xml:space="preserve"> en un </w:t>
      </w:r>
      <w:proofErr w:type="spellStart"/>
      <w:r w:rsidRPr="00F861C6">
        <w:rPr>
          <w:rFonts w:eastAsia="Times New Roman"/>
          <w:i/>
          <w:shd w:val="clear" w:color="auto" w:fill="FFFFFF"/>
          <w:lang w:val="fr-FR"/>
        </w:rPr>
        <w:t>área</w:t>
      </w:r>
      <w:proofErr w:type="spellEnd"/>
      <w:r w:rsidRPr="00F861C6">
        <w:rPr>
          <w:rFonts w:eastAsia="Times New Roman"/>
          <w:i/>
          <w:shd w:val="clear" w:color="auto" w:fill="FFFFFF"/>
          <w:lang w:val="fr-FR"/>
        </w:rPr>
        <w:t xml:space="preserve"> </w:t>
      </w:r>
      <w:proofErr w:type="spellStart"/>
      <w:r w:rsidRPr="00F861C6">
        <w:rPr>
          <w:rFonts w:eastAsia="Times New Roman"/>
          <w:i/>
          <w:shd w:val="clear" w:color="auto" w:fill="FFFFFF"/>
          <w:lang w:val="fr-FR"/>
        </w:rPr>
        <w:t>natural</w:t>
      </w:r>
      <w:proofErr w:type="spellEnd"/>
      <w:r w:rsidRPr="00F861C6">
        <w:rPr>
          <w:rFonts w:eastAsia="Times New Roman"/>
          <w:i/>
          <w:shd w:val="clear" w:color="auto" w:fill="FFFFFF"/>
          <w:lang w:val="fr-FR"/>
        </w:rPr>
        <w:t xml:space="preserve"> </w:t>
      </w:r>
      <w:proofErr w:type="spellStart"/>
      <w:r w:rsidRPr="00F861C6">
        <w:rPr>
          <w:rFonts w:eastAsia="Times New Roman"/>
          <w:i/>
          <w:shd w:val="clear" w:color="auto" w:fill="FFFFFF"/>
          <w:lang w:val="fr-FR"/>
        </w:rPr>
        <w:t>protegida</w:t>
      </w:r>
      <w:proofErr w:type="spellEnd"/>
      <w:r w:rsidRPr="00F861C6">
        <w:rPr>
          <w:rFonts w:eastAsia="Times New Roman"/>
          <w:i/>
          <w:shd w:val="clear" w:color="auto" w:fill="FFFFFF"/>
          <w:lang w:val="fr-FR"/>
        </w:rPr>
        <w:t xml:space="preserve"> </w:t>
      </w:r>
      <w:proofErr w:type="spellStart"/>
      <w:r w:rsidRPr="00F861C6">
        <w:rPr>
          <w:rFonts w:eastAsia="Times New Roman"/>
          <w:i/>
          <w:shd w:val="clear" w:color="auto" w:fill="FFFFFF"/>
          <w:lang w:val="fr-FR"/>
        </w:rPr>
        <w:t>Mexicana</w:t>
      </w:r>
      <w:proofErr w:type="spellEnd"/>
      <w:r w:rsidRPr="00F861C6">
        <w:rPr>
          <w:rFonts w:eastAsia="Times New Roman"/>
          <w:i/>
          <w:shd w:val="clear" w:color="auto" w:fill="FFFFFF"/>
          <w:lang w:val="fr-FR"/>
        </w:rPr>
        <w:t xml:space="preserve">, </w:t>
      </w:r>
      <w:r w:rsidRPr="00F861C6">
        <w:rPr>
          <w:rFonts w:eastAsia="Times New Roman"/>
          <w:shd w:val="clear" w:color="auto" w:fill="FFFFFF"/>
          <w:lang w:val="fr-FR"/>
        </w:rPr>
        <w:t xml:space="preserve">México: Plaza y Valdés, </w:t>
      </w:r>
      <w:proofErr w:type="spellStart"/>
      <w:r w:rsidRPr="00F861C6">
        <w:rPr>
          <w:rFonts w:eastAsia="Times New Roman"/>
          <w:shd w:val="clear" w:color="auto" w:fill="FFFFFF"/>
          <w:lang w:val="fr-FR"/>
        </w:rPr>
        <w:t>Colegio</w:t>
      </w:r>
      <w:proofErr w:type="spellEnd"/>
      <w:r w:rsidRPr="00F861C6">
        <w:rPr>
          <w:rFonts w:eastAsia="Times New Roman"/>
          <w:shd w:val="clear" w:color="auto" w:fill="FFFFFF"/>
          <w:lang w:val="fr-FR"/>
        </w:rPr>
        <w:t xml:space="preserve"> de </w:t>
      </w:r>
      <w:proofErr w:type="spellStart"/>
      <w:r w:rsidRPr="00C07508">
        <w:rPr>
          <w:rFonts w:eastAsia="Times New Roman"/>
          <w:shd w:val="clear" w:color="auto" w:fill="FFFFFF"/>
          <w:lang w:val="fr-FR"/>
        </w:rPr>
        <w:t>Postgraduados</w:t>
      </w:r>
      <w:proofErr w:type="spellEnd"/>
      <w:r w:rsidRPr="00C07508">
        <w:rPr>
          <w:rFonts w:eastAsia="Times New Roman"/>
          <w:shd w:val="clear" w:color="auto" w:fill="FFFFFF"/>
          <w:lang w:val="fr-FR"/>
        </w:rPr>
        <w:t xml:space="preserve"> en </w:t>
      </w:r>
      <w:proofErr w:type="spellStart"/>
      <w:r w:rsidRPr="00C07508">
        <w:rPr>
          <w:rFonts w:eastAsia="Times New Roman"/>
          <w:shd w:val="clear" w:color="auto" w:fill="FFFFFF"/>
          <w:lang w:val="fr-FR"/>
        </w:rPr>
        <w:t>Ciencias</w:t>
      </w:r>
      <w:proofErr w:type="spellEnd"/>
      <w:r w:rsidRPr="00C07508">
        <w:rPr>
          <w:rFonts w:eastAsia="Times New Roman"/>
          <w:shd w:val="clear" w:color="auto" w:fill="FFFFFF"/>
          <w:lang w:val="fr-FR"/>
        </w:rPr>
        <w:t xml:space="preserve"> </w:t>
      </w:r>
      <w:proofErr w:type="spellStart"/>
      <w:r w:rsidRPr="00C07508">
        <w:rPr>
          <w:rFonts w:eastAsia="Times New Roman"/>
          <w:shd w:val="clear" w:color="auto" w:fill="FFFFFF"/>
          <w:lang w:val="fr-FR"/>
        </w:rPr>
        <w:t>Agrícolas</w:t>
      </w:r>
      <w:proofErr w:type="spellEnd"/>
      <w:r w:rsidRPr="00C07508">
        <w:rPr>
          <w:rFonts w:eastAsia="Times New Roman"/>
          <w:shd w:val="clear" w:color="auto" w:fill="FFFFFF"/>
          <w:lang w:val="fr-FR"/>
        </w:rPr>
        <w:t>.</w:t>
      </w:r>
    </w:p>
    <w:p w14:paraId="7A912C22" w14:textId="11322BC8" w:rsidR="00362CA7" w:rsidRPr="006B107D" w:rsidRDefault="00C07508" w:rsidP="00DA7E05">
      <w:pPr>
        <w:pStyle w:val="NormalWeb"/>
        <w:tabs>
          <w:tab w:val="left" w:pos="720"/>
        </w:tabs>
        <w:spacing w:before="0" w:beforeAutospacing="0" w:after="0" w:afterAutospacing="0"/>
        <w:ind w:left="720" w:hanging="720"/>
        <w:rPr>
          <w:rFonts w:ascii="Times New Roman" w:hAnsi="Times New Roman"/>
          <w:sz w:val="24"/>
          <w:szCs w:val="24"/>
        </w:rPr>
      </w:pPr>
      <w:proofErr w:type="spellStart"/>
      <w:r>
        <w:rPr>
          <w:rFonts w:ascii="Times New Roman" w:hAnsi="Times New Roman"/>
          <w:sz w:val="24"/>
          <w:szCs w:val="24"/>
        </w:rPr>
        <w:t>Westholm</w:t>
      </w:r>
      <w:proofErr w:type="spellEnd"/>
      <w:r>
        <w:rPr>
          <w:rFonts w:ascii="Times New Roman" w:hAnsi="Times New Roman"/>
          <w:sz w:val="24"/>
          <w:szCs w:val="24"/>
        </w:rPr>
        <w:t>, L.</w:t>
      </w:r>
      <w:r w:rsidRPr="00C07508">
        <w:rPr>
          <w:rFonts w:ascii="Times New Roman" w:hAnsi="Times New Roman"/>
          <w:sz w:val="24"/>
          <w:szCs w:val="24"/>
        </w:rPr>
        <w:t xml:space="preserve"> and S.</w:t>
      </w:r>
      <w:r>
        <w:rPr>
          <w:rFonts w:ascii="Times New Roman" w:hAnsi="Times New Roman"/>
          <w:sz w:val="24"/>
          <w:szCs w:val="24"/>
        </w:rPr>
        <w:t xml:space="preserve"> </w:t>
      </w:r>
      <w:proofErr w:type="spellStart"/>
      <w:r>
        <w:rPr>
          <w:rFonts w:ascii="Times New Roman" w:hAnsi="Times New Roman"/>
          <w:sz w:val="24"/>
          <w:szCs w:val="24"/>
        </w:rPr>
        <w:t>Arora</w:t>
      </w:r>
      <w:proofErr w:type="spellEnd"/>
      <w:r>
        <w:rPr>
          <w:rFonts w:ascii="Times New Roman" w:hAnsi="Times New Roman"/>
          <w:sz w:val="24"/>
          <w:szCs w:val="24"/>
        </w:rPr>
        <w:t xml:space="preserve">-Jonsson. 2015. </w:t>
      </w:r>
      <w:proofErr w:type="spellStart"/>
      <w:r>
        <w:rPr>
          <w:rFonts w:ascii="Times New Roman" w:hAnsi="Times New Roman"/>
          <w:sz w:val="24"/>
          <w:szCs w:val="24"/>
        </w:rPr>
        <w:t>Defining</w:t>
      </w:r>
      <w:proofErr w:type="spellEnd"/>
      <w:r>
        <w:rPr>
          <w:rFonts w:ascii="Times New Roman" w:hAnsi="Times New Roman"/>
          <w:sz w:val="24"/>
          <w:szCs w:val="24"/>
        </w:rPr>
        <w:t xml:space="preserve"> </w:t>
      </w:r>
      <w:proofErr w:type="spellStart"/>
      <w:r>
        <w:rPr>
          <w:rFonts w:ascii="Times New Roman" w:hAnsi="Times New Roman"/>
          <w:sz w:val="24"/>
          <w:szCs w:val="24"/>
        </w:rPr>
        <w:t>solutions</w:t>
      </w:r>
      <w:proofErr w:type="spellEnd"/>
      <w:r>
        <w:rPr>
          <w:rFonts w:ascii="Times New Roman" w:hAnsi="Times New Roman"/>
          <w:sz w:val="24"/>
          <w:szCs w:val="24"/>
        </w:rPr>
        <w:t xml:space="preserve">, </w:t>
      </w:r>
      <w:proofErr w:type="spellStart"/>
      <w:r>
        <w:rPr>
          <w:rFonts w:ascii="Times New Roman" w:hAnsi="Times New Roman"/>
          <w:sz w:val="24"/>
          <w:szCs w:val="24"/>
        </w:rPr>
        <w:t>finding</w:t>
      </w:r>
      <w:proofErr w:type="spellEnd"/>
      <w:r>
        <w:rPr>
          <w:rFonts w:ascii="Times New Roman" w:hAnsi="Times New Roman"/>
          <w:sz w:val="24"/>
          <w:szCs w:val="24"/>
        </w:rPr>
        <w:t xml:space="preserve"> </w:t>
      </w:r>
      <w:proofErr w:type="spellStart"/>
      <w:r>
        <w:rPr>
          <w:rFonts w:ascii="Times New Roman" w:hAnsi="Times New Roman"/>
          <w:sz w:val="24"/>
          <w:szCs w:val="24"/>
        </w:rPr>
        <w:t>Problems</w:t>
      </w:r>
      <w:proofErr w:type="spellEnd"/>
      <w:r>
        <w:rPr>
          <w:rFonts w:ascii="Times New Roman" w:hAnsi="Times New Roman"/>
          <w:sz w:val="24"/>
          <w:szCs w:val="24"/>
        </w:rPr>
        <w:t xml:space="preserve">: </w:t>
      </w:r>
      <w:proofErr w:type="spellStart"/>
      <w:r>
        <w:rPr>
          <w:rFonts w:ascii="Times New Roman" w:hAnsi="Times New Roman"/>
          <w:sz w:val="24"/>
          <w:szCs w:val="24"/>
        </w:rPr>
        <w:t>deforestation</w:t>
      </w:r>
      <w:proofErr w:type="spellEnd"/>
      <w:r>
        <w:rPr>
          <w:rFonts w:ascii="Times New Roman" w:hAnsi="Times New Roman"/>
          <w:sz w:val="24"/>
          <w:szCs w:val="24"/>
        </w:rPr>
        <w:t xml:space="preserve">, </w:t>
      </w:r>
      <w:proofErr w:type="spellStart"/>
      <w:r>
        <w:rPr>
          <w:rFonts w:ascii="Times New Roman" w:hAnsi="Times New Roman"/>
          <w:sz w:val="24"/>
          <w:szCs w:val="24"/>
        </w:rPr>
        <w:t>g</w:t>
      </w:r>
      <w:r w:rsidRPr="00C07508">
        <w:rPr>
          <w:rFonts w:ascii="Times New Roman" w:hAnsi="Times New Roman"/>
          <w:sz w:val="24"/>
          <w:szCs w:val="24"/>
        </w:rPr>
        <w:t>ender</w:t>
      </w:r>
      <w:proofErr w:type="spellEnd"/>
      <w:r w:rsidRPr="00C07508">
        <w:rPr>
          <w:rFonts w:ascii="Times New Roman" w:hAnsi="Times New Roman"/>
          <w:sz w:val="24"/>
          <w:szCs w:val="24"/>
        </w:rPr>
        <w:t xml:space="preserve">, and REDD+ in Burkina Faso. </w:t>
      </w:r>
      <w:proofErr w:type="spellStart"/>
      <w:r w:rsidRPr="00C07508">
        <w:rPr>
          <w:rFonts w:ascii="Times New Roman" w:hAnsi="Times New Roman"/>
          <w:i/>
          <w:iCs/>
          <w:sz w:val="24"/>
          <w:szCs w:val="24"/>
        </w:rPr>
        <w:t>Conservation</w:t>
      </w:r>
      <w:proofErr w:type="spellEnd"/>
      <w:r w:rsidRPr="00C07508">
        <w:rPr>
          <w:rFonts w:ascii="Times New Roman" w:hAnsi="Times New Roman"/>
          <w:i/>
          <w:iCs/>
          <w:sz w:val="24"/>
          <w:szCs w:val="24"/>
        </w:rPr>
        <w:t xml:space="preserve"> and </w:t>
      </w:r>
      <w:proofErr w:type="spellStart"/>
      <w:r w:rsidRPr="00C07508">
        <w:rPr>
          <w:rFonts w:ascii="Times New Roman" w:hAnsi="Times New Roman"/>
          <w:i/>
          <w:iCs/>
          <w:sz w:val="24"/>
          <w:szCs w:val="24"/>
        </w:rPr>
        <w:t>Society</w:t>
      </w:r>
      <w:proofErr w:type="spellEnd"/>
      <w:r w:rsidRPr="00C07508">
        <w:rPr>
          <w:rFonts w:ascii="Times New Roman" w:hAnsi="Times New Roman"/>
          <w:sz w:val="24"/>
          <w:szCs w:val="24"/>
        </w:rPr>
        <w:t xml:space="preserve"> 13</w:t>
      </w:r>
      <w:r w:rsidR="00F17A7E">
        <w:rPr>
          <w:rFonts w:ascii="Times New Roman" w:hAnsi="Times New Roman"/>
          <w:sz w:val="24"/>
          <w:szCs w:val="24"/>
        </w:rPr>
        <w:t xml:space="preserve"> </w:t>
      </w:r>
      <w:r w:rsidRPr="00C07508">
        <w:rPr>
          <w:rFonts w:ascii="Times New Roman" w:hAnsi="Times New Roman"/>
          <w:sz w:val="24"/>
          <w:szCs w:val="24"/>
        </w:rPr>
        <w:t xml:space="preserve">(2): 189–199. </w:t>
      </w:r>
    </w:p>
    <w:sectPr w:rsidR="00362CA7" w:rsidRPr="006B107D" w:rsidSect="00D9445E">
      <w:footerReference w:type="even" r:id="rId11"/>
      <w:footerReference w:type="default" r:id="rId12"/>
      <w:footnotePr>
        <w:numFmt w:val="lowerLetter"/>
      </w:footnotePr>
      <w:pgSz w:w="12240" w:h="15840"/>
      <w:pgMar w:top="1440" w:right="2160" w:bottom="1440" w:left="216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B6BD13" w14:textId="77777777" w:rsidR="00F860ED" w:rsidRDefault="00F860ED" w:rsidP="00DB7E81">
      <w:r>
        <w:separator/>
      </w:r>
    </w:p>
  </w:endnote>
  <w:endnote w:type="continuationSeparator" w:id="0">
    <w:p w14:paraId="14F67499" w14:textId="77777777" w:rsidR="00F860ED" w:rsidRDefault="00F860ED" w:rsidP="00DB7E81">
      <w:r>
        <w:continuationSeparator/>
      </w:r>
    </w:p>
  </w:endnote>
  <w:endnote w:type="continuationNotice" w:id="1">
    <w:p w14:paraId="37F44C23" w14:textId="77777777" w:rsidR="00F860ED" w:rsidRDefault="00F860E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imes-Roman">
    <w:altName w:val="Times"/>
    <w:panose1 w:val="00000000000000000000"/>
    <w:charset w:val="4D"/>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Grande">
    <w:charset w:val="00"/>
    <w:family w:val="auto"/>
    <w:pitch w:val="variable"/>
    <w:sig w:usb0="E1000AEF" w:usb1="5000A1FF" w:usb2="00000000" w:usb3="00000000" w:csb0="000001B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C99DAB" w14:textId="77777777" w:rsidR="00511BC7" w:rsidRDefault="00511BC7" w:rsidP="00DB7E8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1926216" w14:textId="77777777" w:rsidR="00511BC7" w:rsidRDefault="00511BC7" w:rsidP="00DB7E8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C864C" w14:textId="13AD762A" w:rsidR="00511BC7" w:rsidRDefault="00511BC7" w:rsidP="00DB7E8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B351E">
      <w:rPr>
        <w:rStyle w:val="PageNumber"/>
        <w:noProof/>
      </w:rPr>
      <w:t>6</w:t>
    </w:r>
    <w:r>
      <w:rPr>
        <w:rStyle w:val="PageNumber"/>
      </w:rPr>
      <w:fldChar w:fldCharType="end"/>
    </w:r>
  </w:p>
  <w:p w14:paraId="415ACDF8" w14:textId="77777777" w:rsidR="00511BC7" w:rsidRDefault="00511BC7" w:rsidP="00DB7E8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0619E7" w14:textId="77777777" w:rsidR="00F860ED" w:rsidRDefault="00F860ED" w:rsidP="00DB7E81">
      <w:r>
        <w:separator/>
      </w:r>
    </w:p>
  </w:footnote>
  <w:footnote w:type="continuationSeparator" w:id="0">
    <w:p w14:paraId="1956D6EA" w14:textId="77777777" w:rsidR="00F860ED" w:rsidRDefault="00F860ED" w:rsidP="00DB7E81">
      <w:r>
        <w:continuationSeparator/>
      </w:r>
    </w:p>
  </w:footnote>
  <w:footnote w:type="continuationNotice" w:id="1">
    <w:p w14:paraId="3D2267B4" w14:textId="77777777" w:rsidR="00F860ED" w:rsidRDefault="00F860ED"/>
  </w:footnote>
  <w:footnote w:id="2">
    <w:p w14:paraId="542E962A" w14:textId="1A43A7AC" w:rsidR="00511BC7" w:rsidRDefault="00511BC7" w:rsidP="00DA7E05">
      <w:pPr>
        <w:widowControl w:val="0"/>
        <w:autoSpaceDE w:val="0"/>
        <w:autoSpaceDN w:val="0"/>
        <w:adjustRightInd w:val="0"/>
        <w:rPr>
          <w:lang w:eastAsia="ja-JP"/>
        </w:rPr>
      </w:pPr>
      <w:r>
        <w:rPr>
          <w:rStyle w:val="FootnoteReference"/>
        </w:rPr>
        <w:footnoteRef/>
      </w:r>
      <w:r>
        <w:t xml:space="preserve"> </w:t>
      </w:r>
      <w:r w:rsidRPr="00672BC8">
        <w:rPr>
          <w:lang w:eastAsia="ja-JP"/>
        </w:rPr>
        <w:t xml:space="preserve">Department of Geography, Planning and Environment. East Carolina University. Greenville, NC 27858. Email: </w:t>
      </w:r>
      <w:hyperlink r:id="rId1" w:history="1">
        <w:r w:rsidRPr="007A4674">
          <w:rPr>
            <w:rStyle w:val="Hyperlink"/>
            <w:lang w:eastAsia="ja-JP"/>
          </w:rPr>
          <w:t>beeb@ecu.edu</w:t>
        </w:r>
      </w:hyperlink>
    </w:p>
    <w:p w14:paraId="2B99C186" w14:textId="14A9E122" w:rsidR="00511BC7" w:rsidRPr="00DA7E05" w:rsidRDefault="00511BC7">
      <w:pPr>
        <w:pStyle w:val="FootnoteText"/>
        <w:rPr>
          <w:lang w:val="es-ES_tradnl"/>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5C7C0E"/>
    <w:multiLevelType w:val="hybridMultilevel"/>
    <w:tmpl w:val="D82825D6"/>
    <w:lvl w:ilvl="0" w:tplc="EBE08FDC">
      <w:start w:val="1"/>
      <w:numFmt w:val="bullet"/>
      <w:lvlText w:val="•"/>
      <w:lvlJc w:val="left"/>
      <w:pPr>
        <w:tabs>
          <w:tab w:val="num" w:pos="720"/>
        </w:tabs>
        <w:ind w:left="720" w:hanging="360"/>
      </w:pPr>
      <w:rPr>
        <w:rFonts w:ascii="Arial" w:hAnsi="Arial" w:hint="default"/>
      </w:rPr>
    </w:lvl>
    <w:lvl w:ilvl="1" w:tplc="9738CC08" w:tentative="1">
      <w:start w:val="1"/>
      <w:numFmt w:val="bullet"/>
      <w:lvlText w:val="•"/>
      <w:lvlJc w:val="left"/>
      <w:pPr>
        <w:tabs>
          <w:tab w:val="num" w:pos="1440"/>
        </w:tabs>
        <w:ind w:left="1440" w:hanging="360"/>
      </w:pPr>
      <w:rPr>
        <w:rFonts w:ascii="Arial" w:hAnsi="Arial" w:hint="default"/>
      </w:rPr>
    </w:lvl>
    <w:lvl w:ilvl="2" w:tplc="D8000776" w:tentative="1">
      <w:start w:val="1"/>
      <w:numFmt w:val="bullet"/>
      <w:lvlText w:val="•"/>
      <w:lvlJc w:val="left"/>
      <w:pPr>
        <w:tabs>
          <w:tab w:val="num" w:pos="2160"/>
        </w:tabs>
        <w:ind w:left="2160" w:hanging="360"/>
      </w:pPr>
      <w:rPr>
        <w:rFonts w:ascii="Arial" w:hAnsi="Arial" w:hint="default"/>
      </w:rPr>
    </w:lvl>
    <w:lvl w:ilvl="3" w:tplc="77FA2AEA" w:tentative="1">
      <w:start w:val="1"/>
      <w:numFmt w:val="bullet"/>
      <w:lvlText w:val="•"/>
      <w:lvlJc w:val="left"/>
      <w:pPr>
        <w:tabs>
          <w:tab w:val="num" w:pos="2880"/>
        </w:tabs>
        <w:ind w:left="2880" w:hanging="360"/>
      </w:pPr>
      <w:rPr>
        <w:rFonts w:ascii="Arial" w:hAnsi="Arial" w:hint="default"/>
      </w:rPr>
    </w:lvl>
    <w:lvl w:ilvl="4" w:tplc="AC70F068" w:tentative="1">
      <w:start w:val="1"/>
      <w:numFmt w:val="bullet"/>
      <w:lvlText w:val="•"/>
      <w:lvlJc w:val="left"/>
      <w:pPr>
        <w:tabs>
          <w:tab w:val="num" w:pos="3600"/>
        </w:tabs>
        <w:ind w:left="3600" w:hanging="360"/>
      </w:pPr>
      <w:rPr>
        <w:rFonts w:ascii="Arial" w:hAnsi="Arial" w:hint="default"/>
      </w:rPr>
    </w:lvl>
    <w:lvl w:ilvl="5" w:tplc="5D04BA8E" w:tentative="1">
      <w:start w:val="1"/>
      <w:numFmt w:val="bullet"/>
      <w:lvlText w:val="•"/>
      <w:lvlJc w:val="left"/>
      <w:pPr>
        <w:tabs>
          <w:tab w:val="num" w:pos="4320"/>
        </w:tabs>
        <w:ind w:left="4320" w:hanging="360"/>
      </w:pPr>
      <w:rPr>
        <w:rFonts w:ascii="Arial" w:hAnsi="Arial" w:hint="default"/>
      </w:rPr>
    </w:lvl>
    <w:lvl w:ilvl="6" w:tplc="867A7226" w:tentative="1">
      <w:start w:val="1"/>
      <w:numFmt w:val="bullet"/>
      <w:lvlText w:val="•"/>
      <w:lvlJc w:val="left"/>
      <w:pPr>
        <w:tabs>
          <w:tab w:val="num" w:pos="5040"/>
        </w:tabs>
        <w:ind w:left="5040" w:hanging="360"/>
      </w:pPr>
      <w:rPr>
        <w:rFonts w:ascii="Arial" w:hAnsi="Arial" w:hint="default"/>
      </w:rPr>
    </w:lvl>
    <w:lvl w:ilvl="7" w:tplc="BE1CB4E4" w:tentative="1">
      <w:start w:val="1"/>
      <w:numFmt w:val="bullet"/>
      <w:lvlText w:val="•"/>
      <w:lvlJc w:val="left"/>
      <w:pPr>
        <w:tabs>
          <w:tab w:val="num" w:pos="5760"/>
        </w:tabs>
        <w:ind w:left="5760" w:hanging="360"/>
      </w:pPr>
      <w:rPr>
        <w:rFonts w:ascii="Arial" w:hAnsi="Arial" w:hint="default"/>
      </w:rPr>
    </w:lvl>
    <w:lvl w:ilvl="8" w:tplc="073866A6"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CF130FC"/>
    <w:multiLevelType w:val="multilevel"/>
    <w:tmpl w:val="AA528152"/>
    <w:lvl w:ilvl="0">
      <w:start w:val="1"/>
      <w:numFmt w:val="decimal"/>
      <w:lvlText w:val="4.%1."/>
      <w:lvlJc w:val="left"/>
      <w:pPr>
        <w:ind w:left="144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07F1BC4"/>
    <w:multiLevelType w:val="multilevel"/>
    <w:tmpl w:val="D83AC7B0"/>
    <w:lvl w:ilvl="0">
      <w:start w:val="1"/>
      <w:numFmt w:val="decimal"/>
      <w:lvlText w:val="%1."/>
      <w:lvlJc w:val="left"/>
      <w:pPr>
        <w:ind w:left="720" w:hanging="360"/>
      </w:pPr>
      <w:rPr>
        <w:color w:val="auto"/>
      </w:rPr>
    </w:lvl>
    <w:lvl w:ilvl="1">
      <w:start w:val="1"/>
      <w:numFmt w:val="decimal"/>
      <w:lvlText w:val="2.%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43B4955"/>
    <w:multiLevelType w:val="multilevel"/>
    <w:tmpl w:val="AA528152"/>
    <w:lvl w:ilvl="0">
      <w:start w:val="1"/>
      <w:numFmt w:val="decimal"/>
      <w:lvlText w:val="4.%1."/>
      <w:lvlJc w:val="left"/>
      <w:pPr>
        <w:ind w:left="144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6F903DC"/>
    <w:multiLevelType w:val="multilevel"/>
    <w:tmpl w:val="23ACFAFC"/>
    <w:lvl w:ilvl="0">
      <w:start w:val="1"/>
      <w:numFmt w:val="decimal"/>
      <w:lvlText w:val="%1."/>
      <w:lvlJc w:val="left"/>
      <w:pPr>
        <w:ind w:left="720" w:hanging="360"/>
      </w:pPr>
      <w:rPr>
        <w:color w:val="auto"/>
      </w:rPr>
    </w:lvl>
    <w:lvl w:ilvl="1">
      <w:start w:val="1"/>
      <w:numFmt w:val="decimal"/>
      <w:lvlText w:val="2.%2."/>
      <w:lvlJc w:val="left"/>
      <w:pPr>
        <w:ind w:left="1440" w:hanging="576"/>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7653522"/>
    <w:multiLevelType w:val="multilevel"/>
    <w:tmpl w:val="DA0EF688"/>
    <w:lvl w:ilvl="0">
      <w:start w:val="2"/>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 w15:restartNumberingAfterBreak="0">
    <w:nsid w:val="1888535C"/>
    <w:multiLevelType w:val="multilevel"/>
    <w:tmpl w:val="42E236C2"/>
    <w:lvl w:ilvl="0">
      <w:start w:val="1"/>
      <w:numFmt w:val="decimal"/>
      <w:lvlText w:val="%1."/>
      <w:lvlJc w:val="left"/>
      <w:pPr>
        <w:ind w:left="720" w:hanging="360"/>
      </w:pPr>
      <w:rPr>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51309DD"/>
    <w:multiLevelType w:val="multilevel"/>
    <w:tmpl w:val="D83AC7B0"/>
    <w:lvl w:ilvl="0">
      <w:start w:val="1"/>
      <w:numFmt w:val="decimal"/>
      <w:lvlText w:val="%1."/>
      <w:lvlJc w:val="left"/>
      <w:pPr>
        <w:ind w:left="720" w:hanging="360"/>
      </w:pPr>
      <w:rPr>
        <w:color w:val="auto"/>
      </w:rPr>
    </w:lvl>
    <w:lvl w:ilvl="1">
      <w:start w:val="1"/>
      <w:numFmt w:val="decimal"/>
      <w:lvlText w:val="2.%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5B541B1"/>
    <w:multiLevelType w:val="hybridMultilevel"/>
    <w:tmpl w:val="9982A856"/>
    <w:lvl w:ilvl="0" w:tplc="EDBA7B2A">
      <w:numFmt w:val="bullet"/>
      <w:lvlText w:val=""/>
      <w:lvlJc w:val="left"/>
      <w:pPr>
        <w:ind w:left="720" w:hanging="360"/>
      </w:pPr>
      <w:rPr>
        <w:rFonts w:ascii="Wingdings" w:eastAsia="Times New Roman" w:hAnsi="Wingdings"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3046C9C"/>
    <w:multiLevelType w:val="hybridMultilevel"/>
    <w:tmpl w:val="8D8257C4"/>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05070B8"/>
    <w:multiLevelType w:val="hybridMultilevel"/>
    <w:tmpl w:val="27B018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1BD2BFE"/>
    <w:multiLevelType w:val="multilevel"/>
    <w:tmpl w:val="5694C1CE"/>
    <w:lvl w:ilvl="0">
      <w:start w:val="1"/>
      <w:numFmt w:val="decimal"/>
      <w:lvlText w:val="%1."/>
      <w:lvlJc w:val="left"/>
      <w:pPr>
        <w:ind w:left="720" w:hanging="360"/>
      </w:pPr>
      <w:rPr>
        <w:color w:val="auto"/>
      </w:rPr>
    </w:lvl>
    <w:lvl w:ilvl="1">
      <w:start w:val="1"/>
      <w:numFmt w:val="lowerLetter"/>
      <w:lvlText w:val="2%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43CC33AE"/>
    <w:multiLevelType w:val="multilevel"/>
    <w:tmpl w:val="8C6EF9AC"/>
    <w:lvl w:ilvl="0">
      <w:start w:val="1"/>
      <w:numFmt w:val="decimal"/>
      <w:lvlText w:val="%1."/>
      <w:lvlJc w:val="left"/>
      <w:pPr>
        <w:ind w:left="720" w:hanging="360"/>
      </w:pPr>
      <w:rPr>
        <w:color w:val="auto"/>
      </w:rPr>
    </w:lvl>
    <w:lvl w:ilvl="1">
      <w:start w:val="1"/>
      <w:numFmt w:val="decimal"/>
      <w:lvlText w:val="2.%2."/>
      <w:lvlJc w:val="left"/>
      <w:pPr>
        <w:ind w:left="1440" w:hanging="576"/>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81055AD"/>
    <w:multiLevelType w:val="hybridMultilevel"/>
    <w:tmpl w:val="D83AC7B0"/>
    <w:lvl w:ilvl="0" w:tplc="52EC8FFC">
      <w:start w:val="1"/>
      <w:numFmt w:val="decimal"/>
      <w:lvlText w:val="%1."/>
      <w:lvlJc w:val="left"/>
      <w:pPr>
        <w:ind w:left="720" w:hanging="360"/>
      </w:pPr>
      <w:rPr>
        <w:color w:val="auto"/>
      </w:rPr>
    </w:lvl>
    <w:lvl w:ilvl="1" w:tplc="4E2A0CEE">
      <w:start w:val="1"/>
      <w:numFmt w:val="decimal"/>
      <w:lvlText w:val="2.%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B997080"/>
    <w:multiLevelType w:val="multilevel"/>
    <w:tmpl w:val="D83AC7B0"/>
    <w:lvl w:ilvl="0">
      <w:start w:val="1"/>
      <w:numFmt w:val="decimal"/>
      <w:lvlText w:val="%1."/>
      <w:lvlJc w:val="left"/>
      <w:pPr>
        <w:ind w:left="720" w:hanging="360"/>
      </w:pPr>
      <w:rPr>
        <w:color w:val="auto"/>
      </w:rPr>
    </w:lvl>
    <w:lvl w:ilvl="1">
      <w:start w:val="1"/>
      <w:numFmt w:val="decimal"/>
      <w:lvlText w:val="2.%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4E7A735D"/>
    <w:multiLevelType w:val="multilevel"/>
    <w:tmpl w:val="0D70E65C"/>
    <w:lvl w:ilvl="0">
      <w:start w:val="1"/>
      <w:numFmt w:val="decimal"/>
      <w:pStyle w:val="Heading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5014493F"/>
    <w:multiLevelType w:val="hybridMultilevel"/>
    <w:tmpl w:val="6F0231A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43B1854"/>
    <w:multiLevelType w:val="hybridMultilevel"/>
    <w:tmpl w:val="D3B424A8"/>
    <w:lvl w:ilvl="0" w:tplc="58B82226">
      <w:start w:val="2"/>
      <w:numFmt w:val="decimal"/>
      <w:lvlText w:val="%1."/>
      <w:lvlJc w:val="left"/>
      <w:pPr>
        <w:ind w:left="1080" w:hanging="360"/>
      </w:pPr>
      <w:rPr>
        <w:rFonts w:hint="default"/>
      </w:rPr>
    </w:lvl>
    <w:lvl w:ilvl="1" w:tplc="0409000F">
      <w:start w:val="1"/>
      <w:numFmt w:val="decimal"/>
      <w:lvlText w:val="%2."/>
      <w:lvlJc w:val="left"/>
      <w:pPr>
        <w:ind w:left="1800" w:hanging="360"/>
      </w:pPr>
      <w:rPr>
        <w:rFonts w:hint="default"/>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7B454B3"/>
    <w:multiLevelType w:val="multilevel"/>
    <w:tmpl w:val="552A8744"/>
    <w:lvl w:ilvl="0">
      <w:start w:val="2"/>
      <w:numFmt w:val="decimal"/>
      <w:lvlText w:val="%1."/>
      <w:lvlJc w:val="left"/>
      <w:pPr>
        <w:ind w:left="1080" w:hanging="360"/>
      </w:pPr>
      <w:rPr>
        <w:rFonts w:hint="default"/>
      </w:rPr>
    </w:lvl>
    <w:lvl w:ilvl="1">
      <w:start w:val="1"/>
      <w:numFmt w:val="decimal"/>
      <w:lvlText w:val="2.%2."/>
      <w:lvlJc w:val="left"/>
      <w:pPr>
        <w:ind w:left="2016" w:hanging="576"/>
      </w:pPr>
      <w:rPr>
        <w:rFonts w:hint="default"/>
      </w:r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9" w15:restartNumberingAfterBreak="0">
    <w:nsid w:val="5ED85457"/>
    <w:multiLevelType w:val="hybridMultilevel"/>
    <w:tmpl w:val="AA528152"/>
    <w:lvl w:ilvl="0" w:tplc="85268A40">
      <w:start w:val="1"/>
      <w:numFmt w:val="decimal"/>
      <w:lvlText w:val="4.%1."/>
      <w:lvlJc w:val="left"/>
      <w:pPr>
        <w:ind w:left="108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5F644289"/>
    <w:multiLevelType w:val="multilevel"/>
    <w:tmpl w:val="00000000"/>
    <w:lvl w:ilvl="0">
      <w:start w:val="1"/>
      <w:numFmt w:val="none"/>
      <w:lvlText w:val=""/>
      <w:lvlJc w:val="left"/>
      <w:pPr>
        <w:tabs>
          <w:tab w:val="num" w:pos="360"/>
        </w:tabs>
        <w:ind w:left="360" w:hanging="360"/>
      </w:pPr>
      <w:rPr>
        <w:rFonts w:hint="default"/>
      </w:rPr>
    </w:lvl>
    <w:lvl w:ilvl="1">
      <w:start w:val="1"/>
      <w:numFmt w:val="decimal"/>
      <w:lvlText w:val="%12.1"/>
      <w:lvlJc w:val="left"/>
      <w:pPr>
        <w:tabs>
          <w:tab w:val="num" w:pos="792"/>
        </w:tabs>
        <w:ind w:left="792" w:hanging="432"/>
      </w:pPr>
      <w:rPr>
        <w:rFonts w:hint="default"/>
      </w:rPr>
    </w:lvl>
    <w:lvl w:ilvl="2">
      <w:start w:val="1"/>
      <w:numFmt w:val="decimal"/>
      <w:lvlText w:val="%12.%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sz w:val="24"/>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69650BDE"/>
    <w:multiLevelType w:val="hybridMultilevel"/>
    <w:tmpl w:val="C740686E"/>
    <w:lvl w:ilvl="0" w:tplc="52EC8FFC">
      <w:start w:val="1"/>
      <w:numFmt w:val="decimal"/>
      <w:lvlText w:val="%1."/>
      <w:lvlJc w:val="left"/>
      <w:pPr>
        <w:ind w:left="720" w:hanging="360"/>
      </w:pPr>
      <w:rPr>
        <w:color w:val="auto"/>
      </w:rPr>
    </w:lvl>
    <w:lvl w:ilvl="1" w:tplc="1C3C6FE8">
      <w:start w:val="2"/>
      <w:numFmt w:val="none"/>
      <w:lvlText w:val="3.2"/>
      <w:lvlJc w:val="left"/>
      <w:pPr>
        <w:ind w:left="1440" w:hanging="576"/>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6723EBE"/>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 w15:restartNumberingAfterBreak="0">
    <w:nsid w:val="7D8A5A2B"/>
    <w:multiLevelType w:val="multilevel"/>
    <w:tmpl w:val="0409001F"/>
    <w:styleLink w:val="111111"/>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160"/>
        </w:tabs>
        <w:ind w:left="1224" w:hanging="504"/>
      </w:pPr>
    </w:lvl>
    <w:lvl w:ilvl="3">
      <w:start w:val="1"/>
      <w:numFmt w:val="decimal"/>
      <w:lvlText w:val="%1.%2.%3.%4."/>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5760"/>
        </w:tabs>
        <w:ind w:left="3744" w:hanging="1224"/>
      </w:pPr>
    </w:lvl>
    <w:lvl w:ilvl="8">
      <w:start w:val="1"/>
      <w:numFmt w:val="decimal"/>
      <w:lvlText w:val="%1.%2.%3.%4.%5.%6.%7.%8.%9."/>
      <w:lvlJc w:val="left"/>
      <w:pPr>
        <w:tabs>
          <w:tab w:val="num" w:pos="6480"/>
        </w:tabs>
        <w:ind w:left="4320" w:hanging="1440"/>
      </w:pPr>
    </w:lvl>
  </w:abstractNum>
  <w:num w:numId="1" w16cid:durableId="1520506571">
    <w:abstractNumId w:val="15"/>
  </w:num>
  <w:num w:numId="2" w16cid:durableId="736784252">
    <w:abstractNumId w:val="15"/>
  </w:num>
  <w:num w:numId="3" w16cid:durableId="1846044488">
    <w:abstractNumId w:val="22"/>
  </w:num>
  <w:num w:numId="4" w16cid:durableId="1992248178">
    <w:abstractNumId w:val="15"/>
  </w:num>
  <w:num w:numId="5" w16cid:durableId="1062099262">
    <w:abstractNumId w:val="23"/>
  </w:num>
  <w:num w:numId="6" w16cid:durableId="842475841">
    <w:abstractNumId w:val="0"/>
  </w:num>
  <w:num w:numId="7" w16cid:durableId="542249359">
    <w:abstractNumId w:val="13"/>
  </w:num>
  <w:num w:numId="8" w16cid:durableId="232132003">
    <w:abstractNumId w:val="6"/>
  </w:num>
  <w:num w:numId="9" w16cid:durableId="1394618861">
    <w:abstractNumId w:val="11"/>
  </w:num>
  <w:num w:numId="10" w16cid:durableId="694580902">
    <w:abstractNumId w:val="14"/>
  </w:num>
  <w:num w:numId="11" w16cid:durableId="848328300">
    <w:abstractNumId w:val="21"/>
  </w:num>
  <w:num w:numId="12" w16cid:durableId="2040666852">
    <w:abstractNumId w:val="2"/>
  </w:num>
  <w:num w:numId="13" w16cid:durableId="288973486">
    <w:abstractNumId w:val="19"/>
  </w:num>
  <w:num w:numId="14" w16cid:durableId="417871749">
    <w:abstractNumId w:val="3"/>
  </w:num>
  <w:num w:numId="15" w16cid:durableId="67504476">
    <w:abstractNumId w:val="1"/>
  </w:num>
  <w:num w:numId="16" w16cid:durableId="892959936">
    <w:abstractNumId w:val="7"/>
  </w:num>
  <w:num w:numId="17" w16cid:durableId="1474518081">
    <w:abstractNumId w:val="9"/>
  </w:num>
  <w:num w:numId="18" w16cid:durableId="190144264">
    <w:abstractNumId w:val="10"/>
  </w:num>
  <w:num w:numId="19" w16cid:durableId="218783348">
    <w:abstractNumId w:val="16"/>
  </w:num>
  <w:num w:numId="20" w16cid:durableId="1616137902">
    <w:abstractNumId w:val="17"/>
  </w:num>
  <w:num w:numId="21" w16cid:durableId="184830291">
    <w:abstractNumId w:val="4"/>
  </w:num>
  <w:num w:numId="22" w16cid:durableId="2007708384">
    <w:abstractNumId w:val="5"/>
  </w:num>
  <w:num w:numId="23" w16cid:durableId="1163157510">
    <w:abstractNumId w:val="18"/>
  </w:num>
  <w:num w:numId="24" w16cid:durableId="1841966107">
    <w:abstractNumId w:val="12"/>
  </w:num>
  <w:num w:numId="25" w16cid:durableId="105003565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en-US" w:vendorID="64" w:dllVersion="0" w:nlCheck="1" w:checkStyle="1"/>
  <w:activeWritingStyle w:appName="MSWord" w:lang="es-MX" w:vendorID="64" w:dllVersion="0" w:nlCheck="1" w:checkStyle="1"/>
  <w:activeWritingStyle w:appName="MSWord" w:lang="es-ES_tradnl" w:vendorID="64" w:dllVersion="0" w:nlCheck="1" w:checkStyle="1"/>
  <w:activeWritingStyle w:appName="MSWord" w:lang="es-ES" w:vendorID="64" w:dllVersion="0" w:nlCheck="1" w:checkStyle="1"/>
  <w:activeWritingStyle w:appName="MSWord" w:lang="en-GB" w:vendorID="64" w:dllVersion="0" w:nlCheck="1" w:checkStyle="1"/>
  <w:activeWritingStyle w:appName="MSWord" w:lang="en-AU" w:vendorID="64" w:dllVersion="0" w:nlCheck="1" w:checkStyle="1"/>
  <w:activeWritingStyle w:appName="MSWord" w:lang="es-US" w:vendorID="64" w:dllVersion="0" w:nlCheck="1" w:checkStyle="0"/>
  <w:activeWritingStyle w:appName="MSWord" w:lang="en-US" w:vendorID="64" w:dllVersion="6" w:nlCheck="1" w:checkStyle="1"/>
  <w:activeWritingStyle w:appName="MSWord" w:lang="en-AU" w:vendorID="64" w:dllVersion="6" w:nlCheck="1" w:checkStyle="1"/>
  <w:activeWritingStyle w:appName="MSWord" w:lang="fr-FR" w:vendorID="64" w:dllVersion="6" w:nlCheck="1" w:checkStyle="1"/>
  <w:activeWritingStyle w:appName="MSWord" w:lang="es-ES_tradnl" w:vendorID="64" w:dllVersion="6" w:nlCheck="1" w:checkStyle="1"/>
  <w:activeWritingStyle w:appName="MSWord" w:lang="en-GB" w:vendorID="64" w:dllVersion="6" w:nlCheck="1" w:checkStyle="1"/>
  <w:activeWritingStyle w:appName="MSWord" w:lang="fr-FR" w:vendorID="64" w:dllVersion="0" w:nlCheck="1" w:checkStyle="0"/>
  <w:proofState w:spelling="clean" w:grammar="clean"/>
  <w:defaultTabStop w:val="720"/>
  <w:hyphenationZone w:val="425"/>
  <w:displayHorizontalDrawingGridEvery w:val="0"/>
  <w:displayVerticalDrawingGridEvery w:val="0"/>
  <w:doNotUseMarginsForDrawingGridOrigin/>
  <w:noPunctuationKerning/>
  <w:characterSpacingControl w:val="doNotCompress"/>
  <w:footnotePr>
    <w:numFmt w:val="lowerLette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828DA"/>
    <w:rsid w:val="00000A95"/>
    <w:rsid w:val="00002461"/>
    <w:rsid w:val="000046A3"/>
    <w:rsid w:val="00005F67"/>
    <w:rsid w:val="00007002"/>
    <w:rsid w:val="00014C8B"/>
    <w:rsid w:val="00016C53"/>
    <w:rsid w:val="0003117B"/>
    <w:rsid w:val="00033B87"/>
    <w:rsid w:val="00033BD9"/>
    <w:rsid w:val="00034327"/>
    <w:rsid w:val="0003478C"/>
    <w:rsid w:val="00036D55"/>
    <w:rsid w:val="0004167C"/>
    <w:rsid w:val="000420AA"/>
    <w:rsid w:val="00042612"/>
    <w:rsid w:val="00043EB1"/>
    <w:rsid w:val="00045B6E"/>
    <w:rsid w:val="000519D8"/>
    <w:rsid w:val="00052643"/>
    <w:rsid w:val="00052E64"/>
    <w:rsid w:val="00067CD7"/>
    <w:rsid w:val="000725CD"/>
    <w:rsid w:val="00072ACD"/>
    <w:rsid w:val="0007434D"/>
    <w:rsid w:val="00077D6C"/>
    <w:rsid w:val="00081883"/>
    <w:rsid w:val="00081909"/>
    <w:rsid w:val="00081FE7"/>
    <w:rsid w:val="00086A37"/>
    <w:rsid w:val="00093198"/>
    <w:rsid w:val="00096C8D"/>
    <w:rsid w:val="00097AD5"/>
    <w:rsid w:val="000A06A8"/>
    <w:rsid w:val="000A2ACD"/>
    <w:rsid w:val="000A5ACE"/>
    <w:rsid w:val="000A5D0D"/>
    <w:rsid w:val="000B1ACD"/>
    <w:rsid w:val="000B1EB9"/>
    <w:rsid w:val="000B4F8C"/>
    <w:rsid w:val="000B56BD"/>
    <w:rsid w:val="000B576D"/>
    <w:rsid w:val="000B66DC"/>
    <w:rsid w:val="000B78F1"/>
    <w:rsid w:val="000C2043"/>
    <w:rsid w:val="000C4458"/>
    <w:rsid w:val="000D5357"/>
    <w:rsid w:val="000D7831"/>
    <w:rsid w:val="000E3287"/>
    <w:rsid w:val="000E4D5B"/>
    <w:rsid w:val="000F2D38"/>
    <w:rsid w:val="000F3B20"/>
    <w:rsid w:val="000F48F3"/>
    <w:rsid w:val="000F727D"/>
    <w:rsid w:val="00103263"/>
    <w:rsid w:val="00103478"/>
    <w:rsid w:val="00105FD0"/>
    <w:rsid w:val="001119C4"/>
    <w:rsid w:val="0011480C"/>
    <w:rsid w:val="00116288"/>
    <w:rsid w:val="0012000C"/>
    <w:rsid w:val="001213FB"/>
    <w:rsid w:val="00122CA9"/>
    <w:rsid w:val="00123865"/>
    <w:rsid w:val="001238B3"/>
    <w:rsid w:val="00123C91"/>
    <w:rsid w:val="0012511E"/>
    <w:rsid w:val="00125860"/>
    <w:rsid w:val="00125D3E"/>
    <w:rsid w:val="00127B57"/>
    <w:rsid w:val="00131817"/>
    <w:rsid w:val="0013457D"/>
    <w:rsid w:val="001367AA"/>
    <w:rsid w:val="00136A37"/>
    <w:rsid w:val="00136CC1"/>
    <w:rsid w:val="001432C7"/>
    <w:rsid w:val="00143BE9"/>
    <w:rsid w:val="0015080A"/>
    <w:rsid w:val="001508EA"/>
    <w:rsid w:val="0015449A"/>
    <w:rsid w:val="0015545E"/>
    <w:rsid w:val="00163303"/>
    <w:rsid w:val="001703F7"/>
    <w:rsid w:val="00173962"/>
    <w:rsid w:val="00174D9B"/>
    <w:rsid w:val="001820D6"/>
    <w:rsid w:val="00183580"/>
    <w:rsid w:val="0019305F"/>
    <w:rsid w:val="001A17E8"/>
    <w:rsid w:val="001A21A6"/>
    <w:rsid w:val="001A44B6"/>
    <w:rsid w:val="001A63E2"/>
    <w:rsid w:val="001A7678"/>
    <w:rsid w:val="001B1E3F"/>
    <w:rsid w:val="001B7924"/>
    <w:rsid w:val="001C0A06"/>
    <w:rsid w:val="001D33EA"/>
    <w:rsid w:val="001E4185"/>
    <w:rsid w:val="001E525C"/>
    <w:rsid w:val="001E757B"/>
    <w:rsid w:val="00200346"/>
    <w:rsid w:val="0020081D"/>
    <w:rsid w:val="00201D9C"/>
    <w:rsid w:val="00206E93"/>
    <w:rsid w:val="00211A87"/>
    <w:rsid w:val="00214486"/>
    <w:rsid w:val="00215DFB"/>
    <w:rsid w:val="00220E9E"/>
    <w:rsid w:val="002220B2"/>
    <w:rsid w:val="00222775"/>
    <w:rsid w:val="00222A97"/>
    <w:rsid w:val="00223472"/>
    <w:rsid w:val="002307F7"/>
    <w:rsid w:val="002311DA"/>
    <w:rsid w:val="00233F3B"/>
    <w:rsid w:val="00235025"/>
    <w:rsid w:val="00235697"/>
    <w:rsid w:val="002365A8"/>
    <w:rsid w:val="002425EA"/>
    <w:rsid w:val="00242D43"/>
    <w:rsid w:val="00252F79"/>
    <w:rsid w:val="0025324B"/>
    <w:rsid w:val="00254B91"/>
    <w:rsid w:val="00255DAF"/>
    <w:rsid w:val="00261CDA"/>
    <w:rsid w:val="00270ED9"/>
    <w:rsid w:val="00272B5B"/>
    <w:rsid w:val="0027556E"/>
    <w:rsid w:val="00276496"/>
    <w:rsid w:val="00280AA0"/>
    <w:rsid w:val="00284F93"/>
    <w:rsid w:val="00290CF7"/>
    <w:rsid w:val="002939A7"/>
    <w:rsid w:val="00293E81"/>
    <w:rsid w:val="002966AF"/>
    <w:rsid w:val="00297E53"/>
    <w:rsid w:val="002A0BBB"/>
    <w:rsid w:val="002A5F56"/>
    <w:rsid w:val="002B0C63"/>
    <w:rsid w:val="002B15DF"/>
    <w:rsid w:val="002B1FC8"/>
    <w:rsid w:val="002B4ACD"/>
    <w:rsid w:val="002B6ED6"/>
    <w:rsid w:val="002B77C1"/>
    <w:rsid w:val="002B7DE0"/>
    <w:rsid w:val="002C0AE3"/>
    <w:rsid w:val="002C5B29"/>
    <w:rsid w:val="002D0B79"/>
    <w:rsid w:val="002D3028"/>
    <w:rsid w:val="002D6205"/>
    <w:rsid w:val="002D740F"/>
    <w:rsid w:val="002E290B"/>
    <w:rsid w:val="002E562E"/>
    <w:rsid w:val="002F07A3"/>
    <w:rsid w:val="002F1E8D"/>
    <w:rsid w:val="00303613"/>
    <w:rsid w:val="0030617E"/>
    <w:rsid w:val="003108DA"/>
    <w:rsid w:val="0031317D"/>
    <w:rsid w:val="003144E7"/>
    <w:rsid w:val="003150F7"/>
    <w:rsid w:val="00320F42"/>
    <w:rsid w:val="00321F9B"/>
    <w:rsid w:val="003271F8"/>
    <w:rsid w:val="00332E0C"/>
    <w:rsid w:val="00333DF2"/>
    <w:rsid w:val="00334F45"/>
    <w:rsid w:val="00341017"/>
    <w:rsid w:val="003415B7"/>
    <w:rsid w:val="003505A0"/>
    <w:rsid w:val="00352886"/>
    <w:rsid w:val="0035630D"/>
    <w:rsid w:val="00361AEF"/>
    <w:rsid w:val="00361C86"/>
    <w:rsid w:val="00362CA7"/>
    <w:rsid w:val="00362DD9"/>
    <w:rsid w:val="003643A3"/>
    <w:rsid w:val="00364944"/>
    <w:rsid w:val="0036508A"/>
    <w:rsid w:val="003666B0"/>
    <w:rsid w:val="0036741D"/>
    <w:rsid w:val="00373868"/>
    <w:rsid w:val="0037607B"/>
    <w:rsid w:val="0038096F"/>
    <w:rsid w:val="00381D67"/>
    <w:rsid w:val="00383600"/>
    <w:rsid w:val="00383656"/>
    <w:rsid w:val="0038497A"/>
    <w:rsid w:val="00385D49"/>
    <w:rsid w:val="0038756B"/>
    <w:rsid w:val="00390705"/>
    <w:rsid w:val="003907C2"/>
    <w:rsid w:val="00391C93"/>
    <w:rsid w:val="0039428C"/>
    <w:rsid w:val="00394B7F"/>
    <w:rsid w:val="003A154C"/>
    <w:rsid w:val="003A1D81"/>
    <w:rsid w:val="003A34C5"/>
    <w:rsid w:val="003A496D"/>
    <w:rsid w:val="003A6AB7"/>
    <w:rsid w:val="003B31AA"/>
    <w:rsid w:val="003B351E"/>
    <w:rsid w:val="003B587D"/>
    <w:rsid w:val="003C2A09"/>
    <w:rsid w:val="003C2BC2"/>
    <w:rsid w:val="003C5470"/>
    <w:rsid w:val="003C5B22"/>
    <w:rsid w:val="003C787C"/>
    <w:rsid w:val="003C7935"/>
    <w:rsid w:val="003D108C"/>
    <w:rsid w:val="003D10BC"/>
    <w:rsid w:val="003D1BE9"/>
    <w:rsid w:val="003D244E"/>
    <w:rsid w:val="003D3DDC"/>
    <w:rsid w:val="003D5BB3"/>
    <w:rsid w:val="003E0C6D"/>
    <w:rsid w:val="003E1F9E"/>
    <w:rsid w:val="003E3463"/>
    <w:rsid w:val="003E3938"/>
    <w:rsid w:val="003F3E02"/>
    <w:rsid w:val="00403BE9"/>
    <w:rsid w:val="0040704D"/>
    <w:rsid w:val="004108D6"/>
    <w:rsid w:val="004133C7"/>
    <w:rsid w:val="0041383E"/>
    <w:rsid w:val="00423809"/>
    <w:rsid w:val="00425C34"/>
    <w:rsid w:val="00427ABE"/>
    <w:rsid w:val="00427C99"/>
    <w:rsid w:val="00431EB8"/>
    <w:rsid w:val="0043525F"/>
    <w:rsid w:val="00435286"/>
    <w:rsid w:val="00445B60"/>
    <w:rsid w:val="00446D1C"/>
    <w:rsid w:val="0045063B"/>
    <w:rsid w:val="004566AF"/>
    <w:rsid w:val="00457685"/>
    <w:rsid w:val="00462372"/>
    <w:rsid w:val="00464BDA"/>
    <w:rsid w:val="00464F42"/>
    <w:rsid w:val="004716AB"/>
    <w:rsid w:val="00473BB7"/>
    <w:rsid w:val="00476CF4"/>
    <w:rsid w:val="0048205E"/>
    <w:rsid w:val="0048221E"/>
    <w:rsid w:val="00482D02"/>
    <w:rsid w:val="00482DF4"/>
    <w:rsid w:val="004868DF"/>
    <w:rsid w:val="00486CC7"/>
    <w:rsid w:val="004905FC"/>
    <w:rsid w:val="00492A00"/>
    <w:rsid w:val="00495A02"/>
    <w:rsid w:val="004A1403"/>
    <w:rsid w:val="004A2E35"/>
    <w:rsid w:val="004A73C9"/>
    <w:rsid w:val="004B05EB"/>
    <w:rsid w:val="004B07A4"/>
    <w:rsid w:val="004B0DB9"/>
    <w:rsid w:val="004B1214"/>
    <w:rsid w:val="004B2736"/>
    <w:rsid w:val="004B2D15"/>
    <w:rsid w:val="004B5C19"/>
    <w:rsid w:val="004B73EC"/>
    <w:rsid w:val="004B7946"/>
    <w:rsid w:val="004B7F46"/>
    <w:rsid w:val="004C0136"/>
    <w:rsid w:val="004D52E4"/>
    <w:rsid w:val="004D78A7"/>
    <w:rsid w:val="004E1262"/>
    <w:rsid w:val="004E1C52"/>
    <w:rsid w:val="004E68D8"/>
    <w:rsid w:val="004E6AE8"/>
    <w:rsid w:val="004E773A"/>
    <w:rsid w:val="004F03A2"/>
    <w:rsid w:val="004F0C20"/>
    <w:rsid w:val="004F59A7"/>
    <w:rsid w:val="004F7D32"/>
    <w:rsid w:val="00503237"/>
    <w:rsid w:val="00505AE8"/>
    <w:rsid w:val="00511BC7"/>
    <w:rsid w:val="00516231"/>
    <w:rsid w:val="00516D14"/>
    <w:rsid w:val="00517945"/>
    <w:rsid w:val="00521955"/>
    <w:rsid w:val="00521F5E"/>
    <w:rsid w:val="0052405A"/>
    <w:rsid w:val="0053004F"/>
    <w:rsid w:val="00532F1A"/>
    <w:rsid w:val="00535BC6"/>
    <w:rsid w:val="00535DA6"/>
    <w:rsid w:val="005360C3"/>
    <w:rsid w:val="0053624A"/>
    <w:rsid w:val="005368BA"/>
    <w:rsid w:val="00541811"/>
    <w:rsid w:val="00543E17"/>
    <w:rsid w:val="00552216"/>
    <w:rsid w:val="00556DC1"/>
    <w:rsid w:val="005574D6"/>
    <w:rsid w:val="005577B3"/>
    <w:rsid w:val="00562074"/>
    <w:rsid w:val="00567D25"/>
    <w:rsid w:val="005707E8"/>
    <w:rsid w:val="005710A0"/>
    <w:rsid w:val="00574296"/>
    <w:rsid w:val="00574A5B"/>
    <w:rsid w:val="0057583F"/>
    <w:rsid w:val="005758A6"/>
    <w:rsid w:val="00575F66"/>
    <w:rsid w:val="00577958"/>
    <w:rsid w:val="005820D5"/>
    <w:rsid w:val="005828DA"/>
    <w:rsid w:val="00584997"/>
    <w:rsid w:val="00585D92"/>
    <w:rsid w:val="005A50A4"/>
    <w:rsid w:val="005A5A34"/>
    <w:rsid w:val="005A7136"/>
    <w:rsid w:val="005A7333"/>
    <w:rsid w:val="005B06EC"/>
    <w:rsid w:val="005B0C9E"/>
    <w:rsid w:val="005B0DE7"/>
    <w:rsid w:val="005B3CED"/>
    <w:rsid w:val="005B7731"/>
    <w:rsid w:val="005C29EB"/>
    <w:rsid w:val="005C5A9E"/>
    <w:rsid w:val="005D3AD0"/>
    <w:rsid w:val="005F5018"/>
    <w:rsid w:val="00600079"/>
    <w:rsid w:val="0060016E"/>
    <w:rsid w:val="006002CC"/>
    <w:rsid w:val="00600B3C"/>
    <w:rsid w:val="00601352"/>
    <w:rsid w:val="00601C29"/>
    <w:rsid w:val="00602A9F"/>
    <w:rsid w:val="00611103"/>
    <w:rsid w:val="0061307C"/>
    <w:rsid w:val="00614DFB"/>
    <w:rsid w:val="00615CAD"/>
    <w:rsid w:val="006171D9"/>
    <w:rsid w:val="00621D5C"/>
    <w:rsid w:val="006233C1"/>
    <w:rsid w:val="00623FF2"/>
    <w:rsid w:val="00631542"/>
    <w:rsid w:val="00633EDE"/>
    <w:rsid w:val="0064111C"/>
    <w:rsid w:val="00641EB8"/>
    <w:rsid w:val="00643681"/>
    <w:rsid w:val="006441D6"/>
    <w:rsid w:val="00646F30"/>
    <w:rsid w:val="00647C24"/>
    <w:rsid w:val="00654BE4"/>
    <w:rsid w:val="00654DA9"/>
    <w:rsid w:val="0066257B"/>
    <w:rsid w:val="00664B36"/>
    <w:rsid w:val="00666AF3"/>
    <w:rsid w:val="00667C98"/>
    <w:rsid w:val="00670092"/>
    <w:rsid w:val="00680093"/>
    <w:rsid w:val="00686BFD"/>
    <w:rsid w:val="00687744"/>
    <w:rsid w:val="006934DF"/>
    <w:rsid w:val="00696104"/>
    <w:rsid w:val="006970C3"/>
    <w:rsid w:val="006A469F"/>
    <w:rsid w:val="006A7D70"/>
    <w:rsid w:val="006B107D"/>
    <w:rsid w:val="006B441B"/>
    <w:rsid w:val="006B7217"/>
    <w:rsid w:val="006C3A5E"/>
    <w:rsid w:val="006C5F0F"/>
    <w:rsid w:val="006D46B1"/>
    <w:rsid w:val="006D4C51"/>
    <w:rsid w:val="006E4149"/>
    <w:rsid w:val="006E4B3F"/>
    <w:rsid w:val="006E54EA"/>
    <w:rsid w:val="006E5A4A"/>
    <w:rsid w:val="006E5EF0"/>
    <w:rsid w:val="006F0B70"/>
    <w:rsid w:val="006F2243"/>
    <w:rsid w:val="006F51B1"/>
    <w:rsid w:val="006F6B3D"/>
    <w:rsid w:val="006F7DED"/>
    <w:rsid w:val="00701CCA"/>
    <w:rsid w:val="00701EDA"/>
    <w:rsid w:val="00705825"/>
    <w:rsid w:val="00705CCA"/>
    <w:rsid w:val="00710942"/>
    <w:rsid w:val="00716849"/>
    <w:rsid w:val="00716E9B"/>
    <w:rsid w:val="00717A9E"/>
    <w:rsid w:val="007213C3"/>
    <w:rsid w:val="00724ACC"/>
    <w:rsid w:val="00726952"/>
    <w:rsid w:val="007308A3"/>
    <w:rsid w:val="00736072"/>
    <w:rsid w:val="00737DB9"/>
    <w:rsid w:val="007402C8"/>
    <w:rsid w:val="007404A0"/>
    <w:rsid w:val="0074056A"/>
    <w:rsid w:val="00742153"/>
    <w:rsid w:val="00742758"/>
    <w:rsid w:val="0074349F"/>
    <w:rsid w:val="007560B2"/>
    <w:rsid w:val="00757A45"/>
    <w:rsid w:val="00761340"/>
    <w:rsid w:val="00761622"/>
    <w:rsid w:val="00764A16"/>
    <w:rsid w:val="00765722"/>
    <w:rsid w:val="00766C49"/>
    <w:rsid w:val="00770A5A"/>
    <w:rsid w:val="00771944"/>
    <w:rsid w:val="00777C89"/>
    <w:rsid w:val="00783F8B"/>
    <w:rsid w:val="007862D1"/>
    <w:rsid w:val="00786F43"/>
    <w:rsid w:val="007969FC"/>
    <w:rsid w:val="00797E59"/>
    <w:rsid w:val="007A229F"/>
    <w:rsid w:val="007A3979"/>
    <w:rsid w:val="007B3FB0"/>
    <w:rsid w:val="007B475A"/>
    <w:rsid w:val="007B4E89"/>
    <w:rsid w:val="007B5390"/>
    <w:rsid w:val="007C2448"/>
    <w:rsid w:val="007C296C"/>
    <w:rsid w:val="007C51A5"/>
    <w:rsid w:val="007C59CE"/>
    <w:rsid w:val="007C6C73"/>
    <w:rsid w:val="007D18A0"/>
    <w:rsid w:val="007D5A3F"/>
    <w:rsid w:val="007E0713"/>
    <w:rsid w:val="007E1461"/>
    <w:rsid w:val="007E33AB"/>
    <w:rsid w:val="007E3945"/>
    <w:rsid w:val="007E63F5"/>
    <w:rsid w:val="007E6BC0"/>
    <w:rsid w:val="007E77A9"/>
    <w:rsid w:val="007F4E5C"/>
    <w:rsid w:val="007F6721"/>
    <w:rsid w:val="00800644"/>
    <w:rsid w:val="00801425"/>
    <w:rsid w:val="00803089"/>
    <w:rsid w:val="00811109"/>
    <w:rsid w:val="00811B7A"/>
    <w:rsid w:val="00811C9A"/>
    <w:rsid w:val="00821CBA"/>
    <w:rsid w:val="008231EB"/>
    <w:rsid w:val="00825124"/>
    <w:rsid w:val="0083200F"/>
    <w:rsid w:val="00832EF4"/>
    <w:rsid w:val="008354A1"/>
    <w:rsid w:val="00835AFE"/>
    <w:rsid w:val="00836915"/>
    <w:rsid w:val="00837077"/>
    <w:rsid w:val="00843A01"/>
    <w:rsid w:val="00844F4F"/>
    <w:rsid w:val="0084579C"/>
    <w:rsid w:val="0085311C"/>
    <w:rsid w:val="00856CB8"/>
    <w:rsid w:val="00863970"/>
    <w:rsid w:val="00863EA1"/>
    <w:rsid w:val="00870550"/>
    <w:rsid w:val="00874919"/>
    <w:rsid w:val="00880BB8"/>
    <w:rsid w:val="00880C16"/>
    <w:rsid w:val="00886168"/>
    <w:rsid w:val="00886EDA"/>
    <w:rsid w:val="00887EB6"/>
    <w:rsid w:val="008916DC"/>
    <w:rsid w:val="00892609"/>
    <w:rsid w:val="008953B4"/>
    <w:rsid w:val="00896BE5"/>
    <w:rsid w:val="008A0B6E"/>
    <w:rsid w:val="008A14BB"/>
    <w:rsid w:val="008B15C9"/>
    <w:rsid w:val="008B1DF2"/>
    <w:rsid w:val="008B4570"/>
    <w:rsid w:val="008C45CB"/>
    <w:rsid w:val="008C64AF"/>
    <w:rsid w:val="008D550F"/>
    <w:rsid w:val="008E2591"/>
    <w:rsid w:val="008E2AF8"/>
    <w:rsid w:val="008E3FF4"/>
    <w:rsid w:val="008F4646"/>
    <w:rsid w:val="00900688"/>
    <w:rsid w:val="0090091D"/>
    <w:rsid w:val="00907497"/>
    <w:rsid w:val="009079D0"/>
    <w:rsid w:val="0091332A"/>
    <w:rsid w:val="009138EE"/>
    <w:rsid w:val="00913DF1"/>
    <w:rsid w:val="00913F43"/>
    <w:rsid w:val="009147EF"/>
    <w:rsid w:val="009215A8"/>
    <w:rsid w:val="0092292B"/>
    <w:rsid w:val="00924ADD"/>
    <w:rsid w:val="00930E65"/>
    <w:rsid w:val="00935702"/>
    <w:rsid w:val="00942B5C"/>
    <w:rsid w:val="009433AC"/>
    <w:rsid w:val="0094534A"/>
    <w:rsid w:val="00946386"/>
    <w:rsid w:val="00946983"/>
    <w:rsid w:val="0095025B"/>
    <w:rsid w:val="0095239A"/>
    <w:rsid w:val="00953583"/>
    <w:rsid w:val="00953BD5"/>
    <w:rsid w:val="009545A6"/>
    <w:rsid w:val="0095572A"/>
    <w:rsid w:val="00960D64"/>
    <w:rsid w:val="00963E80"/>
    <w:rsid w:val="0096620B"/>
    <w:rsid w:val="00971599"/>
    <w:rsid w:val="009749F5"/>
    <w:rsid w:val="0097555E"/>
    <w:rsid w:val="00985BA2"/>
    <w:rsid w:val="00991037"/>
    <w:rsid w:val="00991B7D"/>
    <w:rsid w:val="0099303B"/>
    <w:rsid w:val="009934F8"/>
    <w:rsid w:val="0099515C"/>
    <w:rsid w:val="009969E4"/>
    <w:rsid w:val="00996D5F"/>
    <w:rsid w:val="009A0F61"/>
    <w:rsid w:val="009A3777"/>
    <w:rsid w:val="009A3D92"/>
    <w:rsid w:val="009B083B"/>
    <w:rsid w:val="009B1696"/>
    <w:rsid w:val="009B586A"/>
    <w:rsid w:val="009C05FD"/>
    <w:rsid w:val="009C0FFD"/>
    <w:rsid w:val="009C36E3"/>
    <w:rsid w:val="009C3906"/>
    <w:rsid w:val="009C7FD1"/>
    <w:rsid w:val="009D0739"/>
    <w:rsid w:val="009D0CB3"/>
    <w:rsid w:val="009D273F"/>
    <w:rsid w:val="009D3FAF"/>
    <w:rsid w:val="009D437C"/>
    <w:rsid w:val="009D5F17"/>
    <w:rsid w:val="009D6E9B"/>
    <w:rsid w:val="009E0D9F"/>
    <w:rsid w:val="009E3B20"/>
    <w:rsid w:val="009E69B9"/>
    <w:rsid w:val="009E79D7"/>
    <w:rsid w:val="009F211F"/>
    <w:rsid w:val="00A0399F"/>
    <w:rsid w:val="00A11F27"/>
    <w:rsid w:val="00A13224"/>
    <w:rsid w:val="00A13A14"/>
    <w:rsid w:val="00A20B3A"/>
    <w:rsid w:val="00A21344"/>
    <w:rsid w:val="00A22BD0"/>
    <w:rsid w:val="00A25E5A"/>
    <w:rsid w:val="00A32E3E"/>
    <w:rsid w:val="00A34958"/>
    <w:rsid w:val="00A34CFB"/>
    <w:rsid w:val="00A355A2"/>
    <w:rsid w:val="00A41B5D"/>
    <w:rsid w:val="00A432D2"/>
    <w:rsid w:val="00A43F27"/>
    <w:rsid w:val="00A50766"/>
    <w:rsid w:val="00A56F34"/>
    <w:rsid w:val="00A659AD"/>
    <w:rsid w:val="00A67AB3"/>
    <w:rsid w:val="00A703AD"/>
    <w:rsid w:val="00A71BB0"/>
    <w:rsid w:val="00A775C8"/>
    <w:rsid w:val="00A778E5"/>
    <w:rsid w:val="00A81A65"/>
    <w:rsid w:val="00A94A39"/>
    <w:rsid w:val="00A96ED7"/>
    <w:rsid w:val="00A97A33"/>
    <w:rsid w:val="00AA1604"/>
    <w:rsid w:val="00AA394D"/>
    <w:rsid w:val="00AA68FA"/>
    <w:rsid w:val="00AA6AB0"/>
    <w:rsid w:val="00AB3E18"/>
    <w:rsid w:val="00AB477D"/>
    <w:rsid w:val="00AC4B7F"/>
    <w:rsid w:val="00AC542B"/>
    <w:rsid w:val="00AC5E76"/>
    <w:rsid w:val="00AD1E2C"/>
    <w:rsid w:val="00AD5B73"/>
    <w:rsid w:val="00AD6D9E"/>
    <w:rsid w:val="00AE1565"/>
    <w:rsid w:val="00AE2FB7"/>
    <w:rsid w:val="00AE43A5"/>
    <w:rsid w:val="00AE4838"/>
    <w:rsid w:val="00AE51B9"/>
    <w:rsid w:val="00AE52A7"/>
    <w:rsid w:val="00AF0809"/>
    <w:rsid w:val="00B011CA"/>
    <w:rsid w:val="00B032D5"/>
    <w:rsid w:val="00B065B6"/>
    <w:rsid w:val="00B07917"/>
    <w:rsid w:val="00B11BFB"/>
    <w:rsid w:val="00B121A5"/>
    <w:rsid w:val="00B14D08"/>
    <w:rsid w:val="00B16567"/>
    <w:rsid w:val="00B21128"/>
    <w:rsid w:val="00B23B3F"/>
    <w:rsid w:val="00B2715A"/>
    <w:rsid w:val="00B30688"/>
    <w:rsid w:val="00B32B7C"/>
    <w:rsid w:val="00B43D00"/>
    <w:rsid w:val="00B46663"/>
    <w:rsid w:val="00B50D89"/>
    <w:rsid w:val="00B55C83"/>
    <w:rsid w:val="00B55FCB"/>
    <w:rsid w:val="00B63E61"/>
    <w:rsid w:val="00B63F31"/>
    <w:rsid w:val="00B6591C"/>
    <w:rsid w:val="00B74050"/>
    <w:rsid w:val="00B745CD"/>
    <w:rsid w:val="00B83630"/>
    <w:rsid w:val="00B849FE"/>
    <w:rsid w:val="00B84C0E"/>
    <w:rsid w:val="00B867E5"/>
    <w:rsid w:val="00B86B36"/>
    <w:rsid w:val="00B872B0"/>
    <w:rsid w:val="00B904DF"/>
    <w:rsid w:val="00B915CF"/>
    <w:rsid w:val="00B917AA"/>
    <w:rsid w:val="00B92D3F"/>
    <w:rsid w:val="00B946A4"/>
    <w:rsid w:val="00B973C8"/>
    <w:rsid w:val="00B97C95"/>
    <w:rsid w:val="00BA29B2"/>
    <w:rsid w:val="00BA5D55"/>
    <w:rsid w:val="00BC04F1"/>
    <w:rsid w:val="00BC12A7"/>
    <w:rsid w:val="00BC6BD7"/>
    <w:rsid w:val="00BC6E9B"/>
    <w:rsid w:val="00BC77F1"/>
    <w:rsid w:val="00BC7FB0"/>
    <w:rsid w:val="00BD05C8"/>
    <w:rsid w:val="00BE4442"/>
    <w:rsid w:val="00BE5B56"/>
    <w:rsid w:val="00BE5E0C"/>
    <w:rsid w:val="00BE7DF4"/>
    <w:rsid w:val="00BF1F7F"/>
    <w:rsid w:val="00BF2013"/>
    <w:rsid w:val="00BF22CF"/>
    <w:rsid w:val="00C01096"/>
    <w:rsid w:val="00C016BC"/>
    <w:rsid w:val="00C07508"/>
    <w:rsid w:val="00C10567"/>
    <w:rsid w:val="00C1155C"/>
    <w:rsid w:val="00C11EFC"/>
    <w:rsid w:val="00C1273D"/>
    <w:rsid w:val="00C1434F"/>
    <w:rsid w:val="00C143CC"/>
    <w:rsid w:val="00C170D5"/>
    <w:rsid w:val="00C2052B"/>
    <w:rsid w:val="00C240D7"/>
    <w:rsid w:val="00C24549"/>
    <w:rsid w:val="00C3036F"/>
    <w:rsid w:val="00C318BD"/>
    <w:rsid w:val="00C32E75"/>
    <w:rsid w:val="00C33012"/>
    <w:rsid w:val="00C337D2"/>
    <w:rsid w:val="00C40CE0"/>
    <w:rsid w:val="00C42411"/>
    <w:rsid w:val="00C4600C"/>
    <w:rsid w:val="00C54612"/>
    <w:rsid w:val="00C54A8C"/>
    <w:rsid w:val="00C55C5D"/>
    <w:rsid w:val="00C615C5"/>
    <w:rsid w:val="00C61B1B"/>
    <w:rsid w:val="00C63A28"/>
    <w:rsid w:val="00C64B8E"/>
    <w:rsid w:val="00C6706B"/>
    <w:rsid w:val="00C7368C"/>
    <w:rsid w:val="00C75304"/>
    <w:rsid w:val="00C81373"/>
    <w:rsid w:val="00C81ADA"/>
    <w:rsid w:val="00C874BB"/>
    <w:rsid w:val="00C91D6C"/>
    <w:rsid w:val="00C92A95"/>
    <w:rsid w:val="00C96E74"/>
    <w:rsid w:val="00CB330C"/>
    <w:rsid w:val="00CC439B"/>
    <w:rsid w:val="00CC5D59"/>
    <w:rsid w:val="00CC65A2"/>
    <w:rsid w:val="00CC68DD"/>
    <w:rsid w:val="00CC6B7B"/>
    <w:rsid w:val="00CC715E"/>
    <w:rsid w:val="00CD0E44"/>
    <w:rsid w:val="00CD3302"/>
    <w:rsid w:val="00CD52BB"/>
    <w:rsid w:val="00CD57D5"/>
    <w:rsid w:val="00CD5BD3"/>
    <w:rsid w:val="00CD64E4"/>
    <w:rsid w:val="00CD74FE"/>
    <w:rsid w:val="00CE012A"/>
    <w:rsid w:val="00CE1800"/>
    <w:rsid w:val="00CE4F06"/>
    <w:rsid w:val="00CF0D64"/>
    <w:rsid w:val="00CF3CEB"/>
    <w:rsid w:val="00D01FB2"/>
    <w:rsid w:val="00D0209E"/>
    <w:rsid w:val="00D04B4D"/>
    <w:rsid w:val="00D06700"/>
    <w:rsid w:val="00D06A90"/>
    <w:rsid w:val="00D11E63"/>
    <w:rsid w:val="00D12C66"/>
    <w:rsid w:val="00D17481"/>
    <w:rsid w:val="00D17B91"/>
    <w:rsid w:val="00D17CAE"/>
    <w:rsid w:val="00D2490E"/>
    <w:rsid w:val="00D26A28"/>
    <w:rsid w:val="00D270EE"/>
    <w:rsid w:val="00D27859"/>
    <w:rsid w:val="00D27D0E"/>
    <w:rsid w:val="00D31137"/>
    <w:rsid w:val="00D35181"/>
    <w:rsid w:val="00D36F17"/>
    <w:rsid w:val="00D378EA"/>
    <w:rsid w:val="00D449D4"/>
    <w:rsid w:val="00D46491"/>
    <w:rsid w:val="00D47026"/>
    <w:rsid w:val="00D50D9F"/>
    <w:rsid w:val="00D513BB"/>
    <w:rsid w:val="00D5244E"/>
    <w:rsid w:val="00D52A48"/>
    <w:rsid w:val="00D56470"/>
    <w:rsid w:val="00D62855"/>
    <w:rsid w:val="00D65101"/>
    <w:rsid w:val="00D71CA6"/>
    <w:rsid w:val="00D71D93"/>
    <w:rsid w:val="00D73AD9"/>
    <w:rsid w:val="00D7692D"/>
    <w:rsid w:val="00D86044"/>
    <w:rsid w:val="00D90746"/>
    <w:rsid w:val="00D91449"/>
    <w:rsid w:val="00D91BEB"/>
    <w:rsid w:val="00D93344"/>
    <w:rsid w:val="00D9445E"/>
    <w:rsid w:val="00D97E6D"/>
    <w:rsid w:val="00DA162C"/>
    <w:rsid w:val="00DA3772"/>
    <w:rsid w:val="00DA49CF"/>
    <w:rsid w:val="00DA60D7"/>
    <w:rsid w:val="00DA693A"/>
    <w:rsid w:val="00DA6C98"/>
    <w:rsid w:val="00DA7E05"/>
    <w:rsid w:val="00DB1077"/>
    <w:rsid w:val="00DB1DA6"/>
    <w:rsid w:val="00DB303C"/>
    <w:rsid w:val="00DB36A2"/>
    <w:rsid w:val="00DB36B6"/>
    <w:rsid w:val="00DB50E8"/>
    <w:rsid w:val="00DB566C"/>
    <w:rsid w:val="00DB64CC"/>
    <w:rsid w:val="00DB7E81"/>
    <w:rsid w:val="00DC1705"/>
    <w:rsid w:val="00DC3AB8"/>
    <w:rsid w:val="00DC44DE"/>
    <w:rsid w:val="00DC73F9"/>
    <w:rsid w:val="00DD1A6D"/>
    <w:rsid w:val="00DD1C73"/>
    <w:rsid w:val="00DE6978"/>
    <w:rsid w:val="00DF309C"/>
    <w:rsid w:val="00DF46F6"/>
    <w:rsid w:val="00DF69B8"/>
    <w:rsid w:val="00DF7DD6"/>
    <w:rsid w:val="00E00BFD"/>
    <w:rsid w:val="00E044EF"/>
    <w:rsid w:val="00E1073A"/>
    <w:rsid w:val="00E11F37"/>
    <w:rsid w:val="00E15B73"/>
    <w:rsid w:val="00E174A6"/>
    <w:rsid w:val="00E267E6"/>
    <w:rsid w:val="00E2705F"/>
    <w:rsid w:val="00E27EDB"/>
    <w:rsid w:val="00E31135"/>
    <w:rsid w:val="00E326B9"/>
    <w:rsid w:val="00E34A6C"/>
    <w:rsid w:val="00E379D6"/>
    <w:rsid w:val="00E43472"/>
    <w:rsid w:val="00E44C7B"/>
    <w:rsid w:val="00E4728F"/>
    <w:rsid w:val="00E53002"/>
    <w:rsid w:val="00E559E4"/>
    <w:rsid w:val="00E577CE"/>
    <w:rsid w:val="00E60608"/>
    <w:rsid w:val="00E62AF3"/>
    <w:rsid w:val="00E6319E"/>
    <w:rsid w:val="00E7304B"/>
    <w:rsid w:val="00E75188"/>
    <w:rsid w:val="00E77351"/>
    <w:rsid w:val="00E77448"/>
    <w:rsid w:val="00E804DB"/>
    <w:rsid w:val="00E81BD8"/>
    <w:rsid w:val="00E84E7C"/>
    <w:rsid w:val="00E85195"/>
    <w:rsid w:val="00E91743"/>
    <w:rsid w:val="00E930DC"/>
    <w:rsid w:val="00E94046"/>
    <w:rsid w:val="00E97386"/>
    <w:rsid w:val="00EA0331"/>
    <w:rsid w:val="00EA2B84"/>
    <w:rsid w:val="00EA39B3"/>
    <w:rsid w:val="00EA65F7"/>
    <w:rsid w:val="00EA6918"/>
    <w:rsid w:val="00EA7846"/>
    <w:rsid w:val="00EB0543"/>
    <w:rsid w:val="00EB1E92"/>
    <w:rsid w:val="00EB441D"/>
    <w:rsid w:val="00EB6817"/>
    <w:rsid w:val="00EB7A44"/>
    <w:rsid w:val="00EC17D6"/>
    <w:rsid w:val="00EC3128"/>
    <w:rsid w:val="00EC55C2"/>
    <w:rsid w:val="00ED0DA4"/>
    <w:rsid w:val="00ED3CE7"/>
    <w:rsid w:val="00ED407C"/>
    <w:rsid w:val="00ED6D57"/>
    <w:rsid w:val="00EE713D"/>
    <w:rsid w:val="00EE77EB"/>
    <w:rsid w:val="00EF0408"/>
    <w:rsid w:val="00EF1DF1"/>
    <w:rsid w:val="00EF607A"/>
    <w:rsid w:val="00F01198"/>
    <w:rsid w:val="00F038E1"/>
    <w:rsid w:val="00F07714"/>
    <w:rsid w:val="00F10D3D"/>
    <w:rsid w:val="00F1746C"/>
    <w:rsid w:val="00F17A7E"/>
    <w:rsid w:val="00F23730"/>
    <w:rsid w:val="00F253AE"/>
    <w:rsid w:val="00F253B9"/>
    <w:rsid w:val="00F25849"/>
    <w:rsid w:val="00F25BB6"/>
    <w:rsid w:val="00F33B4C"/>
    <w:rsid w:val="00F35573"/>
    <w:rsid w:val="00F37B16"/>
    <w:rsid w:val="00F40088"/>
    <w:rsid w:val="00F47444"/>
    <w:rsid w:val="00F477AF"/>
    <w:rsid w:val="00F47893"/>
    <w:rsid w:val="00F47AAA"/>
    <w:rsid w:val="00F5275F"/>
    <w:rsid w:val="00F52F4B"/>
    <w:rsid w:val="00F54060"/>
    <w:rsid w:val="00F549D3"/>
    <w:rsid w:val="00F54D83"/>
    <w:rsid w:val="00F571D1"/>
    <w:rsid w:val="00F627B9"/>
    <w:rsid w:val="00F62CDC"/>
    <w:rsid w:val="00F63ACB"/>
    <w:rsid w:val="00F70CC2"/>
    <w:rsid w:val="00F7497C"/>
    <w:rsid w:val="00F76D77"/>
    <w:rsid w:val="00F84426"/>
    <w:rsid w:val="00F855A4"/>
    <w:rsid w:val="00F85DC5"/>
    <w:rsid w:val="00F860ED"/>
    <w:rsid w:val="00F861C6"/>
    <w:rsid w:val="00F86E9E"/>
    <w:rsid w:val="00F97A83"/>
    <w:rsid w:val="00FA2132"/>
    <w:rsid w:val="00FA63A1"/>
    <w:rsid w:val="00FA7A3C"/>
    <w:rsid w:val="00FB0CE1"/>
    <w:rsid w:val="00FB1BC2"/>
    <w:rsid w:val="00FB44C1"/>
    <w:rsid w:val="00FB462E"/>
    <w:rsid w:val="00FB5B8A"/>
    <w:rsid w:val="00FC171E"/>
    <w:rsid w:val="00FC2B28"/>
    <w:rsid w:val="00FC759C"/>
    <w:rsid w:val="00FC7662"/>
    <w:rsid w:val="00FD7124"/>
    <w:rsid w:val="00FE0B0A"/>
    <w:rsid w:val="00FE1C82"/>
    <w:rsid w:val="00FE1E97"/>
    <w:rsid w:val="00FE3588"/>
    <w:rsid w:val="00FF1EE4"/>
    <w:rsid w:val="00FF2946"/>
    <w:rsid w:val="00FF438C"/>
    <w:rsid w:val="00FF4A96"/>
    <w:rsid w:val="00FF6F6C"/>
    <w:rsid w:val="00FF77D9"/>
    <w:rsid w:val="00FF7D9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47F07098"/>
  <w14:defaultImageDpi w14:val="300"/>
  <w15:docId w15:val="{CC87FC4B-C1E4-4F1C-B7BC-B1492A883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3263"/>
    <w:rPr>
      <w:lang w:eastAsia="en-US"/>
    </w:rPr>
  </w:style>
  <w:style w:type="paragraph" w:styleId="Heading1">
    <w:name w:val="heading 1"/>
    <w:aliases w:val="Background"/>
    <w:next w:val="Normal"/>
    <w:qFormat/>
    <w:rsid w:val="00F6609F"/>
    <w:pPr>
      <w:keepNext/>
      <w:numPr>
        <w:numId w:val="4"/>
      </w:numPr>
      <w:spacing w:before="240" w:after="60"/>
      <w:jc w:val="center"/>
      <w:outlineLvl w:val="0"/>
    </w:pPr>
    <w:rPr>
      <w:rFonts w:cs="Times-Roman"/>
      <w:b/>
      <w:kern w:val="32"/>
      <w:szCs w:val="32"/>
      <w:lang w:eastAsia="en-US" w:bidi="en-US"/>
    </w:rPr>
  </w:style>
  <w:style w:type="paragraph" w:styleId="Heading2">
    <w:name w:val="heading 2"/>
    <w:basedOn w:val="Normal"/>
    <w:next w:val="Normal"/>
    <w:link w:val="Heading2Char"/>
    <w:uiPriority w:val="9"/>
    <w:semiHidden/>
    <w:unhideWhenUsed/>
    <w:qFormat/>
    <w:rsid w:val="00B55C83"/>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styleId="111111">
    <w:name w:val="Outline List 2"/>
    <w:basedOn w:val="NoList"/>
    <w:rsid w:val="0033206C"/>
    <w:pPr>
      <w:numPr>
        <w:numId w:val="5"/>
      </w:numPr>
    </w:pPr>
  </w:style>
  <w:style w:type="character" w:customStyle="1" w:styleId="Heading2Char">
    <w:name w:val="Heading 2 Char"/>
    <w:basedOn w:val="DefaultParagraphFont"/>
    <w:link w:val="Heading2"/>
    <w:uiPriority w:val="9"/>
    <w:semiHidden/>
    <w:rsid w:val="00B55C83"/>
    <w:rPr>
      <w:rFonts w:asciiTheme="majorHAnsi" w:eastAsiaTheme="majorEastAsia" w:hAnsiTheme="majorHAnsi" w:cstheme="majorBidi"/>
      <w:b/>
      <w:bCs/>
      <w:color w:val="4F81BD" w:themeColor="accent1"/>
      <w:sz w:val="26"/>
      <w:szCs w:val="26"/>
      <w:lang w:eastAsia="en-US"/>
    </w:rPr>
  </w:style>
  <w:style w:type="paragraph" w:styleId="NormalWeb">
    <w:name w:val="Normal (Web)"/>
    <w:basedOn w:val="Normal"/>
    <w:uiPriority w:val="99"/>
    <w:unhideWhenUsed/>
    <w:rsid w:val="00B55C83"/>
    <w:pPr>
      <w:spacing w:before="100" w:beforeAutospacing="1" w:after="100" w:afterAutospacing="1"/>
    </w:pPr>
    <w:rPr>
      <w:rFonts w:ascii="Times" w:hAnsi="Times"/>
      <w:sz w:val="20"/>
      <w:szCs w:val="20"/>
      <w:lang w:val="es-ES_tradnl"/>
    </w:rPr>
  </w:style>
  <w:style w:type="paragraph" w:customStyle="1" w:styleId="Default">
    <w:name w:val="Default"/>
    <w:rsid w:val="00E81BD8"/>
    <w:pPr>
      <w:widowControl w:val="0"/>
      <w:autoSpaceDE w:val="0"/>
      <w:autoSpaceDN w:val="0"/>
      <w:adjustRightInd w:val="0"/>
    </w:pPr>
    <w:rPr>
      <w:rFonts w:ascii="Cambria" w:hAnsi="Cambria" w:cs="Cambria"/>
      <w:color w:val="000000"/>
    </w:rPr>
  </w:style>
  <w:style w:type="paragraph" w:styleId="Footer">
    <w:name w:val="footer"/>
    <w:basedOn w:val="Normal"/>
    <w:link w:val="FooterChar"/>
    <w:uiPriority w:val="99"/>
    <w:unhideWhenUsed/>
    <w:rsid w:val="00DB7E81"/>
    <w:pPr>
      <w:tabs>
        <w:tab w:val="center" w:pos="4153"/>
        <w:tab w:val="right" w:pos="8306"/>
      </w:tabs>
    </w:pPr>
  </w:style>
  <w:style w:type="character" w:customStyle="1" w:styleId="FooterChar">
    <w:name w:val="Footer Char"/>
    <w:basedOn w:val="DefaultParagraphFont"/>
    <w:link w:val="Footer"/>
    <w:uiPriority w:val="99"/>
    <w:rsid w:val="00DB7E81"/>
    <w:rPr>
      <w:sz w:val="24"/>
      <w:szCs w:val="24"/>
      <w:lang w:eastAsia="en-US"/>
    </w:rPr>
  </w:style>
  <w:style w:type="character" w:styleId="PageNumber">
    <w:name w:val="page number"/>
    <w:basedOn w:val="DefaultParagraphFont"/>
    <w:uiPriority w:val="99"/>
    <w:semiHidden/>
    <w:unhideWhenUsed/>
    <w:rsid w:val="00DB7E81"/>
  </w:style>
  <w:style w:type="paragraph" w:styleId="Header">
    <w:name w:val="header"/>
    <w:basedOn w:val="Normal"/>
    <w:link w:val="HeaderChar"/>
    <w:uiPriority w:val="99"/>
    <w:unhideWhenUsed/>
    <w:rsid w:val="00DB7E81"/>
    <w:pPr>
      <w:tabs>
        <w:tab w:val="center" w:pos="4153"/>
        <w:tab w:val="right" w:pos="8306"/>
      </w:tabs>
    </w:pPr>
  </w:style>
  <w:style w:type="character" w:customStyle="1" w:styleId="HeaderChar">
    <w:name w:val="Header Char"/>
    <w:basedOn w:val="DefaultParagraphFont"/>
    <w:link w:val="Header"/>
    <w:uiPriority w:val="99"/>
    <w:rsid w:val="00DB7E81"/>
    <w:rPr>
      <w:sz w:val="24"/>
      <w:szCs w:val="24"/>
      <w:lang w:eastAsia="en-US"/>
    </w:rPr>
  </w:style>
  <w:style w:type="character" w:styleId="FootnoteReference">
    <w:name w:val="footnote reference"/>
    <w:semiHidden/>
    <w:rsid w:val="003E3938"/>
    <w:rPr>
      <w:rFonts w:cs="Times New Roman"/>
      <w:vertAlign w:val="superscript"/>
    </w:rPr>
  </w:style>
  <w:style w:type="paragraph" w:styleId="BalloonText">
    <w:name w:val="Balloon Text"/>
    <w:basedOn w:val="Normal"/>
    <w:link w:val="BalloonTextChar"/>
    <w:uiPriority w:val="99"/>
    <w:semiHidden/>
    <w:unhideWhenUsed/>
    <w:rsid w:val="00F4008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40088"/>
    <w:rPr>
      <w:rFonts w:ascii="Lucida Grande" w:hAnsi="Lucida Grande" w:cs="Lucida Grande"/>
      <w:sz w:val="18"/>
      <w:szCs w:val="18"/>
      <w:lang w:eastAsia="en-US"/>
    </w:rPr>
  </w:style>
  <w:style w:type="character" w:styleId="CommentReference">
    <w:name w:val="annotation reference"/>
    <w:semiHidden/>
    <w:rsid w:val="001508EA"/>
    <w:rPr>
      <w:sz w:val="16"/>
      <w:szCs w:val="16"/>
    </w:rPr>
  </w:style>
  <w:style w:type="paragraph" w:styleId="CommentText">
    <w:name w:val="annotation text"/>
    <w:basedOn w:val="Normal"/>
    <w:link w:val="CommentTextChar"/>
    <w:semiHidden/>
    <w:rsid w:val="001508EA"/>
    <w:rPr>
      <w:rFonts w:eastAsia="Times New Roman"/>
      <w:sz w:val="20"/>
      <w:szCs w:val="20"/>
    </w:rPr>
  </w:style>
  <w:style w:type="character" w:customStyle="1" w:styleId="CommentTextChar">
    <w:name w:val="Comment Text Char"/>
    <w:basedOn w:val="DefaultParagraphFont"/>
    <w:link w:val="CommentText"/>
    <w:semiHidden/>
    <w:rsid w:val="001508EA"/>
    <w:rPr>
      <w:rFonts w:eastAsia="Times New Roman"/>
      <w:lang w:eastAsia="en-US"/>
    </w:rPr>
  </w:style>
  <w:style w:type="character" w:styleId="Emphasis">
    <w:name w:val="Emphasis"/>
    <w:basedOn w:val="DefaultParagraphFont"/>
    <w:uiPriority w:val="20"/>
    <w:qFormat/>
    <w:rsid w:val="005710A0"/>
    <w:rPr>
      <w:i/>
      <w:iCs/>
    </w:rPr>
  </w:style>
  <w:style w:type="character" w:styleId="Hyperlink">
    <w:name w:val="Hyperlink"/>
    <w:basedOn w:val="DefaultParagraphFont"/>
    <w:uiPriority w:val="99"/>
    <w:unhideWhenUsed/>
    <w:rsid w:val="005710A0"/>
    <w:rPr>
      <w:color w:val="0000FF"/>
      <w:u w:val="single"/>
    </w:rPr>
  </w:style>
  <w:style w:type="paragraph" w:styleId="FootnoteText">
    <w:name w:val="footnote text"/>
    <w:basedOn w:val="Normal"/>
    <w:link w:val="FootnoteTextChar"/>
    <w:uiPriority w:val="99"/>
    <w:unhideWhenUsed/>
    <w:rsid w:val="00FA63A1"/>
  </w:style>
  <w:style w:type="character" w:customStyle="1" w:styleId="FootnoteTextChar">
    <w:name w:val="Footnote Text Char"/>
    <w:basedOn w:val="DefaultParagraphFont"/>
    <w:link w:val="FootnoteText"/>
    <w:uiPriority w:val="99"/>
    <w:rsid w:val="00FA63A1"/>
    <w:rPr>
      <w:lang w:eastAsia="en-US"/>
    </w:rPr>
  </w:style>
  <w:style w:type="character" w:customStyle="1" w:styleId="highlight">
    <w:name w:val="highlight"/>
    <w:basedOn w:val="DefaultParagraphFont"/>
    <w:rsid w:val="00482DF4"/>
  </w:style>
  <w:style w:type="paragraph" w:styleId="Caption">
    <w:name w:val="caption"/>
    <w:basedOn w:val="Normal"/>
    <w:next w:val="Normal"/>
    <w:qFormat/>
    <w:rsid w:val="00AE4838"/>
    <w:pPr>
      <w:spacing w:before="120" w:after="120"/>
    </w:pPr>
    <w:rPr>
      <w:rFonts w:eastAsia="Times New Roman"/>
      <w:b/>
      <w:lang w:bidi="en-US"/>
    </w:rPr>
  </w:style>
  <w:style w:type="paragraph" w:styleId="ListParagraph">
    <w:name w:val="List Paragraph"/>
    <w:basedOn w:val="Normal"/>
    <w:uiPriority w:val="34"/>
    <w:qFormat/>
    <w:rsid w:val="00A11F27"/>
    <w:pPr>
      <w:ind w:left="720"/>
      <w:contextualSpacing/>
    </w:pPr>
  </w:style>
  <w:style w:type="character" w:styleId="FollowedHyperlink">
    <w:name w:val="FollowedHyperlink"/>
    <w:basedOn w:val="DefaultParagraphFont"/>
    <w:uiPriority w:val="99"/>
    <w:semiHidden/>
    <w:unhideWhenUsed/>
    <w:rsid w:val="00FE0B0A"/>
    <w:rPr>
      <w:color w:val="800080" w:themeColor="followedHyperlink"/>
      <w:u w:val="single"/>
    </w:rPr>
  </w:style>
  <w:style w:type="character" w:customStyle="1" w:styleId="apple-converted-space">
    <w:name w:val="apple-converted-space"/>
    <w:basedOn w:val="DefaultParagraphFont"/>
    <w:rsid w:val="0041383E"/>
  </w:style>
  <w:style w:type="paragraph" w:styleId="DocumentMap">
    <w:name w:val="Document Map"/>
    <w:basedOn w:val="Normal"/>
    <w:link w:val="DocumentMapChar"/>
    <w:uiPriority w:val="99"/>
    <w:semiHidden/>
    <w:unhideWhenUsed/>
    <w:rsid w:val="00631542"/>
    <w:rPr>
      <w:rFonts w:ascii="Lucida Grande" w:hAnsi="Lucida Grande" w:cs="Lucida Grande"/>
    </w:rPr>
  </w:style>
  <w:style w:type="character" w:customStyle="1" w:styleId="DocumentMapChar">
    <w:name w:val="Document Map Char"/>
    <w:basedOn w:val="DefaultParagraphFont"/>
    <w:link w:val="DocumentMap"/>
    <w:uiPriority w:val="99"/>
    <w:semiHidden/>
    <w:rsid w:val="00631542"/>
    <w:rPr>
      <w:rFonts w:ascii="Lucida Grande" w:hAnsi="Lucida Grande" w:cs="Lucida Grande"/>
      <w:lang w:eastAsia="en-US"/>
    </w:rPr>
  </w:style>
  <w:style w:type="paragraph" w:styleId="Revision">
    <w:name w:val="Revision"/>
    <w:hidden/>
    <w:uiPriority w:val="99"/>
    <w:semiHidden/>
    <w:rsid w:val="00206E93"/>
    <w:rPr>
      <w:lang w:eastAsia="en-US"/>
    </w:rPr>
  </w:style>
  <w:style w:type="paragraph" w:customStyle="1" w:styleId="Newparagraph">
    <w:name w:val="New paragraph"/>
    <w:basedOn w:val="Normal"/>
    <w:qFormat/>
    <w:rsid w:val="00DB36A2"/>
    <w:pPr>
      <w:spacing w:line="480" w:lineRule="auto"/>
      <w:ind w:firstLine="720"/>
    </w:pPr>
    <w:rPr>
      <w:rFonts w:eastAsia="Times New Roman"/>
      <w:lang w:val="en-GB" w:eastAsia="en-GB"/>
    </w:rPr>
  </w:style>
  <w:style w:type="paragraph" w:styleId="EndnoteText">
    <w:name w:val="endnote text"/>
    <w:basedOn w:val="Normal"/>
    <w:link w:val="EndnoteTextChar"/>
    <w:unhideWhenUsed/>
    <w:rsid w:val="00DB36A2"/>
  </w:style>
  <w:style w:type="character" w:customStyle="1" w:styleId="EndnoteTextChar">
    <w:name w:val="Endnote Text Char"/>
    <w:basedOn w:val="DefaultParagraphFont"/>
    <w:link w:val="EndnoteText"/>
    <w:rsid w:val="00DB36A2"/>
    <w:rPr>
      <w:lang w:eastAsia="en-US"/>
    </w:rPr>
  </w:style>
  <w:style w:type="paragraph" w:customStyle="1" w:styleId="References">
    <w:name w:val="References"/>
    <w:basedOn w:val="Normal"/>
    <w:qFormat/>
    <w:rsid w:val="00DB36A2"/>
    <w:pPr>
      <w:spacing w:before="120" w:line="360" w:lineRule="auto"/>
      <w:ind w:left="720" w:hanging="720"/>
      <w:contextualSpacing/>
    </w:pPr>
    <w:rPr>
      <w:rFonts w:eastAsia="Times New Roman"/>
      <w:lang w:val="en-GB" w:eastAsia="en-GB"/>
    </w:rPr>
  </w:style>
  <w:style w:type="paragraph" w:customStyle="1" w:styleId="Footnotes">
    <w:name w:val="Footnotes"/>
    <w:basedOn w:val="Normal"/>
    <w:qFormat/>
    <w:rsid w:val="0064111C"/>
    <w:pPr>
      <w:spacing w:before="120" w:line="360" w:lineRule="auto"/>
      <w:ind w:left="482" w:hanging="482"/>
      <w:contextualSpacing/>
    </w:pPr>
    <w:rPr>
      <w:rFonts w:eastAsia="Times New Roman"/>
      <w:sz w:val="22"/>
      <w:lang w:val="en-GB" w:eastAsia="en-GB"/>
    </w:rPr>
  </w:style>
  <w:style w:type="character" w:styleId="EndnoteReference">
    <w:name w:val="endnote reference"/>
    <w:basedOn w:val="DefaultParagraphFont"/>
    <w:rsid w:val="0064111C"/>
    <w:rPr>
      <w:vertAlign w:val="superscript"/>
    </w:rPr>
  </w:style>
  <w:style w:type="paragraph" w:styleId="CommentSubject">
    <w:name w:val="annotation subject"/>
    <w:basedOn w:val="CommentText"/>
    <w:next w:val="CommentText"/>
    <w:link w:val="CommentSubjectChar"/>
    <w:uiPriority w:val="99"/>
    <w:semiHidden/>
    <w:unhideWhenUsed/>
    <w:rsid w:val="007E1461"/>
    <w:rPr>
      <w:rFonts w:eastAsiaTheme="minorEastAsia"/>
      <w:b/>
      <w:bCs/>
    </w:rPr>
  </w:style>
  <w:style w:type="character" w:customStyle="1" w:styleId="CommentSubjectChar">
    <w:name w:val="Comment Subject Char"/>
    <w:basedOn w:val="CommentTextChar"/>
    <w:link w:val="CommentSubject"/>
    <w:uiPriority w:val="99"/>
    <w:semiHidden/>
    <w:rsid w:val="007E1461"/>
    <w:rPr>
      <w:rFonts w:eastAsia="Times New Roman"/>
      <w:b/>
      <w:bCs/>
      <w:sz w:val="20"/>
      <w:szCs w:val="20"/>
      <w:lang w:eastAsia="en-US"/>
    </w:rPr>
  </w:style>
  <w:style w:type="character" w:styleId="Strong">
    <w:name w:val="Strong"/>
    <w:qFormat/>
    <w:rsid w:val="00E15B73"/>
    <w:rPr>
      <w:rFonts w:cs="Times New Roman"/>
      <w:b/>
    </w:rPr>
  </w:style>
  <w:style w:type="paragraph" w:styleId="BodyText">
    <w:name w:val="Body Text"/>
    <w:basedOn w:val="Normal"/>
    <w:link w:val="BodyTextChar"/>
    <w:uiPriority w:val="1"/>
    <w:qFormat/>
    <w:rsid w:val="006E4149"/>
    <w:pPr>
      <w:widowControl w:val="0"/>
      <w:spacing w:before="1"/>
    </w:pPr>
    <w:rPr>
      <w:rFonts w:eastAsia="Times New Roman"/>
    </w:rPr>
  </w:style>
  <w:style w:type="character" w:customStyle="1" w:styleId="BodyTextChar">
    <w:name w:val="Body Text Char"/>
    <w:basedOn w:val="DefaultParagraphFont"/>
    <w:link w:val="BodyText"/>
    <w:uiPriority w:val="1"/>
    <w:rsid w:val="006E4149"/>
    <w:rPr>
      <w:rFonts w:eastAsia="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703402">
      <w:bodyDiv w:val="1"/>
      <w:marLeft w:val="0"/>
      <w:marRight w:val="0"/>
      <w:marTop w:val="0"/>
      <w:marBottom w:val="0"/>
      <w:divBdr>
        <w:top w:val="none" w:sz="0" w:space="0" w:color="auto"/>
        <w:left w:val="none" w:sz="0" w:space="0" w:color="auto"/>
        <w:bottom w:val="none" w:sz="0" w:space="0" w:color="auto"/>
        <w:right w:val="none" w:sz="0" w:space="0" w:color="auto"/>
      </w:divBdr>
    </w:div>
    <w:div w:id="133104439">
      <w:bodyDiv w:val="1"/>
      <w:marLeft w:val="0"/>
      <w:marRight w:val="0"/>
      <w:marTop w:val="0"/>
      <w:marBottom w:val="0"/>
      <w:divBdr>
        <w:top w:val="none" w:sz="0" w:space="0" w:color="auto"/>
        <w:left w:val="none" w:sz="0" w:space="0" w:color="auto"/>
        <w:bottom w:val="none" w:sz="0" w:space="0" w:color="auto"/>
        <w:right w:val="none" w:sz="0" w:space="0" w:color="auto"/>
      </w:divBdr>
      <w:divsChild>
        <w:div w:id="1891308839">
          <w:marLeft w:val="547"/>
          <w:marRight w:val="0"/>
          <w:marTop w:val="115"/>
          <w:marBottom w:val="0"/>
          <w:divBdr>
            <w:top w:val="none" w:sz="0" w:space="0" w:color="auto"/>
            <w:left w:val="none" w:sz="0" w:space="0" w:color="auto"/>
            <w:bottom w:val="none" w:sz="0" w:space="0" w:color="auto"/>
            <w:right w:val="none" w:sz="0" w:space="0" w:color="auto"/>
          </w:divBdr>
        </w:div>
        <w:div w:id="1893611687">
          <w:marLeft w:val="547"/>
          <w:marRight w:val="0"/>
          <w:marTop w:val="115"/>
          <w:marBottom w:val="0"/>
          <w:divBdr>
            <w:top w:val="none" w:sz="0" w:space="0" w:color="auto"/>
            <w:left w:val="none" w:sz="0" w:space="0" w:color="auto"/>
            <w:bottom w:val="none" w:sz="0" w:space="0" w:color="auto"/>
            <w:right w:val="none" w:sz="0" w:space="0" w:color="auto"/>
          </w:divBdr>
        </w:div>
      </w:divsChild>
    </w:div>
    <w:div w:id="142163448">
      <w:bodyDiv w:val="1"/>
      <w:marLeft w:val="0"/>
      <w:marRight w:val="0"/>
      <w:marTop w:val="0"/>
      <w:marBottom w:val="0"/>
      <w:divBdr>
        <w:top w:val="none" w:sz="0" w:space="0" w:color="auto"/>
        <w:left w:val="none" w:sz="0" w:space="0" w:color="auto"/>
        <w:bottom w:val="none" w:sz="0" w:space="0" w:color="auto"/>
        <w:right w:val="none" w:sz="0" w:space="0" w:color="auto"/>
      </w:divBdr>
    </w:div>
    <w:div w:id="156072828">
      <w:bodyDiv w:val="1"/>
      <w:marLeft w:val="0"/>
      <w:marRight w:val="0"/>
      <w:marTop w:val="0"/>
      <w:marBottom w:val="0"/>
      <w:divBdr>
        <w:top w:val="none" w:sz="0" w:space="0" w:color="auto"/>
        <w:left w:val="none" w:sz="0" w:space="0" w:color="auto"/>
        <w:bottom w:val="none" w:sz="0" w:space="0" w:color="auto"/>
        <w:right w:val="none" w:sz="0" w:space="0" w:color="auto"/>
      </w:divBdr>
    </w:div>
    <w:div w:id="268127122">
      <w:bodyDiv w:val="1"/>
      <w:marLeft w:val="0"/>
      <w:marRight w:val="0"/>
      <w:marTop w:val="0"/>
      <w:marBottom w:val="0"/>
      <w:divBdr>
        <w:top w:val="none" w:sz="0" w:space="0" w:color="auto"/>
        <w:left w:val="none" w:sz="0" w:space="0" w:color="auto"/>
        <w:bottom w:val="none" w:sz="0" w:space="0" w:color="auto"/>
        <w:right w:val="none" w:sz="0" w:space="0" w:color="auto"/>
      </w:divBdr>
    </w:div>
    <w:div w:id="298535110">
      <w:bodyDiv w:val="1"/>
      <w:marLeft w:val="0"/>
      <w:marRight w:val="0"/>
      <w:marTop w:val="0"/>
      <w:marBottom w:val="0"/>
      <w:divBdr>
        <w:top w:val="none" w:sz="0" w:space="0" w:color="auto"/>
        <w:left w:val="none" w:sz="0" w:space="0" w:color="auto"/>
        <w:bottom w:val="none" w:sz="0" w:space="0" w:color="auto"/>
        <w:right w:val="none" w:sz="0" w:space="0" w:color="auto"/>
      </w:divBdr>
    </w:div>
    <w:div w:id="324091719">
      <w:bodyDiv w:val="1"/>
      <w:marLeft w:val="0"/>
      <w:marRight w:val="0"/>
      <w:marTop w:val="0"/>
      <w:marBottom w:val="0"/>
      <w:divBdr>
        <w:top w:val="none" w:sz="0" w:space="0" w:color="auto"/>
        <w:left w:val="none" w:sz="0" w:space="0" w:color="auto"/>
        <w:bottom w:val="none" w:sz="0" w:space="0" w:color="auto"/>
        <w:right w:val="none" w:sz="0" w:space="0" w:color="auto"/>
      </w:divBdr>
    </w:div>
    <w:div w:id="362554585">
      <w:bodyDiv w:val="1"/>
      <w:marLeft w:val="0"/>
      <w:marRight w:val="0"/>
      <w:marTop w:val="0"/>
      <w:marBottom w:val="0"/>
      <w:divBdr>
        <w:top w:val="none" w:sz="0" w:space="0" w:color="auto"/>
        <w:left w:val="none" w:sz="0" w:space="0" w:color="auto"/>
        <w:bottom w:val="none" w:sz="0" w:space="0" w:color="auto"/>
        <w:right w:val="none" w:sz="0" w:space="0" w:color="auto"/>
      </w:divBdr>
      <w:divsChild>
        <w:div w:id="1492678004">
          <w:marLeft w:val="0"/>
          <w:marRight w:val="0"/>
          <w:marTop w:val="0"/>
          <w:marBottom w:val="0"/>
          <w:divBdr>
            <w:top w:val="none" w:sz="0" w:space="0" w:color="auto"/>
            <w:left w:val="none" w:sz="0" w:space="0" w:color="auto"/>
            <w:bottom w:val="none" w:sz="0" w:space="0" w:color="auto"/>
            <w:right w:val="none" w:sz="0" w:space="0" w:color="auto"/>
          </w:divBdr>
        </w:div>
      </w:divsChild>
    </w:div>
    <w:div w:id="403649528">
      <w:bodyDiv w:val="1"/>
      <w:marLeft w:val="0"/>
      <w:marRight w:val="0"/>
      <w:marTop w:val="0"/>
      <w:marBottom w:val="0"/>
      <w:divBdr>
        <w:top w:val="none" w:sz="0" w:space="0" w:color="auto"/>
        <w:left w:val="none" w:sz="0" w:space="0" w:color="auto"/>
        <w:bottom w:val="none" w:sz="0" w:space="0" w:color="auto"/>
        <w:right w:val="none" w:sz="0" w:space="0" w:color="auto"/>
      </w:divBdr>
    </w:div>
    <w:div w:id="413742653">
      <w:bodyDiv w:val="1"/>
      <w:marLeft w:val="0"/>
      <w:marRight w:val="0"/>
      <w:marTop w:val="0"/>
      <w:marBottom w:val="0"/>
      <w:divBdr>
        <w:top w:val="none" w:sz="0" w:space="0" w:color="auto"/>
        <w:left w:val="none" w:sz="0" w:space="0" w:color="auto"/>
        <w:bottom w:val="none" w:sz="0" w:space="0" w:color="auto"/>
        <w:right w:val="none" w:sz="0" w:space="0" w:color="auto"/>
      </w:divBdr>
    </w:div>
    <w:div w:id="456607415">
      <w:bodyDiv w:val="1"/>
      <w:marLeft w:val="0"/>
      <w:marRight w:val="0"/>
      <w:marTop w:val="0"/>
      <w:marBottom w:val="0"/>
      <w:divBdr>
        <w:top w:val="none" w:sz="0" w:space="0" w:color="auto"/>
        <w:left w:val="none" w:sz="0" w:space="0" w:color="auto"/>
        <w:bottom w:val="none" w:sz="0" w:space="0" w:color="auto"/>
        <w:right w:val="none" w:sz="0" w:space="0" w:color="auto"/>
      </w:divBdr>
      <w:divsChild>
        <w:div w:id="110787707">
          <w:marLeft w:val="0"/>
          <w:marRight w:val="0"/>
          <w:marTop w:val="0"/>
          <w:marBottom w:val="0"/>
          <w:divBdr>
            <w:top w:val="none" w:sz="0" w:space="0" w:color="auto"/>
            <w:left w:val="none" w:sz="0" w:space="0" w:color="auto"/>
            <w:bottom w:val="none" w:sz="0" w:space="0" w:color="auto"/>
            <w:right w:val="none" w:sz="0" w:space="0" w:color="auto"/>
          </w:divBdr>
        </w:div>
        <w:div w:id="117722512">
          <w:marLeft w:val="0"/>
          <w:marRight w:val="0"/>
          <w:marTop w:val="0"/>
          <w:marBottom w:val="0"/>
          <w:divBdr>
            <w:top w:val="none" w:sz="0" w:space="0" w:color="auto"/>
            <w:left w:val="none" w:sz="0" w:space="0" w:color="auto"/>
            <w:bottom w:val="none" w:sz="0" w:space="0" w:color="auto"/>
            <w:right w:val="none" w:sz="0" w:space="0" w:color="auto"/>
          </w:divBdr>
        </w:div>
        <w:div w:id="233976420">
          <w:marLeft w:val="0"/>
          <w:marRight w:val="0"/>
          <w:marTop w:val="0"/>
          <w:marBottom w:val="0"/>
          <w:divBdr>
            <w:top w:val="none" w:sz="0" w:space="0" w:color="auto"/>
            <w:left w:val="none" w:sz="0" w:space="0" w:color="auto"/>
            <w:bottom w:val="none" w:sz="0" w:space="0" w:color="auto"/>
            <w:right w:val="none" w:sz="0" w:space="0" w:color="auto"/>
          </w:divBdr>
        </w:div>
        <w:div w:id="405954448">
          <w:marLeft w:val="0"/>
          <w:marRight w:val="0"/>
          <w:marTop w:val="0"/>
          <w:marBottom w:val="0"/>
          <w:divBdr>
            <w:top w:val="none" w:sz="0" w:space="0" w:color="auto"/>
            <w:left w:val="none" w:sz="0" w:space="0" w:color="auto"/>
            <w:bottom w:val="none" w:sz="0" w:space="0" w:color="auto"/>
            <w:right w:val="none" w:sz="0" w:space="0" w:color="auto"/>
          </w:divBdr>
        </w:div>
        <w:div w:id="427115475">
          <w:marLeft w:val="0"/>
          <w:marRight w:val="0"/>
          <w:marTop w:val="0"/>
          <w:marBottom w:val="0"/>
          <w:divBdr>
            <w:top w:val="none" w:sz="0" w:space="0" w:color="auto"/>
            <w:left w:val="none" w:sz="0" w:space="0" w:color="auto"/>
            <w:bottom w:val="none" w:sz="0" w:space="0" w:color="auto"/>
            <w:right w:val="none" w:sz="0" w:space="0" w:color="auto"/>
          </w:divBdr>
        </w:div>
        <w:div w:id="673802983">
          <w:marLeft w:val="0"/>
          <w:marRight w:val="0"/>
          <w:marTop w:val="0"/>
          <w:marBottom w:val="0"/>
          <w:divBdr>
            <w:top w:val="none" w:sz="0" w:space="0" w:color="auto"/>
            <w:left w:val="none" w:sz="0" w:space="0" w:color="auto"/>
            <w:bottom w:val="none" w:sz="0" w:space="0" w:color="auto"/>
            <w:right w:val="none" w:sz="0" w:space="0" w:color="auto"/>
          </w:divBdr>
        </w:div>
        <w:div w:id="683291145">
          <w:marLeft w:val="0"/>
          <w:marRight w:val="0"/>
          <w:marTop w:val="0"/>
          <w:marBottom w:val="0"/>
          <w:divBdr>
            <w:top w:val="none" w:sz="0" w:space="0" w:color="auto"/>
            <w:left w:val="none" w:sz="0" w:space="0" w:color="auto"/>
            <w:bottom w:val="none" w:sz="0" w:space="0" w:color="auto"/>
            <w:right w:val="none" w:sz="0" w:space="0" w:color="auto"/>
          </w:divBdr>
        </w:div>
        <w:div w:id="712072407">
          <w:marLeft w:val="0"/>
          <w:marRight w:val="0"/>
          <w:marTop w:val="0"/>
          <w:marBottom w:val="0"/>
          <w:divBdr>
            <w:top w:val="none" w:sz="0" w:space="0" w:color="auto"/>
            <w:left w:val="none" w:sz="0" w:space="0" w:color="auto"/>
            <w:bottom w:val="none" w:sz="0" w:space="0" w:color="auto"/>
            <w:right w:val="none" w:sz="0" w:space="0" w:color="auto"/>
          </w:divBdr>
        </w:div>
        <w:div w:id="719205772">
          <w:marLeft w:val="0"/>
          <w:marRight w:val="0"/>
          <w:marTop w:val="0"/>
          <w:marBottom w:val="0"/>
          <w:divBdr>
            <w:top w:val="none" w:sz="0" w:space="0" w:color="auto"/>
            <w:left w:val="none" w:sz="0" w:space="0" w:color="auto"/>
            <w:bottom w:val="none" w:sz="0" w:space="0" w:color="auto"/>
            <w:right w:val="none" w:sz="0" w:space="0" w:color="auto"/>
          </w:divBdr>
        </w:div>
        <w:div w:id="775178187">
          <w:marLeft w:val="0"/>
          <w:marRight w:val="0"/>
          <w:marTop w:val="0"/>
          <w:marBottom w:val="0"/>
          <w:divBdr>
            <w:top w:val="none" w:sz="0" w:space="0" w:color="auto"/>
            <w:left w:val="none" w:sz="0" w:space="0" w:color="auto"/>
            <w:bottom w:val="none" w:sz="0" w:space="0" w:color="auto"/>
            <w:right w:val="none" w:sz="0" w:space="0" w:color="auto"/>
          </w:divBdr>
        </w:div>
        <w:div w:id="812984159">
          <w:marLeft w:val="0"/>
          <w:marRight w:val="0"/>
          <w:marTop w:val="0"/>
          <w:marBottom w:val="0"/>
          <w:divBdr>
            <w:top w:val="none" w:sz="0" w:space="0" w:color="auto"/>
            <w:left w:val="none" w:sz="0" w:space="0" w:color="auto"/>
            <w:bottom w:val="none" w:sz="0" w:space="0" w:color="auto"/>
            <w:right w:val="none" w:sz="0" w:space="0" w:color="auto"/>
          </w:divBdr>
        </w:div>
        <w:div w:id="884173484">
          <w:marLeft w:val="0"/>
          <w:marRight w:val="0"/>
          <w:marTop w:val="0"/>
          <w:marBottom w:val="0"/>
          <w:divBdr>
            <w:top w:val="none" w:sz="0" w:space="0" w:color="auto"/>
            <w:left w:val="none" w:sz="0" w:space="0" w:color="auto"/>
            <w:bottom w:val="none" w:sz="0" w:space="0" w:color="auto"/>
            <w:right w:val="none" w:sz="0" w:space="0" w:color="auto"/>
          </w:divBdr>
        </w:div>
        <w:div w:id="961379662">
          <w:marLeft w:val="0"/>
          <w:marRight w:val="0"/>
          <w:marTop w:val="0"/>
          <w:marBottom w:val="0"/>
          <w:divBdr>
            <w:top w:val="none" w:sz="0" w:space="0" w:color="auto"/>
            <w:left w:val="none" w:sz="0" w:space="0" w:color="auto"/>
            <w:bottom w:val="none" w:sz="0" w:space="0" w:color="auto"/>
            <w:right w:val="none" w:sz="0" w:space="0" w:color="auto"/>
          </w:divBdr>
        </w:div>
        <w:div w:id="1006444062">
          <w:marLeft w:val="0"/>
          <w:marRight w:val="0"/>
          <w:marTop w:val="0"/>
          <w:marBottom w:val="0"/>
          <w:divBdr>
            <w:top w:val="none" w:sz="0" w:space="0" w:color="auto"/>
            <w:left w:val="none" w:sz="0" w:space="0" w:color="auto"/>
            <w:bottom w:val="none" w:sz="0" w:space="0" w:color="auto"/>
            <w:right w:val="none" w:sz="0" w:space="0" w:color="auto"/>
          </w:divBdr>
        </w:div>
        <w:div w:id="1140147013">
          <w:marLeft w:val="0"/>
          <w:marRight w:val="0"/>
          <w:marTop w:val="0"/>
          <w:marBottom w:val="0"/>
          <w:divBdr>
            <w:top w:val="none" w:sz="0" w:space="0" w:color="auto"/>
            <w:left w:val="none" w:sz="0" w:space="0" w:color="auto"/>
            <w:bottom w:val="none" w:sz="0" w:space="0" w:color="auto"/>
            <w:right w:val="none" w:sz="0" w:space="0" w:color="auto"/>
          </w:divBdr>
        </w:div>
        <w:div w:id="1153790518">
          <w:marLeft w:val="0"/>
          <w:marRight w:val="0"/>
          <w:marTop w:val="0"/>
          <w:marBottom w:val="0"/>
          <w:divBdr>
            <w:top w:val="none" w:sz="0" w:space="0" w:color="auto"/>
            <w:left w:val="none" w:sz="0" w:space="0" w:color="auto"/>
            <w:bottom w:val="none" w:sz="0" w:space="0" w:color="auto"/>
            <w:right w:val="none" w:sz="0" w:space="0" w:color="auto"/>
          </w:divBdr>
        </w:div>
        <w:div w:id="1202009770">
          <w:marLeft w:val="0"/>
          <w:marRight w:val="0"/>
          <w:marTop w:val="0"/>
          <w:marBottom w:val="0"/>
          <w:divBdr>
            <w:top w:val="none" w:sz="0" w:space="0" w:color="auto"/>
            <w:left w:val="none" w:sz="0" w:space="0" w:color="auto"/>
            <w:bottom w:val="none" w:sz="0" w:space="0" w:color="auto"/>
            <w:right w:val="none" w:sz="0" w:space="0" w:color="auto"/>
          </w:divBdr>
        </w:div>
        <w:div w:id="1346253541">
          <w:marLeft w:val="0"/>
          <w:marRight w:val="0"/>
          <w:marTop w:val="0"/>
          <w:marBottom w:val="0"/>
          <w:divBdr>
            <w:top w:val="none" w:sz="0" w:space="0" w:color="auto"/>
            <w:left w:val="none" w:sz="0" w:space="0" w:color="auto"/>
            <w:bottom w:val="none" w:sz="0" w:space="0" w:color="auto"/>
            <w:right w:val="none" w:sz="0" w:space="0" w:color="auto"/>
          </w:divBdr>
        </w:div>
        <w:div w:id="1485198133">
          <w:marLeft w:val="0"/>
          <w:marRight w:val="0"/>
          <w:marTop w:val="0"/>
          <w:marBottom w:val="0"/>
          <w:divBdr>
            <w:top w:val="none" w:sz="0" w:space="0" w:color="auto"/>
            <w:left w:val="none" w:sz="0" w:space="0" w:color="auto"/>
            <w:bottom w:val="none" w:sz="0" w:space="0" w:color="auto"/>
            <w:right w:val="none" w:sz="0" w:space="0" w:color="auto"/>
          </w:divBdr>
        </w:div>
        <w:div w:id="1493793331">
          <w:marLeft w:val="0"/>
          <w:marRight w:val="0"/>
          <w:marTop w:val="0"/>
          <w:marBottom w:val="0"/>
          <w:divBdr>
            <w:top w:val="none" w:sz="0" w:space="0" w:color="auto"/>
            <w:left w:val="none" w:sz="0" w:space="0" w:color="auto"/>
            <w:bottom w:val="none" w:sz="0" w:space="0" w:color="auto"/>
            <w:right w:val="none" w:sz="0" w:space="0" w:color="auto"/>
          </w:divBdr>
        </w:div>
        <w:div w:id="1509634685">
          <w:marLeft w:val="0"/>
          <w:marRight w:val="0"/>
          <w:marTop w:val="0"/>
          <w:marBottom w:val="0"/>
          <w:divBdr>
            <w:top w:val="none" w:sz="0" w:space="0" w:color="auto"/>
            <w:left w:val="none" w:sz="0" w:space="0" w:color="auto"/>
            <w:bottom w:val="none" w:sz="0" w:space="0" w:color="auto"/>
            <w:right w:val="none" w:sz="0" w:space="0" w:color="auto"/>
          </w:divBdr>
        </w:div>
        <w:div w:id="1707295753">
          <w:marLeft w:val="0"/>
          <w:marRight w:val="0"/>
          <w:marTop w:val="0"/>
          <w:marBottom w:val="0"/>
          <w:divBdr>
            <w:top w:val="none" w:sz="0" w:space="0" w:color="auto"/>
            <w:left w:val="none" w:sz="0" w:space="0" w:color="auto"/>
            <w:bottom w:val="none" w:sz="0" w:space="0" w:color="auto"/>
            <w:right w:val="none" w:sz="0" w:space="0" w:color="auto"/>
          </w:divBdr>
        </w:div>
        <w:div w:id="2003191315">
          <w:marLeft w:val="0"/>
          <w:marRight w:val="0"/>
          <w:marTop w:val="0"/>
          <w:marBottom w:val="0"/>
          <w:divBdr>
            <w:top w:val="none" w:sz="0" w:space="0" w:color="auto"/>
            <w:left w:val="none" w:sz="0" w:space="0" w:color="auto"/>
            <w:bottom w:val="none" w:sz="0" w:space="0" w:color="auto"/>
            <w:right w:val="none" w:sz="0" w:space="0" w:color="auto"/>
          </w:divBdr>
        </w:div>
        <w:div w:id="2139302425">
          <w:marLeft w:val="0"/>
          <w:marRight w:val="0"/>
          <w:marTop w:val="0"/>
          <w:marBottom w:val="0"/>
          <w:divBdr>
            <w:top w:val="none" w:sz="0" w:space="0" w:color="auto"/>
            <w:left w:val="none" w:sz="0" w:space="0" w:color="auto"/>
            <w:bottom w:val="none" w:sz="0" w:space="0" w:color="auto"/>
            <w:right w:val="none" w:sz="0" w:space="0" w:color="auto"/>
          </w:divBdr>
        </w:div>
      </w:divsChild>
    </w:div>
    <w:div w:id="462308570">
      <w:bodyDiv w:val="1"/>
      <w:marLeft w:val="0"/>
      <w:marRight w:val="0"/>
      <w:marTop w:val="0"/>
      <w:marBottom w:val="0"/>
      <w:divBdr>
        <w:top w:val="none" w:sz="0" w:space="0" w:color="auto"/>
        <w:left w:val="none" w:sz="0" w:space="0" w:color="auto"/>
        <w:bottom w:val="none" w:sz="0" w:space="0" w:color="auto"/>
        <w:right w:val="none" w:sz="0" w:space="0" w:color="auto"/>
      </w:divBdr>
    </w:div>
    <w:div w:id="474031996">
      <w:bodyDiv w:val="1"/>
      <w:marLeft w:val="0"/>
      <w:marRight w:val="0"/>
      <w:marTop w:val="0"/>
      <w:marBottom w:val="0"/>
      <w:divBdr>
        <w:top w:val="none" w:sz="0" w:space="0" w:color="auto"/>
        <w:left w:val="none" w:sz="0" w:space="0" w:color="auto"/>
        <w:bottom w:val="none" w:sz="0" w:space="0" w:color="auto"/>
        <w:right w:val="none" w:sz="0" w:space="0" w:color="auto"/>
      </w:divBdr>
    </w:div>
    <w:div w:id="520511782">
      <w:bodyDiv w:val="1"/>
      <w:marLeft w:val="0"/>
      <w:marRight w:val="0"/>
      <w:marTop w:val="0"/>
      <w:marBottom w:val="0"/>
      <w:divBdr>
        <w:top w:val="none" w:sz="0" w:space="0" w:color="auto"/>
        <w:left w:val="none" w:sz="0" w:space="0" w:color="auto"/>
        <w:bottom w:val="none" w:sz="0" w:space="0" w:color="auto"/>
        <w:right w:val="none" w:sz="0" w:space="0" w:color="auto"/>
      </w:divBdr>
    </w:div>
    <w:div w:id="520821869">
      <w:bodyDiv w:val="1"/>
      <w:marLeft w:val="0"/>
      <w:marRight w:val="0"/>
      <w:marTop w:val="0"/>
      <w:marBottom w:val="0"/>
      <w:divBdr>
        <w:top w:val="none" w:sz="0" w:space="0" w:color="auto"/>
        <w:left w:val="none" w:sz="0" w:space="0" w:color="auto"/>
        <w:bottom w:val="none" w:sz="0" w:space="0" w:color="auto"/>
        <w:right w:val="none" w:sz="0" w:space="0" w:color="auto"/>
      </w:divBdr>
    </w:div>
    <w:div w:id="584994230">
      <w:bodyDiv w:val="1"/>
      <w:marLeft w:val="0"/>
      <w:marRight w:val="0"/>
      <w:marTop w:val="0"/>
      <w:marBottom w:val="0"/>
      <w:divBdr>
        <w:top w:val="none" w:sz="0" w:space="0" w:color="auto"/>
        <w:left w:val="none" w:sz="0" w:space="0" w:color="auto"/>
        <w:bottom w:val="none" w:sz="0" w:space="0" w:color="auto"/>
        <w:right w:val="none" w:sz="0" w:space="0" w:color="auto"/>
      </w:divBdr>
    </w:div>
    <w:div w:id="670761518">
      <w:bodyDiv w:val="1"/>
      <w:marLeft w:val="0"/>
      <w:marRight w:val="0"/>
      <w:marTop w:val="0"/>
      <w:marBottom w:val="0"/>
      <w:divBdr>
        <w:top w:val="none" w:sz="0" w:space="0" w:color="auto"/>
        <w:left w:val="none" w:sz="0" w:space="0" w:color="auto"/>
        <w:bottom w:val="none" w:sz="0" w:space="0" w:color="auto"/>
        <w:right w:val="none" w:sz="0" w:space="0" w:color="auto"/>
      </w:divBdr>
    </w:div>
    <w:div w:id="688724644">
      <w:bodyDiv w:val="1"/>
      <w:marLeft w:val="0"/>
      <w:marRight w:val="0"/>
      <w:marTop w:val="0"/>
      <w:marBottom w:val="0"/>
      <w:divBdr>
        <w:top w:val="none" w:sz="0" w:space="0" w:color="auto"/>
        <w:left w:val="none" w:sz="0" w:space="0" w:color="auto"/>
        <w:bottom w:val="none" w:sz="0" w:space="0" w:color="auto"/>
        <w:right w:val="none" w:sz="0" w:space="0" w:color="auto"/>
      </w:divBdr>
      <w:divsChild>
        <w:div w:id="545144980">
          <w:marLeft w:val="0"/>
          <w:marRight w:val="0"/>
          <w:marTop w:val="0"/>
          <w:marBottom w:val="0"/>
          <w:divBdr>
            <w:top w:val="none" w:sz="0" w:space="0" w:color="auto"/>
            <w:left w:val="none" w:sz="0" w:space="0" w:color="auto"/>
            <w:bottom w:val="none" w:sz="0" w:space="0" w:color="auto"/>
            <w:right w:val="none" w:sz="0" w:space="0" w:color="auto"/>
          </w:divBdr>
        </w:div>
      </w:divsChild>
    </w:div>
    <w:div w:id="717247160">
      <w:bodyDiv w:val="1"/>
      <w:marLeft w:val="0"/>
      <w:marRight w:val="0"/>
      <w:marTop w:val="0"/>
      <w:marBottom w:val="0"/>
      <w:divBdr>
        <w:top w:val="none" w:sz="0" w:space="0" w:color="auto"/>
        <w:left w:val="none" w:sz="0" w:space="0" w:color="auto"/>
        <w:bottom w:val="none" w:sz="0" w:space="0" w:color="auto"/>
        <w:right w:val="none" w:sz="0" w:space="0" w:color="auto"/>
      </w:divBdr>
    </w:div>
    <w:div w:id="719935477">
      <w:bodyDiv w:val="1"/>
      <w:marLeft w:val="0"/>
      <w:marRight w:val="0"/>
      <w:marTop w:val="0"/>
      <w:marBottom w:val="0"/>
      <w:divBdr>
        <w:top w:val="none" w:sz="0" w:space="0" w:color="auto"/>
        <w:left w:val="none" w:sz="0" w:space="0" w:color="auto"/>
        <w:bottom w:val="none" w:sz="0" w:space="0" w:color="auto"/>
        <w:right w:val="none" w:sz="0" w:space="0" w:color="auto"/>
      </w:divBdr>
    </w:div>
    <w:div w:id="734163695">
      <w:bodyDiv w:val="1"/>
      <w:marLeft w:val="0"/>
      <w:marRight w:val="0"/>
      <w:marTop w:val="0"/>
      <w:marBottom w:val="0"/>
      <w:divBdr>
        <w:top w:val="none" w:sz="0" w:space="0" w:color="auto"/>
        <w:left w:val="none" w:sz="0" w:space="0" w:color="auto"/>
        <w:bottom w:val="none" w:sz="0" w:space="0" w:color="auto"/>
        <w:right w:val="none" w:sz="0" w:space="0" w:color="auto"/>
      </w:divBdr>
    </w:div>
    <w:div w:id="749429304">
      <w:bodyDiv w:val="1"/>
      <w:marLeft w:val="0"/>
      <w:marRight w:val="0"/>
      <w:marTop w:val="0"/>
      <w:marBottom w:val="0"/>
      <w:divBdr>
        <w:top w:val="none" w:sz="0" w:space="0" w:color="auto"/>
        <w:left w:val="none" w:sz="0" w:space="0" w:color="auto"/>
        <w:bottom w:val="none" w:sz="0" w:space="0" w:color="auto"/>
        <w:right w:val="none" w:sz="0" w:space="0" w:color="auto"/>
      </w:divBdr>
    </w:div>
    <w:div w:id="765345205">
      <w:bodyDiv w:val="1"/>
      <w:marLeft w:val="0"/>
      <w:marRight w:val="0"/>
      <w:marTop w:val="0"/>
      <w:marBottom w:val="0"/>
      <w:divBdr>
        <w:top w:val="none" w:sz="0" w:space="0" w:color="auto"/>
        <w:left w:val="none" w:sz="0" w:space="0" w:color="auto"/>
        <w:bottom w:val="none" w:sz="0" w:space="0" w:color="auto"/>
        <w:right w:val="none" w:sz="0" w:space="0" w:color="auto"/>
      </w:divBdr>
    </w:div>
    <w:div w:id="873733068">
      <w:bodyDiv w:val="1"/>
      <w:marLeft w:val="0"/>
      <w:marRight w:val="0"/>
      <w:marTop w:val="0"/>
      <w:marBottom w:val="0"/>
      <w:divBdr>
        <w:top w:val="none" w:sz="0" w:space="0" w:color="auto"/>
        <w:left w:val="none" w:sz="0" w:space="0" w:color="auto"/>
        <w:bottom w:val="none" w:sz="0" w:space="0" w:color="auto"/>
        <w:right w:val="none" w:sz="0" w:space="0" w:color="auto"/>
      </w:divBdr>
    </w:div>
    <w:div w:id="912662960">
      <w:bodyDiv w:val="1"/>
      <w:marLeft w:val="0"/>
      <w:marRight w:val="0"/>
      <w:marTop w:val="0"/>
      <w:marBottom w:val="0"/>
      <w:divBdr>
        <w:top w:val="none" w:sz="0" w:space="0" w:color="auto"/>
        <w:left w:val="none" w:sz="0" w:space="0" w:color="auto"/>
        <w:bottom w:val="none" w:sz="0" w:space="0" w:color="auto"/>
        <w:right w:val="none" w:sz="0" w:space="0" w:color="auto"/>
      </w:divBdr>
    </w:div>
    <w:div w:id="950210613">
      <w:bodyDiv w:val="1"/>
      <w:marLeft w:val="0"/>
      <w:marRight w:val="0"/>
      <w:marTop w:val="0"/>
      <w:marBottom w:val="0"/>
      <w:divBdr>
        <w:top w:val="none" w:sz="0" w:space="0" w:color="auto"/>
        <w:left w:val="none" w:sz="0" w:space="0" w:color="auto"/>
        <w:bottom w:val="none" w:sz="0" w:space="0" w:color="auto"/>
        <w:right w:val="none" w:sz="0" w:space="0" w:color="auto"/>
      </w:divBdr>
    </w:div>
    <w:div w:id="1009794676">
      <w:bodyDiv w:val="1"/>
      <w:marLeft w:val="0"/>
      <w:marRight w:val="0"/>
      <w:marTop w:val="0"/>
      <w:marBottom w:val="0"/>
      <w:divBdr>
        <w:top w:val="none" w:sz="0" w:space="0" w:color="auto"/>
        <w:left w:val="none" w:sz="0" w:space="0" w:color="auto"/>
        <w:bottom w:val="none" w:sz="0" w:space="0" w:color="auto"/>
        <w:right w:val="none" w:sz="0" w:space="0" w:color="auto"/>
      </w:divBdr>
    </w:div>
    <w:div w:id="1018391937">
      <w:bodyDiv w:val="1"/>
      <w:marLeft w:val="0"/>
      <w:marRight w:val="0"/>
      <w:marTop w:val="0"/>
      <w:marBottom w:val="0"/>
      <w:divBdr>
        <w:top w:val="none" w:sz="0" w:space="0" w:color="auto"/>
        <w:left w:val="none" w:sz="0" w:space="0" w:color="auto"/>
        <w:bottom w:val="none" w:sz="0" w:space="0" w:color="auto"/>
        <w:right w:val="none" w:sz="0" w:space="0" w:color="auto"/>
      </w:divBdr>
    </w:div>
    <w:div w:id="1041441040">
      <w:bodyDiv w:val="1"/>
      <w:marLeft w:val="0"/>
      <w:marRight w:val="0"/>
      <w:marTop w:val="0"/>
      <w:marBottom w:val="0"/>
      <w:divBdr>
        <w:top w:val="none" w:sz="0" w:space="0" w:color="auto"/>
        <w:left w:val="none" w:sz="0" w:space="0" w:color="auto"/>
        <w:bottom w:val="none" w:sz="0" w:space="0" w:color="auto"/>
        <w:right w:val="none" w:sz="0" w:space="0" w:color="auto"/>
      </w:divBdr>
      <w:divsChild>
        <w:div w:id="154687617">
          <w:marLeft w:val="0"/>
          <w:marRight w:val="0"/>
          <w:marTop w:val="0"/>
          <w:marBottom w:val="0"/>
          <w:divBdr>
            <w:top w:val="none" w:sz="0" w:space="0" w:color="auto"/>
            <w:left w:val="none" w:sz="0" w:space="0" w:color="auto"/>
            <w:bottom w:val="none" w:sz="0" w:space="0" w:color="auto"/>
            <w:right w:val="none" w:sz="0" w:space="0" w:color="auto"/>
          </w:divBdr>
        </w:div>
      </w:divsChild>
    </w:div>
    <w:div w:id="1066951473">
      <w:bodyDiv w:val="1"/>
      <w:marLeft w:val="0"/>
      <w:marRight w:val="0"/>
      <w:marTop w:val="0"/>
      <w:marBottom w:val="0"/>
      <w:divBdr>
        <w:top w:val="none" w:sz="0" w:space="0" w:color="auto"/>
        <w:left w:val="none" w:sz="0" w:space="0" w:color="auto"/>
        <w:bottom w:val="none" w:sz="0" w:space="0" w:color="auto"/>
        <w:right w:val="none" w:sz="0" w:space="0" w:color="auto"/>
      </w:divBdr>
      <w:divsChild>
        <w:div w:id="1593736336">
          <w:marLeft w:val="0"/>
          <w:marRight w:val="0"/>
          <w:marTop w:val="0"/>
          <w:marBottom w:val="0"/>
          <w:divBdr>
            <w:top w:val="none" w:sz="0" w:space="0" w:color="auto"/>
            <w:left w:val="none" w:sz="0" w:space="0" w:color="auto"/>
            <w:bottom w:val="none" w:sz="0" w:space="0" w:color="auto"/>
            <w:right w:val="none" w:sz="0" w:space="0" w:color="auto"/>
          </w:divBdr>
        </w:div>
      </w:divsChild>
    </w:div>
    <w:div w:id="1073551652">
      <w:bodyDiv w:val="1"/>
      <w:marLeft w:val="0"/>
      <w:marRight w:val="0"/>
      <w:marTop w:val="0"/>
      <w:marBottom w:val="0"/>
      <w:divBdr>
        <w:top w:val="none" w:sz="0" w:space="0" w:color="auto"/>
        <w:left w:val="none" w:sz="0" w:space="0" w:color="auto"/>
        <w:bottom w:val="none" w:sz="0" w:space="0" w:color="auto"/>
        <w:right w:val="none" w:sz="0" w:space="0" w:color="auto"/>
      </w:divBdr>
    </w:div>
    <w:div w:id="1095513397">
      <w:bodyDiv w:val="1"/>
      <w:marLeft w:val="0"/>
      <w:marRight w:val="0"/>
      <w:marTop w:val="0"/>
      <w:marBottom w:val="0"/>
      <w:divBdr>
        <w:top w:val="none" w:sz="0" w:space="0" w:color="auto"/>
        <w:left w:val="none" w:sz="0" w:space="0" w:color="auto"/>
        <w:bottom w:val="none" w:sz="0" w:space="0" w:color="auto"/>
        <w:right w:val="none" w:sz="0" w:space="0" w:color="auto"/>
      </w:divBdr>
    </w:div>
    <w:div w:id="1143502601">
      <w:bodyDiv w:val="1"/>
      <w:marLeft w:val="0"/>
      <w:marRight w:val="0"/>
      <w:marTop w:val="0"/>
      <w:marBottom w:val="0"/>
      <w:divBdr>
        <w:top w:val="none" w:sz="0" w:space="0" w:color="auto"/>
        <w:left w:val="none" w:sz="0" w:space="0" w:color="auto"/>
        <w:bottom w:val="none" w:sz="0" w:space="0" w:color="auto"/>
        <w:right w:val="none" w:sz="0" w:space="0" w:color="auto"/>
      </w:divBdr>
    </w:div>
    <w:div w:id="1154494471">
      <w:bodyDiv w:val="1"/>
      <w:marLeft w:val="0"/>
      <w:marRight w:val="0"/>
      <w:marTop w:val="0"/>
      <w:marBottom w:val="0"/>
      <w:divBdr>
        <w:top w:val="none" w:sz="0" w:space="0" w:color="auto"/>
        <w:left w:val="none" w:sz="0" w:space="0" w:color="auto"/>
        <w:bottom w:val="none" w:sz="0" w:space="0" w:color="auto"/>
        <w:right w:val="none" w:sz="0" w:space="0" w:color="auto"/>
      </w:divBdr>
    </w:div>
    <w:div w:id="1245535122">
      <w:bodyDiv w:val="1"/>
      <w:marLeft w:val="0"/>
      <w:marRight w:val="0"/>
      <w:marTop w:val="0"/>
      <w:marBottom w:val="0"/>
      <w:divBdr>
        <w:top w:val="none" w:sz="0" w:space="0" w:color="auto"/>
        <w:left w:val="none" w:sz="0" w:space="0" w:color="auto"/>
        <w:bottom w:val="none" w:sz="0" w:space="0" w:color="auto"/>
        <w:right w:val="none" w:sz="0" w:space="0" w:color="auto"/>
      </w:divBdr>
    </w:div>
    <w:div w:id="1320696077">
      <w:bodyDiv w:val="1"/>
      <w:marLeft w:val="0"/>
      <w:marRight w:val="0"/>
      <w:marTop w:val="0"/>
      <w:marBottom w:val="0"/>
      <w:divBdr>
        <w:top w:val="none" w:sz="0" w:space="0" w:color="auto"/>
        <w:left w:val="none" w:sz="0" w:space="0" w:color="auto"/>
        <w:bottom w:val="none" w:sz="0" w:space="0" w:color="auto"/>
        <w:right w:val="none" w:sz="0" w:space="0" w:color="auto"/>
      </w:divBdr>
    </w:div>
    <w:div w:id="1338845767">
      <w:bodyDiv w:val="1"/>
      <w:marLeft w:val="0"/>
      <w:marRight w:val="0"/>
      <w:marTop w:val="0"/>
      <w:marBottom w:val="0"/>
      <w:divBdr>
        <w:top w:val="none" w:sz="0" w:space="0" w:color="auto"/>
        <w:left w:val="none" w:sz="0" w:space="0" w:color="auto"/>
        <w:bottom w:val="none" w:sz="0" w:space="0" w:color="auto"/>
        <w:right w:val="none" w:sz="0" w:space="0" w:color="auto"/>
      </w:divBdr>
    </w:div>
    <w:div w:id="1366368660">
      <w:bodyDiv w:val="1"/>
      <w:marLeft w:val="0"/>
      <w:marRight w:val="0"/>
      <w:marTop w:val="0"/>
      <w:marBottom w:val="0"/>
      <w:divBdr>
        <w:top w:val="none" w:sz="0" w:space="0" w:color="auto"/>
        <w:left w:val="none" w:sz="0" w:space="0" w:color="auto"/>
        <w:bottom w:val="none" w:sz="0" w:space="0" w:color="auto"/>
        <w:right w:val="none" w:sz="0" w:space="0" w:color="auto"/>
      </w:divBdr>
    </w:div>
    <w:div w:id="1368868770">
      <w:bodyDiv w:val="1"/>
      <w:marLeft w:val="0"/>
      <w:marRight w:val="0"/>
      <w:marTop w:val="0"/>
      <w:marBottom w:val="0"/>
      <w:divBdr>
        <w:top w:val="none" w:sz="0" w:space="0" w:color="auto"/>
        <w:left w:val="none" w:sz="0" w:space="0" w:color="auto"/>
        <w:bottom w:val="none" w:sz="0" w:space="0" w:color="auto"/>
        <w:right w:val="none" w:sz="0" w:space="0" w:color="auto"/>
      </w:divBdr>
    </w:div>
    <w:div w:id="1534922079">
      <w:bodyDiv w:val="1"/>
      <w:marLeft w:val="0"/>
      <w:marRight w:val="0"/>
      <w:marTop w:val="0"/>
      <w:marBottom w:val="0"/>
      <w:divBdr>
        <w:top w:val="none" w:sz="0" w:space="0" w:color="auto"/>
        <w:left w:val="none" w:sz="0" w:space="0" w:color="auto"/>
        <w:bottom w:val="none" w:sz="0" w:space="0" w:color="auto"/>
        <w:right w:val="none" w:sz="0" w:space="0" w:color="auto"/>
      </w:divBdr>
    </w:div>
    <w:div w:id="1649941232">
      <w:bodyDiv w:val="1"/>
      <w:marLeft w:val="0"/>
      <w:marRight w:val="0"/>
      <w:marTop w:val="0"/>
      <w:marBottom w:val="0"/>
      <w:divBdr>
        <w:top w:val="none" w:sz="0" w:space="0" w:color="auto"/>
        <w:left w:val="none" w:sz="0" w:space="0" w:color="auto"/>
        <w:bottom w:val="none" w:sz="0" w:space="0" w:color="auto"/>
        <w:right w:val="none" w:sz="0" w:space="0" w:color="auto"/>
      </w:divBdr>
    </w:div>
    <w:div w:id="1697342142">
      <w:bodyDiv w:val="1"/>
      <w:marLeft w:val="0"/>
      <w:marRight w:val="0"/>
      <w:marTop w:val="0"/>
      <w:marBottom w:val="0"/>
      <w:divBdr>
        <w:top w:val="none" w:sz="0" w:space="0" w:color="auto"/>
        <w:left w:val="none" w:sz="0" w:space="0" w:color="auto"/>
        <w:bottom w:val="none" w:sz="0" w:space="0" w:color="auto"/>
        <w:right w:val="none" w:sz="0" w:space="0" w:color="auto"/>
      </w:divBdr>
    </w:div>
    <w:div w:id="1742558571">
      <w:bodyDiv w:val="1"/>
      <w:marLeft w:val="0"/>
      <w:marRight w:val="0"/>
      <w:marTop w:val="0"/>
      <w:marBottom w:val="0"/>
      <w:divBdr>
        <w:top w:val="none" w:sz="0" w:space="0" w:color="auto"/>
        <w:left w:val="none" w:sz="0" w:space="0" w:color="auto"/>
        <w:bottom w:val="none" w:sz="0" w:space="0" w:color="auto"/>
        <w:right w:val="none" w:sz="0" w:space="0" w:color="auto"/>
      </w:divBdr>
    </w:div>
    <w:div w:id="1810588826">
      <w:bodyDiv w:val="1"/>
      <w:marLeft w:val="0"/>
      <w:marRight w:val="0"/>
      <w:marTop w:val="0"/>
      <w:marBottom w:val="0"/>
      <w:divBdr>
        <w:top w:val="none" w:sz="0" w:space="0" w:color="auto"/>
        <w:left w:val="none" w:sz="0" w:space="0" w:color="auto"/>
        <w:bottom w:val="none" w:sz="0" w:space="0" w:color="auto"/>
        <w:right w:val="none" w:sz="0" w:space="0" w:color="auto"/>
      </w:divBdr>
      <w:divsChild>
        <w:div w:id="328170847">
          <w:marLeft w:val="0"/>
          <w:marRight w:val="0"/>
          <w:marTop w:val="0"/>
          <w:marBottom w:val="0"/>
          <w:divBdr>
            <w:top w:val="none" w:sz="0" w:space="0" w:color="auto"/>
            <w:left w:val="none" w:sz="0" w:space="0" w:color="auto"/>
            <w:bottom w:val="none" w:sz="0" w:space="0" w:color="auto"/>
            <w:right w:val="none" w:sz="0" w:space="0" w:color="auto"/>
          </w:divBdr>
        </w:div>
        <w:div w:id="479924156">
          <w:marLeft w:val="0"/>
          <w:marRight w:val="0"/>
          <w:marTop w:val="0"/>
          <w:marBottom w:val="0"/>
          <w:divBdr>
            <w:top w:val="none" w:sz="0" w:space="0" w:color="auto"/>
            <w:left w:val="none" w:sz="0" w:space="0" w:color="auto"/>
            <w:bottom w:val="none" w:sz="0" w:space="0" w:color="auto"/>
            <w:right w:val="none" w:sz="0" w:space="0" w:color="auto"/>
          </w:divBdr>
        </w:div>
        <w:div w:id="586814273">
          <w:marLeft w:val="0"/>
          <w:marRight w:val="0"/>
          <w:marTop w:val="0"/>
          <w:marBottom w:val="0"/>
          <w:divBdr>
            <w:top w:val="none" w:sz="0" w:space="0" w:color="auto"/>
            <w:left w:val="none" w:sz="0" w:space="0" w:color="auto"/>
            <w:bottom w:val="none" w:sz="0" w:space="0" w:color="auto"/>
            <w:right w:val="none" w:sz="0" w:space="0" w:color="auto"/>
          </w:divBdr>
        </w:div>
        <w:div w:id="594635651">
          <w:marLeft w:val="0"/>
          <w:marRight w:val="0"/>
          <w:marTop w:val="0"/>
          <w:marBottom w:val="0"/>
          <w:divBdr>
            <w:top w:val="none" w:sz="0" w:space="0" w:color="auto"/>
            <w:left w:val="none" w:sz="0" w:space="0" w:color="auto"/>
            <w:bottom w:val="none" w:sz="0" w:space="0" w:color="auto"/>
            <w:right w:val="none" w:sz="0" w:space="0" w:color="auto"/>
          </w:divBdr>
        </w:div>
        <w:div w:id="696197166">
          <w:marLeft w:val="0"/>
          <w:marRight w:val="0"/>
          <w:marTop w:val="0"/>
          <w:marBottom w:val="0"/>
          <w:divBdr>
            <w:top w:val="none" w:sz="0" w:space="0" w:color="auto"/>
            <w:left w:val="none" w:sz="0" w:space="0" w:color="auto"/>
            <w:bottom w:val="none" w:sz="0" w:space="0" w:color="auto"/>
            <w:right w:val="none" w:sz="0" w:space="0" w:color="auto"/>
          </w:divBdr>
        </w:div>
        <w:div w:id="1026835998">
          <w:marLeft w:val="0"/>
          <w:marRight w:val="0"/>
          <w:marTop w:val="0"/>
          <w:marBottom w:val="0"/>
          <w:divBdr>
            <w:top w:val="none" w:sz="0" w:space="0" w:color="auto"/>
            <w:left w:val="none" w:sz="0" w:space="0" w:color="auto"/>
            <w:bottom w:val="none" w:sz="0" w:space="0" w:color="auto"/>
            <w:right w:val="none" w:sz="0" w:space="0" w:color="auto"/>
          </w:divBdr>
        </w:div>
        <w:div w:id="1219853570">
          <w:marLeft w:val="0"/>
          <w:marRight w:val="0"/>
          <w:marTop w:val="0"/>
          <w:marBottom w:val="0"/>
          <w:divBdr>
            <w:top w:val="none" w:sz="0" w:space="0" w:color="auto"/>
            <w:left w:val="none" w:sz="0" w:space="0" w:color="auto"/>
            <w:bottom w:val="none" w:sz="0" w:space="0" w:color="auto"/>
            <w:right w:val="none" w:sz="0" w:space="0" w:color="auto"/>
          </w:divBdr>
        </w:div>
        <w:div w:id="1355422851">
          <w:marLeft w:val="0"/>
          <w:marRight w:val="0"/>
          <w:marTop w:val="0"/>
          <w:marBottom w:val="0"/>
          <w:divBdr>
            <w:top w:val="none" w:sz="0" w:space="0" w:color="auto"/>
            <w:left w:val="none" w:sz="0" w:space="0" w:color="auto"/>
            <w:bottom w:val="none" w:sz="0" w:space="0" w:color="auto"/>
            <w:right w:val="none" w:sz="0" w:space="0" w:color="auto"/>
          </w:divBdr>
        </w:div>
        <w:div w:id="1625384295">
          <w:marLeft w:val="0"/>
          <w:marRight w:val="0"/>
          <w:marTop w:val="0"/>
          <w:marBottom w:val="0"/>
          <w:divBdr>
            <w:top w:val="none" w:sz="0" w:space="0" w:color="auto"/>
            <w:left w:val="none" w:sz="0" w:space="0" w:color="auto"/>
            <w:bottom w:val="none" w:sz="0" w:space="0" w:color="auto"/>
            <w:right w:val="none" w:sz="0" w:space="0" w:color="auto"/>
          </w:divBdr>
        </w:div>
        <w:div w:id="1659530203">
          <w:marLeft w:val="0"/>
          <w:marRight w:val="0"/>
          <w:marTop w:val="0"/>
          <w:marBottom w:val="0"/>
          <w:divBdr>
            <w:top w:val="none" w:sz="0" w:space="0" w:color="auto"/>
            <w:left w:val="none" w:sz="0" w:space="0" w:color="auto"/>
            <w:bottom w:val="none" w:sz="0" w:space="0" w:color="auto"/>
            <w:right w:val="none" w:sz="0" w:space="0" w:color="auto"/>
          </w:divBdr>
        </w:div>
        <w:div w:id="1842232403">
          <w:marLeft w:val="0"/>
          <w:marRight w:val="0"/>
          <w:marTop w:val="0"/>
          <w:marBottom w:val="0"/>
          <w:divBdr>
            <w:top w:val="none" w:sz="0" w:space="0" w:color="auto"/>
            <w:left w:val="none" w:sz="0" w:space="0" w:color="auto"/>
            <w:bottom w:val="none" w:sz="0" w:space="0" w:color="auto"/>
            <w:right w:val="none" w:sz="0" w:space="0" w:color="auto"/>
          </w:divBdr>
        </w:div>
      </w:divsChild>
    </w:div>
    <w:div w:id="1857501357">
      <w:bodyDiv w:val="1"/>
      <w:marLeft w:val="0"/>
      <w:marRight w:val="0"/>
      <w:marTop w:val="0"/>
      <w:marBottom w:val="0"/>
      <w:divBdr>
        <w:top w:val="none" w:sz="0" w:space="0" w:color="auto"/>
        <w:left w:val="none" w:sz="0" w:space="0" w:color="auto"/>
        <w:bottom w:val="none" w:sz="0" w:space="0" w:color="auto"/>
        <w:right w:val="none" w:sz="0" w:space="0" w:color="auto"/>
      </w:divBdr>
    </w:div>
    <w:div w:id="1867791346">
      <w:bodyDiv w:val="1"/>
      <w:marLeft w:val="0"/>
      <w:marRight w:val="0"/>
      <w:marTop w:val="0"/>
      <w:marBottom w:val="0"/>
      <w:divBdr>
        <w:top w:val="none" w:sz="0" w:space="0" w:color="auto"/>
        <w:left w:val="none" w:sz="0" w:space="0" w:color="auto"/>
        <w:bottom w:val="none" w:sz="0" w:space="0" w:color="auto"/>
        <w:right w:val="none" w:sz="0" w:space="0" w:color="auto"/>
      </w:divBdr>
    </w:div>
    <w:div w:id="2108650523">
      <w:bodyDiv w:val="1"/>
      <w:marLeft w:val="0"/>
      <w:marRight w:val="0"/>
      <w:marTop w:val="0"/>
      <w:marBottom w:val="0"/>
      <w:divBdr>
        <w:top w:val="none" w:sz="0" w:space="0" w:color="auto"/>
        <w:left w:val="none" w:sz="0" w:space="0" w:color="auto"/>
        <w:bottom w:val="none" w:sz="0" w:space="0" w:color="auto"/>
        <w:right w:val="none" w:sz="0" w:space="0" w:color="auto"/>
      </w:divBdr>
    </w:div>
    <w:div w:id="213178317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microsoft.com/office/2007/relationships/hdphoto" Target="media/hdphoto1.wdp"/><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mailto:beeb@ecu.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56CA2C-005D-6645-9E94-51CD4FF0FA38}">
  <ds:schemaRefs>
    <ds:schemaRef ds:uri="http://schemas.openxmlformats.org/officeDocument/2006/bibliography"/>
  </ds:schemaRefs>
</ds:datastoreItem>
</file>

<file path=customXml/itemProps2.xml><?xml version="1.0" encoding="utf-8"?>
<ds:datastoreItem xmlns:ds="http://schemas.openxmlformats.org/officeDocument/2006/customXml" ds:itemID="{AE1B8825-9CA6-F349-8368-210B1FE6CB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10049</Words>
  <Characters>57280</Characters>
  <Application>Microsoft Office Word</Application>
  <DocSecurity>0</DocSecurity>
  <Lines>477</Lines>
  <Paragraphs>134</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East Carolina University</Company>
  <LinksUpToDate>false</LinksUpToDate>
  <CharactersWithSpaces>67195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Beth Bee</dc:creator>
  <cp:keywords/>
  <dc:description/>
  <cp:lastModifiedBy>Brinkley, James Duguid, III</cp:lastModifiedBy>
  <cp:revision>2</cp:revision>
  <cp:lastPrinted>2017-11-10T01:00:00Z</cp:lastPrinted>
  <dcterms:created xsi:type="dcterms:W3CDTF">2023-03-15T00:45:00Z</dcterms:created>
  <dcterms:modified xsi:type="dcterms:W3CDTF">2023-03-15T00:45:00Z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e47bad37-0dd4-3393-b007-c9cab3a64c39</vt:lpwstr>
  </property>
  <property fmtid="{D5CDD505-2E9C-101B-9397-08002B2CF9AE}" pid="4" name="Mendeley Citation Style_1">
    <vt:lpwstr>http://www.zotero.org/styles/taylor-and-francis-chicago-f</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http://www.zotero.org/styles/american-sociological-association</vt:lpwstr>
  </property>
  <property fmtid="{D5CDD505-2E9C-101B-9397-08002B2CF9AE}" pid="8" name="Mendeley Recent Style Name 1_1">
    <vt:lpwstr>American Sociological Association</vt:lpwstr>
  </property>
  <property fmtid="{D5CDD505-2E9C-101B-9397-08002B2CF9AE}" pid="9" name="Mendeley Recent Style Id 2_1">
    <vt:lpwstr>http://www.zotero.org/styles/chicago-note-bibliography</vt:lpwstr>
  </property>
  <property fmtid="{D5CDD505-2E9C-101B-9397-08002B2CF9AE}" pid="10" name="Mendeley Recent Style Name 2_1">
    <vt:lpwstr>Chicago Manual of Style 16th edition (note)</vt:lpwstr>
  </property>
  <property fmtid="{D5CDD505-2E9C-101B-9397-08002B2CF9AE}" pid="11" name="Mendeley Recent Style Id 3_1">
    <vt:lpwstr>http://www.zotero.org/styles/harvard-cite-them-right</vt:lpwstr>
  </property>
  <property fmtid="{D5CDD505-2E9C-101B-9397-08002B2CF9AE}" pid="12" name="Mendeley Recent Style Name 3_1">
    <vt:lpwstr>Harvard - Cite Them Right 9th edition</vt:lpwstr>
  </property>
  <property fmtid="{D5CDD505-2E9C-101B-9397-08002B2CF9AE}" pid="13" name="Mendeley Recent Style Id 4_1">
    <vt:lpwstr>http://www.zotero.org/styles/harvard1</vt:lpwstr>
  </property>
  <property fmtid="{D5CDD505-2E9C-101B-9397-08002B2CF9AE}" pid="14" name="Mendeley Recent Style Name 4_1">
    <vt:lpwstr>Harvard Reference format 1 (author-date)</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http://www.zotero.org/styles/nature</vt:lpwstr>
  </property>
  <property fmtid="{D5CDD505-2E9C-101B-9397-08002B2CF9AE}" pid="18" name="Mendeley Recent Style Name 6_1">
    <vt:lpwstr>Nature</vt:lpwstr>
  </property>
  <property fmtid="{D5CDD505-2E9C-101B-9397-08002B2CF9AE}" pid="19" name="Mendeley Recent Style Id 7_1">
    <vt:lpwstr>http://www.zotero.org/styles/taylor-and-francis-chicago-f</vt:lpwstr>
  </property>
  <property fmtid="{D5CDD505-2E9C-101B-9397-08002B2CF9AE}" pid="20" name="Mendeley Recent Style Name 7_1">
    <vt:lpwstr>Taylor &amp; Francis - Chicago F</vt:lpwstr>
  </property>
  <property fmtid="{D5CDD505-2E9C-101B-9397-08002B2CF9AE}" pid="21" name="Mendeley Recent Style Id 8_1">
    <vt:lpwstr>http://www.zotero.org/styles/taylor-and-francis-chicago-author-date</vt:lpwstr>
  </property>
  <property fmtid="{D5CDD505-2E9C-101B-9397-08002B2CF9AE}" pid="22" name="Mendeley Recent Style Name 8_1">
    <vt:lpwstr>Taylor &amp; Francis - Chicago Manual of Style (author-date)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