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22FB0" w14:textId="77777777" w:rsidR="009207CC" w:rsidRDefault="009207CC" w:rsidP="00A03492">
      <w:pPr>
        <w:jc w:val="center"/>
        <w:rPr>
          <w:rFonts w:ascii="Times New Roman" w:hAnsi="Times New Roman" w:cs="Times New Roman"/>
          <w:b/>
          <w:sz w:val="24"/>
          <w:szCs w:val="24"/>
        </w:rPr>
      </w:pPr>
      <w:bookmarkStart w:id="0" w:name="_GoBack"/>
      <w:bookmarkEnd w:id="0"/>
    </w:p>
    <w:p w14:paraId="48DDFD67" w14:textId="77777777" w:rsidR="00594AD1" w:rsidRDefault="00594AD1" w:rsidP="00A03492">
      <w:pPr>
        <w:jc w:val="center"/>
        <w:rPr>
          <w:rFonts w:ascii="Times New Roman" w:hAnsi="Times New Roman" w:cs="Times New Roman"/>
          <w:sz w:val="24"/>
          <w:szCs w:val="24"/>
        </w:rPr>
      </w:pPr>
    </w:p>
    <w:p w14:paraId="54B9A7DC" w14:textId="77777777" w:rsidR="003E3BDF" w:rsidRDefault="003E3BDF" w:rsidP="006E05A8">
      <w:pPr>
        <w:jc w:val="center"/>
        <w:rPr>
          <w:rFonts w:ascii="Times New Roman" w:hAnsi="Times New Roman" w:cs="Times New Roman"/>
          <w:b/>
          <w:bCs/>
          <w:i/>
          <w:iCs/>
          <w:color w:val="767171" w:themeColor="background2" w:themeShade="80"/>
          <w:sz w:val="28"/>
          <w:szCs w:val="28"/>
          <w:highlight w:val="yellow"/>
        </w:rPr>
      </w:pPr>
    </w:p>
    <w:p w14:paraId="789902DA" w14:textId="77777777" w:rsidR="003E3BDF" w:rsidRDefault="003E3BDF" w:rsidP="006E05A8">
      <w:pPr>
        <w:jc w:val="center"/>
        <w:rPr>
          <w:rFonts w:ascii="Times New Roman" w:hAnsi="Times New Roman" w:cs="Times New Roman"/>
          <w:b/>
          <w:bCs/>
          <w:sz w:val="24"/>
          <w:szCs w:val="24"/>
        </w:rPr>
      </w:pPr>
    </w:p>
    <w:p w14:paraId="64C3620B" w14:textId="77777777" w:rsidR="003E3BDF" w:rsidRDefault="003E3BDF" w:rsidP="006E05A8">
      <w:pPr>
        <w:jc w:val="center"/>
        <w:rPr>
          <w:rFonts w:ascii="Times New Roman" w:hAnsi="Times New Roman" w:cs="Times New Roman"/>
          <w:b/>
          <w:bCs/>
          <w:sz w:val="24"/>
          <w:szCs w:val="24"/>
        </w:rPr>
      </w:pPr>
    </w:p>
    <w:p w14:paraId="14C46D9C" w14:textId="77777777" w:rsidR="003E3BDF" w:rsidRDefault="003E3BDF" w:rsidP="006E05A8">
      <w:pPr>
        <w:jc w:val="center"/>
        <w:rPr>
          <w:rFonts w:ascii="Times New Roman" w:hAnsi="Times New Roman" w:cs="Times New Roman"/>
          <w:b/>
          <w:bCs/>
          <w:sz w:val="24"/>
          <w:szCs w:val="24"/>
        </w:rPr>
      </w:pPr>
    </w:p>
    <w:p w14:paraId="7A539FE4" w14:textId="77777777" w:rsidR="003E3BDF" w:rsidRDefault="003E3BDF" w:rsidP="006E05A8">
      <w:pPr>
        <w:jc w:val="center"/>
        <w:rPr>
          <w:rFonts w:ascii="Times New Roman" w:hAnsi="Times New Roman" w:cs="Times New Roman"/>
          <w:b/>
          <w:bCs/>
          <w:sz w:val="24"/>
          <w:szCs w:val="24"/>
        </w:rPr>
      </w:pPr>
    </w:p>
    <w:p w14:paraId="429DBC95" w14:textId="23971C3A" w:rsidR="006E05A8" w:rsidRDefault="003E3BDF" w:rsidP="003E3BDF">
      <w:pPr>
        <w:jc w:val="center"/>
        <w:rPr>
          <w:rFonts w:ascii="Times New Roman" w:hAnsi="Times New Roman" w:cs="Times New Roman"/>
          <w:b/>
          <w:bCs/>
          <w:sz w:val="24"/>
          <w:szCs w:val="24"/>
        </w:rPr>
      </w:pPr>
      <w:r>
        <w:rPr>
          <w:rFonts w:ascii="Times New Roman" w:hAnsi="Times New Roman" w:cs="Times New Roman"/>
          <w:b/>
          <w:bCs/>
          <w:sz w:val="24"/>
          <w:szCs w:val="24"/>
        </w:rPr>
        <w:t>The Effects of Care Plan Utilization on the Rate of Hospital Acquired Pressure Injuries</w:t>
      </w:r>
    </w:p>
    <w:p w14:paraId="385871A7" w14:textId="77777777" w:rsidR="006E05A8" w:rsidRDefault="006E05A8" w:rsidP="006E05A8">
      <w:pPr>
        <w:jc w:val="center"/>
        <w:rPr>
          <w:rFonts w:ascii="Times New Roman" w:hAnsi="Times New Roman" w:cs="Times New Roman"/>
          <w:b/>
          <w:bCs/>
          <w:sz w:val="24"/>
          <w:szCs w:val="24"/>
        </w:rPr>
      </w:pPr>
    </w:p>
    <w:p w14:paraId="340CDF1F" w14:textId="77777777" w:rsidR="006E05A8" w:rsidRPr="004C622B" w:rsidRDefault="006E05A8" w:rsidP="006E05A8">
      <w:pPr>
        <w:spacing w:after="0" w:line="480" w:lineRule="auto"/>
        <w:jc w:val="center"/>
        <w:rPr>
          <w:rFonts w:ascii="Times New Roman" w:hAnsi="Times New Roman" w:cs="Times New Roman"/>
          <w:b/>
          <w:bCs/>
          <w:sz w:val="24"/>
          <w:szCs w:val="24"/>
        </w:rPr>
      </w:pPr>
    </w:p>
    <w:p w14:paraId="6CD87EBA" w14:textId="71277CB5" w:rsidR="006E05A8" w:rsidRDefault="003E3BDF"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Carly McMahan</w:t>
      </w:r>
    </w:p>
    <w:p w14:paraId="488296F0" w14:textId="77777777" w:rsidR="006E05A8" w:rsidRDefault="006E05A8" w:rsidP="006E05A8">
      <w:pPr>
        <w:pStyle w:val="APA"/>
        <w:ind w:firstLine="0"/>
        <w:contextualSpacing/>
        <w:jc w:val="center"/>
      </w:pPr>
      <w:r>
        <w:t>College of Nursing, East Carolina University</w:t>
      </w:r>
    </w:p>
    <w:p w14:paraId="54E54848" w14:textId="4D07C491" w:rsidR="006E05A8" w:rsidRDefault="006E05A8" w:rsidP="006E05A8">
      <w:pPr>
        <w:pStyle w:val="APA"/>
        <w:ind w:firstLine="0"/>
        <w:contextualSpacing/>
        <w:jc w:val="center"/>
      </w:pPr>
      <w:r>
        <w:t>Doctor of Nursing Practice Program</w:t>
      </w:r>
    </w:p>
    <w:p w14:paraId="3E0CC777" w14:textId="5F54E929" w:rsidR="003E3BDF" w:rsidRDefault="003E3BDF" w:rsidP="006E05A8">
      <w:pPr>
        <w:pStyle w:val="APA"/>
        <w:ind w:firstLine="0"/>
        <w:contextualSpacing/>
        <w:jc w:val="center"/>
      </w:pPr>
      <w:r>
        <w:t>NURS 8272: DNP Practice Project II</w:t>
      </w:r>
    </w:p>
    <w:p w14:paraId="7B12DCDA" w14:textId="63FD3F5B" w:rsidR="006E05A8" w:rsidRDefault="003E3BDF" w:rsidP="006E05A8">
      <w:pPr>
        <w:pStyle w:val="APA"/>
        <w:ind w:firstLine="0"/>
        <w:contextualSpacing/>
        <w:jc w:val="center"/>
      </w:pPr>
      <w:r>
        <w:t>Dr. Margaret Dillon</w:t>
      </w:r>
    </w:p>
    <w:p w14:paraId="1DAF8A36" w14:textId="54CB2AFD" w:rsidR="006E05A8" w:rsidRDefault="00B255BA"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July 17th, 2022</w:t>
      </w:r>
    </w:p>
    <w:p w14:paraId="72560C8F" w14:textId="77777777" w:rsidR="006E05A8" w:rsidRDefault="006E05A8" w:rsidP="006E05A8">
      <w:pPr>
        <w:spacing w:after="0" w:line="480" w:lineRule="auto"/>
        <w:jc w:val="center"/>
        <w:rPr>
          <w:rFonts w:ascii="Times New Roman" w:hAnsi="Times New Roman" w:cs="Times New Roman"/>
          <w:sz w:val="24"/>
          <w:szCs w:val="24"/>
        </w:rPr>
      </w:pPr>
    </w:p>
    <w:p w14:paraId="6A2CCD12" w14:textId="77777777" w:rsidR="006E05A8" w:rsidRDefault="006E05A8" w:rsidP="006E05A8">
      <w:pPr>
        <w:spacing w:after="0" w:line="480" w:lineRule="auto"/>
        <w:jc w:val="center"/>
        <w:rPr>
          <w:rFonts w:ascii="Times New Roman" w:hAnsi="Times New Roman" w:cs="Times New Roman"/>
          <w:sz w:val="24"/>
          <w:szCs w:val="24"/>
        </w:rPr>
      </w:pPr>
    </w:p>
    <w:p w14:paraId="53C426F2" w14:textId="77777777" w:rsidR="006E05A8" w:rsidRDefault="006E05A8" w:rsidP="006E05A8">
      <w:pPr>
        <w:spacing w:after="0" w:line="480" w:lineRule="auto"/>
        <w:jc w:val="center"/>
        <w:rPr>
          <w:rFonts w:ascii="Times New Roman" w:hAnsi="Times New Roman" w:cs="Times New Roman"/>
          <w:sz w:val="24"/>
          <w:szCs w:val="24"/>
        </w:rPr>
      </w:pPr>
    </w:p>
    <w:p w14:paraId="2716F1F9" w14:textId="77777777" w:rsidR="006E05A8" w:rsidRDefault="006E05A8" w:rsidP="006E05A8">
      <w:pPr>
        <w:spacing w:after="0" w:line="480" w:lineRule="auto"/>
        <w:jc w:val="center"/>
        <w:rPr>
          <w:rFonts w:ascii="Times New Roman" w:hAnsi="Times New Roman" w:cs="Times New Roman"/>
          <w:sz w:val="24"/>
          <w:szCs w:val="24"/>
        </w:rPr>
      </w:pPr>
    </w:p>
    <w:p w14:paraId="364DB20D" w14:textId="77777777" w:rsidR="006E05A8" w:rsidRDefault="006E05A8" w:rsidP="006E05A8">
      <w:pPr>
        <w:spacing w:after="0" w:line="480" w:lineRule="auto"/>
        <w:jc w:val="center"/>
        <w:rPr>
          <w:rFonts w:ascii="Times New Roman" w:hAnsi="Times New Roman" w:cs="Times New Roman"/>
          <w:sz w:val="24"/>
          <w:szCs w:val="24"/>
        </w:rPr>
      </w:pPr>
    </w:p>
    <w:p w14:paraId="5DB47955" w14:textId="77777777" w:rsidR="006E05A8" w:rsidRDefault="006E05A8" w:rsidP="006E05A8">
      <w:pPr>
        <w:spacing w:after="0" w:line="480" w:lineRule="auto"/>
        <w:jc w:val="center"/>
        <w:rPr>
          <w:rFonts w:ascii="Times New Roman" w:hAnsi="Times New Roman" w:cs="Times New Roman"/>
          <w:sz w:val="24"/>
          <w:szCs w:val="24"/>
        </w:rPr>
      </w:pPr>
    </w:p>
    <w:p w14:paraId="6F9F9F32" w14:textId="77777777" w:rsidR="006E05A8" w:rsidRDefault="006E05A8" w:rsidP="006E05A8">
      <w:pPr>
        <w:spacing w:after="0" w:line="480" w:lineRule="auto"/>
        <w:jc w:val="center"/>
        <w:rPr>
          <w:rFonts w:ascii="Times New Roman" w:hAnsi="Times New Roman" w:cs="Times New Roman"/>
          <w:sz w:val="24"/>
          <w:szCs w:val="24"/>
        </w:rPr>
      </w:pPr>
    </w:p>
    <w:p w14:paraId="59AB41E4" w14:textId="77777777" w:rsidR="006E05A8" w:rsidRDefault="006E05A8" w:rsidP="006E05A8">
      <w:pPr>
        <w:spacing w:after="0" w:line="480" w:lineRule="auto"/>
        <w:jc w:val="center"/>
        <w:rPr>
          <w:rFonts w:ascii="Times New Roman" w:hAnsi="Times New Roman" w:cs="Times New Roman"/>
          <w:sz w:val="24"/>
          <w:szCs w:val="24"/>
        </w:rPr>
      </w:pPr>
    </w:p>
    <w:p w14:paraId="1A6A8274" w14:textId="77777777" w:rsidR="00207BE4" w:rsidRDefault="00207BE4" w:rsidP="00207BE4">
      <w:pPr>
        <w:spacing w:after="0" w:line="480" w:lineRule="auto"/>
        <w:rPr>
          <w:rFonts w:ascii="Times New Roman" w:hAnsi="Times New Roman" w:cs="Times New Roman"/>
          <w:sz w:val="24"/>
          <w:szCs w:val="24"/>
        </w:rPr>
      </w:pPr>
    </w:p>
    <w:p w14:paraId="01C2A4CF" w14:textId="031B4E1F" w:rsidR="006E05A8" w:rsidRDefault="006E05A8" w:rsidP="00207BE4">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250C14BC" w14:textId="7864FF0F" w:rsidR="006E05A8" w:rsidRDefault="00207BE4" w:rsidP="00207BE4">
      <w:pPr>
        <w:spacing w:after="0" w:line="480" w:lineRule="auto"/>
        <w:rPr>
          <w:rFonts w:ascii="Times New Roman" w:hAnsi="Times New Roman" w:cs="Times New Roman"/>
          <w:bCs/>
          <w:sz w:val="24"/>
          <w:szCs w:val="24"/>
        </w:rPr>
      </w:pPr>
      <w:r>
        <w:rPr>
          <w:rFonts w:ascii="Times New Roman" w:hAnsi="Times New Roman" w:cs="Times New Roman"/>
          <w:bCs/>
          <w:sz w:val="24"/>
          <w:szCs w:val="24"/>
        </w:rPr>
        <w:t>Hospital acquired pressure injuries (HAPI) are a preventable, hospital-acquired conditions. As such, all care associated with their treatment is non-reimbursable, causing a significant financial burden to healthcare systems. By promoting care plan utilization and personalization with nursing staff, rates of HAPI’s on a surgical intensive care unit dropped 25% from the previous fiscal year. Only one HAPI occurred after project implementation. This leads to a reduction in pain and suffering felt by patients, prevents complications such as infection, prolonged length of stay, and death, and allows the facility to allocate funds to better address other community needs.</w:t>
      </w:r>
    </w:p>
    <w:p w14:paraId="17B8D1DE" w14:textId="0338234F" w:rsidR="00207BE4" w:rsidRPr="00207BE4" w:rsidRDefault="00207BE4" w:rsidP="00207BE4">
      <w:pPr>
        <w:spacing w:after="0" w:line="480" w:lineRule="auto"/>
        <w:rPr>
          <w:rFonts w:ascii="Times New Roman" w:hAnsi="Times New Roman" w:cs="Times New Roman"/>
          <w:sz w:val="24"/>
          <w:szCs w:val="24"/>
        </w:rPr>
      </w:pPr>
      <w:r>
        <w:rPr>
          <w:rFonts w:ascii="Times New Roman" w:hAnsi="Times New Roman" w:cs="Times New Roman"/>
          <w:bCs/>
          <w:sz w:val="24"/>
          <w:szCs w:val="24"/>
        </w:rPr>
        <w:tab/>
      </w:r>
      <w:r w:rsidRPr="00207BE4">
        <w:rPr>
          <w:rFonts w:ascii="Times New Roman" w:hAnsi="Times New Roman" w:cs="Times New Roman"/>
          <w:bCs/>
          <w:i/>
          <w:sz w:val="24"/>
          <w:szCs w:val="24"/>
        </w:rPr>
        <w:t>Keywords:</w:t>
      </w:r>
      <w:r>
        <w:rPr>
          <w:rFonts w:ascii="Times New Roman" w:hAnsi="Times New Roman" w:cs="Times New Roman"/>
          <w:bCs/>
          <w:sz w:val="24"/>
          <w:szCs w:val="24"/>
        </w:rPr>
        <w:t xml:space="preserve"> hospital-acquired pressure injury, care plan, care plan utilization, smartphrase</w:t>
      </w:r>
    </w:p>
    <w:p w14:paraId="5B84311C" w14:textId="77777777" w:rsidR="006E05A8" w:rsidRDefault="006E05A8" w:rsidP="006E05A8">
      <w:pPr>
        <w:spacing w:after="0" w:line="480" w:lineRule="auto"/>
        <w:jc w:val="center"/>
        <w:rPr>
          <w:rFonts w:ascii="Times New Roman" w:hAnsi="Times New Roman" w:cs="Times New Roman"/>
          <w:sz w:val="24"/>
          <w:szCs w:val="24"/>
        </w:rPr>
      </w:pPr>
    </w:p>
    <w:p w14:paraId="795CE914" w14:textId="77777777" w:rsidR="006E05A8" w:rsidRDefault="006E05A8" w:rsidP="006E05A8">
      <w:pPr>
        <w:spacing w:after="0" w:line="480" w:lineRule="auto"/>
        <w:jc w:val="center"/>
        <w:rPr>
          <w:rFonts w:ascii="Times New Roman" w:hAnsi="Times New Roman" w:cs="Times New Roman"/>
          <w:sz w:val="24"/>
          <w:szCs w:val="24"/>
        </w:rPr>
      </w:pPr>
    </w:p>
    <w:p w14:paraId="7C66ADFB" w14:textId="77777777" w:rsidR="006E05A8" w:rsidRDefault="006E05A8" w:rsidP="006E05A8">
      <w:pPr>
        <w:spacing w:after="0" w:line="480" w:lineRule="auto"/>
        <w:jc w:val="center"/>
        <w:rPr>
          <w:rFonts w:ascii="Times New Roman" w:hAnsi="Times New Roman" w:cs="Times New Roman"/>
          <w:sz w:val="24"/>
          <w:szCs w:val="24"/>
        </w:rPr>
      </w:pPr>
    </w:p>
    <w:p w14:paraId="0A2D70FF" w14:textId="77777777" w:rsidR="006E05A8" w:rsidRDefault="006E05A8" w:rsidP="006E05A8">
      <w:pPr>
        <w:spacing w:after="0" w:line="480" w:lineRule="auto"/>
        <w:jc w:val="center"/>
        <w:rPr>
          <w:rFonts w:ascii="Times New Roman" w:hAnsi="Times New Roman" w:cs="Times New Roman"/>
          <w:sz w:val="24"/>
          <w:szCs w:val="24"/>
        </w:rPr>
      </w:pPr>
    </w:p>
    <w:p w14:paraId="0C548F07" w14:textId="77777777" w:rsidR="006E05A8" w:rsidRDefault="006E05A8" w:rsidP="006E05A8">
      <w:pPr>
        <w:spacing w:after="0" w:line="480" w:lineRule="auto"/>
        <w:jc w:val="center"/>
        <w:rPr>
          <w:rFonts w:ascii="Times New Roman" w:hAnsi="Times New Roman" w:cs="Times New Roman"/>
          <w:sz w:val="24"/>
          <w:szCs w:val="24"/>
        </w:rPr>
      </w:pPr>
    </w:p>
    <w:p w14:paraId="22FFAF59" w14:textId="77777777" w:rsidR="006E05A8" w:rsidRDefault="006E05A8" w:rsidP="006E05A8">
      <w:pPr>
        <w:spacing w:after="0" w:line="480" w:lineRule="auto"/>
        <w:jc w:val="center"/>
        <w:rPr>
          <w:rFonts w:ascii="Times New Roman" w:hAnsi="Times New Roman" w:cs="Times New Roman"/>
          <w:sz w:val="24"/>
          <w:szCs w:val="24"/>
        </w:rPr>
      </w:pPr>
    </w:p>
    <w:p w14:paraId="45F6BED3" w14:textId="77777777" w:rsidR="006E05A8" w:rsidRDefault="006E05A8" w:rsidP="006E05A8">
      <w:pPr>
        <w:spacing w:after="0" w:line="480" w:lineRule="auto"/>
        <w:jc w:val="center"/>
        <w:rPr>
          <w:rFonts w:ascii="Times New Roman" w:hAnsi="Times New Roman" w:cs="Times New Roman"/>
          <w:sz w:val="24"/>
          <w:szCs w:val="24"/>
        </w:rPr>
      </w:pPr>
    </w:p>
    <w:p w14:paraId="26038829" w14:textId="77777777" w:rsidR="006E05A8" w:rsidRDefault="006E05A8" w:rsidP="006E05A8">
      <w:pPr>
        <w:spacing w:after="0" w:line="480" w:lineRule="auto"/>
        <w:jc w:val="center"/>
        <w:rPr>
          <w:rFonts w:ascii="Times New Roman" w:hAnsi="Times New Roman" w:cs="Times New Roman"/>
          <w:sz w:val="24"/>
          <w:szCs w:val="24"/>
        </w:rPr>
      </w:pPr>
    </w:p>
    <w:p w14:paraId="708B48C2" w14:textId="77777777" w:rsidR="006E05A8" w:rsidRDefault="006E05A8" w:rsidP="006E05A8">
      <w:pPr>
        <w:spacing w:after="0" w:line="480" w:lineRule="auto"/>
        <w:jc w:val="center"/>
        <w:rPr>
          <w:rFonts w:ascii="Times New Roman" w:hAnsi="Times New Roman" w:cs="Times New Roman"/>
          <w:sz w:val="24"/>
          <w:szCs w:val="24"/>
        </w:rPr>
      </w:pPr>
    </w:p>
    <w:p w14:paraId="2A733FB3" w14:textId="77777777" w:rsidR="006E05A8" w:rsidRDefault="006E05A8" w:rsidP="006E05A8">
      <w:pPr>
        <w:spacing w:after="0" w:line="480" w:lineRule="auto"/>
        <w:jc w:val="center"/>
        <w:rPr>
          <w:rFonts w:ascii="Times New Roman" w:hAnsi="Times New Roman" w:cs="Times New Roman"/>
          <w:sz w:val="24"/>
          <w:szCs w:val="24"/>
        </w:rPr>
      </w:pPr>
    </w:p>
    <w:p w14:paraId="225F8E5F" w14:textId="77777777" w:rsidR="006E05A8" w:rsidRDefault="006E05A8" w:rsidP="006E05A8">
      <w:pPr>
        <w:spacing w:after="0" w:line="480" w:lineRule="auto"/>
        <w:jc w:val="center"/>
        <w:rPr>
          <w:rFonts w:ascii="Times New Roman" w:hAnsi="Times New Roman" w:cs="Times New Roman"/>
          <w:sz w:val="24"/>
          <w:szCs w:val="24"/>
        </w:rPr>
      </w:pPr>
    </w:p>
    <w:p w14:paraId="46E58BE8" w14:textId="77777777" w:rsidR="006E05A8" w:rsidRDefault="006E05A8" w:rsidP="006E05A8">
      <w:pPr>
        <w:spacing w:after="0" w:line="480" w:lineRule="auto"/>
        <w:jc w:val="center"/>
        <w:rPr>
          <w:rFonts w:ascii="Times New Roman" w:hAnsi="Times New Roman" w:cs="Times New Roman"/>
          <w:sz w:val="24"/>
          <w:szCs w:val="24"/>
        </w:rPr>
      </w:pPr>
    </w:p>
    <w:p w14:paraId="5B4684D4" w14:textId="77777777" w:rsidR="00207BE4" w:rsidRDefault="00207BE4" w:rsidP="00207BE4">
      <w:pPr>
        <w:spacing w:after="0" w:line="480" w:lineRule="auto"/>
        <w:rPr>
          <w:rFonts w:ascii="Times New Roman" w:hAnsi="Times New Roman" w:cs="Times New Roman"/>
          <w:sz w:val="24"/>
          <w:szCs w:val="24"/>
        </w:rPr>
      </w:pPr>
    </w:p>
    <w:p w14:paraId="19F89738" w14:textId="77777777" w:rsidR="00B255BA" w:rsidRDefault="00B255BA" w:rsidP="00207BE4">
      <w:pPr>
        <w:spacing w:after="0" w:line="480" w:lineRule="auto"/>
        <w:jc w:val="center"/>
        <w:rPr>
          <w:rFonts w:ascii="Times New Roman" w:hAnsi="Times New Roman" w:cs="Times New Roman"/>
          <w:b/>
          <w:bCs/>
          <w:sz w:val="24"/>
          <w:szCs w:val="24"/>
        </w:rPr>
      </w:pPr>
    </w:p>
    <w:p w14:paraId="6A116A90" w14:textId="150C7531" w:rsidR="006E05A8" w:rsidRDefault="006E05A8" w:rsidP="00207BE4">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5106DE17" w14:textId="59FD1AB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Abstract ……………</w:t>
      </w:r>
      <w:r w:rsidR="00207BE4">
        <w:rPr>
          <w:rFonts w:ascii="Times New Roman" w:hAnsi="Times New Roman" w:cs="Times New Roman"/>
          <w:sz w:val="24"/>
          <w:szCs w:val="24"/>
        </w:rPr>
        <w:t>……………………………………………………………………………. 2</w:t>
      </w:r>
    </w:p>
    <w:p w14:paraId="0F82FFFC" w14:textId="5D9AFFCE"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207BE4">
        <w:rPr>
          <w:rFonts w:ascii="Times New Roman" w:hAnsi="Times New Roman" w:cs="Times New Roman"/>
          <w:sz w:val="24"/>
          <w:szCs w:val="24"/>
        </w:rPr>
        <w:t>5</w:t>
      </w:r>
    </w:p>
    <w:p w14:paraId="2FA3220B" w14:textId="75C5B2BC"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Background……………………………………………………………………………… </w:t>
      </w:r>
      <w:r w:rsidR="00207BE4">
        <w:rPr>
          <w:rFonts w:ascii="Times New Roman" w:hAnsi="Times New Roman" w:cs="Times New Roman"/>
          <w:sz w:val="24"/>
          <w:szCs w:val="24"/>
        </w:rPr>
        <w:t>5</w:t>
      </w:r>
    </w:p>
    <w:p w14:paraId="205DBC04" w14:textId="28BCABEA"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207BE4">
        <w:rPr>
          <w:rFonts w:ascii="Times New Roman" w:hAnsi="Times New Roman" w:cs="Times New Roman"/>
          <w:sz w:val="24"/>
          <w:szCs w:val="24"/>
        </w:rPr>
        <w:t>. 5-6</w:t>
      </w:r>
    </w:p>
    <w:p w14:paraId="4702ABE3" w14:textId="4E00203D"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207BE4">
        <w:rPr>
          <w:rFonts w:ascii="Times New Roman" w:hAnsi="Times New Roman" w:cs="Times New Roman"/>
          <w:sz w:val="24"/>
          <w:szCs w:val="24"/>
        </w:rPr>
        <w:t xml:space="preserve"> 7</w:t>
      </w:r>
    </w:p>
    <w:p w14:paraId="4C88F36A" w14:textId="7C7D36BA"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207BE4">
        <w:rPr>
          <w:rFonts w:ascii="Times New Roman" w:hAnsi="Times New Roman" w:cs="Times New Roman"/>
          <w:sz w:val="24"/>
          <w:szCs w:val="24"/>
        </w:rPr>
        <w:t>. 7</w:t>
      </w:r>
    </w:p>
    <w:p w14:paraId="3CEEFC14" w14:textId="26FD5B43"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proofErr w:type="gramStart"/>
      <w:r>
        <w:rPr>
          <w:rFonts w:ascii="Times New Roman" w:hAnsi="Times New Roman" w:cs="Times New Roman"/>
          <w:sz w:val="24"/>
          <w:szCs w:val="24"/>
        </w:rPr>
        <w:t>…</w:t>
      </w:r>
      <w:r w:rsidR="00207BE4">
        <w:rPr>
          <w:rFonts w:ascii="Times New Roman" w:hAnsi="Times New Roman" w:cs="Times New Roman"/>
          <w:sz w:val="24"/>
          <w:szCs w:val="24"/>
        </w:rPr>
        <w:t>..</w:t>
      </w:r>
      <w:proofErr w:type="gramEnd"/>
      <w:r w:rsidR="00207BE4">
        <w:rPr>
          <w:rFonts w:ascii="Times New Roman" w:hAnsi="Times New Roman" w:cs="Times New Roman"/>
          <w:sz w:val="24"/>
          <w:szCs w:val="24"/>
        </w:rPr>
        <w:t xml:space="preserve"> 7</w:t>
      </w:r>
    </w:p>
    <w:p w14:paraId="37496B8D" w14:textId="02176560"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proofErr w:type="gramStart"/>
      <w:r w:rsidR="00207BE4">
        <w:rPr>
          <w:rFonts w:ascii="Times New Roman" w:hAnsi="Times New Roman" w:cs="Times New Roman"/>
          <w:sz w:val="24"/>
          <w:szCs w:val="24"/>
        </w:rPr>
        <w:t>…..</w:t>
      </w:r>
      <w:proofErr w:type="gramEnd"/>
      <w:r w:rsidR="00207BE4">
        <w:rPr>
          <w:rFonts w:ascii="Times New Roman" w:hAnsi="Times New Roman" w:cs="Times New Roman"/>
          <w:sz w:val="24"/>
          <w:szCs w:val="24"/>
        </w:rPr>
        <w:t xml:space="preserve"> 7-11</w:t>
      </w:r>
    </w:p>
    <w:p w14:paraId="16AFC35C" w14:textId="307711CE"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proofErr w:type="gramStart"/>
      <w:r>
        <w:rPr>
          <w:rFonts w:ascii="Times New Roman" w:hAnsi="Times New Roman" w:cs="Times New Roman"/>
          <w:sz w:val="24"/>
          <w:szCs w:val="24"/>
        </w:rPr>
        <w:t>…</w:t>
      </w:r>
      <w:r w:rsidR="000C1CC5">
        <w:rPr>
          <w:rFonts w:ascii="Times New Roman" w:hAnsi="Times New Roman" w:cs="Times New Roman"/>
          <w:sz w:val="24"/>
          <w:szCs w:val="24"/>
        </w:rPr>
        <w:t>..</w:t>
      </w:r>
      <w:proofErr w:type="gramEnd"/>
      <w:r w:rsidR="000C1CC5">
        <w:rPr>
          <w:rFonts w:ascii="Times New Roman" w:hAnsi="Times New Roman" w:cs="Times New Roman"/>
          <w:sz w:val="24"/>
          <w:szCs w:val="24"/>
        </w:rPr>
        <w:t xml:space="preserve"> 11-12</w:t>
      </w:r>
    </w:p>
    <w:p w14:paraId="6FE670AB" w14:textId="195FB12D"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3E3BDF">
        <w:rPr>
          <w:rFonts w:ascii="Times New Roman" w:hAnsi="Times New Roman" w:cs="Times New Roman"/>
          <w:sz w:val="24"/>
          <w:szCs w:val="24"/>
        </w:rPr>
        <w:t>...</w:t>
      </w:r>
      <w:r w:rsidR="00EA6AD0">
        <w:rPr>
          <w:rFonts w:ascii="Times New Roman" w:hAnsi="Times New Roman" w:cs="Times New Roman"/>
          <w:sz w:val="24"/>
          <w:szCs w:val="24"/>
        </w:rPr>
        <w:t xml:space="preserve"> </w:t>
      </w:r>
      <w:r w:rsidR="000C1CC5">
        <w:rPr>
          <w:rFonts w:ascii="Times New Roman" w:hAnsi="Times New Roman" w:cs="Times New Roman"/>
          <w:sz w:val="24"/>
          <w:szCs w:val="24"/>
        </w:rPr>
        <w:t>12-13</w:t>
      </w:r>
    </w:p>
    <w:p w14:paraId="767D3E90" w14:textId="47D0FD9C"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0C1CC5">
        <w:rPr>
          <w:rFonts w:ascii="Times New Roman" w:hAnsi="Times New Roman" w:cs="Times New Roman"/>
          <w:sz w:val="24"/>
          <w:szCs w:val="24"/>
        </w:rPr>
        <w:t>... 13</w:t>
      </w:r>
    </w:p>
    <w:p w14:paraId="3DD610A0" w14:textId="644CA60C"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proofErr w:type="gramStart"/>
      <w:r>
        <w:rPr>
          <w:rFonts w:ascii="Times New Roman" w:hAnsi="Times New Roman" w:cs="Times New Roman"/>
          <w:sz w:val="24"/>
          <w:szCs w:val="24"/>
        </w:rPr>
        <w:t>…</w:t>
      </w:r>
      <w:r w:rsidR="000C1CC5">
        <w:rPr>
          <w:rFonts w:ascii="Times New Roman" w:hAnsi="Times New Roman" w:cs="Times New Roman"/>
          <w:sz w:val="24"/>
          <w:szCs w:val="24"/>
        </w:rPr>
        <w:t>..</w:t>
      </w:r>
      <w:proofErr w:type="gramEnd"/>
      <w:r w:rsidR="000C1CC5">
        <w:rPr>
          <w:rFonts w:ascii="Times New Roman" w:hAnsi="Times New Roman" w:cs="Times New Roman"/>
          <w:sz w:val="24"/>
          <w:szCs w:val="24"/>
        </w:rPr>
        <w:t xml:space="preserve"> 13-14</w:t>
      </w:r>
    </w:p>
    <w:p w14:paraId="58489CC5" w14:textId="3B465BAE"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w:t>
      </w:r>
      <w:r w:rsidR="000C1CC5">
        <w:rPr>
          <w:rFonts w:ascii="Times New Roman" w:hAnsi="Times New Roman" w:cs="Times New Roman"/>
          <w:sz w:val="24"/>
          <w:szCs w:val="24"/>
        </w:rPr>
        <w:t>eam………………………………………………………………………… 14-15</w:t>
      </w:r>
    </w:p>
    <w:p w14:paraId="74B318D1" w14:textId="69F4D8F2"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Outcomes Measures…………………………………………</w:t>
      </w:r>
      <w:r w:rsidR="000C1CC5">
        <w:rPr>
          <w:rFonts w:ascii="Times New Roman" w:hAnsi="Times New Roman" w:cs="Times New Roman"/>
          <w:sz w:val="24"/>
          <w:szCs w:val="24"/>
        </w:rPr>
        <w:t>…... 15-17</w:t>
      </w:r>
    </w:p>
    <w:p w14:paraId="15CBEF4F" w14:textId="19EF962E"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r w:rsidR="000C1CC5">
        <w:rPr>
          <w:rFonts w:ascii="Times New Roman" w:hAnsi="Times New Roman" w:cs="Times New Roman"/>
          <w:sz w:val="24"/>
          <w:szCs w:val="24"/>
        </w:rPr>
        <w:t xml:space="preserve"> 17-18</w:t>
      </w:r>
    </w:p>
    <w:p w14:paraId="4BA85409" w14:textId="5E274CA0"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0C1CC5">
        <w:rPr>
          <w:rFonts w:ascii="Times New Roman" w:hAnsi="Times New Roman" w:cs="Times New Roman"/>
          <w:sz w:val="24"/>
          <w:szCs w:val="24"/>
        </w:rPr>
        <w:t>.. 19</w:t>
      </w:r>
    </w:p>
    <w:p w14:paraId="13ACA8CD" w14:textId="44FCA05F"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0C1CC5">
        <w:rPr>
          <w:rFonts w:ascii="Times New Roman" w:hAnsi="Times New Roman" w:cs="Times New Roman"/>
          <w:sz w:val="24"/>
          <w:szCs w:val="24"/>
        </w:rPr>
        <w:t xml:space="preserve"> 19</w:t>
      </w:r>
    </w:p>
    <w:p w14:paraId="61D4778B" w14:textId="28BF934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0C1CC5">
        <w:rPr>
          <w:rFonts w:ascii="Times New Roman" w:hAnsi="Times New Roman" w:cs="Times New Roman"/>
          <w:sz w:val="24"/>
          <w:szCs w:val="24"/>
        </w:rPr>
        <w:t>…. 19-22</w:t>
      </w:r>
    </w:p>
    <w:p w14:paraId="6DBED86B" w14:textId="0302FFCE"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proofErr w:type="gramStart"/>
      <w:r>
        <w:rPr>
          <w:rFonts w:ascii="Times New Roman" w:hAnsi="Times New Roman" w:cs="Times New Roman"/>
          <w:sz w:val="24"/>
          <w:szCs w:val="24"/>
        </w:rPr>
        <w:t>…</w:t>
      </w:r>
      <w:r w:rsidR="000C1CC5">
        <w:rPr>
          <w:rFonts w:ascii="Times New Roman" w:hAnsi="Times New Roman" w:cs="Times New Roman"/>
          <w:sz w:val="24"/>
          <w:szCs w:val="24"/>
        </w:rPr>
        <w:t>..</w:t>
      </w:r>
      <w:proofErr w:type="gramEnd"/>
      <w:r w:rsidR="000C1CC5">
        <w:rPr>
          <w:rFonts w:ascii="Times New Roman" w:hAnsi="Times New Roman" w:cs="Times New Roman"/>
          <w:sz w:val="24"/>
          <w:szCs w:val="24"/>
        </w:rPr>
        <w:t xml:space="preserve"> 22</w:t>
      </w:r>
    </w:p>
    <w:p w14:paraId="4D816114" w14:textId="2BEE0AD0"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proofErr w:type="gramStart"/>
      <w:r>
        <w:rPr>
          <w:rFonts w:ascii="Times New Roman" w:hAnsi="Times New Roman" w:cs="Times New Roman"/>
          <w:sz w:val="24"/>
          <w:szCs w:val="24"/>
        </w:rPr>
        <w:t>…</w:t>
      </w:r>
      <w:r w:rsidR="000C1CC5">
        <w:rPr>
          <w:rFonts w:ascii="Times New Roman" w:hAnsi="Times New Roman" w:cs="Times New Roman"/>
          <w:sz w:val="24"/>
          <w:szCs w:val="24"/>
        </w:rPr>
        <w:t>..</w:t>
      </w:r>
      <w:proofErr w:type="gramEnd"/>
      <w:r w:rsidR="000C1CC5">
        <w:rPr>
          <w:rFonts w:ascii="Times New Roman" w:hAnsi="Times New Roman" w:cs="Times New Roman"/>
          <w:sz w:val="24"/>
          <w:szCs w:val="24"/>
        </w:rPr>
        <w:t xml:space="preserve"> 22</w:t>
      </w:r>
    </w:p>
    <w:p w14:paraId="77761ECB" w14:textId="14C4BBE5" w:rsidR="006E05A8" w:rsidRDefault="006E05A8"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w:t>
      </w:r>
      <w:r w:rsidR="009F5BC1">
        <w:rPr>
          <w:rFonts w:ascii="Times New Roman" w:hAnsi="Times New Roman" w:cs="Times New Roman"/>
          <w:sz w:val="24"/>
          <w:szCs w:val="24"/>
        </w:rPr>
        <w:t>s and Resource Management</w:t>
      </w:r>
      <w:r>
        <w:rPr>
          <w:rFonts w:ascii="Times New Roman" w:hAnsi="Times New Roman" w:cs="Times New Roman"/>
          <w:sz w:val="24"/>
          <w:szCs w:val="24"/>
        </w:rPr>
        <w:t>……………………………………………………</w:t>
      </w:r>
      <w:r w:rsidR="000C1CC5">
        <w:rPr>
          <w:rFonts w:ascii="Times New Roman" w:hAnsi="Times New Roman" w:cs="Times New Roman"/>
          <w:sz w:val="24"/>
          <w:szCs w:val="24"/>
        </w:rPr>
        <w:t xml:space="preserve"> 22-23</w:t>
      </w:r>
    </w:p>
    <w:p w14:paraId="4CEAD28A" w14:textId="5852E6D1" w:rsidR="006E05A8" w:rsidRDefault="006E05A8"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Implications of the Findings…………………………………………………………</w:t>
      </w:r>
      <w:r w:rsidR="000C1CC5">
        <w:rPr>
          <w:rFonts w:ascii="Times New Roman" w:hAnsi="Times New Roman" w:cs="Times New Roman"/>
          <w:sz w:val="24"/>
          <w:szCs w:val="24"/>
        </w:rPr>
        <w:t>… 23</w:t>
      </w:r>
    </w:p>
    <w:p w14:paraId="679BD963" w14:textId="70B24871" w:rsidR="006E05A8" w:rsidRDefault="006E05A8"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Sustainability …………………………………………………………</w:t>
      </w:r>
      <w:r w:rsidR="000C1CC5">
        <w:rPr>
          <w:rFonts w:ascii="Times New Roman" w:hAnsi="Times New Roman" w:cs="Times New Roman"/>
          <w:sz w:val="24"/>
          <w:szCs w:val="24"/>
        </w:rPr>
        <w:t>………………… 23</w:t>
      </w:r>
    </w:p>
    <w:p w14:paraId="60EFA253" w14:textId="14AFF580" w:rsidR="006E05A8" w:rsidRDefault="006E05A8"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 …………………………………………………………</w:t>
      </w:r>
      <w:r w:rsidR="000C1CC5">
        <w:rPr>
          <w:rFonts w:ascii="Times New Roman" w:hAnsi="Times New Roman" w:cs="Times New Roman"/>
          <w:sz w:val="24"/>
          <w:szCs w:val="24"/>
        </w:rPr>
        <w:t>………</w:t>
      </w:r>
      <w:proofErr w:type="gramStart"/>
      <w:r w:rsidR="000C1CC5">
        <w:rPr>
          <w:rFonts w:ascii="Times New Roman" w:hAnsi="Times New Roman" w:cs="Times New Roman"/>
          <w:sz w:val="24"/>
          <w:szCs w:val="24"/>
        </w:rPr>
        <w:t>…..</w:t>
      </w:r>
      <w:proofErr w:type="gramEnd"/>
      <w:r w:rsidR="000C1CC5">
        <w:rPr>
          <w:rFonts w:ascii="Times New Roman" w:hAnsi="Times New Roman" w:cs="Times New Roman"/>
          <w:sz w:val="24"/>
          <w:szCs w:val="24"/>
        </w:rPr>
        <w:t xml:space="preserve"> 23</w:t>
      </w:r>
    </w:p>
    <w:p w14:paraId="6433318D" w14:textId="4F4C337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0C1CC5">
        <w:rPr>
          <w:rFonts w:ascii="Times New Roman" w:hAnsi="Times New Roman" w:cs="Times New Roman"/>
          <w:sz w:val="24"/>
          <w:szCs w:val="24"/>
        </w:rPr>
        <w:t>………………. 24</w:t>
      </w:r>
    </w:p>
    <w:p w14:paraId="1B00E18A" w14:textId="475E3C4F"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w:t>
      </w:r>
      <w:r w:rsidR="00EC3BFE">
        <w:rPr>
          <w:rFonts w:ascii="Times New Roman" w:hAnsi="Times New Roman" w:cs="Times New Roman"/>
          <w:sz w:val="24"/>
          <w:szCs w:val="24"/>
        </w:rPr>
        <w:t xml:space="preserve"> and Facilitators………</w:t>
      </w:r>
      <w:proofErr w:type="gramStart"/>
      <w:r w:rsidR="00EC3BFE">
        <w:rPr>
          <w:rFonts w:ascii="Times New Roman" w:hAnsi="Times New Roman" w:cs="Times New Roman"/>
          <w:sz w:val="24"/>
          <w:szCs w:val="24"/>
        </w:rPr>
        <w:t>…..</w:t>
      </w:r>
      <w:proofErr w:type="gramEnd"/>
      <w:r w:rsidR="000C1CC5">
        <w:rPr>
          <w:rFonts w:ascii="Times New Roman" w:hAnsi="Times New Roman" w:cs="Times New Roman"/>
          <w:sz w:val="24"/>
          <w:szCs w:val="24"/>
        </w:rPr>
        <w:t>……………………………………………... 24-25</w:t>
      </w:r>
    </w:p>
    <w:p w14:paraId="0BD93384" w14:textId="514A4B65"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sidR="000C1CC5">
        <w:rPr>
          <w:rFonts w:ascii="Times New Roman" w:hAnsi="Times New Roman" w:cs="Times New Roman"/>
          <w:sz w:val="24"/>
          <w:szCs w:val="24"/>
        </w:rPr>
        <w:t>... 25</w:t>
      </w:r>
    </w:p>
    <w:p w14:paraId="18AF9F75" w14:textId="6C4A7D29" w:rsidR="00EC3BFE"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0C1CC5">
        <w:rPr>
          <w:rFonts w:ascii="Times New Roman" w:hAnsi="Times New Roman" w:cs="Times New Roman"/>
          <w:sz w:val="24"/>
          <w:szCs w:val="24"/>
        </w:rPr>
        <w:t>… 25</w:t>
      </w:r>
      <w:r w:rsidR="00EC3BFE">
        <w:rPr>
          <w:rFonts w:ascii="Times New Roman" w:hAnsi="Times New Roman" w:cs="Times New Roman"/>
          <w:sz w:val="24"/>
          <w:szCs w:val="24"/>
        </w:rPr>
        <w:tab/>
      </w:r>
      <w:r w:rsidR="005333A5">
        <w:rPr>
          <w:rFonts w:ascii="Times New Roman" w:hAnsi="Times New Roman" w:cs="Times New Roman"/>
          <w:sz w:val="24"/>
          <w:szCs w:val="24"/>
        </w:rPr>
        <w:t>Final Thoughts………………………………………………………………………</w:t>
      </w:r>
      <w:proofErr w:type="gramStart"/>
      <w:r w:rsidR="000C1CC5">
        <w:rPr>
          <w:rFonts w:ascii="Times New Roman" w:hAnsi="Times New Roman" w:cs="Times New Roman"/>
          <w:sz w:val="24"/>
          <w:szCs w:val="24"/>
        </w:rPr>
        <w:t>…..</w:t>
      </w:r>
      <w:proofErr w:type="gramEnd"/>
      <w:r w:rsidR="000C1CC5">
        <w:rPr>
          <w:rFonts w:ascii="Times New Roman" w:hAnsi="Times New Roman" w:cs="Times New Roman"/>
          <w:sz w:val="24"/>
          <w:szCs w:val="24"/>
        </w:rPr>
        <w:t xml:space="preserve"> 26</w:t>
      </w:r>
    </w:p>
    <w:p w14:paraId="000828DC" w14:textId="7305B33E"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0C1CC5">
        <w:rPr>
          <w:rFonts w:ascii="Times New Roman" w:hAnsi="Times New Roman" w:cs="Times New Roman"/>
          <w:sz w:val="24"/>
          <w:szCs w:val="24"/>
        </w:rPr>
        <w:t>………………………... 27-29</w:t>
      </w:r>
    </w:p>
    <w:p w14:paraId="54141D38" w14:textId="5D7C8848"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Appendic</w:t>
      </w:r>
      <w:r w:rsidR="000C1CC5">
        <w:rPr>
          <w:rFonts w:ascii="Times New Roman" w:hAnsi="Times New Roman" w:cs="Times New Roman"/>
          <w:sz w:val="24"/>
          <w:szCs w:val="24"/>
        </w:rPr>
        <w:t>es</w:t>
      </w:r>
      <w:r>
        <w:rPr>
          <w:rFonts w:ascii="Times New Roman" w:hAnsi="Times New Roman" w:cs="Times New Roman"/>
          <w:sz w:val="24"/>
          <w:szCs w:val="24"/>
        </w:rPr>
        <w:t>………………………………………………………</w:t>
      </w:r>
      <w:r w:rsidR="000C1CC5">
        <w:rPr>
          <w:rFonts w:ascii="Times New Roman" w:hAnsi="Times New Roman" w:cs="Times New Roman"/>
          <w:sz w:val="24"/>
          <w:szCs w:val="24"/>
        </w:rPr>
        <w:t>……………………………… 30</w:t>
      </w:r>
    </w:p>
    <w:p w14:paraId="22B1C803" w14:textId="2D2C935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Appendix A: </w:t>
      </w:r>
      <w:r w:rsidR="00EA6AD0">
        <w:rPr>
          <w:rFonts w:ascii="Times New Roman" w:hAnsi="Times New Roman" w:cs="Times New Roman"/>
          <w:sz w:val="24"/>
          <w:szCs w:val="24"/>
        </w:rPr>
        <w:t>Literature Search Log</w:t>
      </w:r>
      <w:r>
        <w:rPr>
          <w:rFonts w:ascii="Times New Roman" w:hAnsi="Times New Roman" w:cs="Times New Roman"/>
          <w:sz w:val="24"/>
          <w:szCs w:val="24"/>
        </w:rPr>
        <w:t>………………………………………………</w:t>
      </w:r>
      <w:r w:rsidR="000C1CC5">
        <w:rPr>
          <w:rFonts w:ascii="Times New Roman" w:hAnsi="Times New Roman" w:cs="Times New Roman"/>
          <w:sz w:val="24"/>
          <w:szCs w:val="24"/>
        </w:rPr>
        <w:t>…</w:t>
      </w:r>
      <w:proofErr w:type="gramStart"/>
      <w:r w:rsidR="000C1CC5">
        <w:rPr>
          <w:rFonts w:ascii="Times New Roman" w:hAnsi="Times New Roman" w:cs="Times New Roman"/>
          <w:sz w:val="24"/>
          <w:szCs w:val="24"/>
        </w:rPr>
        <w:t>…..</w:t>
      </w:r>
      <w:proofErr w:type="gramEnd"/>
      <w:r w:rsidR="000C1CC5">
        <w:rPr>
          <w:rFonts w:ascii="Times New Roman" w:hAnsi="Times New Roman" w:cs="Times New Roman"/>
          <w:sz w:val="24"/>
          <w:szCs w:val="24"/>
        </w:rPr>
        <w:t xml:space="preserve"> 30 </w:t>
      </w:r>
    </w:p>
    <w:p w14:paraId="1952D3F7" w14:textId="16563ACE" w:rsidR="006E05A8" w:rsidRPr="00EA6AD0" w:rsidRDefault="006E05A8" w:rsidP="00EA6AD0">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Appendix B: </w:t>
      </w:r>
      <w:r w:rsidR="00EA6AD0" w:rsidRPr="00EA6AD0">
        <w:rPr>
          <w:rFonts w:ascii="Times New Roman" w:hAnsi="Times New Roman" w:cs="Times New Roman"/>
          <w:sz w:val="24"/>
          <w:szCs w:val="24"/>
        </w:rPr>
        <w:t>Detailed Log of Literature Used in this Projec</w:t>
      </w:r>
      <w:r w:rsidR="00EA6AD0">
        <w:rPr>
          <w:rFonts w:ascii="Times New Roman" w:hAnsi="Times New Roman" w:cs="Times New Roman"/>
          <w:sz w:val="24"/>
          <w:szCs w:val="24"/>
        </w:rPr>
        <w:t xml:space="preserve">t </w:t>
      </w:r>
      <w:r>
        <w:rPr>
          <w:rFonts w:ascii="Times New Roman" w:hAnsi="Times New Roman" w:cs="Times New Roman"/>
          <w:sz w:val="24"/>
          <w:szCs w:val="24"/>
        </w:rPr>
        <w:t>……………</w:t>
      </w:r>
      <w:r w:rsidR="000C1CC5">
        <w:rPr>
          <w:rFonts w:ascii="Times New Roman" w:hAnsi="Times New Roman" w:cs="Times New Roman"/>
          <w:sz w:val="24"/>
          <w:szCs w:val="24"/>
        </w:rPr>
        <w:t>……………. 31</w:t>
      </w:r>
    </w:p>
    <w:p w14:paraId="56188319" w14:textId="53895957" w:rsidR="00D85347" w:rsidRDefault="009F5BC1" w:rsidP="009F5BC1">
      <w:pPr>
        <w:jc w:val="center"/>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 xml:space="preserve">Appendix C: </w:t>
      </w:r>
      <w:r w:rsidR="00EA6AD0">
        <w:rPr>
          <w:rFonts w:ascii="Times New Roman" w:hAnsi="Times New Roman" w:cs="Times New Roman"/>
          <w:sz w:val="24"/>
          <w:szCs w:val="24"/>
        </w:rPr>
        <w:t xml:space="preserve">An Example of the Braden Scale </w:t>
      </w:r>
      <w:proofErr w:type="gramStart"/>
      <w:r w:rsidR="00EA6AD0">
        <w:rPr>
          <w:rFonts w:ascii="Times New Roman" w:hAnsi="Times New Roman" w:cs="Times New Roman"/>
          <w:sz w:val="24"/>
          <w:szCs w:val="24"/>
        </w:rPr>
        <w:t>…..</w:t>
      </w:r>
      <w:proofErr w:type="gramEnd"/>
      <w:r w:rsidR="006E05A8">
        <w:rPr>
          <w:rFonts w:ascii="Times New Roman" w:hAnsi="Times New Roman" w:cs="Times New Roman"/>
          <w:sz w:val="24"/>
          <w:szCs w:val="24"/>
        </w:rPr>
        <w:t>…………………………………</w:t>
      </w:r>
      <w:r w:rsidR="000C1CC5">
        <w:rPr>
          <w:rFonts w:ascii="Times New Roman" w:hAnsi="Times New Roman" w:cs="Times New Roman"/>
          <w:sz w:val="24"/>
          <w:szCs w:val="24"/>
        </w:rPr>
        <w:t xml:space="preserve"> 32</w:t>
      </w:r>
    </w:p>
    <w:p w14:paraId="5C1BE24B" w14:textId="2C77EA6E" w:rsidR="00EA6AD0" w:rsidRDefault="00EA6AD0" w:rsidP="00EA6AD0">
      <w:pPr>
        <w:rPr>
          <w:rFonts w:ascii="Times New Roman" w:hAnsi="Times New Roman" w:cs="Times New Roman"/>
          <w:sz w:val="24"/>
          <w:szCs w:val="24"/>
        </w:rPr>
      </w:pPr>
      <w:r>
        <w:rPr>
          <w:rFonts w:ascii="Times New Roman" w:hAnsi="Times New Roman" w:cs="Times New Roman"/>
          <w:sz w:val="24"/>
          <w:szCs w:val="24"/>
        </w:rPr>
        <w:tab/>
        <w:t xml:space="preserve">Appendix D: </w:t>
      </w:r>
      <w:r w:rsidRPr="00EA6AD0">
        <w:rPr>
          <w:rFonts w:ascii="Times New Roman" w:hAnsi="Times New Roman" w:cs="Times New Roman"/>
          <w:sz w:val="24"/>
          <w:szCs w:val="24"/>
        </w:rPr>
        <w:t>Pressure Injury Prevention Guidelines from Project Sit</w:t>
      </w:r>
      <w:r>
        <w:rPr>
          <w:rFonts w:ascii="Times New Roman" w:hAnsi="Times New Roman" w:cs="Times New Roman"/>
          <w:sz w:val="24"/>
          <w:szCs w:val="24"/>
        </w:rPr>
        <w:t>e …………</w:t>
      </w:r>
      <w:r w:rsidR="000C1CC5">
        <w:rPr>
          <w:rFonts w:ascii="Times New Roman" w:hAnsi="Times New Roman" w:cs="Times New Roman"/>
          <w:sz w:val="24"/>
          <w:szCs w:val="24"/>
        </w:rPr>
        <w:t>…. 33-35</w:t>
      </w:r>
    </w:p>
    <w:p w14:paraId="079433AD" w14:textId="1E07AF51" w:rsidR="00EA6AD0" w:rsidRPr="00EA6AD0" w:rsidRDefault="00EA6AD0" w:rsidP="00EA6AD0">
      <w:pPr>
        <w:rPr>
          <w:rFonts w:ascii="Times New Roman" w:hAnsi="Times New Roman" w:cs="Times New Roman"/>
          <w:b/>
          <w:sz w:val="24"/>
          <w:szCs w:val="24"/>
        </w:rPr>
      </w:pPr>
      <w:r>
        <w:rPr>
          <w:rFonts w:ascii="Times New Roman" w:hAnsi="Times New Roman" w:cs="Times New Roman"/>
          <w:sz w:val="24"/>
          <w:szCs w:val="24"/>
        </w:rPr>
        <w:tab/>
        <w:t>Appendix E:</w:t>
      </w:r>
      <w:r w:rsidRPr="00EA6AD0">
        <w:rPr>
          <w:rFonts w:ascii="Times New Roman" w:hAnsi="Times New Roman" w:cs="Times New Roman"/>
          <w:b/>
          <w:sz w:val="24"/>
          <w:szCs w:val="24"/>
        </w:rPr>
        <w:t xml:space="preserve"> </w:t>
      </w:r>
      <w:r w:rsidRPr="00EA6AD0">
        <w:rPr>
          <w:rFonts w:ascii="Times New Roman" w:hAnsi="Times New Roman" w:cs="Times New Roman"/>
          <w:sz w:val="24"/>
          <w:szCs w:val="24"/>
        </w:rPr>
        <w:t>The Smartphrase Used in the Care Plans</w:t>
      </w:r>
      <w:r>
        <w:rPr>
          <w:rFonts w:ascii="Times New Roman" w:hAnsi="Times New Roman" w:cs="Times New Roman"/>
          <w:sz w:val="24"/>
          <w:szCs w:val="24"/>
        </w:rPr>
        <w:t xml:space="preserve"> ……………………………</w:t>
      </w:r>
      <w:r w:rsidR="000C1CC5">
        <w:rPr>
          <w:rFonts w:ascii="Times New Roman" w:hAnsi="Times New Roman" w:cs="Times New Roman"/>
          <w:sz w:val="24"/>
          <w:szCs w:val="24"/>
        </w:rPr>
        <w:t>…… 36</w:t>
      </w:r>
    </w:p>
    <w:p w14:paraId="4668A44A" w14:textId="759CDE50" w:rsidR="00EA6AD0" w:rsidRDefault="00EA6AD0" w:rsidP="00EA6AD0">
      <w:pPr>
        <w:ind w:firstLine="720"/>
        <w:rPr>
          <w:rFonts w:ascii="Times New Roman" w:hAnsi="Times New Roman" w:cs="Times New Roman"/>
          <w:sz w:val="24"/>
          <w:szCs w:val="24"/>
        </w:rPr>
      </w:pPr>
      <w:r>
        <w:rPr>
          <w:rFonts w:ascii="Times New Roman" w:hAnsi="Times New Roman" w:cs="Times New Roman"/>
          <w:sz w:val="24"/>
          <w:szCs w:val="24"/>
        </w:rPr>
        <w:t>Appendix F: Laminated Badge Care for Visual Aid …………………………………</w:t>
      </w:r>
      <w:r w:rsidR="000C1CC5">
        <w:rPr>
          <w:rFonts w:ascii="Times New Roman" w:hAnsi="Times New Roman" w:cs="Times New Roman"/>
          <w:sz w:val="24"/>
          <w:szCs w:val="24"/>
        </w:rPr>
        <w:t>... 37</w:t>
      </w:r>
    </w:p>
    <w:p w14:paraId="1D35EFB0" w14:textId="14BA1C19" w:rsidR="00EA6AD0" w:rsidRDefault="00EA6AD0" w:rsidP="00EA6AD0">
      <w:pPr>
        <w:ind w:left="720"/>
        <w:rPr>
          <w:rFonts w:ascii="Times New Roman" w:hAnsi="Times New Roman" w:cs="Times New Roman"/>
          <w:sz w:val="24"/>
          <w:szCs w:val="24"/>
        </w:rPr>
      </w:pPr>
      <w:r>
        <w:rPr>
          <w:rFonts w:ascii="Times New Roman" w:hAnsi="Times New Roman" w:cs="Times New Roman"/>
          <w:sz w:val="24"/>
          <w:szCs w:val="24"/>
        </w:rPr>
        <w:t>Appendix G:</w:t>
      </w:r>
      <w:r w:rsidRPr="00EA6AD0">
        <w:rPr>
          <w:rFonts w:ascii="Times New Roman" w:hAnsi="Times New Roman" w:cs="Times New Roman"/>
          <w:b/>
          <w:sz w:val="24"/>
          <w:szCs w:val="24"/>
        </w:rPr>
        <w:t xml:space="preserve"> </w:t>
      </w:r>
      <w:r w:rsidRPr="00EA6AD0">
        <w:rPr>
          <w:rFonts w:ascii="Times New Roman" w:hAnsi="Times New Roman" w:cs="Times New Roman"/>
          <w:sz w:val="24"/>
          <w:szCs w:val="24"/>
        </w:rPr>
        <w:t>The Survey Used to Collect Qualitative Data about Nurses’ Experience with Care Plan Utilization and Smartphrase Use</w:t>
      </w:r>
      <w:r>
        <w:rPr>
          <w:rFonts w:ascii="Times New Roman" w:hAnsi="Times New Roman" w:cs="Times New Roman"/>
          <w:sz w:val="24"/>
          <w:szCs w:val="24"/>
        </w:rPr>
        <w:t xml:space="preserve"> …………………………………………</w:t>
      </w:r>
      <w:r w:rsidR="000C1CC5">
        <w:rPr>
          <w:rFonts w:ascii="Times New Roman" w:hAnsi="Times New Roman" w:cs="Times New Roman"/>
          <w:sz w:val="24"/>
          <w:szCs w:val="24"/>
        </w:rPr>
        <w:t>… 38</w:t>
      </w:r>
    </w:p>
    <w:p w14:paraId="7175330E" w14:textId="42055857" w:rsidR="00EA6AD0" w:rsidRPr="00EA6AD0" w:rsidRDefault="00EA6AD0" w:rsidP="00EA6AD0">
      <w:pPr>
        <w:ind w:left="720"/>
        <w:rPr>
          <w:rFonts w:ascii="Times New Roman" w:hAnsi="Times New Roman" w:cs="Times New Roman"/>
          <w:sz w:val="24"/>
          <w:szCs w:val="24"/>
        </w:rPr>
      </w:pPr>
      <w:r>
        <w:rPr>
          <w:rFonts w:ascii="Times New Roman" w:hAnsi="Times New Roman" w:cs="Times New Roman"/>
          <w:sz w:val="24"/>
          <w:szCs w:val="24"/>
        </w:rPr>
        <w:t>Appendix H: Project Timeline ………………………………………………………….</w:t>
      </w:r>
      <w:r w:rsidR="000C1CC5">
        <w:rPr>
          <w:rFonts w:ascii="Times New Roman" w:hAnsi="Times New Roman" w:cs="Times New Roman"/>
          <w:sz w:val="24"/>
          <w:szCs w:val="24"/>
        </w:rPr>
        <w:t xml:space="preserve"> 39</w:t>
      </w:r>
    </w:p>
    <w:p w14:paraId="5CC544B9" w14:textId="321310ED" w:rsidR="00EA6AD0" w:rsidRDefault="00EA6AD0" w:rsidP="00EA6AD0">
      <w:pPr>
        <w:ind w:firstLine="720"/>
        <w:rPr>
          <w:rFonts w:ascii="Times New Roman" w:hAnsi="Times New Roman" w:cs="Times New Roman"/>
          <w:sz w:val="24"/>
          <w:szCs w:val="24"/>
        </w:rPr>
      </w:pPr>
    </w:p>
    <w:p w14:paraId="2C4AE1D2" w14:textId="794B38AB" w:rsidR="00EA6AD0" w:rsidRDefault="00EA6AD0" w:rsidP="009F5BC1">
      <w:pPr>
        <w:jc w:val="center"/>
        <w:rPr>
          <w:rFonts w:ascii="Times New Roman" w:hAnsi="Times New Roman" w:cs="Times New Roman"/>
          <w:b/>
          <w:sz w:val="24"/>
          <w:szCs w:val="24"/>
        </w:rPr>
      </w:pPr>
    </w:p>
    <w:p w14:paraId="38A477AF" w14:textId="77777777" w:rsidR="00EA6AD0" w:rsidRDefault="00EA6AD0" w:rsidP="00EA6AD0">
      <w:pPr>
        <w:spacing w:line="480" w:lineRule="auto"/>
        <w:rPr>
          <w:rFonts w:ascii="Times New Roman" w:hAnsi="Times New Roman" w:cs="Times New Roman"/>
          <w:b/>
          <w:sz w:val="24"/>
          <w:szCs w:val="24"/>
        </w:rPr>
      </w:pPr>
    </w:p>
    <w:p w14:paraId="5067E696" w14:textId="77777777" w:rsidR="004E76F9" w:rsidRDefault="004E76F9" w:rsidP="00EA6AD0">
      <w:pPr>
        <w:spacing w:line="480" w:lineRule="auto"/>
        <w:jc w:val="center"/>
        <w:rPr>
          <w:rFonts w:ascii="Times New Roman" w:hAnsi="Times New Roman" w:cs="Times New Roman"/>
          <w:b/>
          <w:bCs/>
          <w:sz w:val="24"/>
          <w:szCs w:val="24"/>
        </w:rPr>
      </w:pPr>
    </w:p>
    <w:p w14:paraId="293840FB" w14:textId="5599D444" w:rsidR="004E76F9" w:rsidRDefault="004E76F9" w:rsidP="00EA6AD0">
      <w:pPr>
        <w:spacing w:line="480" w:lineRule="auto"/>
        <w:jc w:val="center"/>
        <w:rPr>
          <w:rFonts w:ascii="Times New Roman" w:hAnsi="Times New Roman" w:cs="Times New Roman"/>
          <w:b/>
          <w:bCs/>
          <w:sz w:val="24"/>
          <w:szCs w:val="24"/>
        </w:rPr>
      </w:pPr>
    </w:p>
    <w:p w14:paraId="53F063D2" w14:textId="621AC869" w:rsidR="00207BE4" w:rsidRDefault="00207BE4" w:rsidP="000C1CC5">
      <w:pPr>
        <w:spacing w:line="480" w:lineRule="auto"/>
        <w:rPr>
          <w:rFonts w:ascii="Times New Roman" w:hAnsi="Times New Roman" w:cs="Times New Roman"/>
          <w:b/>
          <w:bCs/>
          <w:sz w:val="24"/>
          <w:szCs w:val="24"/>
        </w:rPr>
      </w:pPr>
    </w:p>
    <w:p w14:paraId="40C57B0A" w14:textId="3D05F943" w:rsidR="003E3BDF" w:rsidRPr="00EA6AD0" w:rsidRDefault="003E3BDF" w:rsidP="00EA6AD0">
      <w:pPr>
        <w:spacing w:line="480" w:lineRule="auto"/>
        <w:jc w:val="center"/>
        <w:rPr>
          <w:rFonts w:ascii="Times New Roman" w:hAnsi="Times New Roman" w:cs="Times New Roman"/>
          <w:b/>
          <w:bCs/>
          <w:sz w:val="24"/>
          <w:szCs w:val="24"/>
        </w:rPr>
      </w:pPr>
      <w:r w:rsidRPr="00EA6AD0">
        <w:rPr>
          <w:rFonts w:ascii="Times New Roman" w:hAnsi="Times New Roman" w:cs="Times New Roman"/>
          <w:b/>
          <w:bCs/>
          <w:sz w:val="24"/>
          <w:szCs w:val="24"/>
        </w:rPr>
        <w:lastRenderedPageBreak/>
        <w:t>Section I.  Introduction</w:t>
      </w:r>
    </w:p>
    <w:p w14:paraId="730E1582" w14:textId="77777777" w:rsidR="003E3BDF" w:rsidRPr="00EA6AD0" w:rsidRDefault="003E3BDF" w:rsidP="00EA6AD0">
      <w:pPr>
        <w:spacing w:line="480" w:lineRule="auto"/>
        <w:rPr>
          <w:rFonts w:ascii="Times New Roman" w:hAnsi="Times New Roman" w:cs="Times New Roman"/>
          <w:b/>
          <w:bCs/>
          <w:sz w:val="24"/>
          <w:szCs w:val="24"/>
        </w:rPr>
      </w:pPr>
      <w:r w:rsidRPr="00EA6AD0">
        <w:rPr>
          <w:rFonts w:ascii="Times New Roman" w:hAnsi="Times New Roman" w:cs="Times New Roman"/>
          <w:b/>
          <w:bCs/>
          <w:sz w:val="24"/>
          <w:szCs w:val="24"/>
        </w:rPr>
        <w:t xml:space="preserve">Background </w:t>
      </w:r>
    </w:p>
    <w:p w14:paraId="7E5C051F" w14:textId="4580EA4B" w:rsidR="003E3BDF" w:rsidRPr="00EA6AD0" w:rsidRDefault="003E3BDF" w:rsidP="00EA6AD0">
      <w:pPr>
        <w:spacing w:line="480" w:lineRule="auto"/>
        <w:rPr>
          <w:rFonts w:ascii="Times New Roman" w:hAnsi="Times New Roman" w:cs="Times New Roman"/>
          <w:sz w:val="24"/>
          <w:szCs w:val="24"/>
        </w:rPr>
      </w:pPr>
      <w:r w:rsidRPr="00EA6AD0">
        <w:rPr>
          <w:rFonts w:ascii="Times New Roman" w:hAnsi="Times New Roman" w:cs="Times New Roman"/>
          <w:sz w:val="24"/>
          <w:szCs w:val="24"/>
        </w:rPr>
        <w:tab/>
        <w:t>Hospital-a</w:t>
      </w:r>
      <w:r w:rsidR="00B255BA">
        <w:rPr>
          <w:rFonts w:ascii="Times New Roman" w:hAnsi="Times New Roman" w:cs="Times New Roman"/>
          <w:sz w:val="24"/>
          <w:szCs w:val="24"/>
        </w:rPr>
        <w:t>cquired pressure injuries (HAPI</w:t>
      </w:r>
      <w:r w:rsidRPr="00EA6AD0">
        <w:rPr>
          <w:rFonts w:ascii="Times New Roman" w:hAnsi="Times New Roman" w:cs="Times New Roman"/>
          <w:sz w:val="24"/>
          <w:szCs w:val="24"/>
        </w:rPr>
        <w:t>s) are a complex issue in many hospitals. The Centers for Medicare &amp; Medicaid Services (CMS) will not reimburse hospitals for any care associated with a HAPI, therefore providing a clear financial benefit for hospital administrations to reduce HAPI rates (The Joint Commission, 2016). In addition to the fiscal damage hospitals face, the patients who acquire a HAPI may experience severe pain, secondary infections, invasive treatments, and even</w:t>
      </w:r>
      <w:r w:rsidR="00B255BA">
        <w:rPr>
          <w:rFonts w:ascii="Times New Roman" w:hAnsi="Times New Roman" w:cs="Times New Roman"/>
          <w:sz w:val="24"/>
          <w:szCs w:val="24"/>
        </w:rPr>
        <w:t xml:space="preserve"> death. The prevention of HAPIs</w:t>
      </w:r>
      <w:r w:rsidRPr="00EA6AD0">
        <w:rPr>
          <w:rFonts w:ascii="Times New Roman" w:hAnsi="Times New Roman" w:cs="Times New Roman"/>
          <w:sz w:val="24"/>
          <w:szCs w:val="24"/>
        </w:rPr>
        <w:t xml:space="preserve"> is primaril</w:t>
      </w:r>
      <w:r w:rsidR="00B255BA">
        <w:rPr>
          <w:rFonts w:ascii="Times New Roman" w:hAnsi="Times New Roman" w:cs="Times New Roman"/>
          <w:sz w:val="24"/>
          <w:szCs w:val="24"/>
        </w:rPr>
        <w:t>y a nursing-focused issue. HAPI</w:t>
      </w:r>
      <w:r w:rsidRPr="00EA6AD0">
        <w:rPr>
          <w:rFonts w:ascii="Times New Roman" w:hAnsi="Times New Roman" w:cs="Times New Roman"/>
          <w:sz w:val="24"/>
          <w:szCs w:val="24"/>
        </w:rPr>
        <w:t>s are an indicator of nursing quality, are considered "never events," and can often be prevented entirely with adequate and thorough nursing care. However, more than 2.5 million patients acquire a HAPI from an acute care facility</w:t>
      </w:r>
      <w:r w:rsidR="00DF761F" w:rsidRPr="00EA6AD0">
        <w:rPr>
          <w:rFonts w:ascii="Times New Roman" w:hAnsi="Times New Roman" w:cs="Times New Roman"/>
          <w:sz w:val="24"/>
          <w:szCs w:val="24"/>
        </w:rPr>
        <w:t xml:space="preserve"> annually</w:t>
      </w:r>
      <w:r w:rsidRPr="00EA6AD0">
        <w:rPr>
          <w:rFonts w:ascii="Times New Roman" w:hAnsi="Times New Roman" w:cs="Times New Roman"/>
          <w:sz w:val="24"/>
          <w:szCs w:val="24"/>
        </w:rPr>
        <w:t xml:space="preserve"> (Agency for Healthcare Research and Quality, 2014).</w:t>
      </w:r>
    </w:p>
    <w:p w14:paraId="106728D6" w14:textId="77777777" w:rsidR="006F0065" w:rsidRPr="00EA6AD0" w:rsidRDefault="006F0065" w:rsidP="00EA6AD0">
      <w:pPr>
        <w:spacing w:after="0" w:line="480" w:lineRule="auto"/>
        <w:rPr>
          <w:rFonts w:ascii="Times New Roman" w:hAnsi="Times New Roman" w:cs="Times New Roman"/>
          <w:b/>
          <w:sz w:val="24"/>
          <w:szCs w:val="24"/>
        </w:rPr>
      </w:pPr>
      <w:r w:rsidRPr="00EA6AD0">
        <w:rPr>
          <w:rFonts w:ascii="Times New Roman" w:hAnsi="Times New Roman" w:cs="Times New Roman"/>
          <w:b/>
          <w:sz w:val="24"/>
          <w:szCs w:val="24"/>
        </w:rPr>
        <w:t>Organizational Needs Statement</w:t>
      </w:r>
    </w:p>
    <w:p w14:paraId="3BF9C461" w14:textId="6DA4CC75" w:rsidR="003E3BDF" w:rsidRPr="00EA6AD0" w:rsidRDefault="003E3BDF" w:rsidP="00EA6AD0">
      <w:pPr>
        <w:spacing w:line="480" w:lineRule="auto"/>
        <w:rPr>
          <w:rFonts w:ascii="Times New Roman" w:hAnsi="Times New Roman" w:cs="Times New Roman"/>
          <w:sz w:val="24"/>
          <w:szCs w:val="24"/>
        </w:rPr>
      </w:pPr>
      <w:r w:rsidRPr="00EA6AD0">
        <w:rPr>
          <w:rFonts w:ascii="Times New Roman" w:hAnsi="Times New Roman" w:cs="Times New Roman"/>
          <w:sz w:val="24"/>
          <w:szCs w:val="24"/>
        </w:rPr>
        <w:tab/>
        <w:t>Th</w:t>
      </w:r>
      <w:r w:rsidR="00B255BA">
        <w:rPr>
          <w:rFonts w:ascii="Times New Roman" w:hAnsi="Times New Roman" w:cs="Times New Roman"/>
          <w:sz w:val="24"/>
          <w:szCs w:val="24"/>
        </w:rPr>
        <w:t>e project site reported 78 HAPI</w:t>
      </w:r>
      <w:r w:rsidRPr="00EA6AD0">
        <w:rPr>
          <w:rFonts w:ascii="Times New Roman" w:hAnsi="Times New Roman" w:cs="Times New Roman"/>
          <w:sz w:val="24"/>
          <w:szCs w:val="24"/>
        </w:rPr>
        <w:t xml:space="preserve">s during the fiscal year 2020. The CMS estimates that each HAPI will cost a hospital $43,180 on average, </w:t>
      </w:r>
      <w:r w:rsidR="00B255BA">
        <w:rPr>
          <w:rFonts w:ascii="Times New Roman" w:hAnsi="Times New Roman" w:cs="Times New Roman"/>
          <w:sz w:val="24"/>
          <w:szCs w:val="24"/>
        </w:rPr>
        <w:t>which</w:t>
      </w:r>
      <w:r w:rsidRPr="00EA6AD0">
        <w:rPr>
          <w:rFonts w:ascii="Times New Roman" w:hAnsi="Times New Roman" w:cs="Times New Roman"/>
          <w:sz w:val="24"/>
          <w:szCs w:val="24"/>
        </w:rPr>
        <w:t xml:space="preserve"> is not reimbursable (Agency for Healthcare Research and Quality, 2014). Assuming that figure as the cost of each HAPI, the project site may have spent 3.4 million dollars or more</w:t>
      </w:r>
      <w:r w:rsidR="00B255BA">
        <w:rPr>
          <w:rFonts w:ascii="Times New Roman" w:hAnsi="Times New Roman" w:cs="Times New Roman"/>
          <w:sz w:val="24"/>
          <w:szCs w:val="24"/>
        </w:rPr>
        <w:t xml:space="preserve"> on</w:t>
      </w:r>
      <w:r w:rsidRPr="00EA6AD0">
        <w:rPr>
          <w:rFonts w:ascii="Times New Roman" w:hAnsi="Times New Roman" w:cs="Times New Roman"/>
          <w:sz w:val="24"/>
          <w:szCs w:val="24"/>
        </w:rPr>
        <w:t xml:space="preserve"> </w:t>
      </w:r>
      <w:r w:rsidR="00DF761F" w:rsidRPr="00EA6AD0">
        <w:rPr>
          <w:rFonts w:ascii="Times New Roman" w:hAnsi="Times New Roman" w:cs="Times New Roman"/>
          <w:sz w:val="24"/>
          <w:szCs w:val="24"/>
        </w:rPr>
        <w:t>caring</w:t>
      </w:r>
      <w:r w:rsidR="00B255BA">
        <w:rPr>
          <w:rFonts w:ascii="Times New Roman" w:hAnsi="Times New Roman" w:cs="Times New Roman"/>
          <w:sz w:val="24"/>
          <w:szCs w:val="24"/>
        </w:rPr>
        <w:t xml:space="preserve"> and treating HAPI</w:t>
      </w:r>
      <w:r w:rsidRPr="00EA6AD0">
        <w:rPr>
          <w:rFonts w:ascii="Times New Roman" w:hAnsi="Times New Roman" w:cs="Times New Roman"/>
          <w:sz w:val="24"/>
          <w:szCs w:val="24"/>
        </w:rPr>
        <w:t>s during the fiscal year 2020 alone.</w:t>
      </w:r>
    </w:p>
    <w:p w14:paraId="77EF7F52" w14:textId="391C84E7"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 xml:space="preserve">A meeting with the inpatient skin, wound, and ostomy team revealed that reducing HAPI rates would be the most impactful for improving patient care, outcomes, and decreasing the financial impact on the project site.  This team shared that accrediting agencies, such as the Joint Commission on Accreditation of Healthcare Organizations (JACHO), routinely comment on the </w:t>
      </w:r>
      <w:r w:rsidRPr="00EA6AD0">
        <w:rPr>
          <w:rFonts w:ascii="Times New Roman" w:hAnsi="Times New Roman" w:cs="Times New Roman"/>
          <w:sz w:val="24"/>
          <w:szCs w:val="24"/>
        </w:rPr>
        <w:lastRenderedPageBreak/>
        <w:t>lack of personalized care plans throughout the project site's inpatient units (</w:t>
      </w:r>
      <w:r w:rsidR="00B255BA">
        <w:rPr>
          <w:rFonts w:ascii="Times New Roman" w:hAnsi="Times New Roman" w:cs="Times New Roman"/>
          <w:sz w:val="24"/>
          <w:szCs w:val="24"/>
        </w:rPr>
        <w:t>certified wound and ostomy nurse</w:t>
      </w:r>
      <w:r w:rsidRPr="00EA6AD0">
        <w:rPr>
          <w:rFonts w:ascii="Times New Roman" w:hAnsi="Times New Roman" w:cs="Times New Roman"/>
          <w:sz w:val="24"/>
          <w:szCs w:val="24"/>
        </w:rPr>
        <w:t>, personal com</w:t>
      </w:r>
      <w:r w:rsidR="00B255BA">
        <w:rPr>
          <w:rFonts w:ascii="Times New Roman" w:hAnsi="Times New Roman" w:cs="Times New Roman"/>
          <w:sz w:val="24"/>
          <w:szCs w:val="24"/>
        </w:rPr>
        <w:t>munication, June 29, 2021). This Doctor of Nursing Practice (</w:t>
      </w:r>
      <w:r w:rsidRPr="00EA6AD0">
        <w:rPr>
          <w:rFonts w:ascii="Times New Roman" w:hAnsi="Times New Roman" w:cs="Times New Roman"/>
          <w:sz w:val="24"/>
          <w:szCs w:val="24"/>
        </w:rPr>
        <w:t>DNP</w:t>
      </w:r>
      <w:r w:rsidR="00B255BA">
        <w:rPr>
          <w:rFonts w:ascii="Times New Roman" w:hAnsi="Times New Roman" w:cs="Times New Roman"/>
          <w:sz w:val="24"/>
          <w:szCs w:val="24"/>
        </w:rPr>
        <w:t>)</w:t>
      </w:r>
      <w:r w:rsidRPr="00EA6AD0">
        <w:rPr>
          <w:rFonts w:ascii="Times New Roman" w:hAnsi="Times New Roman" w:cs="Times New Roman"/>
          <w:sz w:val="24"/>
          <w:szCs w:val="24"/>
        </w:rPr>
        <w:t xml:space="preserve"> project will focus on quality improvement by increasing nursing compliance with care plan activation, personalization, and implementation. Care plan implementation requires the nurse to consolidate the hospital's expectations when caring for patients with impaired skin integrity with the patient's risk factors, potentiall</w:t>
      </w:r>
      <w:r w:rsidR="00B255BA">
        <w:rPr>
          <w:rFonts w:ascii="Times New Roman" w:hAnsi="Times New Roman" w:cs="Times New Roman"/>
          <w:sz w:val="24"/>
          <w:szCs w:val="24"/>
        </w:rPr>
        <w:t>y decreasing the number of HAPI</w:t>
      </w:r>
      <w:r w:rsidRPr="00EA6AD0">
        <w:rPr>
          <w:rFonts w:ascii="Times New Roman" w:hAnsi="Times New Roman" w:cs="Times New Roman"/>
          <w:sz w:val="24"/>
          <w:szCs w:val="24"/>
        </w:rPr>
        <w:t xml:space="preserve">s at the project site. </w:t>
      </w:r>
    </w:p>
    <w:p w14:paraId="39F474EF" w14:textId="6C521F20"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Reducing the HAPI rate through care plan implementation will address all three dimensions of the Institute of Healthcare Improvement's (2021) Triple Aim. By tailoring patient care using specific risk factors, patients will potentially experience an increase in the quality of their care and decrease their chance of suffering from a painful HAPI. Population health will also improve through improved allocation of resources. H</w:t>
      </w:r>
      <w:r w:rsidR="00B255BA">
        <w:rPr>
          <w:rFonts w:ascii="Times New Roman" w:hAnsi="Times New Roman" w:cs="Times New Roman"/>
          <w:sz w:val="24"/>
          <w:szCs w:val="24"/>
        </w:rPr>
        <w:t>API</w:t>
      </w:r>
      <w:r w:rsidRPr="00EA6AD0">
        <w:rPr>
          <w:rFonts w:ascii="Times New Roman" w:hAnsi="Times New Roman" w:cs="Times New Roman"/>
          <w:sz w:val="24"/>
          <w:szCs w:val="24"/>
        </w:rPr>
        <w:t>s are not quickly or easily tre</w:t>
      </w:r>
      <w:r w:rsidR="00B255BA">
        <w:rPr>
          <w:rFonts w:ascii="Times New Roman" w:hAnsi="Times New Roman" w:cs="Times New Roman"/>
          <w:sz w:val="24"/>
          <w:szCs w:val="24"/>
        </w:rPr>
        <w:t>ated. Patients who develop HAPI</w:t>
      </w:r>
      <w:r w:rsidRPr="00EA6AD0">
        <w:rPr>
          <w:rFonts w:ascii="Times New Roman" w:hAnsi="Times New Roman" w:cs="Times New Roman"/>
          <w:sz w:val="24"/>
          <w:szCs w:val="24"/>
        </w:rPr>
        <w:t>s potentially have an increased length of stay and require wound care after discharge. The resources used by these patients could benefit others in the community, primarily by freeing up space in inpatient units. By reducing the cost burden for the project site on non-reimbursable care, the per capita cost of health care will decrease, and the hospital can direct the allocation of those funds to other programs.</w:t>
      </w:r>
    </w:p>
    <w:p w14:paraId="7236D04F" w14:textId="26C68089"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One of Healthy People 2030 objectives is to reduce the rate of pressure-ulcer-related hospital admissions among older adults (Office of Disease Prevention and Health Promotion, n.d.). This project aligns with this o</w:t>
      </w:r>
      <w:r w:rsidR="00F46D80">
        <w:rPr>
          <w:rFonts w:ascii="Times New Roman" w:hAnsi="Times New Roman" w:cs="Times New Roman"/>
          <w:sz w:val="24"/>
          <w:szCs w:val="24"/>
        </w:rPr>
        <w:t>bjective by reducing the number of HAPI</w:t>
      </w:r>
      <w:r w:rsidRPr="00EA6AD0">
        <w:rPr>
          <w:rFonts w:ascii="Times New Roman" w:hAnsi="Times New Roman" w:cs="Times New Roman"/>
          <w:sz w:val="24"/>
          <w:szCs w:val="24"/>
        </w:rPr>
        <w:t>s acquired in the hospital, leading to fewer pressure-ulcer-related hospital admissions among older adults.</w:t>
      </w:r>
    </w:p>
    <w:p w14:paraId="3BE25E96" w14:textId="77777777"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 xml:space="preserve">Currently, there are no national benchmarks for HAPI rates or care plan use in the inpatient setting. Metrics and data available through Epic, the electronic medical record system </w:t>
      </w:r>
      <w:r w:rsidRPr="00EA6AD0">
        <w:rPr>
          <w:rFonts w:ascii="Times New Roman" w:hAnsi="Times New Roman" w:cs="Times New Roman"/>
          <w:sz w:val="24"/>
          <w:szCs w:val="24"/>
        </w:rPr>
        <w:lastRenderedPageBreak/>
        <w:t>at the project site, in addition to the data collected through monthly skin surveys conducted by the inpatient skin, wound, and ostomy team, are utilized in this project.</w:t>
      </w:r>
    </w:p>
    <w:p w14:paraId="76536BF1" w14:textId="77777777" w:rsidR="003E3BDF" w:rsidRPr="00EA6AD0" w:rsidRDefault="003E3BDF" w:rsidP="00EA6AD0">
      <w:pPr>
        <w:spacing w:line="480" w:lineRule="auto"/>
        <w:rPr>
          <w:rFonts w:ascii="Times New Roman" w:hAnsi="Times New Roman" w:cs="Times New Roman"/>
          <w:b/>
          <w:bCs/>
          <w:sz w:val="24"/>
          <w:szCs w:val="24"/>
        </w:rPr>
      </w:pPr>
      <w:r w:rsidRPr="00EA6AD0">
        <w:rPr>
          <w:rFonts w:ascii="Times New Roman" w:hAnsi="Times New Roman" w:cs="Times New Roman"/>
          <w:b/>
          <w:bCs/>
          <w:sz w:val="24"/>
          <w:szCs w:val="24"/>
        </w:rPr>
        <w:t xml:space="preserve">Problem Statement </w:t>
      </w:r>
    </w:p>
    <w:p w14:paraId="7960F961" w14:textId="64D1DFB6" w:rsidR="003E3BDF" w:rsidRPr="00EA6AD0" w:rsidRDefault="00F46D80" w:rsidP="00EA6AD0">
      <w:pPr>
        <w:spacing w:line="480" w:lineRule="auto"/>
        <w:rPr>
          <w:rFonts w:ascii="Times New Roman" w:hAnsi="Times New Roman" w:cs="Times New Roman"/>
          <w:sz w:val="24"/>
          <w:szCs w:val="24"/>
        </w:rPr>
      </w:pPr>
      <w:r>
        <w:rPr>
          <w:rFonts w:ascii="Times New Roman" w:hAnsi="Times New Roman" w:cs="Times New Roman"/>
          <w:sz w:val="24"/>
          <w:szCs w:val="24"/>
        </w:rPr>
        <w:tab/>
        <w:t>A large number of HAPI</w:t>
      </w:r>
      <w:r w:rsidR="003E3BDF" w:rsidRPr="00EA6AD0">
        <w:rPr>
          <w:rFonts w:ascii="Times New Roman" w:hAnsi="Times New Roman" w:cs="Times New Roman"/>
          <w:sz w:val="24"/>
          <w:szCs w:val="24"/>
        </w:rPr>
        <w:t>s occur at</w:t>
      </w:r>
      <w:r w:rsidR="00EA6AD0" w:rsidRPr="00EA6AD0">
        <w:rPr>
          <w:rFonts w:ascii="Times New Roman" w:hAnsi="Times New Roman" w:cs="Times New Roman"/>
          <w:sz w:val="24"/>
          <w:szCs w:val="24"/>
        </w:rPr>
        <w:t xml:space="preserve"> the project site</w:t>
      </w:r>
      <w:r w:rsidR="003E3BDF" w:rsidRPr="00EA6AD0">
        <w:rPr>
          <w:rFonts w:ascii="Times New Roman" w:hAnsi="Times New Roman" w:cs="Times New Roman"/>
          <w:sz w:val="24"/>
          <w:szCs w:val="24"/>
        </w:rPr>
        <w:t xml:space="preserve"> annually, costing the hospital several million dollars. The nursing staff is not adequately activating, personalizing, and implementing care plans for patients with impaired skin integrity risk and those who require wound care.</w:t>
      </w:r>
    </w:p>
    <w:p w14:paraId="184BEFC2" w14:textId="77777777" w:rsidR="003E3BDF" w:rsidRPr="00EA6AD0" w:rsidRDefault="003E3BDF" w:rsidP="00EA6AD0">
      <w:pPr>
        <w:spacing w:line="480" w:lineRule="auto"/>
        <w:rPr>
          <w:rFonts w:ascii="Times New Roman" w:hAnsi="Times New Roman" w:cs="Times New Roman"/>
          <w:b/>
          <w:bCs/>
          <w:sz w:val="24"/>
          <w:szCs w:val="24"/>
        </w:rPr>
      </w:pPr>
      <w:r w:rsidRPr="00EA6AD0">
        <w:rPr>
          <w:rFonts w:ascii="Times New Roman" w:hAnsi="Times New Roman" w:cs="Times New Roman"/>
          <w:b/>
          <w:bCs/>
          <w:sz w:val="24"/>
          <w:szCs w:val="24"/>
        </w:rPr>
        <w:t>Purpose Statement</w:t>
      </w:r>
    </w:p>
    <w:p w14:paraId="43E6378D" w14:textId="77777777"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The purpose of this project aims to improve the rate of wound care and impaired skin integrity care plans utilized by nursing and reduce rates of hospital-acquired skin breakdown.</w:t>
      </w:r>
    </w:p>
    <w:p w14:paraId="596A06C0" w14:textId="6336AF0B" w:rsidR="003E3BDF" w:rsidRPr="00EA6AD0" w:rsidRDefault="003E3BDF" w:rsidP="00EA6AD0">
      <w:pPr>
        <w:spacing w:line="480" w:lineRule="auto"/>
        <w:jc w:val="center"/>
        <w:rPr>
          <w:rFonts w:ascii="Times New Roman" w:hAnsi="Times New Roman" w:cs="Times New Roman"/>
          <w:sz w:val="24"/>
          <w:szCs w:val="24"/>
        </w:rPr>
      </w:pPr>
      <w:r w:rsidRPr="00EA6AD0">
        <w:rPr>
          <w:rFonts w:ascii="Times New Roman" w:hAnsi="Times New Roman" w:cs="Times New Roman"/>
          <w:b/>
          <w:bCs/>
          <w:sz w:val="24"/>
          <w:szCs w:val="24"/>
        </w:rPr>
        <w:t>Section II. Evidence</w:t>
      </w:r>
    </w:p>
    <w:p w14:paraId="5391CBF1" w14:textId="77777777" w:rsidR="003E3BDF" w:rsidRPr="00EA6AD0" w:rsidRDefault="003E3BDF" w:rsidP="00EA6AD0">
      <w:pPr>
        <w:spacing w:line="480" w:lineRule="auto"/>
        <w:rPr>
          <w:rFonts w:ascii="Times New Roman" w:hAnsi="Times New Roman" w:cs="Times New Roman"/>
          <w:b/>
          <w:bCs/>
          <w:sz w:val="24"/>
          <w:szCs w:val="24"/>
        </w:rPr>
      </w:pPr>
      <w:r w:rsidRPr="00EA6AD0">
        <w:rPr>
          <w:rFonts w:ascii="Times New Roman" w:hAnsi="Times New Roman" w:cs="Times New Roman"/>
          <w:b/>
          <w:bCs/>
          <w:sz w:val="24"/>
          <w:szCs w:val="24"/>
        </w:rPr>
        <w:t>Literature Review</w:t>
      </w:r>
    </w:p>
    <w:p w14:paraId="1B49AE60" w14:textId="6E27FAAC"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A literature review was conducted to determine what interventions have be</w:t>
      </w:r>
      <w:r w:rsidR="00F46D80">
        <w:rPr>
          <w:rFonts w:ascii="Times New Roman" w:hAnsi="Times New Roman" w:cs="Times New Roman"/>
          <w:sz w:val="24"/>
          <w:szCs w:val="24"/>
        </w:rPr>
        <w:t xml:space="preserve">en successful in reducing </w:t>
      </w:r>
      <w:proofErr w:type="spellStart"/>
      <w:r w:rsidR="00F46D80">
        <w:rPr>
          <w:rFonts w:ascii="Times New Roman" w:hAnsi="Times New Roman" w:cs="Times New Roman"/>
          <w:sz w:val="24"/>
          <w:szCs w:val="24"/>
        </w:rPr>
        <w:t>HAPId</w:t>
      </w:r>
      <w:proofErr w:type="spellEnd"/>
      <w:r w:rsidRPr="00EA6AD0">
        <w:rPr>
          <w:rFonts w:ascii="Times New Roman" w:hAnsi="Times New Roman" w:cs="Times New Roman"/>
          <w:sz w:val="24"/>
          <w:szCs w:val="24"/>
        </w:rPr>
        <w:t xml:space="preserve">. PubMed and the Cumulative Index to Nursing and Allied Health Literature (CINAHL) were searched using the phrases "hospital-acquired pressure injury," "reduction," and "care plan." </w:t>
      </w:r>
      <w:r w:rsidR="00EA6AD0" w:rsidRPr="00EA6AD0">
        <w:rPr>
          <w:rFonts w:ascii="Times New Roman" w:hAnsi="Times New Roman" w:cs="Times New Roman"/>
          <w:sz w:val="24"/>
          <w:szCs w:val="24"/>
        </w:rPr>
        <w:t xml:space="preserve">See Appendix A for a detailed table exhibiting the literature search for this project. </w:t>
      </w:r>
      <w:r w:rsidRPr="00EA6AD0">
        <w:rPr>
          <w:rFonts w:ascii="Times New Roman" w:hAnsi="Times New Roman" w:cs="Times New Roman"/>
          <w:sz w:val="24"/>
          <w:szCs w:val="24"/>
        </w:rPr>
        <w:t>The search results were</w:t>
      </w:r>
      <w:r w:rsidR="00C34A06">
        <w:rPr>
          <w:rFonts w:ascii="Times New Roman" w:hAnsi="Times New Roman" w:cs="Times New Roman"/>
          <w:sz w:val="24"/>
          <w:szCs w:val="24"/>
        </w:rPr>
        <w:t xml:space="preserve"> </w:t>
      </w:r>
      <w:r w:rsidRPr="00EA6AD0">
        <w:rPr>
          <w:rFonts w:ascii="Times New Roman" w:hAnsi="Times New Roman" w:cs="Times New Roman"/>
          <w:sz w:val="24"/>
          <w:szCs w:val="24"/>
        </w:rPr>
        <w:t xml:space="preserve">limited to information published in the last five years and published in English. This literature review yielded different types </w:t>
      </w:r>
      <w:r w:rsidR="00F46D80">
        <w:rPr>
          <w:rFonts w:ascii="Times New Roman" w:hAnsi="Times New Roman" w:cs="Times New Roman"/>
          <w:sz w:val="24"/>
          <w:szCs w:val="24"/>
        </w:rPr>
        <w:t>of information related to HAPI'</w:t>
      </w:r>
      <w:r w:rsidRPr="00EA6AD0">
        <w:rPr>
          <w:rFonts w:ascii="Times New Roman" w:hAnsi="Times New Roman" w:cs="Times New Roman"/>
          <w:sz w:val="24"/>
          <w:szCs w:val="24"/>
        </w:rPr>
        <w:t xml:space="preserve">. Articles that </w:t>
      </w:r>
      <w:r w:rsidR="00F46D80">
        <w:rPr>
          <w:rFonts w:ascii="Times New Roman" w:hAnsi="Times New Roman" w:cs="Times New Roman"/>
          <w:sz w:val="24"/>
          <w:szCs w:val="24"/>
        </w:rPr>
        <w:t xml:space="preserve">discussed the treatment of </w:t>
      </w:r>
      <w:proofErr w:type="gramStart"/>
      <w:r w:rsidR="00F46D80">
        <w:rPr>
          <w:rFonts w:ascii="Times New Roman" w:hAnsi="Times New Roman" w:cs="Times New Roman"/>
          <w:sz w:val="24"/>
          <w:szCs w:val="24"/>
        </w:rPr>
        <w:t xml:space="preserve">HAPIs </w:t>
      </w:r>
      <w:r w:rsidRPr="00EA6AD0">
        <w:rPr>
          <w:rFonts w:ascii="Times New Roman" w:hAnsi="Times New Roman" w:cs="Times New Roman"/>
          <w:sz w:val="24"/>
          <w:szCs w:val="24"/>
        </w:rPr>
        <w:t xml:space="preserve"> centered</w:t>
      </w:r>
      <w:proofErr w:type="gramEnd"/>
      <w:r w:rsidRPr="00EA6AD0">
        <w:rPr>
          <w:rFonts w:ascii="Times New Roman" w:hAnsi="Times New Roman" w:cs="Times New Roman"/>
          <w:sz w:val="24"/>
          <w:szCs w:val="24"/>
        </w:rPr>
        <w:t xml:space="preserve"> around machinery/equipment that is not present at the project site, studies that took place in the outpatient or community setting, and studies that focused on pediatric or neonatal patient populations were excluded. Only studies at least an evidence level IV</w:t>
      </w:r>
      <w:r w:rsidR="00C34A06">
        <w:rPr>
          <w:rFonts w:ascii="Times New Roman" w:hAnsi="Times New Roman" w:cs="Times New Roman"/>
          <w:sz w:val="24"/>
          <w:szCs w:val="24"/>
        </w:rPr>
        <w:t xml:space="preserve">, which includes case reports, case control studies, cohort studies, systematic </w:t>
      </w:r>
      <w:r w:rsidR="00F46D80">
        <w:rPr>
          <w:rFonts w:ascii="Times New Roman" w:hAnsi="Times New Roman" w:cs="Times New Roman"/>
          <w:sz w:val="24"/>
          <w:szCs w:val="24"/>
        </w:rPr>
        <w:lastRenderedPageBreak/>
        <w:t>reviews, and meta-analyses</w:t>
      </w:r>
      <w:r w:rsidR="00C34A06">
        <w:rPr>
          <w:rFonts w:ascii="Times New Roman" w:hAnsi="Times New Roman" w:cs="Times New Roman"/>
          <w:sz w:val="24"/>
          <w:szCs w:val="24"/>
        </w:rPr>
        <w:t>,</w:t>
      </w:r>
      <w:r w:rsidRPr="00EA6AD0">
        <w:rPr>
          <w:rFonts w:ascii="Times New Roman" w:hAnsi="Times New Roman" w:cs="Times New Roman"/>
          <w:sz w:val="24"/>
          <w:szCs w:val="24"/>
        </w:rPr>
        <w:t xml:space="preserve"> or above </w:t>
      </w:r>
      <w:r w:rsidR="00B564FF">
        <w:rPr>
          <w:rFonts w:ascii="Times New Roman" w:hAnsi="Times New Roman" w:cs="Times New Roman"/>
          <w:sz w:val="24"/>
          <w:szCs w:val="24"/>
        </w:rPr>
        <w:t xml:space="preserve">and </w:t>
      </w:r>
      <w:r w:rsidR="004B4F8F" w:rsidRPr="00EA6AD0">
        <w:rPr>
          <w:rFonts w:ascii="Times New Roman" w:hAnsi="Times New Roman" w:cs="Times New Roman"/>
          <w:sz w:val="24"/>
          <w:szCs w:val="24"/>
        </w:rPr>
        <w:t>pertain</w:t>
      </w:r>
      <w:r w:rsidRPr="00EA6AD0">
        <w:rPr>
          <w:rFonts w:ascii="Times New Roman" w:hAnsi="Times New Roman" w:cs="Times New Roman"/>
          <w:sz w:val="24"/>
          <w:szCs w:val="24"/>
        </w:rPr>
        <w:t xml:space="preserve"> to HAPI prevention for inpatient adults were included. After applying the inclusion and exclusion criteria, each article was read in its entirety to determine if the information was pertinent to this project. In total, 1</w:t>
      </w:r>
      <w:r w:rsidR="00EA6AD0" w:rsidRPr="00EA6AD0">
        <w:rPr>
          <w:rFonts w:ascii="Times New Roman" w:hAnsi="Times New Roman" w:cs="Times New Roman"/>
          <w:sz w:val="24"/>
          <w:szCs w:val="24"/>
        </w:rPr>
        <w:t xml:space="preserve">0 </w:t>
      </w:r>
      <w:r w:rsidRPr="00EA6AD0">
        <w:rPr>
          <w:rFonts w:ascii="Times New Roman" w:hAnsi="Times New Roman" w:cs="Times New Roman"/>
          <w:sz w:val="24"/>
          <w:szCs w:val="24"/>
        </w:rPr>
        <w:t>articles were retained for further review.</w:t>
      </w:r>
      <w:r w:rsidR="00EA6AD0" w:rsidRPr="00EA6AD0">
        <w:rPr>
          <w:rFonts w:ascii="Times New Roman" w:hAnsi="Times New Roman" w:cs="Times New Roman"/>
          <w:sz w:val="24"/>
          <w:szCs w:val="24"/>
        </w:rPr>
        <w:t xml:space="preserve"> Appendix B provides an overview of the 10 articles utilized in this literature review.</w:t>
      </w:r>
    </w:p>
    <w:p w14:paraId="74B359D6" w14:textId="77777777" w:rsidR="003E3BDF" w:rsidRPr="00EA6AD0" w:rsidRDefault="003E3BDF" w:rsidP="00EA6AD0">
      <w:pPr>
        <w:spacing w:line="480" w:lineRule="auto"/>
        <w:rPr>
          <w:rFonts w:ascii="Times New Roman" w:hAnsi="Times New Roman" w:cs="Times New Roman"/>
          <w:b/>
          <w:bCs/>
          <w:i/>
          <w:iCs/>
          <w:sz w:val="24"/>
          <w:szCs w:val="24"/>
        </w:rPr>
      </w:pPr>
      <w:r w:rsidRPr="00EA6AD0">
        <w:rPr>
          <w:rFonts w:ascii="Times New Roman" w:hAnsi="Times New Roman" w:cs="Times New Roman"/>
          <w:b/>
          <w:bCs/>
          <w:i/>
          <w:iCs/>
          <w:sz w:val="24"/>
          <w:szCs w:val="24"/>
        </w:rPr>
        <w:t>Current State of Knowledge</w:t>
      </w:r>
    </w:p>
    <w:p w14:paraId="1F8A5317" w14:textId="59EFD237"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 xml:space="preserve">The literature currently supports the presence of pressure injury prevention bundles to reduce HAPI rates (Gaspar et al., 2019; </w:t>
      </w:r>
      <w:proofErr w:type="spellStart"/>
      <w:r w:rsidRPr="00EA6AD0">
        <w:rPr>
          <w:rFonts w:ascii="Times New Roman" w:hAnsi="Times New Roman" w:cs="Times New Roman"/>
          <w:sz w:val="24"/>
          <w:szCs w:val="24"/>
        </w:rPr>
        <w:t>Alshahrani</w:t>
      </w:r>
      <w:proofErr w:type="spellEnd"/>
      <w:r w:rsidRPr="00EA6AD0">
        <w:rPr>
          <w:rFonts w:ascii="Times New Roman" w:hAnsi="Times New Roman" w:cs="Times New Roman"/>
          <w:sz w:val="24"/>
          <w:szCs w:val="24"/>
        </w:rPr>
        <w:t xml:space="preserve"> &amp; Middleton, 2021; Stains et al., 2021). These bundles have been recommended by the Agency for Healthcare and Research Quality and include three essential items</w:t>
      </w:r>
      <w:r w:rsidR="00DF761F" w:rsidRPr="00EA6AD0">
        <w:rPr>
          <w:rFonts w:ascii="Times New Roman" w:hAnsi="Times New Roman" w:cs="Times New Roman"/>
          <w:sz w:val="24"/>
          <w:szCs w:val="24"/>
        </w:rPr>
        <w:t>:</w:t>
      </w:r>
      <w:r w:rsidRPr="00EA6AD0">
        <w:rPr>
          <w:rFonts w:ascii="Times New Roman" w:hAnsi="Times New Roman" w:cs="Times New Roman"/>
          <w:sz w:val="24"/>
          <w:szCs w:val="24"/>
        </w:rPr>
        <w:t xml:space="preserve"> comprehensive skin assessments, standardized pressure ulcer risk assessment, and care planning/implementation (Agency for Healthcare Research and Quality, 2014). Skin assessments should </w:t>
      </w:r>
      <w:r w:rsidR="00C34A06">
        <w:rPr>
          <w:rFonts w:ascii="Times New Roman" w:hAnsi="Times New Roman" w:cs="Times New Roman"/>
          <w:sz w:val="24"/>
          <w:szCs w:val="24"/>
        </w:rPr>
        <w:t>occur</w:t>
      </w:r>
      <w:r w:rsidRPr="00EA6AD0">
        <w:rPr>
          <w:rFonts w:ascii="Times New Roman" w:hAnsi="Times New Roman" w:cs="Times New Roman"/>
          <w:sz w:val="24"/>
          <w:szCs w:val="24"/>
        </w:rPr>
        <w:t xml:space="preserve"> by nursing staff at least once a shift, with their head-to-toe patient assessment, which is a standard </w:t>
      </w:r>
      <w:r w:rsidR="00C34A06">
        <w:rPr>
          <w:rFonts w:ascii="Times New Roman" w:hAnsi="Times New Roman" w:cs="Times New Roman"/>
          <w:sz w:val="24"/>
          <w:szCs w:val="24"/>
        </w:rPr>
        <w:t>for</w:t>
      </w:r>
      <w:r w:rsidRPr="00EA6AD0">
        <w:rPr>
          <w:rFonts w:ascii="Times New Roman" w:hAnsi="Times New Roman" w:cs="Times New Roman"/>
          <w:sz w:val="24"/>
          <w:szCs w:val="24"/>
        </w:rPr>
        <w:t xml:space="preserve"> the project site.</w:t>
      </w:r>
      <w:r w:rsidR="00EA6AD0" w:rsidRPr="00EA6AD0">
        <w:rPr>
          <w:rFonts w:ascii="Times New Roman" w:hAnsi="Times New Roman" w:cs="Times New Roman"/>
          <w:sz w:val="24"/>
          <w:szCs w:val="24"/>
        </w:rPr>
        <w:t xml:space="preserve"> </w:t>
      </w:r>
      <w:r w:rsidRPr="00EA6AD0">
        <w:rPr>
          <w:rFonts w:ascii="Times New Roman" w:hAnsi="Times New Roman" w:cs="Times New Roman"/>
          <w:sz w:val="24"/>
          <w:szCs w:val="24"/>
        </w:rPr>
        <w:t>Many hospitals currently utilize the Braden scale or Norton scale for pressure injury risk assessment (Agency for Healthcare Research and Quality, 2014). These tools u</w:t>
      </w:r>
      <w:r w:rsidR="00C34A06">
        <w:rPr>
          <w:rFonts w:ascii="Times New Roman" w:hAnsi="Times New Roman" w:cs="Times New Roman"/>
          <w:sz w:val="24"/>
          <w:szCs w:val="24"/>
        </w:rPr>
        <w:t xml:space="preserve">se </w:t>
      </w:r>
      <w:r w:rsidRPr="00EA6AD0">
        <w:rPr>
          <w:rFonts w:ascii="Times New Roman" w:hAnsi="Times New Roman" w:cs="Times New Roman"/>
          <w:sz w:val="24"/>
          <w:szCs w:val="24"/>
        </w:rPr>
        <w:t xml:space="preserve">patient data to assign patients a risk level for HAPI development. The Norton Scale predates the Braden Scale, but both use a risk scoring in </w:t>
      </w:r>
      <w:r w:rsidR="00C34A06">
        <w:rPr>
          <w:rFonts w:ascii="Times New Roman" w:hAnsi="Times New Roman" w:cs="Times New Roman"/>
          <w:sz w:val="24"/>
          <w:szCs w:val="24"/>
        </w:rPr>
        <w:t>various</w:t>
      </w:r>
      <w:r w:rsidRPr="00EA6AD0">
        <w:rPr>
          <w:rFonts w:ascii="Times New Roman" w:hAnsi="Times New Roman" w:cs="Times New Roman"/>
          <w:sz w:val="24"/>
          <w:szCs w:val="24"/>
        </w:rPr>
        <w:t xml:space="preserve"> categories to predict</w:t>
      </w:r>
      <w:r w:rsidR="00C34A06">
        <w:rPr>
          <w:rFonts w:ascii="Times New Roman" w:hAnsi="Times New Roman" w:cs="Times New Roman"/>
          <w:sz w:val="24"/>
          <w:szCs w:val="24"/>
        </w:rPr>
        <w:t xml:space="preserve"> the</w:t>
      </w:r>
      <w:r w:rsidRPr="00EA6AD0">
        <w:rPr>
          <w:rFonts w:ascii="Times New Roman" w:hAnsi="Times New Roman" w:cs="Times New Roman"/>
          <w:sz w:val="24"/>
          <w:szCs w:val="24"/>
        </w:rPr>
        <w:t xml:space="preserve"> risk of HAPI development. The Braden Scale</w:t>
      </w:r>
      <w:r w:rsidR="00F46D80">
        <w:rPr>
          <w:rFonts w:ascii="Times New Roman" w:hAnsi="Times New Roman" w:cs="Times New Roman"/>
          <w:sz w:val="24"/>
          <w:szCs w:val="24"/>
        </w:rPr>
        <w:t xml:space="preserve"> (Appendix C)</w:t>
      </w:r>
      <w:r w:rsidRPr="00EA6AD0">
        <w:rPr>
          <w:rFonts w:ascii="Times New Roman" w:hAnsi="Times New Roman" w:cs="Times New Roman"/>
          <w:sz w:val="24"/>
          <w:szCs w:val="24"/>
        </w:rPr>
        <w:t xml:space="preserve"> uses sensory perception, moisture, activity, mobility, nutr</w:t>
      </w:r>
      <w:r w:rsidR="00F46D80">
        <w:rPr>
          <w:rFonts w:ascii="Times New Roman" w:hAnsi="Times New Roman" w:cs="Times New Roman"/>
          <w:sz w:val="24"/>
          <w:szCs w:val="24"/>
        </w:rPr>
        <w:t xml:space="preserve">ition, and friction &amp; sheer, which </w:t>
      </w:r>
      <w:r w:rsidRPr="00EA6AD0">
        <w:rPr>
          <w:rFonts w:ascii="Times New Roman" w:hAnsi="Times New Roman" w:cs="Times New Roman"/>
          <w:sz w:val="24"/>
          <w:szCs w:val="24"/>
        </w:rPr>
        <w:t xml:space="preserve">is more descriptive than the Norton Scale (Agency for Healthcare Research and Quality, 2014). </w:t>
      </w:r>
      <w:r w:rsidR="00EA6AD0" w:rsidRPr="00EA6AD0">
        <w:rPr>
          <w:rFonts w:ascii="Times New Roman" w:hAnsi="Times New Roman" w:cs="Times New Roman"/>
          <w:sz w:val="24"/>
          <w:szCs w:val="24"/>
        </w:rPr>
        <w:t xml:space="preserve">There is a copy of the Braden Scale in Appendix C. </w:t>
      </w:r>
      <w:r w:rsidRPr="00EA6AD0">
        <w:rPr>
          <w:rFonts w:ascii="Times New Roman" w:hAnsi="Times New Roman" w:cs="Times New Roman"/>
          <w:sz w:val="24"/>
          <w:szCs w:val="24"/>
        </w:rPr>
        <w:t xml:space="preserve">The Norton Scale uses physical condition, mental condition, activity, mobility, and incontinence (Agency for Healthcare Research and Quality, 2014). </w:t>
      </w:r>
      <w:r w:rsidR="00EA6AD0" w:rsidRPr="00EA6AD0">
        <w:rPr>
          <w:rFonts w:ascii="Times New Roman" w:hAnsi="Times New Roman" w:cs="Times New Roman"/>
          <w:sz w:val="24"/>
          <w:szCs w:val="24"/>
        </w:rPr>
        <w:t>The</w:t>
      </w:r>
      <w:r w:rsidR="00B564FF">
        <w:rPr>
          <w:rFonts w:ascii="Times New Roman" w:hAnsi="Times New Roman" w:cs="Times New Roman"/>
          <w:sz w:val="24"/>
          <w:szCs w:val="24"/>
        </w:rPr>
        <w:t xml:space="preserve"> project site utilizes the Braden Scale. </w:t>
      </w:r>
    </w:p>
    <w:p w14:paraId="18A26603" w14:textId="71409BC3"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lastRenderedPageBreak/>
        <w:t xml:space="preserve">Nurses enact pressure injury prevention measures based on these scores, their findings from the comprehensive skin assessment, and their clinical judgment (Agency for Healthcare Research and Quality, 2014).  Pressure injury prevention measures are well researched and have become standard in hospitals throughout the United States. These interventions include frequent repositioning, appropriate support surface, adequate device care, adequate nutrition, moisture management, and early mobilization (Gaspar et al., 2019; </w:t>
      </w:r>
      <w:proofErr w:type="spellStart"/>
      <w:r w:rsidRPr="00EA6AD0">
        <w:rPr>
          <w:rFonts w:ascii="Times New Roman" w:hAnsi="Times New Roman" w:cs="Times New Roman"/>
          <w:sz w:val="24"/>
          <w:szCs w:val="24"/>
        </w:rPr>
        <w:t>Alshahrani</w:t>
      </w:r>
      <w:proofErr w:type="spellEnd"/>
      <w:r w:rsidRPr="00EA6AD0">
        <w:rPr>
          <w:rFonts w:ascii="Times New Roman" w:hAnsi="Times New Roman" w:cs="Times New Roman"/>
          <w:sz w:val="24"/>
          <w:szCs w:val="24"/>
        </w:rPr>
        <w:t xml:space="preserve"> &amp; Middleton, 2021).</w:t>
      </w:r>
      <w:r w:rsidR="00B564FF" w:rsidRPr="00B564FF">
        <w:rPr>
          <w:rFonts w:ascii="Times New Roman" w:hAnsi="Times New Roman" w:cs="Times New Roman"/>
          <w:sz w:val="24"/>
          <w:szCs w:val="24"/>
        </w:rPr>
        <w:t xml:space="preserve"> </w:t>
      </w:r>
      <w:r w:rsidR="00B564FF">
        <w:rPr>
          <w:rFonts w:ascii="Times New Roman" w:hAnsi="Times New Roman" w:cs="Times New Roman"/>
          <w:sz w:val="24"/>
          <w:szCs w:val="24"/>
        </w:rPr>
        <w:t>A comprehensive</w:t>
      </w:r>
      <w:r w:rsidR="00B564FF" w:rsidRPr="00EA6AD0">
        <w:rPr>
          <w:rFonts w:ascii="Times New Roman" w:hAnsi="Times New Roman" w:cs="Times New Roman"/>
          <w:sz w:val="24"/>
          <w:szCs w:val="24"/>
        </w:rPr>
        <w:t xml:space="preserve"> pressure injury prevention guideline</w:t>
      </w:r>
      <w:r w:rsidR="00B564FF">
        <w:rPr>
          <w:rFonts w:ascii="Times New Roman" w:hAnsi="Times New Roman" w:cs="Times New Roman"/>
          <w:sz w:val="24"/>
          <w:szCs w:val="24"/>
        </w:rPr>
        <w:t xml:space="preserve"> </w:t>
      </w:r>
      <w:r w:rsidR="00B564FF" w:rsidRPr="00EA6AD0">
        <w:rPr>
          <w:rFonts w:ascii="Times New Roman" w:hAnsi="Times New Roman" w:cs="Times New Roman"/>
          <w:sz w:val="24"/>
          <w:szCs w:val="24"/>
        </w:rPr>
        <w:t xml:space="preserve">set by the project site </w:t>
      </w:r>
      <w:r w:rsidR="00B564FF">
        <w:rPr>
          <w:rFonts w:ascii="Times New Roman" w:hAnsi="Times New Roman" w:cs="Times New Roman"/>
          <w:sz w:val="24"/>
          <w:szCs w:val="24"/>
        </w:rPr>
        <w:t>is included</w:t>
      </w:r>
      <w:r w:rsidR="00B564FF" w:rsidRPr="00EA6AD0">
        <w:rPr>
          <w:rFonts w:ascii="Times New Roman" w:hAnsi="Times New Roman" w:cs="Times New Roman"/>
          <w:sz w:val="24"/>
          <w:szCs w:val="24"/>
        </w:rPr>
        <w:t xml:space="preserve"> in Appendix D.  </w:t>
      </w:r>
    </w:p>
    <w:p w14:paraId="29302D99" w14:textId="77777777" w:rsidR="003E3BDF" w:rsidRPr="00EA6AD0" w:rsidRDefault="003E3BDF" w:rsidP="00EA6AD0">
      <w:pPr>
        <w:spacing w:line="480" w:lineRule="auto"/>
        <w:rPr>
          <w:rFonts w:ascii="Times New Roman" w:hAnsi="Times New Roman" w:cs="Times New Roman"/>
          <w:b/>
          <w:bCs/>
          <w:i/>
          <w:iCs/>
          <w:sz w:val="24"/>
          <w:szCs w:val="24"/>
        </w:rPr>
      </w:pPr>
      <w:r w:rsidRPr="00EA6AD0">
        <w:rPr>
          <w:rFonts w:ascii="Times New Roman" w:hAnsi="Times New Roman" w:cs="Times New Roman"/>
          <w:b/>
          <w:bCs/>
          <w:i/>
          <w:iCs/>
          <w:sz w:val="24"/>
          <w:szCs w:val="24"/>
        </w:rPr>
        <w:t>Current Approaches to Solving Population Problem</w:t>
      </w:r>
    </w:p>
    <w:p w14:paraId="411767E4" w14:textId="2BC7BEED" w:rsidR="003E3BDF" w:rsidRPr="00EA6AD0" w:rsidRDefault="003E3BDF" w:rsidP="00C34A06">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 xml:space="preserve">Many reviewed studies focus on staff reeducation and reinforcing the need for pressure injury prevention measures (Gaspar et al., 2019; </w:t>
      </w:r>
      <w:proofErr w:type="spellStart"/>
      <w:r w:rsidRPr="00EA6AD0">
        <w:rPr>
          <w:rFonts w:ascii="Times New Roman" w:hAnsi="Times New Roman" w:cs="Times New Roman"/>
          <w:sz w:val="24"/>
          <w:szCs w:val="24"/>
        </w:rPr>
        <w:t>Alshahrani</w:t>
      </w:r>
      <w:proofErr w:type="spellEnd"/>
      <w:r w:rsidRPr="00EA6AD0">
        <w:rPr>
          <w:rFonts w:ascii="Times New Roman" w:hAnsi="Times New Roman" w:cs="Times New Roman"/>
          <w:sz w:val="24"/>
          <w:szCs w:val="24"/>
        </w:rPr>
        <w:t xml:space="preserve"> &amp; Middleton, 2021). Issacs et al. (2021) saw a dramatic reduction in HAPI rates through a program that solely enhances</w:t>
      </w:r>
      <w:r w:rsidR="00F46D80">
        <w:rPr>
          <w:rFonts w:ascii="Times New Roman" w:hAnsi="Times New Roman" w:cs="Times New Roman"/>
          <w:sz w:val="24"/>
          <w:szCs w:val="24"/>
        </w:rPr>
        <w:t xml:space="preserve"> the</w:t>
      </w:r>
      <w:r w:rsidRPr="00EA6AD0">
        <w:rPr>
          <w:rFonts w:ascii="Times New Roman" w:hAnsi="Times New Roman" w:cs="Times New Roman"/>
          <w:sz w:val="24"/>
          <w:szCs w:val="24"/>
        </w:rPr>
        <w:t xml:space="preserve"> nursing staff's education related to comprehensive skin assessments and develops the interdisciplinary team. This study designated several nurses on each unit to act as "champions" who </w:t>
      </w:r>
      <w:r w:rsidR="00C34A06">
        <w:rPr>
          <w:rFonts w:ascii="Times New Roman" w:hAnsi="Times New Roman" w:cs="Times New Roman"/>
          <w:sz w:val="24"/>
          <w:szCs w:val="24"/>
        </w:rPr>
        <w:t xml:space="preserve">served </w:t>
      </w:r>
      <w:r w:rsidRPr="00EA6AD0">
        <w:rPr>
          <w:rFonts w:ascii="Times New Roman" w:hAnsi="Times New Roman" w:cs="Times New Roman"/>
          <w:sz w:val="24"/>
          <w:szCs w:val="24"/>
        </w:rPr>
        <w:t xml:space="preserve">as a guide and resource to other nurses for questions related to skin breakdown and pressure injury risk. The nurses identified as champions also surveyed patients on the unit, ensuring the bedside nurses </w:t>
      </w:r>
      <w:r w:rsidR="00C34A06">
        <w:rPr>
          <w:rFonts w:ascii="Times New Roman" w:hAnsi="Times New Roman" w:cs="Times New Roman"/>
          <w:sz w:val="24"/>
          <w:szCs w:val="24"/>
        </w:rPr>
        <w:t xml:space="preserve">utilized </w:t>
      </w:r>
      <w:r w:rsidRPr="00EA6AD0">
        <w:rPr>
          <w:rFonts w:ascii="Times New Roman" w:hAnsi="Times New Roman" w:cs="Times New Roman"/>
          <w:sz w:val="24"/>
          <w:szCs w:val="24"/>
        </w:rPr>
        <w:t>the prevention measures appropriately, such as routine repositioning, moisture management, and low air loss bed surfaces. Their certified wound care nurses also held small education sessions with nursing staff on their units about pressure injury prevention and staging (Issacs et al., 2021). In addition to staff reeducation, they also focused on quality reporting and made that data available to bedside staff (Issacs et al., 2021).</w:t>
      </w:r>
      <w:r w:rsidRPr="00EA6AD0">
        <w:rPr>
          <w:rFonts w:ascii="Times New Roman" w:hAnsi="Times New Roman" w:cs="Times New Roman"/>
          <w:sz w:val="24"/>
          <w:szCs w:val="24"/>
        </w:rPr>
        <w:tab/>
      </w:r>
    </w:p>
    <w:p w14:paraId="39F96793" w14:textId="6DB91C2F" w:rsidR="003E3BDF" w:rsidRPr="00EA6AD0" w:rsidRDefault="003E3BDF" w:rsidP="00EA6AD0">
      <w:pPr>
        <w:spacing w:line="480" w:lineRule="auto"/>
        <w:ind w:firstLine="720"/>
        <w:rPr>
          <w:rFonts w:ascii="Times New Roman" w:hAnsi="Times New Roman" w:cs="Times New Roman"/>
          <w:sz w:val="24"/>
          <w:szCs w:val="24"/>
        </w:rPr>
      </w:pPr>
      <w:proofErr w:type="spellStart"/>
      <w:r w:rsidRPr="00EA6AD0">
        <w:rPr>
          <w:rFonts w:ascii="Times New Roman" w:hAnsi="Times New Roman" w:cs="Times New Roman"/>
          <w:sz w:val="24"/>
          <w:szCs w:val="24"/>
        </w:rPr>
        <w:t>Sheih</w:t>
      </w:r>
      <w:proofErr w:type="spellEnd"/>
      <w:r w:rsidRPr="00EA6AD0">
        <w:rPr>
          <w:rFonts w:ascii="Times New Roman" w:hAnsi="Times New Roman" w:cs="Times New Roman"/>
          <w:sz w:val="24"/>
          <w:szCs w:val="24"/>
        </w:rPr>
        <w:t xml:space="preserve"> et al. (2018) decreased HAPI rates on their unit by 67% by placing a "pink slip" that stated the patient was at high risk for pressure injury on the patient's whiteboard. Sign </w:t>
      </w:r>
      <w:r w:rsidRPr="00EA6AD0">
        <w:rPr>
          <w:rFonts w:ascii="Times New Roman" w:hAnsi="Times New Roman" w:cs="Times New Roman"/>
          <w:sz w:val="24"/>
          <w:szCs w:val="24"/>
        </w:rPr>
        <w:lastRenderedPageBreak/>
        <w:t>placement was controlled by the nurses and was based on the pressure injury risk assessment score, which was the Braden scale. Reeducation about the importance of pressure injury prevention and encouragement to utilize the visual aids were provided to bedside nursing staff. No new pressure injury prevention interventions were introduced; staf</w:t>
      </w:r>
      <w:r w:rsidR="00F46D80">
        <w:rPr>
          <w:rFonts w:ascii="Times New Roman" w:hAnsi="Times New Roman" w:cs="Times New Roman"/>
          <w:sz w:val="24"/>
          <w:szCs w:val="24"/>
        </w:rPr>
        <w:t xml:space="preserve">f was just encouraged to use </w:t>
      </w:r>
      <w:r w:rsidRPr="00EA6AD0">
        <w:rPr>
          <w:rFonts w:ascii="Times New Roman" w:hAnsi="Times New Roman" w:cs="Times New Roman"/>
          <w:sz w:val="24"/>
          <w:szCs w:val="24"/>
        </w:rPr>
        <w:t>the</w:t>
      </w:r>
      <w:r w:rsidR="00B564FF">
        <w:rPr>
          <w:rFonts w:ascii="Times New Roman" w:hAnsi="Times New Roman" w:cs="Times New Roman"/>
          <w:sz w:val="24"/>
          <w:szCs w:val="24"/>
        </w:rPr>
        <w:t xml:space="preserve"> interventions already in place</w:t>
      </w:r>
      <w:r w:rsidRPr="00EA6AD0">
        <w:rPr>
          <w:rFonts w:ascii="Times New Roman" w:hAnsi="Times New Roman" w:cs="Times New Roman"/>
          <w:sz w:val="24"/>
          <w:szCs w:val="24"/>
        </w:rPr>
        <w:t>.</w:t>
      </w:r>
      <w:r w:rsidRPr="00EA6AD0">
        <w:rPr>
          <w:rFonts w:ascii="Times New Roman" w:hAnsi="Times New Roman" w:cs="Times New Roman"/>
          <w:sz w:val="24"/>
          <w:szCs w:val="24"/>
        </w:rPr>
        <w:tab/>
      </w:r>
    </w:p>
    <w:p w14:paraId="300752C3" w14:textId="463A4C12"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Prophylactic sacral dress</w:t>
      </w:r>
      <w:r w:rsidR="00F46D80">
        <w:rPr>
          <w:rFonts w:ascii="Times New Roman" w:hAnsi="Times New Roman" w:cs="Times New Roman"/>
          <w:sz w:val="24"/>
          <w:szCs w:val="24"/>
        </w:rPr>
        <w:t>ings are noted to decrease HAPI</w:t>
      </w:r>
      <w:r w:rsidRPr="00EA6AD0">
        <w:rPr>
          <w:rFonts w:ascii="Times New Roman" w:hAnsi="Times New Roman" w:cs="Times New Roman"/>
          <w:sz w:val="24"/>
          <w:szCs w:val="24"/>
        </w:rPr>
        <w:t>s related to shearing (</w:t>
      </w:r>
      <w:proofErr w:type="spellStart"/>
      <w:r w:rsidRPr="00EA6AD0">
        <w:rPr>
          <w:rFonts w:ascii="Times New Roman" w:hAnsi="Times New Roman" w:cs="Times New Roman"/>
          <w:sz w:val="24"/>
          <w:szCs w:val="24"/>
        </w:rPr>
        <w:t>Padula</w:t>
      </w:r>
      <w:proofErr w:type="spellEnd"/>
      <w:r w:rsidRPr="00EA6AD0">
        <w:rPr>
          <w:rFonts w:ascii="Times New Roman" w:hAnsi="Times New Roman" w:cs="Times New Roman"/>
          <w:sz w:val="24"/>
          <w:szCs w:val="24"/>
        </w:rPr>
        <w:t xml:space="preserve">, 2017). This intervention was not typically included in many pressure injury bundles because the cost of the dressing can be prohibitive. </w:t>
      </w:r>
      <w:proofErr w:type="spellStart"/>
      <w:r w:rsidRPr="00EA6AD0">
        <w:rPr>
          <w:rFonts w:ascii="Times New Roman" w:hAnsi="Times New Roman" w:cs="Times New Roman"/>
          <w:sz w:val="24"/>
          <w:szCs w:val="24"/>
        </w:rPr>
        <w:t>Padula</w:t>
      </w:r>
      <w:proofErr w:type="spellEnd"/>
      <w:r w:rsidRPr="00EA6AD0">
        <w:rPr>
          <w:rFonts w:ascii="Times New Roman" w:hAnsi="Times New Roman" w:cs="Times New Roman"/>
          <w:sz w:val="24"/>
          <w:szCs w:val="24"/>
        </w:rPr>
        <w:t xml:space="preserve"> (2017) foun</w:t>
      </w:r>
      <w:r w:rsidR="00F46D80">
        <w:rPr>
          <w:rFonts w:ascii="Times New Roman" w:hAnsi="Times New Roman" w:cs="Times New Roman"/>
          <w:sz w:val="24"/>
          <w:szCs w:val="24"/>
        </w:rPr>
        <w:t>d that not only did sacral HAPI</w:t>
      </w:r>
      <w:r w:rsidRPr="00EA6AD0">
        <w:rPr>
          <w:rFonts w:ascii="Times New Roman" w:hAnsi="Times New Roman" w:cs="Times New Roman"/>
          <w:sz w:val="24"/>
          <w:szCs w:val="24"/>
        </w:rPr>
        <w:t xml:space="preserve">s decrease when prophylactic sacral dressings were stocked in the hospital, but they resulted in a complete return of investment in less than a year. </w:t>
      </w:r>
    </w:p>
    <w:p w14:paraId="23FECCF2" w14:textId="77777777" w:rsidR="003E3BDF" w:rsidRPr="00EA6AD0" w:rsidRDefault="003E3BDF" w:rsidP="00EA6AD0">
      <w:pPr>
        <w:spacing w:line="480" w:lineRule="auto"/>
        <w:rPr>
          <w:rFonts w:ascii="Times New Roman" w:hAnsi="Times New Roman" w:cs="Times New Roman"/>
          <w:b/>
          <w:bCs/>
          <w:i/>
          <w:iCs/>
          <w:sz w:val="24"/>
          <w:szCs w:val="24"/>
        </w:rPr>
      </w:pPr>
      <w:r w:rsidRPr="00EA6AD0">
        <w:rPr>
          <w:rFonts w:ascii="Times New Roman" w:hAnsi="Times New Roman" w:cs="Times New Roman"/>
          <w:b/>
          <w:bCs/>
          <w:i/>
          <w:iCs/>
          <w:sz w:val="24"/>
          <w:szCs w:val="24"/>
        </w:rPr>
        <w:t>Evidence to Support the Intervention</w:t>
      </w:r>
    </w:p>
    <w:p w14:paraId="01092C0C" w14:textId="5991D25E"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While there is little to no information about the benefit of care plan use in HAPI reduction, interventions focused on increasing staff awareness of HAPI risk factors and appropriate prevention measures have proven beneficial in several studies. The project site has a pressure injury prevention bundle that includes routine comprehensive skin assessments, standardized pressure ulcer risk assessment through the Braden scale, and pressure injury prevention measures that nurses are expected to follow based on the patient's clinical picture</w:t>
      </w:r>
      <w:r w:rsidR="00B44CDF">
        <w:rPr>
          <w:rFonts w:ascii="Times New Roman" w:hAnsi="Times New Roman" w:cs="Times New Roman"/>
          <w:sz w:val="24"/>
          <w:szCs w:val="24"/>
        </w:rPr>
        <w:t xml:space="preserve"> </w:t>
      </w:r>
      <w:r w:rsidR="00C34A06">
        <w:rPr>
          <w:rFonts w:ascii="Times New Roman" w:hAnsi="Times New Roman" w:cs="Times New Roman"/>
          <w:sz w:val="24"/>
          <w:szCs w:val="24"/>
        </w:rPr>
        <w:t>(see</w:t>
      </w:r>
      <w:r w:rsidR="00B44CDF">
        <w:rPr>
          <w:rFonts w:ascii="Times New Roman" w:hAnsi="Times New Roman" w:cs="Times New Roman"/>
          <w:sz w:val="24"/>
          <w:szCs w:val="24"/>
        </w:rPr>
        <w:t xml:space="preserve"> Appendix D</w:t>
      </w:r>
      <w:r w:rsidR="00C34A06">
        <w:rPr>
          <w:rFonts w:ascii="Times New Roman" w:hAnsi="Times New Roman" w:cs="Times New Roman"/>
          <w:sz w:val="24"/>
          <w:szCs w:val="24"/>
        </w:rPr>
        <w:t>)</w:t>
      </w:r>
      <w:r w:rsidR="00B44CDF">
        <w:rPr>
          <w:rFonts w:ascii="Times New Roman" w:hAnsi="Times New Roman" w:cs="Times New Roman"/>
          <w:sz w:val="24"/>
          <w:szCs w:val="24"/>
        </w:rPr>
        <w:t>.</w:t>
      </w:r>
      <w:r w:rsidRPr="00EA6AD0">
        <w:rPr>
          <w:rFonts w:ascii="Times New Roman" w:hAnsi="Times New Roman" w:cs="Times New Roman"/>
          <w:sz w:val="24"/>
          <w:szCs w:val="24"/>
        </w:rPr>
        <w:t xml:space="preserve"> The Braden scale is a risk assessment tool that requires the nurse to score the patient in six pressure ulcer development risk factor categories- sensory perception, moisture, activity, mobility, nutrition, and friction &amp; sheer (Bergstrom et al., 1987). Interventions can then be put into place based on deficits identified by these </w:t>
      </w:r>
      <w:proofErr w:type="spellStart"/>
      <w:r w:rsidRPr="00EA6AD0">
        <w:rPr>
          <w:rFonts w:ascii="Times New Roman" w:hAnsi="Times New Roman" w:cs="Times New Roman"/>
          <w:sz w:val="24"/>
          <w:szCs w:val="24"/>
        </w:rPr>
        <w:t>subscores</w:t>
      </w:r>
      <w:proofErr w:type="spellEnd"/>
      <w:r w:rsidRPr="00EA6AD0">
        <w:rPr>
          <w:rFonts w:ascii="Times New Roman" w:hAnsi="Times New Roman" w:cs="Times New Roman"/>
          <w:sz w:val="24"/>
          <w:szCs w:val="24"/>
        </w:rPr>
        <w:t>. Lower scores correlated to</w:t>
      </w:r>
      <w:r w:rsidR="00F46D80">
        <w:rPr>
          <w:rFonts w:ascii="Times New Roman" w:hAnsi="Times New Roman" w:cs="Times New Roman"/>
          <w:sz w:val="24"/>
          <w:szCs w:val="24"/>
        </w:rPr>
        <w:t xml:space="preserve"> a</w:t>
      </w:r>
      <w:r w:rsidRPr="00EA6AD0">
        <w:rPr>
          <w:rFonts w:ascii="Times New Roman" w:hAnsi="Times New Roman" w:cs="Times New Roman"/>
          <w:sz w:val="24"/>
          <w:szCs w:val="24"/>
        </w:rPr>
        <w:t xml:space="preserve"> higher risk of HAPI development. This scale is built into the EHR at the project site and it </w:t>
      </w:r>
      <w:proofErr w:type="gramStart"/>
      <w:r w:rsidRPr="00EA6AD0">
        <w:rPr>
          <w:rFonts w:ascii="Times New Roman" w:hAnsi="Times New Roman" w:cs="Times New Roman"/>
          <w:sz w:val="24"/>
          <w:szCs w:val="24"/>
        </w:rPr>
        <w:t xml:space="preserve">is </w:t>
      </w:r>
      <w:r w:rsidR="00F46D80">
        <w:rPr>
          <w:rFonts w:ascii="Times New Roman" w:hAnsi="Times New Roman" w:cs="Times New Roman"/>
          <w:sz w:val="24"/>
          <w:szCs w:val="24"/>
        </w:rPr>
        <w:t xml:space="preserve"> the</w:t>
      </w:r>
      <w:proofErr w:type="gramEnd"/>
      <w:r w:rsidR="00F46D80">
        <w:rPr>
          <w:rFonts w:ascii="Times New Roman" w:hAnsi="Times New Roman" w:cs="Times New Roman"/>
          <w:sz w:val="24"/>
          <w:szCs w:val="24"/>
        </w:rPr>
        <w:t xml:space="preserve"> </w:t>
      </w:r>
      <w:r w:rsidRPr="00EA6AD0">
        <w:rPr>
          <w:rFonts w:ascii="Times New Roman" w:hAnsi="Times New Roman" w:cs="Times New Roman"/>
          <w:sz w:val="24"/>
          <w:szCs w:val="24"/>
        </w:rPr>
        <w:t>policy that all patients receive a Braden score from</w:t>
      </w:r>
      <w:r w:rsidR="00B44CDF">
        <w:rPr>
          <w:rFonts w:ascii="Times New Roman" w:hAnsi="Times New Roman" w:cs="Times New Roman"/>
          <w:sz w:val="24"/>
          <w:szCs w:val="24"/>
        </w:rPr>
        <w:t xml:space="preserve"> their</w:t>
      </w:r>
      <w:r w:rsidRPr="00EA6AD0">
        <w:rPr>
          <w:rFonts w:ascii="Times New Roman" w:hAnsi="Times New Roman" w:cs="Times New Roman"/>
          <w:sz w:val="24"/>
          <w:szCs w:val="24"/>
        </w:rPr>
        <w:t xml:space="preserve"> nurses at least every shift. </w:t>
      </w:r>
    </w:p>
    <w:p w14:paraId="57EB6A73" w14:textId="58C420B7"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lastRenderedPageBreak/>
        <w:t>The project site communicated a deficit in care plan utilization and requested that this project focus on that intervention. Care plan utilization is an appropriate intervention because visual aids and staff reeducation have proven effective in reducing HAPI rates (</w:t>
      </w:r>
      <w:proofErr w:type="spellStart"/>
      <w:r w:rsidRPr="00EA6AD0">
        <w:rPr>
          <w:rFonts w:ascii="Times New Roman" w:hAnsi="Times New Roman" w:cs="Times New Roman"/>
          <w:sz w:val="24"/>
          <w:szCs w:val="24"/>
        </w:rPr>
        <w:t>Sheih</w:t>
      </w:r>
      <w:proofErr w:type="spellEnd"/>
      <w:r w:rsidRPr="00EA6AD0">
        <w:rPr>
          <w:rFonts w:ascii="Times New Roman" w:hAnsi="Times New Roman" w:cs="Times New Roman"/>
          <w:sz w:val="24"/>
          <w:szCs w:val="24"/>
        </w:rPr>
        <w:t xml:space="preserve"> et al., 2018; Issacs et al., 2021). This project will educate nursing staff about the importance of comprehensive skin assessment, pressure injury risk assessment, and pressure injury prevention measures available to them. Care plan utilization will also provide a visual aid t</w:t>
      </w:r>
      <w:r w:rsidR="00C34A06">
        <w:rPr>
          <w:rFonts w:ascii="Times New Roman" w:hAnsi="Times New Roman" w:cs="Times New Roman"/>
          <w:sz w:val="24"/>
          <w:szCs w:val="24"/>
        </w:rPr>
        <w:t>o</w:t>
      </w:r>
      <w:r w:rsidR="00F46D80">
        <w:rPr>
          <w:rFonts w:ascii="Times New Roman" w:hAnsi="Times New Roman" w:cs="Times New Roman"/>
          <w:sz w:val="24"/>
          <w:szCs w:val="24"/>
        </w:rPr>
        <w:t xml:space="preserve"> </w:t>
      </w:r>
      <w:r w:rsidRPr="00EA6AD0">
        <w:rPr>
          <w:rFonts w:ascii="Times New Roman" w:hAnsi="Times New Roman" w:cs="Times New Roman"/>
          <w:sz w:val="24"/>
          <w:szCs w:val="24"/>
        </w:rPr>
        <w:t xml:space="preserve">increase compliance with the hospital's pressure injury prevention bundle, decreasing HAPI rates (Shieh et al., 2018). These care plans will include the patient's current skin integrity concerns, their risk factors for skin breakdown, their Braden scale score, and the pressure injury prevention measures that should be included in their care based on those assessments. </w:t>
      </w:r>
    </w:p>
    <w:p w14:paraId="7D5FB06A" w14:textId="77777777" w:rsidR="003E3BDF" w:rsidRPr="00EA6AD0" w:rsidRDefault="003E3BDF" w:rsidP="00EA6AD0">
      <w:pPr>
        <w:spacing w:line="480" w:lineRule="auto"/>
        <w:rPr>
          <w:rFonts w:ascii="Times New Roman" w:hAnsi="Times New Roman" w:cs="Times New Roman"/>
          <w:b/>
          <w:bCs/>
          <w:sz w:val="24"/>
          <w:szCs w:val="24"/>
        </w:rPr>
      </w:pPr>
      <w:r w:rsidRPr="00EA6AD0">
        <w:rPr>
          <w:rFonts w:ascii="Times New Roman" w:hAnsi="Times New Roman" w:cs="Times New Roman"/>
          <w:b/>
          <w:bCs/>
          <w:sz w:val="24"/>
          <w:szCs w:val="24"/>
        </w:rPr>
        <w:t>Evidence-Based Practice Framework</w:t>
      </w:r>
    </w:p>
    <w:p w14:paraId="5AFFDABA" w14:textId="33C3C56E" w:rsidR="003E3BDF" w:rsidRPr="00EA6AD0" w:rsidRDefault="003E3BDF" w:rsidP="00EA6AD0">
      <w:pPr>
        <w:spacing w:line="480" w:lineRule="auto"/>
        <w:rPr>
          <w:rFonts w:ascii="Times New Roman" w:hAnsi="Times New Roman" w:cs="Times New Roman"/>
          <w:sz w:val="24"/>
          <w:szCs w:val="24"/>
        </w:rPr>
      </w:pPr>
      <w:r w:rsidRPr="00EA6AD0">
        <w:rPr>
          <w:rFonts w:ascii="Times New Roman" w:hAnsi="Times New Roman" w:cs="Times New Roman"/>
          <w:sz w:val="24"/>
          <w:szCs w:val="24"/>
        </w:rPr>
        <w:tab/>
        <w:t>This project will utilize a Plan-Do-Study-Act model of change.</w:t>
      </w:r>
      <w:r w:rsidR="00F46D80">
        <w:rPr>
          <w:rFonts w:ascii="Times New Roman" w:hAnsi="Times New Roman" w:cs="Times New Roman"/>
          <w:sz w:val="24"/>
          <w:szCs w:val="24"/>
        </w:rPr>
        <w:t xml:space="preserve"> The</w:t>
      </w:r>
      <w:r w:rsidRPr="00EA6AD0">
        <w:rPr>
          <w:rFonts w:ascii="Times New Roman" w:hAnsi="Times New Roman" w:cs="Times New Roman"/>
          <w:sz w:val="24"/>
          <w:szCs w:val="24"/>
        </w:rPr>
        <w:t xml:space="preserve"> Associates in Process Improvement </w:t>
      </w:r>
      <w:r w:rsidR="00F46D80">
        <w:rPr>
          <w:rFonts w:ascii="Times New Roman" w:hAnsi="Times New Roman" w:cs="Times New Roman"/>
          <w:sz w:val="24"/>
          <w:szCs w:val="24"/>
        </w:rPr>
        <w:t xml:space="preserve">developed this quality improvement method </w:t>
      </w:r>
      <w:r w:rsidRPr="00EA6AD0">
        <w:rPr>
          <w:rFonts w:ascii="Times New Roman" w:hAnsi="Times New Roman" w:cs="Times New Roman"/>
          <w:sz w:val="24"/>
          <w:szCs w:val="24"/>
        </w:rPr>
        <w:t xml:space="preserve">and first published </w:t>
      </w:r>
      <w:r w:rsidR="00F46D80">
        <w:rPr>
          <w:rFonts w:ascii="Times New Roman" w:hAnsi="Times New Roman" w:cs="Times New Roman"/>
          <w:sz w:val="24"/>
          <w:szCs w:val="24"/>
        </w:rPr>
        <w:t xml:space="preserve">it </w:t>
      </w:r>
      <w:r w:rsidRPr="00EA6AD0">
        <w:rPr>
          <w:rFonts w:ascii="Times New Roman" w:hAnsi="Times New Roman" w:cs="Times New Roman"/>
          <w:sz w:val="24"/>
          <w:szCs w:val="24"/>
        </w:rPr>
        <w:t xml:space="preserve">in 1996 in </w:t>
      </w:r>
      <w:r w:rsidRPr="00EA6AD0">
        <w:rPr>
          <w:rFonts w:ascii="Times New Roman" w:hAnsi="Times New Roman" w:cs="Times New Roman"/>
          <w:i/>
          <w:iCs/>
          <w:sz w:val="24"/>
          <w:szCs w:val="24"/>
        </w:rPr>
        <w:t xml:space="preserve">The Improvement Guide </w:t>
      </w:r>
      <w:r w:rsidRPr="00EA6AD0">
        <w:rPr>
          <w:rFonts w:ascii="Times New Roman" w:hAnsi="Times New Roman" w:cs="Times New Roman"/>
          <w:sz w:val="24"/>
          <w:szCs w:val="24"/>
        </w:rPr>
        <w:t>(Langley et al., 2009). This method allows for a change to be made incrementally (Moran et al., 2021).</w:t>
      </w:r>
      <w:r w:rsidR="00F46D80">
        <w:rPr>
          <w:rFonts w:ascii="Times New Roman" w:hAnsi="Times New Roman" w:cs="Times New Roman"/>
          <w:sz w:val="24"/>
          <w:szCs w:val="24"/>
        </w:rPr>
        <w:t xml:space="preserve"> This is done through planning the intervention, implementing the intervention, studying the effects of that intervention, and making changes based on your observations.</w:t>
      </w:r>
      <w:r w:rsidRPr="00EA6AD0">
        <w:rPr>
          <w:rFonts w:ascii="Times New Roman" w:hAnsi="Times New Roman" w:cs="Times New Roman"/>
          <w:sz w:val="24"/>
          <w:szCs w:val="24"/>
        </w:rPr>
        <w:t xml:space="preserve"> Interventions are planned and then carried out. The intervention results are then reviewed, and changes can be made based on the feedback and outcomes. This change model is </w:t>
      </w:r>
      <w:r w:rsidR="00F46D80">
        <w:rPr>
          <w:rFonts w:ascii="Times New Roman" w:hAnsi="Times New Roman" w:cs="Times New Roman"/>
          <w:sz w:val="24"/>
          <w:szCs w:val="24"/>
        </w:rPr>
        <w:t xml:space="preserve">best suits </w:t>
      </w:r>
      <w:r w:rsidRPr="00EA6AD0">
        <w:rPr>
          <w:rFonts w:ascii="Times New Roman" w:hAnsi="Times New Roman" w:cs="Times New Roman"/>
          <w:sz w:val="24"/>
          <w:szCs w:val="24"/>
        </w:rPr>
        <w:t>this project because changing a workflow can be a delicate process. Bedside nursing staff will be responsible for activating, personalizing, and utilizing care plans that guide their implementation of pressure injury prevention measures. This process should make sense to those nurses and aid them in their patient care, not hinder them. Therefore, there should be room to alter the intervention throughout the project.</w:t>
      </w:r>
    </w:p>
    <w:p w14:paraId="2476F41A" w14:textId="1859E1EA" w:rsidR="003E3BDF" w:rsidRPr="00EA6AD0" w:rsidRDefault="003E3BDF" w:rsidP="00C34A06">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lastRenderedPageBreak/>
        <w:t>The first PDSA cycle will begin with staff education and the introduction of a standardized care plan. Further PDSA cycles will revolve around alterations to care plan utilization, and feedback will be based on verbal or written feedback from the nurses. Throughout implementation, qualitative data about potential barriers to care plan utilization</w:t>
      </w:r>
      <w:r w:rsidR="00F46D80">
        <w:rPr>
          <w:rFonts w:ascii="Times New Roman" w:hAnsi="Times New Roman" w:cs="Times New Roman"/>
          <w:sz w:val="24"/>
          <w:szCs w:val="24"/>
        </w:rPr>
        <w:t xml:space="preserve"> </w:t>
      </w:r>
      <w:r w:rsidR="00F46D80" w:rsidRPr="00EA6AD0">
        <w:rPr>
          <w:rFonts w:ascii="Times New Roman" w:hAnsi="Times New Roman" w:cs="Times New Roman"/>
          <w:sz w:val="24"/>
          <w:szCs w:val="24"/>
        </w:rPr>
        <w:t>will be collected</w:t>
      </w:r>
      <w:r w:rsidRPr="00EA6AD0">
        <w:rPr>
          <w:rFonts w:ascii="Times New Roman" w:hAnsi="Times New Roman" w:cs="Times New Roman"/>
          <w:sz w:val="24"/>
          <w:szCs w:val="24"/>
        </w:rPr>
        <w:t>. This qualitative data will guide change</w:t>
      </w:r>
      <w:r w:rsidR="00F46D80">
        <w:rPr>
          <w:rFonts w:ascii="Times New Roman" w:hAnsi="Times New Roman" w:cs="Times New Roman"/>
          <w:sz w:val="24"/>
          <w:szCs w:val="24"/>
        </w:rPr>
        <w:t xml:space="preserve">s to the standardized care plan. </w:t>
      </w:r>
      <w:r w:rsidR="00C34A06">
        <w:rPr>
          <w:rFonts w:ascii="Times New Roman" w:hAnsi="Times New Roman" w:cs="Times New Roman"/>
          <w:sz w:val="24"/>
          <w:szCs w:val="24"/>
        </w:rPr>
        <w:t>They will</w:t>
      </w:r>
      <w:r w:rsidRPr="00EA6AD0">
        <w:rPr>
          <w:rFonts w:ascii="Times New Roman" w:hAnsi="Times New Roman" w:cs="Times New Roman"/>
          <w:sz w:val="24"/>
          <w:szCs w:val="24"/>
        </w:rPr>
        <w:t xml:space="preserve"> result in additional PDSA cycles</w:t>
      </w:r>
      <w:r w:rsidR="00C34A06">
        <w:rPr>
          <w:rFonts w:ascii="Times New Roman" w:hAnsi="Times New Roman" w:cs="Times New Roman"/>
          <w:sz w:val="24"/>
          <w:szCs w:val="24"/>
        </w:rPr>
        <w:t xml:space="preserve"> to make the c</w:t>
      </w:r>
      <w:r w:rsidR="00F46D80">
        <w:rPr>
          <w:rFonts w:ascii="Times New Roman" w:hAnsi="Times New Roman" w:cs="Times New Roman"/>
          <w:sz w:val="24"/>
          <w:szCs w:val="24"/>
        </w:rPr>
        <w:t xml:space="preserve">are plan utilization process </w:t>
      </w:r>
      <w:r w:rsidR="00C34A06">
        <w:rPr>
          <w:rFonts w:ascii="Times New Roman" w:hAnsi="Times New Roman" w:cs="Times New Roman"/>
          <w:sz w:val="24"/>
          <w:szCs w:val="24"/>
        </w:rPr>
        <w:t>easy for staff.</w:t>
      </w:r>
    </w:p>
    <w:p w14:paraId="027F5DD2" w14:textId="77777777" w:rsidR="003E3BDF" w:rsidRPr="00EA6AD0" w:rsidRDefault="003E3BDF" w:rsidP="00EA6AD0">
      <w:pPr>
        <w:spacing w:line="480" w:lineRule="auto"/>
        <w:rPr>
          <w:rFonts w:ascii="Times New Roman" w:hAnsi="Times New Roman" w:cs="Times New Roman"/>
          <w:b/>
          <w:bCs/>
          <w:sz w:val="24"/>
          <w:szCs w:val="24"/>
        </w:rPr>
      </w:pPr>
      <w:r w:rsidRPr="00EA6AD0">
        <w:rPr>
          <w:rFonts w:ascii="Times New Roman" w:hAnsi="Times New Roman" w:cs="Times New Roman"/>
          <w:b/>
          <w:bCs/>
          <w:sz w:val="24"/>
          <w:szCs w:val="24"/>
        </w:rPr>
        <w:t>Ethical Consideration &amp; Protection of Human Subjects</w:t>
      </w:r>
    </w:p>
    <w:p w14:paraId="6B3EE2A1" w14:textId="0E5D767F"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 xml:space="preserve">This writer completed Collaborative Institutional Training Initiative (CITI) modules and received formal education </w:t>
      </w:r>
      <w:r w:rsidR="00F46D80">
        <w:rPr>
          <w:rFonts w:ascii="Times New Roman" w:hAnsi="Times New Roman" w:cs="Times New Roman"/>
          <w:sz w:val="24"/>
          <w:szCs w:val="24"/>
        </w:rPr>
        <w:t>on</w:t>
      </w:r>
      <w:r w:rsidRPr="00EA6AD0">
        <w:rPr>
          <w:rFonts w:ascii="Times New Roman" w:hAnsi="Times New Roman" w:cs="Times New Roman"/>
          <w:sz w:val="24"/>
          <w:szCs w:val="24"/>
        </w:rPr>
        <w:t xml:space="preserve"> the </w:t>
      </w:r>
      <w:r w:rsidR="00F46D80">
        <w:rPr>
          <w:rFonts w:ascii="Times New Roman" w:hAnsi="Times New Roman" w:cs="Times New Roman"/>
          <w:sz w:val="24"/>
          <w:szCs w:val="24"/>
        </w:rPr>
        <w:t>Institutional Review Board (</w:t>
      </w:r>
      <w:r w:rsidRPr="00EA6AD0">
        <w:rPr>
          <w:rFonts w:ascii="Times New Roman" w:hAnsi="Times New Roman" w:cs="Times New Roman"/>
          <w:sz w:val="24"/>
          <w:szCs w:val="24"/>
        </w:rPr>
        <w:t>IRB</w:t>
      </w:r>
      <w:r w:rsidR="00F46D80">
        <w:rPr>
          <w:rFonts w:ascii="Times New Roman" w:hAnsi="Times New Roman" w:cs="Times New Roman"/>
          <w:sz w:val="24"/>
          <w:szCs w:val="24"/>
        </w:rPr>
        <w:t>)</w:t>
      </w:r>
      <w:r w:rsidRPr="00EA6AD0">
        <w:rPr>
          <w:rFonts w:ascii="Times New Roman" w:hAnsi="Times New Roman" w:cs="Times New Roman"/>
          <w:sz w:val="24"/>
          <w:szCs w:val="24"/>
        </w:rPr>
        <w:t xml:space="preserve"> approval process to ensure that the project is equal to all participants and</w:t>
      </w:r>
      <w:r w:rsidR="00C34A06">
        <w:rPr>
          <w:rFonts w:ascii="Times New Roman" w:hAnsi="Times New Roman" w:cs="Times New Roman"/>
          <w:sz w:val="24"/>
          <w:szCs w:val="24"/>
        </w:rPr>
        <w:t xml:space="preserve"> </w:t>
      </w:r>
      <w:r w:rsidR="00F46D80">
        <w:rPr>
          <w:rFonts w:ascii="Times New Roman" w:hAnsi="Times New Roman" w:cs="Times New Roman"/>
          <w:sz w:val="24"/>
          <w:szCs w:val="24"/>
        </w:rPr>
        <w:t xml:space="preserve">does </w:t>
      </w:r>
      <w:r w:rsidRPr="00EA6AD0">
        <w:rPr>
          <w:rFonts w:ascii="Times New Roman" w:hAnsi="Times New Roman" w:cs="Times New Roman"/>
          <w:sz w:val="24"/>
          <w:szCs w:val="24"/>
        </w:rPr>
        <w:t xml:space="preserve">not present any ethical concerns. All projects that involve human research require IRB approval. As the project site is connected to a university, the IRB presiding over approvals is the University and Medical Center IRB. </w:t>
      </w:r>
      <w:r w:rsidR="00C34A06">
        <w:rPr>
          <w:rFonts w:ascii="Times New Roman" w:hAnsi="Times New Roman" w:cs="Times New Roman"/>
          <w:sz w:val="24"/>
          <w:szCs w:val="24"/>
        </w:rPr>
        <w:t>T</w:t>
      </w:r>
      <w:r w:rsidRPr="00EA6AD0">
        <w:rPr>
          <w:rFonts w:ascii="Times New Roman" w:hAnsi="Times New Roman" w:cs="Times New Roman"/>
          <w:sz w:val="24"/>
          <w:szCs w:val="24"/>
        </w:rPr>
        <w:t xml:space="preserve">he University and the project site require quality determination forms before project implementation. Both </w:t>
      </w:r>
      <w:r w:rsidR="00C34A06">
        <w:rPr>
          <w:rFonts w:ascii="Times New Roman" w:hAnsi="Times New Roman" w:cs="Times New Roman"/>
          <w:sz w:val="24"/>
          <w:szCs w:val="24"/>
        </w:rPr>
        <w:t>documents</w:t>
      </w:r>
      <w:r w:rsidRPr="00EA6AD0">
        <w:rPr>
          <w:rFonts w:ascii="Times New Roman" w:hAnsi="Times New Roman" w:cs="Times New Roman"/>
          <w:sz w:val="24"/>
          <w:szCs w:val="24"/>
        </w:rPr>
        <w:t xml:space="preserve"> were completed and designated t</w:t>
      </w:r>
      <w:r w:rsidR="00F46D80">
        <w:rPr>
          <w:rFonts w:ascii="Times New Roman" w:hAnsi="Times New Roman" w:cs="Times New Roman"/>
          <w:sz w:val="24"/>
          <w:szCs w:val="24"/>
        </w:rPr>
        <w:t xml:space="preserve">his project quality improvement, </w:t>
      </w:r>
      <w:r w:rsidRPr="00EA6AD0">
        <w:rPr>
          <w:rFonts w:ascii="Times New Roman" w:hAnsi="Times New Roman" w:cs="Times New Roman"/>
          <w:sz w:val="24"/>
          <w:szCs w:val="24"/>
        </w:rPr>
        <w:t xml:space="preserve">not research, so </w:t>
      </w:r>
      <w:r w:rsidR="00F46D80">
        <w:rPr>
          <w:rFonts w:ascii="Times New Roman" w:hAnsi="Times New Roman" w:cs="Times New Roman"/>
          <w:sz w:val="24"/>
          <w:szCs w:val="24"/>
        </w:rPr>
        <w:t xml:space="preserve">formal </w:t>
      </w:r>
      <w:r w:rsidRPr="00EA6AD0">
        <w:rPr>
          <w:rFonts w:ascii="Times New Roman" w:hAnsi="Times New Roman" w:cs="Times New Roman"/>
          <w:sz w:val="24"/>
          <w:szCs w:val="24"/>
        </w:rPr>
        <w:t xml:space="preserve">IRB approval is unnecessary. </w:t>
      </w:r>
    </w:p>
    <w:p w14:paraId="46D64D36" w14:textId="7FCCCC99"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CITI modules provide participants with the knowledge to carry out their research or quality improvement measures safely and ethically through discussion about informed consent, IRB rules/regulations, and vulnerable populations. Protecting patients from harm is central to th</w:t>
      </w:r>
      <w:r w:rsidR="00F46D80">
        <w:rPr>
          <w:rFonts w:ascii="Times New Roman" w:hAnsi="Times New Roman" w:cs="Times New Roman"/>
          <w:sz w:val="24"/>
          <w:szCs w:val="24"/>
        </w:rPr>
        <w:t>e mission of this project. HAPI</w:t>
      </w:r>
      <w:r w:rsidRPr="00EA6AD0">
        <w:rPr>
          <w:rFonts w:ascii="Times New Roman" w:hAnsi="Times New Roman" w:cs="Times New Roman"/>
          <w:sz w:val="24"/>
          <w:szCs w:val="24"/>
        </w:rPr>
        <w:t>s are almost always preventable through attentive nursing care. While there are occasional patients who fall into a protected patient category on the unit this project will be complete</w:t>
      </w:r>
      <w:r w:rsidR="00C34A06">
        <w:rPr>
          <w:rFonts w:ascii="Times New Roman" w:hAnsi="Times New Roman" w:cs="Times New Roman"/>
          <w:sz w:val="24"/>
          <w:szCs w:val="24"/>
        </w:rPr>
        <w:t>d</w:t>
      </w:r>
      <w:r w:rsidRPr="00EA6AD0">
        <w:rPr>
          <w:rFonts w:ascii="Times New Roman" w:hAnsi="Times New Roman" w:cs="Times New Roman"/>
          <w:sz w:val="24"/>
          <w:szCs w:val="24"/>
        </w:rPr>
        <w:t xml:space="preserve"> on, such as prisoners and teenagers, this project will not endanger them, as there is no potential for harm. Every patient on the </w:t>
      </w:r>
      <w:r w:rsidR="00C34A06">
        <w:rPr>
          <w:rFonts w:ascii="Times New Roman" w:hAnsi="Times New Roman" w:cs="Times New Roman"/>
          <w:sz w:val="24"/>
          <w:szCs w:val="24"/>
        </w:rPr>
        <w:t xml:space="preserve">project site unit will be included in the quality improvement intervention, </w:t>
      </w:r>
      <w:r w:rsidRPr="00EA6AD0">
        <w:rPr>
          <w:rFonts w:ascii="Times New Roman" w:hAnsi="Times New Roman" w:cs="Times New Roman"/>
          <w:sz w:val="24"/>
          <w:szCs w:val="24"/>
        </w:rPr>
        <w:t xml:space="preserve">so it is equitable to all. Care plan utilization and pressure </w:t>
      </w:r>
      <w:r w:rsidRPr="00EA6AD0">
        <w:rPr>
          <w:rFonts w:ascii="Times New Roman" w:hAnsi="Times New Roman" w:cs="Times New Roman"/>
          <w:sz w:val="24"/>
          <w:szCs w:val="24"/>
        </w:rPr>
        <w:lastRenderedPageBreak/>
        <w:t>injury prevention is an expectation for nursing staff at the project site. This project aims to improve compliance with these expectations. For these reasons, this project is deemed quality improvement and not research.</w:t>
      </w:r>
    </w:p>
    <w:p w14:paraId="2793B2B8" w14:textId="4FD20352" w:rsidR="006D32C5" w:rsidRPr="00EA6AD0" w:rsidRDefault="006D32C5" w:rsidP="00EA6AD0">
      <w:pPr>
        <w:spacing w:line="480" w:lineRule="auto"/>
        <w:jc w:val="center"/>
        <w:rPr>
          <w:rFonts w:ascii="Times New Roman" w:hAnsi="Times New Roman" w:cs="Times New Roman"/>
          <w:sz w:val="24"/>
          <w:szCs w:val="24"/>
        </w:rPr>
      </w:pPr>
      <w:r w:rsidRPr="00EA6AD0">
        <w:rPr>
          <w:rFonts w:ascii="Times New Roman" w:hAnsi="Times New Roman" w:cs="Times New Roman"/>
          <w:b/>
          <w:sz w:val="24"/>
          <w:szCs w:val="24"/>
        </w:rPr>
        <w:t>Section III</w:t>
      </w:r>
      <w:r w:rsidR="009771C1" w:rsidRPr="00EA6AD0">
        <w:rPr>
          <w:rFonts w:ascii="Times New Roman" w:hAnsi="Times New Roman" w:cs="Times New Roman"/>
          <w:b/>
          <w:sz w:val="24"/>
          <w:szCs w:val="24"/>
        </w:rPr>
        <w:t>.</w:t>
      </w:r>
      <w:r w:rsidRPr="00EA6AD0">
        <w:rPr>
          <w:rFonts w:ascii="Times New Roman" w:hAnsi="Times New Roman" w:cs="Times New Roman"/>
          <w:b/>
          <w:sz w:val="24"/>
          <w:szCs w:val="24"/>
        </w:rPr>
        <w:t xml:space="preserve"> Project Design</w:t>
      </w:r>
    </w:p>
    <w:p w14:paraId="4F7908FD" w14:textId="4EAB440F" w:rsidR="0000006F" w:rsidRPr="00EA6AD0" w:rsidRDefault="006D32C5" w:rsidP="00EA6AD0">
      <w:pPr>
        <w:spacing w:after="0" w:line="480" w:lineRule="auto"/>
        <w:rPr>
          <w:rFonts w:ascii="Times New Roman" w:hAnsi="Times New Roman" w:cs="Times New Roman"/>
          <w:sz w:val="24"/>
          <w:szCs w:val="24"/>
        </w:rPr>
      </w:pPr>
      <w:r w:rsidRPr="00EA6AD0">
        <w:rPr>
          <w:rFonts w:ascii="Times New Roman" w:hAnsi="Times New Roman" w:cs="Times New Roman"/>
          <w:b/>
          <w:sz w:val="24"/>
          <w:szCs w:val="24"/>
        </w:rPr>
        <w:t>Project</w:t>
      </w:r>
      <w:r w:rsidR="009D70ED" w:rsidRPr="00EA6AD0">
        <w:rPr>
          <w:rFonts w:ascii="Times New Roman" w:hAnsi="Times New Roman" w:cs="Times New Roman"/>
          <w:b/>
          <w:sz w:val="24"/>
          <w:szCs w:val="24"/>
        </w:rPr>
        <w:t xml:space="preserve"> S</w:t>
      </w:r>
      <w:r w:rsidRPr="00EA6AD0">
        <w:rPr>
          <w:rFonts w:ascii="Times New Roman" w:hAnsi="Times New Roman" w:cs="Times New Roman"/>
          <w:b/>
          <w:sz w:val="24"/>
          <w:szCs w:val="24"/>
        </w:rPr>
        <w:t xml:space="preserve">ite </w:t>
      </w:r>
      <w:r w:rsidR="009D70ED" w:rsidRPr="00EA6AD0">
        <w:rPr>
          <w:rFonts w:ascii="Times New Roman" w:hAnsi="Times New Roman" w:cs="Times New Roman"/>
          <w:b/>
          <w:sz w:val="24"/>
          <w:szCs w:val="24"/>
        </w:rPr>
        <w:t>and P</w:t>
      </w:r>
      <w:r w:rsidRPr="00EA6AD0">
        <w:rPr>
          <w:rFonts w:ascii="Times New Roman" w:hAnsi="Times New Roman" w:cs="Times New Roman"/>
          <w:b/>
          <w:sz w:val="24"/>
          <w:szCs w:val="24"/>
        </w:rPr>
        <w:t>opulation</w:t>
      </w:r>
      <w:r w:rsidRPr="00EA6AD0">
        <w:rPr>
          <w:rFonts w:ascii="Times New Roman" w:hAnsi="Times New Roman" w:cs="Times New Roman"/>
          <w:sz w:val="24"/>
          <w:szCs w:val="24"/>
        </w:rPr>
        <w:t xml:space="preserve"> </w:t>
      </w:r>
    </w:p>
    <w:p w14:paraId="7B68B965" w14:textId="3F80BEAF" w:rsidR="00DF761F" w:rsidRPr="00EA6AD0" w:rsidRDefault="0000006F" w:rsidP="00EA6AD0">
      <w:pPr>
        <w:spacing w:after="0" w:line="480" w:lineRule="auto"/>
        <w:rPr>
          <w:rFonts w:ascii="Times New Roman" w:hAnsi="Times New Roman" w:cs="Times New Roman"/>
          <w:sz w:val="24"/>
          <w:szCs w:val="24"/>
        </w:rPr>
      </w:pPr>
      <w:r w:rsidRPr="00EA6AD0">
        <w:rPr>
          <w:rFonts w:ascii="Times New Roman" w:hAnsi="Times New Roman" w:cs="Times New Roman"/>
          <w:sz w:val="24"/>
          <w:szCs w:val="24"/>
        </w:rPr>
        <w:tab/>
      </w:r>
      <w:r w:rsidR="003E3BDF" w:rsidRPr="00EA6AD0">
        <w:rPr>
          <w:rFonts w:ascii="Times New Roman" w:hAnsi="Times New Roman" w:cs="Times New Roman"/>
          <w:sz w:val="24"/>
          <w:szCs w:val="24"/>
        </w:rPr>
        <w:t xml:space="preserve">This project will take place at </w:t>
      </w:r>
      <w:r w:rsidR="00DF761F" w:rsidRPr="00EA6AD0">
        <w:rPr>
          <w:rFonts w:ascii="Times New Roman" w:hAnsi="Times New Roman" w:cs="Times New Roman"/>
          <w:sz w:val="24"/>
          <w:szCs w:val="24"/>
        </w:rPr>
        <w:t>a major medical center</w:t>
      </w:r>
      <w:r w:rsidR="003E3BDF" w:rsidRPr="00EA6AD0">
        <w:rPr>
          <w:rFonts w:ascii="Times New Roman" w:hAnsi="Times New Roman" w:cs="Times New Roman"/>
          <w:sz w:val="24"/>
          <w:szCs w:val="24"/>
        </w:rPr>
        <w:t>.</w:t>
      </w:r>
      <w:r w:rsidR="00DF761F" w:rsidRPr="00EA6AD0">
        <w:rPr>
          <w:rFonts w:ascii="Times New Roman" w:hAnsi="Times New Roman" w:cs="Times New Roman"/>
          <w:sz w:val="24"/>
          <w:szCs w:val="24"/>
        </w:rPr>
        <w:t xml:space="preserve"> The medical center is a 974-bed facility</w:t>
      </w:r>
      <w:r w:rsidR="00EA6AD0" w:rsidRPr="00EA6AD0">
        <w:rPr>
          <w:rFonts w:ascii="Times New Roman" w:hAnsi="Times New Roman" w:cs="Times New Roman"/>
          <w:sz w:val="24"/>
          <w:szCs w:val="24"/>
        </w:rPr>
        <w:t xml:space="preserve"> (Vidant Health, 2021)</w:t>
      </w:r>
      <w:r w:rsidR="00DF761F" w:rsidRPr="00EA6AD0">
        <w:rPr>
          <w:rFonts w:ascii="Times New Roman" w:hAnsi="Times New Roman" w:cs="Times New Roman"/>
          <w:sz w:val="24"/>
          <w:szCs w:val="24"/>
        </w:rPr>
        <w:t xml:space="preserve">. It is linked with a large university and is a teaching hospital for health professionals in many different fields. The project site </w:t>
      </w:r>
      <w:r w:rsidR="00F46D80">
        <w:rPr>
          <w:rFonts w:ascii="Times New Roman" w:hAnsi="Times New Roman" w:cs="Times New Roman"/>
          <w:sz w:val="24"/>
          <w:szCs w:val="24"/>
        </w:rPr>
        <w:t>is a</w:t>
      </w:r>
      <w:r w:rsidR="00DF761F" w:rsidRPr="00EA6AD0">
        <w:rPr>
          <w:rFonts w:ascii="Times New Roman" w:hAnsi="Times New Roman" w:cs="Times New Roman"/>
          <w:sz w:val="24"/>
          <w:szCs w:val="24"/>
        </w:rPr>
        <w:t xml:space="preserve"> level one trauma center for 29 counties in Eastern North Carolina, meaning they </w:t>
      </w:r>
      <w:r w:rsidR="004B4F8F" w:rsidRPr="00EA6AD0">
        <w:rPr>
          <w:rFonts w:ascii="Times New Roman" w:hAnsi="Times New Roman" w:cs="Times New Roman"/>
          <w:sz w:val="24"/>
          <w:szCs w:val="24"/>
        </w:rPr>
        <w:t>can provide care to</w:t>
      </w:r>
      <w:r w:rsidR="00DF761F" w:rsidRPr="00EA6AD0">
        <w:rPr>
          <w:rFonts w:ascii="Times New Roman" w:hAnsi="Times New Roman" w:cs="Times New Roman"/>
          <w:sz w:val="24"/>
          <w:szCs w:val="24"/>
        </w:rPr>
        <w:t xml:space="preserve"> the most seriously injured patients from admission to rehabilitation and discharge.  </w:t>
      </w:r>
    </w:p>
    <w:p w14:paraId="62CDA9DD" w14:textId="0910C4FC" w:rsidR="007C010B" w:rsidRPr="00EA6AD0" w:rsidRDefault="007C010B" w:rsidP="00EA6AD0">
      <w:pPr>
        <w:spacing w:after="0" w:line="480" w:lineRule="auto"/>
        <w:rPr>
          <w:rFonts w:ascii="Times New Roman" w:hAnsi="Times New Roman" w:cs="Times New Roman"/>
          <w:b/>
          <w:i/>
          <w:iCs/>
          <w:sz w:val="24"/>
          <w:szCs w:val="24"/>
        </w:rPr>
      </w:pPr>
      <w:r w:rsidRPr="00EA6AD0">
        <w:rPr>
          <w:rFonts w:ascii="Times New Roman" w:hAnsi="Times New Roman" w:cs="Times New Roman"/>
          <w:b/>
          <w:i/>
          <w:iCs/>
          <w:sz w:val="24"/>
          <w:szCs w:val="24"/>
        </w:rPr>
        <w:t xml:space="preserve">Description of the </w:t>
      </w:r>
      <w:r w:rsidR="00730AE3" w:rsidRPr="00EA6AD0">
        <w:rPr>
          <w:rFonts w:ascii="Times New Roman" w:hAnsi="Times New Roman" w:cs="Times New Roman"/>
          <w:b/>
          <w:i/>
          <w:iCs/>
          <w:sz w:val="24"/>
          <w:szCs w:val="24"/>
        </w:rPr>
        <w:t>S</w:t>
      </w:r>
      <w:r w:rsidRPr="00EA6AD0">
        <w:rPr>
          <w:rFonts w:ascii="Times New Roman" w:hAnsi="Times New Roman" w:cs="Times New Roman"/>
          <w:b/>
          <w:i/>
          <w:iCs/>
          <w:sz w:val="24"/>
          <w:szCs w:val="24"/>
        </w:rPr>
        <w:t>etting</w:t>
      </w:r>
    </w:p>
    <w:p w14:paraId="3F4E1F81" w14:textId="575D727B" w:rsidR="004B4F8F" w:rsidRPr="00EA6AD0" w:rsidRDefault="0000006F" w:rsidP="00EA6AD0">
      <w:pPr>
        <w:spacing w:after="0" w:line="480" w:lineRule="auto"/>
        <w:ind w:firstLine="720"/>
        <w:rPr>
          <w:rFonts w:ascii="Times New Roman" w:hAnsi="Times New Roman" w:cs="Times New Roman"/>
          <w:sz w:val="24"/>
          <w:szCs w:val="24"/>
        </w:rPr>
      </w:pPr>
      <w:r w:rsidRPr="00EA6AD0">
        <w:rPr>
          <w:rFonts w:ascii="Times New Roman" w:hAnsi="Times New Roman" w:cs="Times New Roman"/>
          <w:b/>
          <w:i/>
          <w:iCs/>
          <w:sz w:val="24"/>
          <w:szCs w:val="24"/>
        </w:rPr>
        <w:tab/>
      </w:r>
      <w:r w:rsidR="004B4F8F" w:rsidRPr="00EA6AD0">
        <w:rPr>
          <w:rFonts w:ascii="Times New Roman" w:hAnsi="Times New Roman" w:cs="Times New Roman"/>
          <w:sz w:val="24"/>
          <w:szCs w:val="24"/>
        </w:rPr>
        <w:t xml:space="preserve">This project will occur in the Surgical Intensive Care Unit (SICU), a 24-bed inpatient unit at the project site. The SICU takes care of acutely ill post-surgical, trauma, </w:t>
      </w:r>
      <w:r w:rsidR="00B44CDF">
        <w:rPr>
          <w:rFonts w:ascii="Times New Roman" w:hAnsi="Times New Roman" w:cs="Times New Roman"/>
          <w:sz w:val="24"/>
          <w:szCs w:val="24"/>
        </w:rPr>
        <w:t>renal transplant, and</w:t>
      </w:r>
      <w:r w:rsidR="004B4F8F" w:rsidRPr="00EA6AD0">
        <w:rPr>
          <w:rFonts w:ascii="Times New Roman" w:hAnsi="Times New Roman" w:cs="Times New Roman"/>
          <w:sz w:val="24"/>
          <w:szCs w:val="24"/>
        </w:rPr>
        <w:t xml:space="preserve"> pancreas transplant patients. These patients are often critically ill and unstable, requiring maximum support for breathing, circulation, nutrition, and</w:t>
      </w:r>
      <w:r w:rsidR="00B44CDF">
        <w:rPr>
          <w:rFonts w:ascii="Times New Roman" w:hAnsi="Times New Roman" w:cs="Times New Roman"/>
          <w:sz w:val="24"/>
          <w:szCs w:val="24"/>
        </w:rPr>
        <w:t xml:space="preserve"> the</w:t>
      </w:r>
      <w:r w:rsidR="004B4F8F" w:rsidRPr="00EA6AD0">
        <w:rPr>
          <w:rFonts w:ascii="Times New Roman" w:hAnsi="Times New Roman" w:cs="Times New Roman"/>
          <w:sz w:val="24"/>
          <w:szCs w:val="24"/>
        </w:rPr>
        <w:t xml:space="preserve"> clearing of waste products. The SICU </w:t>
      </w:r>
      <w:r w:rsidR="00B44CDF">
        <w:rPr>
          <w:rFonts w:ascii="Times New Roman" w:hAnsi="Times New Roman" w:cs="Times New Roman"/>
          <w:sz w:val="24"/>
          <w:szCs w:val="24"/>
        </w:rPr>
        <w:t xml:space="preserve">provides </w:t>
      </w:r>
      <w:r w:rsidR="004B4F8F" w:rsidRPr="00EA6AD0">
        <w:rPr>
          <w:rFonts w:ascii="Times New Roman" w:hAnsi="Times New Roman" w:cs="Times New Roman"/>
          <w:sz w:val="24"/>
          <w:szCs w:val="24"/>
        </w:rPr>
        <w:t>complex treatments like extracorporeal membrane oxygenation, continuous renal replacement therapy, massive transfusion, and bedside surgery.</w:t>
      </w:r>
    </w:p>
    <w:p w14:paraId="63619FB5" w14:textId="3DE8B405" w:rsidR="0000006F" w:rsidRPr="00EA6AD0" w:rsidRDefault="004B4F8F" w:rsidP="00F46D8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Common patient presentations include gunshot wounds, stabbings, incarcerated hernias, small bowel obstructions, motor vehicle collisions, soft tissue infections, renal/pancreas transplants, and traumatic brain injuries. While they primarily provide care to nonvulnerable adults, the SICU also provides care to prisoners, pregnant/postpartum women, and pediatric trauma patients 15 years of age and older.</w:t>
      </w:r>
      <w:r w:rsidR="00F46D80">
        <w:rPr>
          <w:rFonts w:ascii="Times New Roman" w:hAnsi="Times New Roman" w:cs="Times New Roman"/>
          <w:sz w:val="24"/>
          <w:szCs w:val="24"/>
        </w:rPr>
        <w:t xml:space="preserve"> </w:t>
      </w:r>
      <w:r w:rsidR="003E3BDF" w:rsidRPr="00EA6AD0">
        <w:rPr>
          <w:rFonts w:ascii="Times New Roman" w:hAnsi="Times New Roman" w:cs="Times New Roman"/>
          <w:sz w:val="24"/>
          <w:szCs w:val="24"/>
        </w:rPr>
        <w:t xml:space="preserve">The SICU is an ideal site for this project because they </w:t>
      </w:r>
      <w:r w:rsidR="00F46D80">
        <w:rPr>
          <w:rFonts w:ascii="Times New Roman" w:hAnsi="Times New Roman" w:cs="Times New Roman"/>
          <w:sz w:val="24"/>
          <w:szCs w:val="24"/>
        </w:rPr>
        <w:lastRenderedPageBreak/>
        <w:t xml:space="preserve">routinely lead the </w:t>
      </w:r>
      <w:r w:rsidR="003E3BDF" w:rsidRPr="00EA6AD0">
        <w:rPr>
          <w:rFonts w:ascii="Times New Roman" w:hAnsi="Times New Roman" w:cs="Times New Roman"/>
          <w:sz w:val="24"/>
          <w:szCs w:val="24"/>
        </w:rPr>
        <w:t xml:space="preserve">site in </w:t>
      </w:r>
      <w:r w:rsidR="00DF761F" w:rsidRPr="00EA6AD0">
        <w:rPr>
          <w:rFonts w:ascii="Times New Roman" w:hAnsi="Times New Roman" w:cs="Times New Roman"/>
          <w:sz w:val="24"/>
          <w:szCs w:val="24"/>
        </w:rPr>
        <w:t xml:space="preserve">the </w:t>
      </w:r>
      <w:r w:rsidR="00F46D80">
        <w:rPr>
          <w:rFonts w:ascii="Times New Roman" w:hAnsi="Times New Roman" w:cs="Times New Roman"/>
          <w:sz w:val="24"/>
          <w:szCs w:val="24"/>
        </w:rPr>
        <w:t>number of HAPI</w:t>
      </w:r>
      <w:r w:rsidR="003E3BDF" w:rsidRPr="00EA6AD0">
        <w:rPr>
          <w:rFonts w:ascii="Times New Roman" w:hAnsi="Times New Roman" w:cs="Times New Roman"/>
          <w:sz w:val="24"/>
          <w:szCs w:val="24"/>
        </w:rPr>
        <w:t>s per fiscal year</w:t>
      </w:r>
      <w:r w:rsidR="00F46D80">
        <w:rPr>
          <w:rFonts w:ascii="Times New Roman" w:hAnsi="Times New Roman" w:cs="Times New Roman"/>
          <w:sz w:val="24"/>
          <w:szCs w:val="24"/>
        </w:rPr>
        <w:t>, including</w:t>
      </w:r>
      <w:r w:rsidR="003E3BDF" w:rsidRPr="00EA6AD0">
        <w:rPr>
          <w:rFonts w:ascii="Times New Roman" w:hAnsi="Times New Roman" w:cs="Times New Roman"/>
          <w:sz w:val="24"/>
          <w:szCs w:val="24"/>
        </w:rPr>
        <w:t xml:space="preserve"> both positional and </w:t>
      </w:r>
      <w:r w:rsidR="00DF761F" w:rsidRPr="00EA6AD0">
        <w:rPr>
          <w:rFonts w:ascii="Times New Roman" w:hAnsi="Times New Roman" w:cs="Times New Roman"/>
          <w:sz w:val="24"/>
          <w:szCs w:val="24"/>
        </w:rPr>
        <w:t>device-related</w:t>
      </w:r>
      <w:r w:rsidR="00F46D80">
        <w:rPr>
          <w:rFonts w:ascii="Times New Roman" w:hAnsi="Times New Roman" w:cs="Times New Roman"/>
          <w:sz w:val="24"/>
          <w:szCs w:val="24"/>
        </w:rPr>
        <w:t xml:space="preserve"> HAPI</w:t>
      </w:r>
      <w:r w:rsidR="003E3BDF" w:rsidRPr="00EA6AD0">
        <w:rPr>
          <w:rFonts w:ascii="Times New Roman" w:hAnsi="Times New Roman" w:cs="Times New Roman"/>
          <w:sz w:val="24"/>
          <w:szCs w:val="24"/>
        </w:rPr>
        <w:t>s.</w:t>
      </w:r>
    </w:p>
    <w:p w14:paraId="06FA684B" w14:textId="60A0F419" w:rsidR="007C010B" w:rsidRPr="00EA6AD0" w:rsidRDefault="007C010B" w:rsidP="00EA6AD0">
      <w:pPr>
        <w:spacing w:after="0" w:line="480" w:lineRule="auto"/>
        <w:rPr>
          <w:rFonts w:ascii="Times New Roman" w:hAnsi="Times New Roman" w:cs="Times New Roman"/>
          <w:b/>
          <w:i/>
          <w:iCs/>
          <w:sz w:val="24"/>
          <w:szCs w:val="24"/>
        </w:rPr>
      </w:pPr>
      <w:r w:rsidRPr="00EA6AD0">
        <w:rPr>
          <w:rFonts w:ascii="Times New Roman" w:hAnsi="Times New Roman" w:cs="Times New Roman"/>
          <w:b/>
          <w:i/>
          <w:iCs/>
          <w:sz w:val="24"/>
          <w:szCs w:val="24"/>
        </w:rPr>
        <w:t xml:space="preserve">Description of the </w:t>
      </w:r>
      <w:r w:rsidR="00730AE3" w:rsidRPr="00EA6AD0">
        <w:rPr>
          <w:rFonts w:ascii="Times New Roman" w:hAnsi="Times New Roman" w:cs="Times New Roman"/>
          <w:b/>
          <w:i/>
          <w:iCs/>
          <w:sz w:val="24"/>
          <w:szCs w:val="24"/>
        </w:rPr>
        <w:t>P</w:t>
      </w:r>
      <w:r w:rsidRPr="00EA6AD0">
        <w:rPr>
          <w:rFonts w:ascii="Times New Roman" w:hAnsi="Times New Roman" w:cs="Times New Roman"/>
          <w:b/>
          <w:i/>
          <w:iCs/>
          <w:sz w:val="24"/>
          <w:szCs w:val="24"/>
        </w:rPr>
        <w:t>opulation</w:t>
      </w:r>
    </w:p>
    <w:p w14:paraId="31F9B51B" w14:textId="234EF02C" w:rsidR="004B4F8F" w:rsidRPr="00EA6AD0" w:rsidRDefault="0000006F" w:rsidP="00EA6AD0">
      <w:pPr>
        <w:spacing w:line="480" w:lineRule="auto"/>
        <w:rPr>
          <w:rFonts w:ascii="Times New Roman" w:hAnsi="Times New Roman" w:cs="Times New Roman"/>
          <w:sz w:val="24"/>
          <w:szCs w:val="24"/>
        </w:rPr>
      </w:pPr>
      <w:r w:rsidRPr="00EA6AD0">
        <w:rPr>
          <w:rFonts w:ascii="Times New Roman" w:hAnsi="Times New Roman" w:cs="Times New Roman"/>
          <w:b/>
          <w:i/>
          <w:iCs/>
          <w:sz w:val="24"/>
          <w:szCs w:val="24"/>
        </w:rPr>
        <w:tab/>
      </w:r>
      <w:r w:rsidR="004B4F8F" w:rsidRPr="00EA6AD0">
        <w:rPr>
          <w:rFonts w:ascii="Times New Roman" w:hAnsi="Times New Roman" w:cs="Times New Roman"/>
          <w:sz w:val="24"/>
          <w:szCs w:val="24"/>
        </w:rPr>
        <w:t>The population of patients served at this medical center varies widely. The facility is located in a quickly growing, urban city surrounded by some of the poorest counties in North Carolina- most of the 29 counties</w:t>
      </w:r>
      <w:r w:rsidR="00B44CDF">
        <w:rPr>
          <w:rFonts w:ascii="Times New Roman" w:hAnsi="Times New Roman" w:cs="Times New Roman"/>
          <w:sz w:val="24"/>
          <w:szCs w:val="24"/>
        </w:rPr>
        <w:t xml:space="preserve"> in the service area</w:t>
      </w:r>
      <w:r w:rsidR="004B4F8F" w:rsidRPr="00EA6AD0">
        <w:rPr>
          <w:rFonts w:ascii="Times New Roman" w:hAnsi="Times New Roman" w:cs="Times New Roman"/>
          <w:sz w:val="24"/>
          <w:szCs w:val="24"/>
        </w:rPr>
        <w:t xml:space="preserve"> have poverty rates greater than 20% (Poverty USA, 2021). As of 2019, 63.8% of the population of Eastern North Carolina identifies as white, 30.7% as black, and 9.6% as Hispanic or Latino (Pitt County Health Department et al., 2019). Eight Native American tribes also reside in this area. 15.6% of adults are older than 65, and 50.8% of citizens identify as women. 87.2% of the population has health insurance.</w:t>
      </w:r>
    </w:p>
    <w:p w14:paraId="5B2B62F4" w14:textId="20C8C9A6" w:rsidR="004B4F8F" w:rsidRPr="00EA6AD0" w:rsidRDefault="004B4F8F" w:rsidP="00EA6AD0">
      <w:pPr>
        <w:spacing w:line="480" w:lineRule="auto"/>
        <w:rPr>
          <w:rFonts w:ascii="Times New Roman" w:hAnsi="Times New Roman" w:cs="Times New Roman"/>
          <w:sz w:val="24"/>
          <w:szCs w:val="24"/>
        </w:rPr>
      </w:pPr>
      <w:r w:rsidRPr="00EA6AD0">
        <w:rPr>
          <w:rFonts w:ascii="Times New Roman" w:hAnsi="Times New Roman" w:cs="Times New Roman"/>
          <w:sz w:val="24"/>
          <w:szCs w:val="24"/>
        </w:rPr>
        <w:t xml:space="preserve">           The top three causes of mortality are cancer, heart disease, and cerebrovascular diseases (Pitt County Health Department et al., 2019). Due to many of these counties' rural, impoverished nature, there is a lack of primary care options. A lack of primary care options results in the community having access to fewer health promotion and prevention strategies, such as routine screenings. As a result, mortality rates for cancer, heart disease, cerebrovascular diseases, diabetes, kidney disease, and septicemia are higher in this population than the state average (Pitt County Health Department et al., 2019).</w:t>
      </w:r>
    </w:p>
    <w:p w14:paraId="4F7FB307" w14:textId="1359129A" w:rsidR="006D32C5" w:rsidRPr="00EA6AD0" w:rsidRDefault="006D32C5" w:rsidP="00EA6AD0">
      <w:pPr>
        <w:spacing w:line="480" w:lineRule="auto"/>
        <w:rPr>
          <w:rFonts w:ascii="Times New Roman" w:hAnsi="Times New Roman" w:cs="Times New Roman"/>
          <w:b/>
          <w:sz w:val="24"/>
          <w:szCs w:val="24"/>
        </w:rPr>
      </w:pPr>
      <w:r w:rsidRPr="00EA6AD0">
        <w:rPr>
          <w:rFonts w:ascii="Times New Roman" w:hAnsi="Times New Roman" w:cs="Times New Roman"/>
          <w:b/>
          <w:sz w:val="24"/>
          <w:szCs w:val="24"/>
        </w:rPr>
        <w:t>Project Team</w:t>
      </w:r>
    </w:p>
    <w:p w14:paraId="0041DED5" w14:textId="70E5A0B6" w:rsidR="004B4F8F" w:rsidRPr="00EA6AD0" w:rsidRDefault="003E3BDF" w:rsidP="00C34A06">
      <w:pPr>
        <w:spacing w:line="480" w:lineRule="auto"/>
        <w:rPr>
          <w:rFonts w:ascii="Times New Roman" w:hAnsi="Times New Roman" w:cs="Times New Roman"/>
          <w:sz w:val="24"/>
          <w:szCs w:val="24"/>
        </w:rPr>
      </w:pPr>
      <w:r w:rsidRPr="00EA6AD0">
        <w:rPr>
          <w:rFonts w:ascii="Times New Roman" w:hAnsi="Times New Roman" w:cs="Times New Roman"/>
          <w:sz w:val="24"/>
          <w:szCs w:val="24"/>
        </w:rPr>
        <w:tab/>
      </w:r>
      <w:r w:rsidR="004B4F8F" w:rsidRPr="00EA6AD0">
        <w:rPr>
          <w:rFonts w:ascii="Times New Roman" w:hAnsi="Times New Roman" w:cs="Times New Roman"/>
          <w:sz w:val="24"/>
          <w:szCs w:val="24"/>
        </w:rPr>
        <w:t>The project team consists of the project lead, the project site champion, and a data collector. A representative from the university is involved throughout the project as a mentor.</w:t>
      </w:r>
      <w:r w:rsidR="00C34A06">
        <w:rPr>
          <w:rFonts w:ascii="Times New Roman" w:hAnsi="Times New Roman" w:cs="Times New Roman"/>
          <w:sz w:val="24"/>
          <w:szCs w:val="24"/>
        </w:rPr>
        <w:t xml:space="preserve"> </w:t>
      </w:r>
      <w:r w:rsidR="004B4F8F" w:rsidRPr="00EA6AD0">
        <w:rPr>
          <w:rFonts w:ascii="Times New Roman" w:hAnsi="Times New Roman" w:cs="Times New Roman"/>
          <w:sz w:val="24"/>
          <w:szCs w:val="24"/>
        </w:rPr>
        <w:t>The project lead is a staff nurse in the SICU</w:t>
      </w:r>
      <w:r w:rsidR="00F46D80">
        <w:rPr>
          <w:rFonts w:ascii="Times New Roman" w:hAnsi="Times New Roman" w:cs="Times New Roman"/>
          <w:sz w:val="24"/>
          <w:szCs w:val="24"/>
        </w:rPr>
        <w:t>,</w:t>
      </w:r>
      <w:r w:rsidR="004B4F8F" w:rsidRPr="00EA6AD0">
        <w:rPr>
          <w:rFonts w:ascii="Times New Roman" w:hAnsi="Times New Roman" w:cs="Times New Roman"/>
          <w:sz w:val="24"/>
          <w:szCs w:val="24"/>
        </w:rPr>
        <w:t xml:space="preserve"> current</w:t>
      </w:r>
      <w:r w:rsidR="00C34A06">
        <w:rPr>
          <w:rFonts w:ascii="Times New Roman" w:hAnsi="Times New Roman" w:cs="Times New Roman"/>
          <w:sz w:val="24"/>
          <w:szCs w:val="24"/>
        </w:rPr>
        <w:t>ly</w:t>
      </w:r>
      <w:r w:rsidR="004B4F8F" w:rsidRPr="00EA6AD0">
        <w:rPr>
          <w:rFonts w:ascii="Times New Roman" w:hAnsi="Times New Roman" w:cs="Times New Roman"/>
          <w:sz w:val="24"/>
          <w:szCs w:val="24"/>
        </w:rPr>
        <w:t xml:space="preserve"> unit champion for pressure injury prevention</w:t>
      </w:r>
      <w:r w:rsidR="00F46D80">
        <w:rPr>
          <w:rFonts w:ascii="Times New Roman" w:hAnsi="Times New Roman" w:cs="Times New Roman"/>
          <w:sz w:val="24"/>
          <w:szCs w:val="24"/>
        </w:rPr>
        <w:t>; this includes</w:t>
      </w:r>
      <w:r w:rsidR="004B4F8F" w:rsidRPr="00EA6AD0">
        <w:rPr>
          <w:rFonts w:ascii="Times New Roman" w:hAnsi="Times New Roman" w:cs="Times New Roman"/>
          <w:sz w:val="24"/>
          <w:szCs w:val="24"/>
        </w:rPr>
        <w:t xml:space="preserve"> conduct</w:t>
      </w:r>
      <w:r w:rsidR="00F46D80">
        <w:rPr>
          <w:rFonts w:ascii="Times New Roman" w:hAnsi="Times New Roman" w:cs="Times New Roman"/>
          <w:sz w:val="24"/>
          <w:szCs w:val="24"/>
        </w:rPr>
        <w:t>ing</w:t>
      </w:r>
      <w:r w:rsidR="004B4F8F" w:rsidRPr="00EA6AD0">
        <w:rPr>
          <w:rFonts w:ascii="Times New Roman" w:hAnsi="Times New Roman" w:cs="Times New Roman"/>
          <w:sz w:val="24"/>
          <w:szCs w:val="24"/>
        </w:rPr>
        <w:t xml:space="preserve"> the unit’s monthly data collection/pressure injury survey. </w:t>
      </w:r>
      <w:r w:rsidR="00C34A06">
        <w:rPr>
          <w:rFonts w:ascii="Times New Roman" w:hAnsi="Times New Roman" w:cs="Times New Roman"/>
          <w:sz w:val="24"/>
          <w:szCs w:val="24"/>
        </w:rPr>
        <w:lastRenderedPageBreak/>
        <w:t xml:space="preserve">This role includes </w:t>
      </w:r>
      <w:r w:rsidR="004B4F8F" w:rsidRPr="00EA6AD0">
        <w:rPr>
          <w:rFonts w:ascii="Times New Roman" w:hAnsi="Times New Roman" w:cs="Times New Roman"/>
          <w:sz w:val="24"/>
          <w:szCs w:val="24"/>
        </w:rPr>
        <w:t>complet</w:t>
      </w:r>
      <w:r w:rsidR="00F46D80">
        <w:rPr>
          <w:rFonts w:ascii="Times New Roman" w:hAnsi="Times New Roman" w:cs="Times New Roman"/>
          <w:sz w:val="24"/>
          <w:szCs w:val="24"/>
        </w:rPr>
        <w:t xml:space="preserve">ing a root-cause analysis </w:t>
      </w:r>
      <w:r w:rsidR="004B4F8F" w:rsidRPr="00EA6AD0">
        <w:rPr>
          <w:rFonts w:ascii="Times New Roman" w:hAnsi="Times New Roman" w:cs="Times New Roman"/>
          <w:sz w:val="24"/>
          <w:szCs w:val="24"/>
        </w:rPr>
        <w:t>for all stage 3, stage 4, and unstageable pressure injuries in the SICU.</w:t>
      </w:r>
    </w:p>
    <w:p w14:paraId="7A0E4467" w14:textId="3CAE1C4D" w:rsidR="004B4F8F" w:rsidRPr="00EA6AD0" w:rsidRDefault="004B4F8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The project site champion is the manager of the inpatient skin, wound, and ostomy team at the project site</w:t>
      </w:r>
      <w:r w:rsidR="00C34A06">
        <w:rPr>
          <w:rFonts w:ascii="Times New Roman" w:hAnsi="Times New Roman" w:cs="Times New Roman"/>
          <w:sz w:val="24"/>
          <w:szCs w:val="24"/>
        </w:rPr>
        <w:t xml:space="preserve"> and</w:t>
      </w:r>
      <w:r w:rsidRPr="00EA6AD0">
        <w:rPr>
          <w:rFonts w:ascii="Times New Roman" w:hAnsi="Times New Roman" w:cs="Times New Roman"/>
          <w:sz w:val="24"/>
          <w:szCs w:val="24"/>
        </w:rPr>
        <w:t xml:space="preserve"> is a board-certified Wound, Ostomy, and Continence Nurse. </w:t>
      </w:r>
      <w:r w:rsidR="00C34A06">
        <w:rPr>
          <w:rFonts w:ascii="Times New Roman" w:hAnsi="Times New Roman" w:cs="Times New Roman"/>
          <w:sz w:val="24"/>
          <w:szCs w:val="24"/>
        </w:rPr>
        <w:t>They are</w:t>
      </w:r>
      <w:r w:rsidRPr="00EA6AD0">
        <w:rPr>
          <w:rFonts w:ascii="Times New Roman" w:hAnsi="Times New Roman" w:cs="Times New Roman"/>
          <w:sz w:val="24"/>
          <w:szCs w:val="24"/>
        </w:rPr>
        <w:t xml:space="preserve"> the key team member from the project site</w:t>
      </w:r>
      <w:r w:rsidR="00C34A06">
        <w:rPr>
          <w:rFonts w:ascii="Times New Roman" w:hAnsi="Times New Roman" w:cs="Times New Roman"/>
          <w:sz w:val="24"/>
          <w:szCs w:val="24"/>
        </w:rPr>
        <w:t xml:space="preserve"> as they </w:t>
      </w:r>
      <w:r w:rsidRPr="00EA6AD0">
        <w:rPr>
          <w:rFonts w:ascii="Times New Roman" w:hAnsi="Times New Roman" w:cs="Times New Roman"/>
          <w:sz w:val="24"/>
          <w:szCs w:val="24"/>
        </w:rPr>
        <w:t xml:space="preserve">oversee all pressure injury data collection, root-cause analyses, quality improvement measures, pressure injury prevention tools, and policies related to pressure injury prevention. </w:t>
      </w:r>
    </w:p>
    <w:p w14:paraId="511EB1D4" w14:textId="61B0389E" w:rsidR="004B4F8F" w:rsidRPr="00EA6AD0" w:rsidRDefault="004B4F8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The last member of the team will assist with the education of staff nurses and data collection. The</w:t>
      </w:r>
      <w:r w:rsidR="00C34A06">
        <w:rPr>
          <w:rFonts w:ascii="Times New Roman" w:hAnsi="Times New Roman" w:cs="Times New Roman"/>
          <w:sz w:val="24"/>
          <w:szCs w:val="24"/>
        </w:rPr>
        <w:t xml:space="preserve"> data collector</w:t>
      </w:r>
      <w:r w:rsidRPr="00EA6AD0">
        <w:rPr>
          <w:rFonts w:ascii="Times New Roman" w:hAnsi="Times New Roman" w:cs="Times New Roman"/>
          <w:sz w:val="24"/>
          <w:szCs w:val="24"/>
        </w:rPr>
        <w:t xml:space="preserve"> </w:t>
      </w:r>
      <w:r w:rsidR="00C34A06">
        <w:rPr>
          <w:rFonts w:ascii="Times New Roman" w:hAnsi="Times New Roman" w:cs="Times New Roman"/>
          <w:sz w:val="24"/>
          <w:szCs w:val="24"/>
        </w:rPr>
        <w:t>is</w:t>
      </w:r>
      <w:r w:rsidRPr="00EA6AD0">
        <w:rPr>
          <w:rFonts w:ascii="Times New Roman" w:hAnsi="Times New Roman" w:cs="Times New Roman"/>
          <w:sz w:val="24"/>
          <w:szCs w:val="24"/>
        </w:rPr>
        <w:t xml:space="preserve"> a physical therapist</w:t>
      </w:r>
      <w:r w:rsidR="00F46D80">
        <w:rPr>
          <w:rFonts w:ascii="Times New Roman" w:hAnsi="Times New Roman" w:cs="Times New Roman"/>
          <w:sz w:val="24"/>
          <w:szCs w:val="24"/>
        </w:rPr>
        <w:t xml:space="preserve">, Certified Wound Specialist, </w:t>
      </w:r>
      <w:r w:rsidRPr="00EA6AD0">
        <w:rPr>
          <w:rFonts w:ascii="Times New Roman" w:hAnsi="Times New Roman" w:cs="Times New Roman"/>
          <w:sz w:val="24"/>
          <w:szCs w:val="24"/>
        </w:rPr>
        <w:t>Certified Lymphedema Specialist</w:t>
      </w:r>
      <w:r w:rsidR="00C34A06">
        <w:rPr>
          <w:rFonts w:ascii="Times New Roman" w:hAnsi="Times New Roman" w:cs="Times New Roman"/>
          <w:sz w:val="24"/>
          <w:szCs w:val="24"/>
        </w:rPr>
        <w:t xml:space="preserve"> and</w:t>
      </w:r>
      <w:r w:rsidRPr="00EA6AD0">
        <w:rPr>
          <w:rFonts w:ascii="Times New Roman" w:hAnsi="Times New Roman" w:cs="Times New Roman"/>
          <w:sz w:val="24"/>
          <w:szCs w:val="24"/>
        </w:rPr>
        <w:t xml:space="preserve"> member of the inpatient skin, wound, and ostomy team</w:t>
      </w:r>
      <w:r w:rsidR="00C34A06">
        <w:rPr>
          <w:rFonts w:ascii="Times New Roman" w:hAnsi="Times New Roman" w:cs="Times New Roman"/>
          <w:sz w:val="24"/>
          <w:szCs w:val="24"/>
        </w:rPr>
        <w:t>. They are</w:t>
      </w:r>
      <w:r w:rsidRPr="00EA6AD0">
        <w:rPr>
          <w:rFonts w:ascii="Times New Roman" w:hAnsi="Times New Roman" w:cs="Times New Roman"/>
          <w:sz w:val="24"/>
          <w:szCs w:val="24"/>
        </w:rPr>
        <w:t xml:space="preserve"> the designated clinical resource for skin int</w:t>
      </w:r>
      <w:r w:rsidR="00F46D80">
        <w:rPr>
          <w:rFonts w:ascii="Times New Roman" w:hAnsi="Times New Roman" w:cs="Times New Roman"/>
          <w:sz w:val="24"/>
          <w:szCs w:val="24"/>
        </w:rPr>
        <w:t xml:space="preserve">egrity concerns on the SICU. This provider </w:t>
      </w:r>
      <w:r w:rsidRPr="00EA6AD0">
        <w:rPr>
          <w:rFonts w:ascii="Times New Roman" w:hAnsi="Times New Roman" w:cs="Times New Roman"/>
          <w:sz w:val="24"/>
          <w:szCs w:val="24"/>
        </w:rPr>
        <w:t xml:space="preserve">validates all pressure injuries that develop in the SICU, recommends treatments and goals for wound management, and follows wounds as they progress. </w:t>
      </w:r>
    </w:p>
    <w:p w14:paraId="7103ECB4" w14:textId="449CDEDE" w:rsidR="006D32C5" w:rsidRPr="00EA6AD0" w:rsidRDefault="006D32C5" w:rsidP="00EA6AD0">
      <w:pPr>
        <w:spacing w:line="480" w:lineRule="auto"/>
        <w:rPr>
          <w:rFonts w:ascii="Times New Roman" w:hAnsi="Times New Roman" w:cs="Times New Roman"/>
          <w:i/>
          <w:color w:val="404040" w:themeColor="text1" w:themeTint="BF"/>
          <w:sz w:val="24"/>
          <w:szCs w:val="24"/>
        </w:rPr>
      </w:pPr>
      <w:r w:rsidRPr="00EA6AD0">
        <w:rPr>
          <w:rFonts w:ascii="Times New Roman" w:hAnsi="Times New Roman" w:cs="Times New Roman"/>
          <w:b/>
          <w:sz w:val="24"/>
          <w:szCs w:val="24"/>
        </w:rPr>
        <w:t xml:space="preserve">Project Goals </w:t>
      </w:r>
      <w:r w:rsidR="00B41CA9" w:rsidRPr="00EA6AD0">
        <w:rPr>
          <w:rFonts w:ascii="Times New Roman" w:hAnsi="Times New Roman" w:cs="Times New Roman"/>
          <w:b/>
          <w:sz w:val="24"/>
          <w:szCs w:val="24"/>
        </w:rPr>
        <w:t>and</w:t>
      </w:r>
      <w:r w:rsidRPr="00EA6AD0">
        <w:rPr>
          <w:rFonts w:ascii="Times New Roman" w:hAnsi="Times New Roman" w:cs="Times New Roman"/>
          <w:b/>
          <w:sz w:val="24"/>
          <w:szCs w:val="24"/>
        </w:rPr>
        <w:t xml:space="preserve"> Outcome Measures</w:t>
      </w:r>
      <w:r w:rsidRPr="00EA6AD0">
        <w:rPr>
          <w:rFonts w:ascii="Times New Roman" w:hAnsi="Times New Roman" w:cs="Times New Roman"/>
          <w:sz w:val="24"/>
          <w:szCs w:val="24"/>
        </w:rPr>
        <w:t xml:space="preserve"> </w:t>
      </w:r>
    </w:p>
    <w:p w14:paraId="01DA0F71" w14:textId="7B0D59D4" w:rsidR="0000006F" w:rsidRPr="00EA6AD0" w:rsidRDefault="0000006F" w:rsidP="00EA6AD0">
      <w:pPr>
        <w:spacing w:after="0" w:line="480" w:lineRule="auto"/>
        <w:rPr>
          <w:rFonts w:ascii="Times New Roman" w:hAnsi="Times New Roman" w:cs="Times New Roman"/>
          <w:sz w:val="24"/>
          <w:szCs w:val="24"/>
        </w:rPr>
      </w:pPr>
      <w:r w:rsidRPr="00EA6AD0">
        <w:rPr>
          <w:rFonts w:ascii="Times New Roman" w:hAnsi="Times New Roman" w:cs="Times New Roman"/>
          <w:i/>
          <w:color w:val="404040" w:themeColor="text1" w:themeTint="BF"/>
          <w:sz w:val="24"/>
          <w:szCs w:val="24"/>
        </w:rPr>
        <w:tab/>
      </w:r>
      <w:r w:rsidR="004B4F8F" w:rsidRPr="00EA6AD0">
        <w:rPr>
          <w:rFonts w:ascii="Times New Roman" w:hAnsi="Times New Roman" w:cs="Times New Roman"/>
          <w:sz w:val="24"/>
          <w:szCs w:val="24"/>
        </w:rPr>
        <w:t xml:space="preserve">The goal of this project is to reduce hospital-acquired pressure injuries through care plan utilization.  This project will </w:t>
      </w:r>
      <w:r w:rsidR="00B44CDF">
        <w:rPr>
          <w:rFonts w:ascii="Times New Roman" w:hAnsi="Times New Roman" w:cs="Times New Roman"/>
          <w:sz w:val="24"/>
          <w:szCs w:val="24"/>
        </w:rPr>
        <w:t>use</w:t>
      </w:r>
      <w:r w:rsidR="004B4F8F" w:rsidRPr="00EA6AD0">
        <w:rPr>
          <w:rFonts w:ascii="Times New Roman" w:hAnsi="Times New Roman" w:cs="Times New Roman"/>
          <w:sz w:val="24"/>
          <w:szCs w:val="24"/>
        </w:rPr>
        <w:t xml:space="preserve"> HAPI prevalence rates</w:t>
      </w:r>
      <w:r w:rsidR="00B44CDF">
        <w:rPr>
          <w:rFonts w:ascii="Times New Roman" w:hAnsi="Times New Roman" w:cs="Times New Roman"/>
          <w:sz w:val="24"/>
          <w:szCs w:val="24"/>
        </w:rPr>
        <w:t xml:space="preserve"> as the outcome measure</w:t>
      </w:r>
      <w:r w:rsidR="004B4F8F" w:rsidRPr="00EA6AD0">
        <w:rPr>
          <w:rFonts w:ascii="Times New Roman" w:hAnsi="Times New Roman" w:cs="Times New Roman"/>
          <w:sz w:val="24"/>
          <w:szCs w:val="24"/>
        </w:rPr>
        <w:t>, collected monthly at the project site.</w:t>
      </w:r>
    </w:p>
    <w:p w14:paraId="3E9CBB70" w14:textId="3471C879" w:rsidR="009E6469" w:rsidRPr="00EA6AD0" w:rsidRDefault="009E6469" w:rsidP="00EA6AD0">
      <w:pPr>
        <w:spacing w:after="0" w:line="480" w:lineRule="auto"/>
        <w:rPr>
          <w:rFonts w:ascii="Times New Roman" w:hAnsi="Times New Roman" w:cs="Times New Roman"/>
          <w:b/>
          <w:i/>
          <w:iCs/>
          <w:sz w:val="24"/>
          <w:szCs w:val="24"/>
        </w:rPr>
      </w:pPr>
      <w:r w:rsidRPr="00EA6AD0">
        <w:rPr>
          <w:rFonts w:ascii="Times New Roman" w:hAnsi="Times New Roman" w:cs="Times New Roman"/>
          <w:b/>
          <w:i/>
          <w:iCs/>
          <w:sz w:val="24"/>
          <w:szCs w:val="24"/>
        </w:rPr>
        <w:t xml:space="preserve">Description of the </w:t>
      </w:r>
      <w:r w:rsidR="00730AE3" w:rsidRPr="00EA6AD0">
        <w:rPr>
          <w:rFonts w:ascii="Times New Roman" w:hAnsi="Times New Roman" w:cs="Times New Roman"/>
          <w:b/>
          <w:i/>
          <w:iCs/>
          <w:sz w:val="24"/>
          <w:szCs w:val="24"/>
        </w:rPr>
        <w:t>M</w:t>
      </w:r>
      <w:r w:rsidRPr="00EA6AD0">
        <w:rPr>
          <w:rFonts w:ascii="Times New Roman" w:hAnsi="Times New Roman" w:cs="Times New Roman"/>
          <w:b/>
          <w:i/>
          <w:iCs/>
          <w:sz w:val="24"/>
          <w:szCs w:val="24"/>
        </w:rPr>
        <w:t xml:space="preserve">ethods and </w:t>
      </w:r>
      <w:r w:rsidR="00730AE3" w:rsidRPr="00EA6AD0">
        <w:rPr>
          <w:rFonts w:ascii="Times New Roman" w:hAnsi="Times New Roman" w:cs="Times New Roman"/>
          <w:b/>
          <w:i/>
          <w:iCs/>
          <w:sz w:val="24"/>
          <w:szCs w:val="24"/>
        </w:rPr>
        <w:t>M</w:t>
      </w:r>
      <w:r w:rsidRPr="00EA6AD0">
        <w:rPr>
          <w:rFonts w:ascii="Times New Roman" w:hAnsi="Times New Roman" w:cs="Times New Roman"/>
          <w:b/>
          <w:i/>
          <w:iCs/>
          <w:sz w:val="24"/>
          <w:szCs w:val="24"/>
        </w:rPr>
        <w:t>easurement</w:t>
      </w:r>
    </w:p>
    <w:p w14:paraId="5B7FC932" w14:textId="6A8C1871" w:rsidR="004B4F8F" w:rsidRPr="00EA6AD0" w:rsidRDefault="0000006F" w:rsidP="00EA6AD0">
      <w:pPr>
        <w:spacing w:line="480" w:lineRule="auto"/>
        <w:rPr>
          <w:rFonts w:ascii="Times New Roman" w:hAnsi="Times New Roman" w:cs="Times New Roman"/>
          <w:sz w:val="24"/>
          <w:szCs w:val="24"/>
        </w:rPr>
      </w:pPr>
      <w:r w:rsidRPr="00EA6AD0">
        <w:rPr>
          <w:rFonts w:ascii="Times New Roman" w:hAnsi="Times New Roman" w:cs="Times New Roman"/>
          <w:b/>
          <w:i/>
          <w:iCs/>
          <w:sz w:val="24"/>
          <w:szCs w:val="24"/>
        </w:rPr>
        <w:tab/>
      </w:r>
      <w:r w:rsidR="004B4F8F" w:rsidRPr="00EA6AD0">
        <w:rPr>
          <w:rFonts w:ascii="Times New Roman" w:hAnsi="Times New Roman" w:cs="Times New Roman"/>
          <w:sz w:val="24"/>
          <w:szCs w:val="24"/>
        </w:rPr>
        <w:t xml:space="preserve">The first phase of this project is staff education about the importance of care plan use and pressure injury prevention. The education will occur </w:t>
      </w:r>
      <w:r w:rsidR="00F353A8">
        <w:rPr>
          <w:rFonts w:ascii="Times New Roman" w:hAnsi="Times New Roman" w:cs="Times New Roman"/>
          <w:sz w:val="24"/>
          <w:szCs w:val="24"/>
        </w:rPr>
        <w:t>through handouts given to nursing staff during</w:t>
      </w:r>
      <w:r w:rsidR="004B4F8F" w:rsidRPr="00EA6AD0">
        <w:rPr>
          <w:rFonts w:ascii="Times New Roman" w:hAnsi="Times New Roman" w:cs="Times New Roman"/>
          <w:sz w:val="24"/>
          <w:szCs w:val="24"/>
        </w:rPr>
        <w:t xml:space="preserve"> unit rounding on both day and night shifts. A “smartphrase” was created in the electronic health record system. Nurses can utilize this smartphrase to make the care plan personalization </w:t>
      </w:r>
      <w:r w:rsidR="004B4F8F" w:rsidRPr="00EA6AD0">
        <w:rPr>
          <w:rFonts w:ascii="Times New Roman" w:hAnsi="Times New Roman" w:cs="Times New Roman"/>
          <w:sz w:val="24"/>
          <w:szCs w:val="24"/>
        </w:rPr>
        <w:lastRenderedPageBreak/>
        <w:t xml:space="preserve">process faster. A smartphrase is a shortcut in the EHR that allows users to type a small chain of letters that opens a preset text. This smartphrase will include </w:t>
      </w:r>
      <w:r w:rsidR="00B44CDF">
        <w:rPr>
          <w:rFonts w:ascii="Times New Roman" w:hAnsi="Times New Roman" w:cs="Times New Roman"/>
          <w:sz w:val="24"/>
          <w:szCs w:val="24"/>
        </w:rPr>
        <w:t>many</w:t>
      </w:r>
      <w:r w:rsidR="004B4F8F" w:rsidRPr="00EA6AD0">
        <w:rPr>
          <w:rFonts w:ascii="Times New Roman" w:hAnsi="Times New Roman" w:cs="Times New Roman"/>
          <w:sz w:val="24"/>
          <w:szCs w:val="24"/>
        </w:rPr>
        <w:t xml:space="preserve"> of the interventions the hospital requires in their pressure injury prevention bundle</w:t>
      </w:r>
      <w:r w:rsidR="00EA6AD0" w:rsidRPr="00EA6AD0">
        <w:rPr>
          <w:rFonts w:ascii="Times New Roman" w:hAnsi="Times New Roman" w:cs="Times New Roman"/>
          <w:sz w:val="24"/>
          <w:szCs w:val="24"/>
        </w:rPr>
        <w:t>, as listed in Appendix D,</w:t>
      </w:r>
      <w:r w:rsidR="004B4F8F" w:rsidRPr="00EA6AD0">
        <w:rPr>
          <w:rFonts w:ascii="Times New Roman" w:hAnsi="Times New Roman" w:cs="Times New Roman"/>
          <w:sz w:val="24"/>
          <w:szCs w:val="24"/>
        </w:rPr>
        <w:t xml:space="preserve"> and a space for special considerations unique to the individual patient, such as devices that require routine care, </w:t>
      </w:r>
      <w:r w:rsidR="00B44CDF">
        <w:rPr>
          <w:rFonts w:ascii="Times New Roman" w:hAnsi="Times New Roman" w:cs="Times New Roman"/>
          <w:sz w:val="24"/>
          <w:szCs w:val="24"/>
        </w:rPr>
        <w:t>like</w:t>
      </w:r>
      <w:r w:rsidR="004B4F8F" w:rsidRPr="00EA6AD0">
        <w:rPr>
          <w:rFonts w:ascii="Times New Roman" w:hAnsi="Times New Roman" w:cs="Times New Roman"/>
          <w:sz w:val="24"/>
          <w:szCs w:val="24"/>
        </w:rPr>
        <w:t xml:space="preserve"> nasogastric tubes, cervical collars, and braces</w:t>
      </w:r>
      <w:r w:rsidR="00F353A8">
        <w:rPr>
          <w:rFonts w:ascii="Times New Roman" w:hAnsi="Times New Roman" w:cs="Times New Roman"/>
          <w:sz w:val="24"/>
          <w:szCs w:val="24"/>
        </w:rPr>
        <w:t xml:space="preserve"> (see Appendix E)</w:t>
      </w:r>
      <w:r w:rsidR="004B4F8F" w:rsidRPr="00EA6AD0">
        <w:rPr>
          <w:rFonts w:ascii="Times New Roman" w:hAnsi="Times New Roman" w:cs="Times New Roman"/>
          <w:sz w:val="24"/>
          <w:szCs w:val="24"/>
        </w:rPr>
        <w:t>.</w:t>
      </w:r>
      <w:r w:rsidR="00EA6AD0" w:rsidRPr="00EA6AD0">
        <w:rPr>
          <w:rFonts w:ascii="Times New Roman" w:hAnsi="Times New Roman" w:cs="Times New Roman"/>
          <w:sz w:val="24"/>
          <w:szCs w:val="24"/>
        </w:rPr>
        <w:t xml:space="preserve"> </w:t>
      </w:r>
      <w:r w:rsidR="004B4F8F" w:rsidRPr="00EA6AD0">
        <w:rPr>
          <w:rFonts w:ascii="Times New Roman" w:hAnsi="Times New Roman" w:cs="Times New Roman"/>
          <w:sz w:val="24"/>
          <w:szCs w:val="24"/>
        </w:rPr>
        <w:t>Smartphrase utilization allows for quick care plan personalization by nurses and</w:t>
      </w:r>
      <w:r w:rsidR="00C34A06">
        <w:rPr>
          <w:rFonts w:ascii="Times New Roman" w:hAnsi="Times New Roman" w:cs="Times New Roman"/>
          <w:sz w:val="24"/>
          <w:szCs w:val="24"/>
        </w:rPr>
        <w:t xml:space="preserve"> can potentially </w:t>
      </w:r>
      <w:r w:rsidR="004B4F8F" w:rsidRPr="00EA6AD0">
        <w:rPr>
          <w:rFonts w:ascii="Times New Roman" w:hAnsi="Times New Roman" w:cs="Times New Roman"/>
          <w:sz w:val="24"/>
          <w:szCs w:val="24"/>
        </w:rPr>
        <w:t>improve compliance with care plan use. The nur</w:t>
      </w:r>
      <w:r w:rsidR="00F353A8">
        <w:rPr>
          <w:rFonts w:ascii="Times New Roman" w:hAnsi="Times New Roman" w:cs="Times New Roman"/>
          <w:sz w:val="24"/>
          <w:szCs w:val="24"/>
        </w:rPr>
        <w:t xml:space="preserve">sing staff will receive a small, </w:t>
      </w:r>
      <w:r w:rsidR="004B4F8F" w:rsidRPr="00EA6AD0">
        <w:rPr>
          <w:rFonts w:ascii="Times New Roman" w:hAnsi="Times New Roman" w:cs="Times New Roman"/>
          <w:sz w:val="24"/>
          <w:szCs w:val="24"/>
        </w:rPr>
        <w:t xml:space="preserve">laminated badge card as a reminder </w:t>
      </w:r>
      <w:r w:rsidR="00B44CDF">
        <w:rPr>
          <w:rFonts w:ascii="Times New Roman" w:hAnsi="Times New Roman" w:cs="Times New Roman"/>
          <w:sz w:val="24"/>
          <w:szCs w:val="24"/>
        </w:rPr>
        <w:t>to</w:t>
      </w:r>
      <w:r w:rsidR="004B4F8F" w:rsidRPr="00EA6AD0">
        <w:rPr>
          <w:rFonts w:ascii="Times New Roman" w:hAnsi="Times New Roman" w:cs="Times New Roman"/>
          <w:sz w:val="24"/>
          <w:szCs w:val="24"/>
        </w:rPr>
        <w:t xml:space="preserve"> utilize care plans</w:t>
      </w:r>
      <w:r w:rsidR="00B44CDF">
        <w:rPr>
          <w:rFonts w:ascii="Times New Roman" w:hAnsi="Times New Roman" w:cs="Times New Roman"/>
          <w:sz w:val="24"/>
          <w:szCs w:val="24"/>
        </w:rPr>
        <w:t xml:space="preserve"> and the smartphrase</w:t>
      </w:r>
      <w:r w:rsidR="004B4F8F" w:rsidRPr="00EA6AD0">
        <w:rPr>
          <w:rFonts w:ascii="Times New Roman" w:hAnsi="Times New Roman" w:cs="Times New Roman"/>
          <w:sz w:val="24"/>
          <w:szCs w:val="24"/>
        </w:rPr>
        <w:t xml:space="preserve"> for their patients daily</w:t>
      </w:r>
      <w:r w:rsidR="00F353A8">
        <w:rPr>
          <w:rFonts w:ascii="Times New Roman" w:hAnsi="Times New Roman" w:cs="Times New Roman"/>
          <w:sz w:val="24"/>
          <w:szCs w:val="24"/>
        </w:rPr>
        <w:t xml:space="preserve"> (see Appendix F).</w:t>
      </w:r>
      <w:r w:rsidR="003E3BDF" w:rsidRPr="00EA6AD0">
        <w:rPr>
          <w:rFonts w:ascii="Times New Roman" w:hAnsi="Times New Roman" w:cs="Times New Roman"/>
          <w:sz w:val="24"/>
          <w:szCs w:val="24"/>
        </w:rPr>
        <w:tab/>
      </w:r>
    </w:p>
    <w:p w14:paraId="5D8B98E1" w14:textId="0053733D" w:rsidR="003E3BDF" w:rsidRPr="00EA6AD0" w:rsidRDefault="003E3BD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 xml:space="preserve">After staff education, unit rounding will occur at random intervals for both day and night shift nurses. </w:t>
      </w:r>
      <w:r w:rsidR="004B4F8F" w:rsidRPr="00EA6AD0">
        <w:rPr>
          <w:rFonts w:ascii="Times New Roman" w:hAnsi="Times New Roman" w:cs="Times New Roman"/>
          <w:sz w:val="24"/>
          <w:szCs w:val="24"/>
        </w:rPr>
        <w:t>The project team will</w:t>
      </w:r>
      <w:r w:rsidR="00F353A8">
        <w:rPr>
          <w:rFonts w:ascii="Times New Roman" w:hAnsi="Times New Roman" w:cs="Times New Roman"/>
          <w:sz w:val="24"/>
          <w:szCs w:val="24"/>
        </w:rPr>
        <w:t xml:space="preserve"> complete these rounds to assess </w:t>
      </w:r>
      <w:r w:rsidRPr="00EA6AD0">
        <w:rPr>
          <w:rFonts w:ascii="Times New Roman" w:hAnsi="Times New Roman" w:cs="Times New Roman"/>
          <w:sz w:val="24"/>
          <w:szCs w:val="24"/>
        </w:rPr>
        <w:t xml:space="preserve">care plan utilization and personalization. If it is discovered that a nurse has not completed a care plan, </w:t>
      </w:r>
      <w:r w:rsidR="00F353A8">
        <w:rPr>
          <w:rFonts w:ascii="Times New Roman" w:hAnsi="Times New Roman" w:cs="Times New Roman"/>
          <w:sz w:val="24"/>
          <w:szCs w:val="24"/>
        </w:rPr>
        <w:t>reeducation</w:t>
      </w:r>
      <w:r w:rsidRPr="00EA6AD0">
        <w:rPr>
          <w:rFonts w:ascii="Times New Roman" w:hAnsi="Times New Roman" w:cs="Times New Roman"/>
          <w:sz w:val="24"/>
          <w:szCs w:val="24"/>
        </w:rPr>
        <w:t xml:space="preserve"> on the need for care plan utilization</w:t>
      </w:r>
      <w:r w:rsidR="00F353A8">
        <w:rPr>
          <w:rFonts w:ascii="Times New Roman" w:hAnsi="Times New Roman" w:cs="Times New Roman"/>
          <w:sz w:val="24"/>
          <w:szCs w:val="24"/>
        </w:rPr>
        <w:t xml:space="preserve"> will then occur</w:t>
      </w:r>
      <w:r w:rsidRPr="00EA6AD0">
        <w:rPr>
          <w:rFonts w:ascii="Times New Roman" w:hAnsi="Times New Roman" w:cs="Times New Roman"/>
          <w:sz w:val="24"/>
          <w:szCs w:val="24"/>
        </w:rPr>
        <w:t>. Barriers to their use will also be noted for future PDSA cycles.</w:t>
      </w:r>
      <w:r w:rsidR="004B4F8F" w:rsidRPr="00EA6AD0">
        <w:rPr>
          <w:rFonts w:ascii="Times New Roman" w:hAnsi="Times New Roman" w:cs="Times New Roman"/>
          <w:sz w:val="24"/>
          <w:szCs w:val="24"/>
        </w:rPr>
        <w:t xml:space="preserve"> Potential barriers </w:t>
      </w:r>
      <w:r w:rsidR="00EA6AD0" w:rsidRPr="00EA6AD0">
        <w:rPr>
          <w:rFonts w:ascii="Times New Roman" w:hAnsi="Times New Roman" w:cs="Times New Roman"/>
          <w:sz w:val="24"/>
          <w:szCs w:val="24"/>
        </w:rPr>
        <w:t xml:space="preserve">to care plan utilization may </w:t>
      </w:r>
      <w:r w:rsidR="004B4F8F" w:rsidRPr="00EA6AD0">
        <w:rPr>
          <w:rFonts w:ascii="Times New Roman" w:hAnsi="Times New Roman" w:cs="Times New Roman"/>
          <w:sz w:val="24"/>
          <w:szCs w:val="24"/>
        </w:rPr>
        <w:t>include</w:t>
      </w:r>
      <w:r w:rsidR="00EA6AD0" w:rsidRPr="00EA6AD0">
        <w:rPr>
          <w:rFonts w:ascii="Times New Roman" w:hAnsi="Times New Roman" w:cs="Times New Roman"/>
          <w:sz w:val="24"/>
          <w:szCs w:val="24"/>
        </w:rPr>
        <w:t xml:space="preserve"> reluctance towards change, increased charting requirements, and the time required.</w:t>
      </w:r>
    </w:p>
    <w:p w14:paraId="0C248920" w14:textId="03C1804C" w:rsidR="0000006F" w:rsidRPr="00EA6AD0" w:rsidRDefault="003E3BDF" w:rsidP="00EA6AD0">
      <w:pPr>
        <w:spacing w:line="480" w:lineRule="auto"/>
        <w:rPr>
          <w:rFonts w:ascii="Times New Roman" w:hAnsi="Times New Roman" w:cs="Times New Roman"/>
          <w:sz w:val="24"/>
          <w:szCs w:val="24"/>
        </w:rPr>
      </w:pPr>
      <w:r w:rsidRPr="00EA6AD0">
        <w:rPr>
          <w:rFonts w:ascii="Times New Roman" w:hAnsi="Times New Roman" w:cs="Times New Roman"/>
          <w:sz w:val="24"/>
          <w:szCs w:val="24"/>
        </w:rPr>
        <w:tab/>
      </w:r>
      <w:r w:rsidR="004B4F8F" w:rsidRPr="00EA6AD0">
        <w:rPr>
          <w:rFonts w:ascii="Times New Roman" w:hAnsi="Times New Roman" w:cs="Times New Roman"/>
          <w:sz w:val="24"/>
          <w:szCs w:val="24"/>
        </w:rPr>
        <w:t>Outcome measurements will include rates of care plan utiliza</w:t>
      </w:r>
      <w:r w:rsidR="00F353A8">
        <w:rPr>
          <w:rFonts w:ascii="Times New Roman" w:hAnsi="Times New Roman" w:cs="Times New Roman"/>
          <w:sz w:val="24"/>
          <w:szCs w:val="24"/>
        </w:rPr>
        <w:t>tion and HAPI prevalence rates i</w:t>
      </w:r>
      <w:r w:rsidR="004B4F8F" w:rsidRPr="00EA6AD0">
        <w:rPr>
          <w:rFonts w:ascii="Times New Roman" w:hAnsi="Times New Roman" w:cs="Times New Roman"/>
          <w:sz w:val="24"/>
          <w:szCs w:val="24"/>
        </w:rPr>
        <w:t>n the SICU for a fiscal quarter. These measures will be compared to previous fiscal quarters</w:t>
      </w:r>
      <w:r w:rsidR="00B44CDF">
        <w:rPr>
          <w:rFonts w:ascii="Times New Roman" w:hAnsi="Times New Roman" w:cs="Times New Roman"/>
          <w:sz w:val="24"/>
          <w:szCs w:val="24"/>
        </w:rPr>
        <w:t>, where there was no implementation of care plan use</w:t>
      </w:r>
      <w:r w:rsidR="004B4F8F" w:rsidRPr="00EA6AD0">
        <w:rPr>
          <w:rFonts w:ascii="Times New Roman" w:hAnsi="Times New Roman" w:cs="Times New Roman"/>
          <w:sz w:val="24"/>
          <w:szCs w:val="24"/>
        </w:rPr>
        <w:t>. HAPI prevalence rates are the percentage of pressure injuries per the number of patients on the unit. Prevalence rates are available monthly and are acquired through monthly prevalence studies, where every patient on the unit is thoroughly checked for skin breakdown from head to toe.</w:t>
      </w:r>
    </w:p>
    <w:p w14:paraId="1DCF8FE1" w14:textId="2DE0467A" w:rsidR="009E6469" w:rsidRPr="00EA6AD0" w:rsidRDefault="009E6469" w:rsidP="00EA6AD0">
      <w:pPr>
        <w:spacing w:after="0" w:line="480" w:lineRule="auto"/>
        <w:rPr>
          <w:rFonts w:ascii="Times New Roman" w:hAnsi="Times New Roman" w:cs="Times New Roman"/>
          <w:b/>
          <w:i/>
          <w:iCs/>
          <w:sz w:val="24"/>
          <w:szCs w:val="24"/>
        </w:rPr>
      </w:pPr>
      <w:r w:rsidRPr="00EA6AD0">
        <w:rPr>
          <w:rFonts w:ascii="Times New Roman" w:hAnsi="Times New Roman" w:cs="Times New Roman"/>
          <w:b/>
          <w:i/>
          <w:iCs/>
          <w:sz w:val="24"/>
          <w:szCs w:val="24"/>
        </w:rPr>
        <w:t xml:space="preserve">Discussion of the </w:t>
      </w:r>
      <w:r w:rsidR="00730AE3" w:rsidRPr="00EA6AD0">
        <w:rPr>
          <w:rFonts w:ascii="Times New Roman" w:hAnsi="Times New Roman" w:cs="Times New Roman"/>
          <w:b/>
          <w:i/>
          <w:iCs/>
          <w:sz w:val="24"/>
          <w:szCs w:val="24"/>
        </w:rPr>
        <w:t>D</w:t>
      </w:r>
      <w:r w:rsidRPr="00EA6AD0">
        <w:rPr>
          <w:rFonts w:ascii="Times New Roman" w:hAnsi="Times New Roman" w:cs="Times New Roman"/>
          <w:b/>
          <w:i/>
          <w:iCs/>
          <w:sz w:val="24"/>
          <w:szCs w:val="24"/>
        </w:rPr>
        <w:t xml:space="preserve">ata </w:t>
      </w:r>
      <w:r w:rsidR="00730AE3" w:rsidRPr="00EA6AD0">
        <w:rPr>
          <w:rFonts w:ascii="Times New Roman" w:hAnsi="Times New Roman" w:cs="Times New Roman"/>
          <w:b/>
          <w:i/>
          <w:iCs/>
          <w:sz w:val="24"/>
          <w:szCs w:val="24"/>
        </w:rPr>
        <w:t>C</w:t>
      </w:r>
      <w:r w:rsidRPr="00EA6AD0">
        <w:rPr>
          <w:rFonts w:ascii="Times New Roman" w:hAnsi="Times New Roman" w:cs="Times New Roman"/>
          <w:b/>
          <w:i/>
          <w:iCs/>
          <w:sz w:val="24"/>
          <w:szCs w:val="24"/>
        </w:rPr>
        <w:t xml:space="preserve">ollection </w:t>
      </w:r>
      <w:r w:rsidR="00730AE3" w:rsidRPr="00EA6AD0">
        <w:rPr>
          <w:rFonts w:ascii="Times New Roman" w:hAnsi="Times New Roman" w:cs="Times New Roman"/>
          <w:b/>
          <w:i/>
          <w:iCs/>
          <w:sz w:val="24"/>
          <w:szCs w:val="24"/>
        </w:rPr>
        <w:t>P</w:t>
      </w:r>
      <w:r w:rsidRPr="00EA6AD0">
        <w:rPr>
          <w:rFonts w:ascii="Times New Roman" w:hAnsi="Times New Roman" w:cs="Times New Roman"/>
          <w:b/>
          <w:i/>
          <w:iCs/>
          <w:sz w:val="24"/>
          <w:szCs w:val="24"/>
        </w:rPr>
        <w:t>rocess</w:t>
      </w:r>
    </w:p>
    <w:p w14:paraId="38DE6D4D" w14:textId="0114E4EF" w:rsidR="004B4F8F" w:rsidRPr="00EA6AD0" w:rsidRDefault="0000006F" w:rsidP="00EA6AD0">
      <w:pPr>
        <w:spacing w:line="480" w:lineRule="auto"/>
        <w:rPr>
          <w:rFonts w:ascii="Times New Roman" w:hAnsi="Times New Roman" w:cs="Times New Roman"/>
          <w:sz w:val="24"/>
          <w:szCs w:val="24"/>
        </w:rPr>
      </w:pPr>
      <w:r w:rsidRPr="00EA6AD0">
        <w:rPr>
          <w:rFonts w:ascii="Times New Roman" w:hAnsi="Times New Roman" w:cs="Times New Roman"/>
          <w:b/>
          <w:i/>
          <w:iCs/>
          <w:sz w:val="24"/>
          <w:szCs w:val="24"/>
        </w:rPr>
        <w:tab/>
      </w:r>
      <w:r w:rsidR="004B4F8F" w:rsidRPr="00EA6AD0">
        <w:rPr>
          <w:rFonts w:ascii="Times New Roman" w:hAnsi="Times New Roman" w:cs="Times New Roman"/>
          <w:sz w:val="24"/>
          <w:szCs w:val="24"/>
        </w:rPr>
        <w:t xml:space="preserve">Data collection will occur in several ways. The project team will gather qualitative data </w:t>
      </w:r>
      <w:r w:rsidR="00C34A06">
        <w:rPr>
          <w:rFonts w:ascii="Times New Roman" w:hAnsi="Times New Roman" w:cs="Times New Roman"/>
          <w:sz w:val="24"/>
          <w:szCs w:val="24"/>
        </w:rPr>
        <w:t>on</w:t>
      </w:r>
      <w:r w:rsidR="004B4F8F" w:rsidRPr="00EA6AD0">
        <w:rPr>
          <w:rFonts w:ascii="Times New Roman" w:hAnsi="Times New Roman" w:cs="Times New Roman"/>
          <w:sz w:val="24"/>
          <w:szCs w:val="24"/>
        </w:rPr>
        <w:t xml:space="preserve"> care plan personalization and utilization. Qualitative data will be collected through a survey</w:t>
      </w:r>
      <w:r w:rsidR="00B44CDF">
        <w:rPr>
          <w:rFonts w:ascii="Times New Roman" w:hAnsi="Times New Roman" w:cs="Times New Roman"/>
          <w:sz w:val="24"/>
          <w:szCs w:val="24"/>
        </w:rPr>
        <w:t xml:space="preserve"> </w:t>
      </w:r>
      <w:r w:rsidR="004B4F8F" w:rsidRPr="00EA6AD0">
        <w:rPr>
          <w:rFonts w:ascii="Times New Roman" w:hAnsi="Times New Roman" w:cs="Times New Roman"/>
          <w:sz w:val="24"/>
          <w:szCs w:val="24"/>
        </w:rPr>
        <w:lastRenderedPageBreak/>
        <w:t xml:space="preserve">given to the nursing staff </w:t>
      </w:r>
      <w:r w:rsidR="00F353A8">
        <w:rPr>
          <w:rFonts w:ascii="Times New Roman" w:hAnsi="Times New Roman" w:cs="Times New Roman"/>
          <w:sz w:val="24"/>
          <w:szCs w:val="24"/>
        </w:rPr>
        <w:t xml:space="preserve">and </w:t>
      </w:r>
      <w:r w:rsidR="004B4F8F" w:rsidRPr="00EA6AD0">
        <w:rPr>
          <w:rFonts w:ascii="Times New Roman" w:hAnsi="Times New Roman" w:cs="Times New Roman"/>
          <w:sz w:val="24"/>
          <w:szCs w:val="24"/>
        </w:rPr>
        <w:t xml:space="preserve">interviews. The surveys will be </w:t>
      </w:r>
      <w:proofErr w:type="spellStart"/>
      <w:r w:rsidR="00F353A8">
        <w:rPr>
          <w:rFonts w:ascii="Times New Roman" w:hAnsi="Times New Roman" w:cs="Times New Roman"/>
          <w:sz w:val="24"/>
          <w:szCs w:val="24"/>
        </w:rPr>
        <w:t>distrubuted</w:t>
      </w:r>
      <w:proofErr w:type="spellEnd"/>
      <w:r w:rsidR="004B4F8F" w:rsidRPr="00EA6AD0">
        <w:rPr>
          <w:rFonts w:ascii="Times New Roman" w:hAnsi="Times New Roman" w:cs="Times New Roman"/>
          <w:sz w:val="24"/>
          <w:szCs w:val="24"/>
        </w:rPr>
        <w:t xml:space="preserve"> at the beginning of every month, and submissions can be anonymous. </w:t>
      </w:r>
      <w:r w:rsidR="00B44CDF">
        <w:rPr>
          <w:rFonts w:ascii="Times New Roman" w:hAnsi="Times New Roman" w:cs="Times New Roman"/>
          <w:sz w:val="24"/>
          <w:szCs w:val="24"/>
        </w:rPr>
        <w:t xml:space="preserve">An example of the survey given to the nurses is in Appendix G. </w:t>
      </w:r>
      <w:r w:rsidR="00C34A06">
        <w:rPr>
          <w:rFonts w:ascii="Times New Roman" w:hAnsi="Times New Roman" w:cs="Times New Roman"/>
          <w:sz w:val="24"/>
          <w:szCs w:val="24"/>
        </w:rPr>
        <w:t>The surveys will be collected and recorded at the end of that week</w:t>
      </w:r>
      <w:r w:rsidR="004B4F8F" w:rsidRPr="00EA6AD0">
        <w:rPr>
          <w:rFonts w:ascii="Times New Roman" w:hAnsi="Times New Roman" w:cs="Times New Roman"/>
          <w:sz w:val="24"/>
          <w:szCs w:val="24"/>
        </w:rPr>
        <w:t xml:space="preserve">. </w:t>
      </w:r>
      <w:r w:rsidR="00F353A8">
        <w:rPr>
          <w:rFonts w:ascii="Times New Roman" w:hAnsi="Times New Roman" w:cs="Times New Roman"/>
          <w:sz w:val="24"/>
          <w:szCs w:val="24"/>
        </w:rPr>
        <w:t>T</w:t>
      </w:r>
      <w:r w:rsidR="004B4F8F" w:rsidRPr="00EA6AD0">
        <w:rPr>
          <w:rFonts w:ascii="Times New Roman" w:hAnsi="Times New Roman" w:cs="Times New Roman"/>
          <w:sz w:val="24"/>
          <w:szCs w:val="24"/>
        </w:rPr>
        <w:t>he surveys will be collected and recorded</w:t>
      </w:r>
      <w:r w:rsidR="00F353A8">
        <w:rPr>
          <w:rFonts w:ascii="Times New Roman" w:hAnsi="Times New Roman" w:cs="Times New Roman"/>
          <w:sz w:val="24"/>
          <w:szCs w:val="24"/>
        </w:rPr>
        <w:t xml:space="preserve"> at the end of that week.</w:t>
      </w:r>
      <w:r w:rsidR="004B4F8F" w:rsidRPr="00EA6AD0">
        <w:rPr>
          <w:rFonts w:ascii="Times New Roman" w:hAnsi="Times New Roman" w:cs="Times New Roman"/>
          <w:sz w:val="24"/>
          <w:szCs w:val="24"/>
        </w:rPr>
        <w:t xml:space="preserve"> The goal is to have at least ten surveys collected each month.</w:t>
      </w:r>
      <w:r w:rsidR="00EA6AD0" w:rsidRPr="00EA6AD0">
        <w:rPr>
          <w:rFonts w:ascii="Times New Roman" w:hAnsi="Times New Roman" w:cs="Times New Roman"/>
          <w:sz w:val="24"/>
          <w:szCs w:val="24"/>
        </w:rPr>
        <w:t xml:space="preserve"> </w:t>
      </w:r>
      <w:r w:rsidR="00C34A06">
        <w:rPr>
          <w:rFonts w:ascii="Times New Roman" w:hAnsi="Times New Roman" w:cs="Times New Roman"/>
          <w:sz w:val="24"/>
          <w:szCs w:val="24"/>
        </w:rPr>
        <w:t>T</w:t>
      </w:r>
      <w:r w:rsidR="004B4F8F" w:rsidRPr="00EA6AD0">
        <w:rPr>
          <w:rFonts w:ascii="Times New Roman" w:hAnsi="Times New Roman" w:cs="Times New Roman"/>
          <w:sz w:val="24"/>
          <w:szCs w:val="24"/>
        </w:rPr>
        <w:t>he project team will interview the nursing staff and record feedback</w:t>
      </w:r>
      <w:r w:rsidR="00C34A06">
        <w:rPr>
          <w:rFonts w:ascii="Times New Roman" w:hAnsi="Times New Roman" w:cs="Times New Roman"/>
          <w:sz w:val="24"/>
          <w:szCs w:val="24"/>
        </w:rPr>
        <w:t xml:space="preserve"> throughout the implementation process</w:t>
      </w:r>
      <w:r w:rsidR="004B4F8F" w:rsidRPr="00EA6AD0">
        <w:rPr>
          <w:rFonts w:ascii="Times New Roman" w:hAnsi="Times New Roman" w:cs="Times New Roman"/>
          <w:sz w:val="24"/>
          <w:szCs w:val="24"/>
        </w:rPr>
        <w:t>. Qualitative data collected from both sources will then be used to assess potential improvements to the project and potentially create additional PDSA cycles.</w:t>
      </w:r>
    </w:p>
    <w:p w14:paraId="4813EF2D" w14:textId="440D7843" w:rsidR="004B4F8F" w:rsidRPr="00EA6AD0" w:rsidRDefault="004B4F8F" w:rsidP="00EA6AD0">
      <w:pPr>
        <w:spacing w:line="480" w:lineRule="auto"/>
        <w:rPr>
          <w:rFonts w:ascii="Times New Roman" w:hAnsi="Times New Roman" w:cs="Times New Roman"/>
          <w:sz w:val="24"/>
          <w:szCs w:val="24"/>
        </w:rPr>
      </w:pPr>
      <w:r w:rsidRPr="00EA6AD0">
        <w:rPr>
          <w:rFonts w:ascii="Times New Roman" w:hAnsi="Times New Roman" w:cs="Times New Roman"/>
          <w:sz w:val="24"/>
          <w:szCs w:val="24"/>
        </w:rPr>
        <w:t xml:space="preserve">           Quantitative data related to pressure injury rates will be available through the EHR system and monthly prevalence rounding/data collection.</w:t>
      </w:r>
      <w:r w:rsidR="00C34A06">
        <w:rPr>
          <w:rFonts w:ascii="Times New Roman" w:hAnsi="Times New Roman" w:cs="Times New Roman"/>
          <w:sz w:val="24"/>
          <w:szCs w:val="24"/>
        </w:rPr>
        <w:t xml:space="preserve"> T</w:t>
      </w:r>
      <w:r w:rsidR="00C34A06" w:rsidRPr="00EA6AD0">
        <w:rPr>
          <w:rFonts w:ascii="Times New Roman" w:hAnsi="Times New Roman" w:cs="Times New Roman"/>
          <w:sz w:val="24"/>
          <w:szCs w:val="24"/>
        </w:rPr>
        <w:t>he quantitative data</w:t>
      </w:r>
      <w:r w:rsidR="00C34A06">
        <w:rPr>
          <w:rFonts w:ascii="Times New Roman" w:hAnsi="Times New Roman" w:cs="Times New Roman"/>
          <w:sz w:val="24"/>
          <w:szCs w:val="24"/>
        </w:rPr>
        <w:t xml:space="preserve"> points</w:t>
      </w:r>
      <w:r w:rsidR="00C34A06" w:rsidRPr="00EA6AD0">
        <w:rPr>
          <w:rFonts w:ascii="Times New Roman" w:hAnsi="Times New Roman" w:cs="Times New Roman"/>
          <w:sz w:val="24"/>
          <w:szCs w:val="24"/>
        </w:rPr>
        <w:t xml:space="preserve"> used in this project </w:t>
      </w:r>
      <w:r w:rsidR="00C34A06">
        <w:rPr>
          <w:rFonts w:ascii="Times New Roman" w:hAnsi="Times New Roman" w:cs="Times New Roman"/>
          <w:sz w:val="24"/>
          <w:szCs w:val="24"/>
        </w:rPr>
        <w:t xml:space="preserve">will be </w:t>
      </w:r>
      <w:r w:rsidRPr="00EA6AD0">
        <w:rPr>
          <w:rFonts w:ascii="Times New Roman" w:hAnsi="Times New Roman" w:cs="Times New Roman"/>
          <w:sz w:val="24"/>
          <w:szCs w:val="24"/>
        </w:rPr>
        <w:t>HAPI prevalence rates and care plan utilizat</w:t>
      </w:r>
      <w:r w:rsidR="00F353A8">
        <w:rPr>
          <w:rFonts w:ascii="Times New Roman" w:hAnsi="Times New Roman" w:cs="Times New Roman"/>
          <w:sz w:val="24"/>
          <w:szCs w:val="24"/>
        </w:rPr>
        <w:t>ion rates</w:t>
      </w:r>
      <w:r w:rsidRPr="00EA6AD0">
        <w:rPr>
          <w:rFonts w:ascii="Times New Roman" w:hAnsi="Times New Roman" w:cs="Times New Roman"/>
          <w:sz w:val="24"/>
          <w:szCs w:val="24"/>
        </w:rPr>
        <w:t>. A baseline rate will be obtained using data fro</w:t>
      </w:r>
      <w:r w:rsidR="00F353A8">
        <w:rPr>
          <w:rFonts w:ascii="Times New Roman" w:hAnsi="Times New Roman" w:cs="Times New Roman"/>
          <w:sz w:val="24"/>
          <w:szCs w:val="24"/>
        </w:rPr>
        <w:t>m the previous fiscal quarter. A</w:t>
      </w:r>
      <w:r w:rsidR="00F353A8" w:rsidRPr="00EA6AD0">
        <w:rPr>
          <w:rFonts w:ascii="Times New Roman" w:hAnsi="Times New Roman" w:cs="Times New Roman"/>
          <w:sz w:val="24"/>
          <w:szCs w:val="24"/>
        </w:rPr>
        <w:t>fter implementation</w:t>
      </w:r>
      <w:r w:rsidR="00F353A8">
        <w:rPr>
          <w:rFonts w:ascii="Times New Roman" w:hAnsi="Times New Roman" w:cs="Times New Roman"/>
          <w:sz w:val="24"/>
          <w:szCs w:val="24"/>
        </w:rPr>
        <w:t>, t</w:t>
      </w:r>
      <w:r w:rsidRPr="00EA6AD0">
        <w:rPr>
          <w:rFonts w:ascii="Times New Roman" w:hAnsi="Times New Roman" w:cs="Times New Roman"/>
          <w:sz w:val="24"/>
          <w:szCs w:val="24"/>
        </w:rPr>
        <w:t>hat data will then be compared to the HAPI prevalence and care plan utilization rate</w:t>
      </w:r>
      <w:r w:rsidR="00C34A06">
        <w:rPr>
          <w:rFonts w:ascii="Times New Roman" w:hAnsi="Times New Roman" w:cs="Times New Roman"/>
          <w:sz w:val="24"/>
          <w:szCs w:val="24"/>
        </w:rPr>
        <w:t>s</w:t>
      </w:r>
      <w:r w:rsidRPr="00EA6AD0">
        <w:rPr>
          <w:rFonts w:ascii="Times New Roman" w:hAnsi="Times New Roman" w:cs="Times New Roman"/>
          <w:sz w:val="24"/>
          <w:szCs w:val="24"/>
        </w:rPr>
        <w:t xml:space="preserve">. </w:t>
      </w:r>
    </w:p>
    <w:p w14:paraId="2342A6C3" w14:textId="54B4EAFF" w:rsidR="004B4F8F" w:rsidRPr="00EA6AD0" w:rsidRDefault="004B4F8F" w:rsidP="00EA6AD0">
      <w:pPr>
        <w:spacing w:line="480" w:lineRule="auto"/>
        <w:rPr>
          <w:rFonts w:ascii="Times New Roman" w:hAnsi="Times New Roman" w:cs="Times New Roman"/>
          <w:sz w:val="24"/>
          <w:szCs w:val="24"/>
        </w:rPr>
      </w:pPr>
      <w:r w:rsidRPr="00EA6AD0">
        <w:rPr>
          <w:rFonts w:ascii="Times New Roman" w:hAnsi="Times New Roman" w:cs="Times New Roman"/>
          <w:sz w:val="24"/>
          <w:szCs w:val="24"/>
        </w:rPr>
        <w:t xml:space="preserve">           HAPI prevalence rates are collected monthly. Care plan utilization rates will be collected through a</w:t>
      </w:r>
      <w:r w:rsidR="00C34A06">
        <w:rPr>
          <w:rFonts w:ascii="Times New Roman" w:hAnsi="Times New Roman" w:cs="Times New Roman"/>
          <w:sz w:val="24"/>
          <w:szCs w:val="24"/>
        </w:rPr>
        <w:t xml:space="preserve"> weekly manual review of the patient’s charts</w:t>
      </w:r>
      <w:r w:rsidRPr="00EA6AD0">
        <w:rPr>
          <w:rFonts w:ascii="Times New Roman" w:hAnsi="Times New Roman" w:cs="Times New Roman"/>
          <w:sz w:val="24"/>
          <w:szCs w:val="24"/>
        </w:rPr>
        <w:t>. This data is kept by the skin, wound, and ostomy team at the project site and the project lead. No patient identifiers will be collected or saved with this data or utilized in this project.</w:t>
      </w:r>
    </w:p>
    <w:p w14:paraId="3ECF7C8F" w14:textId="784C5415" w:rsidR="006D32C5" w:rsidRPr="00EA6AD0" w:rsidRDefault="006D32C5" w:rsidP="00EA6AD0">
      <w:pPr>
        <w:spacing w:line="480" w:lineRule="auto"/>
        <w:rPr>
          <w:rFonts w:ascii="Times New Roman" w:hAnsi="Times New Roman" w:cs="Times New Roman"/>
          <w:b/>
          <w:sz w:val="24"/>
          <w:szCs w:val="24"/>
        </w:rPr>
      </w:pPr>
      <w:r w:rsidRPr="00EA6AD0">
        <w:rPr>
          <w:rFonts w:ascii="Times New Roman" w:hAnsi="Times New Roman" w:cs="Times New Roman"/>
          <w:b/>
          <w:sz w:val="24"/>
          <w:szCs w:val="24"/>
        </w:rPr>
        <w:t>Implementation Plan</w:t>
      </w:r>
    </w:p>
    <w:p w14:paraId="61FF7BA5" w14:textId="782279C9" w:rsidR="004B4F8F" w:rsidRPr="00EA6AD0" w:rsidRDefault="004B4F8F" w:rsidP="00EA6AD0">
      <w:pPr>
        <w:spacing w:after="0"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Implementation begins with staff education. Staff education rounding will include the introduction of the smartphrase and instructions to utilize this smartphrase. The project lead will conduct staff education t</w:t>
      </w:r>
      <w:r w:rsidR="00F353A8">
        <w:rPr>
          <w:rFonts w:ascii="Times New Roman" w:hAnsi="Times New Roman" w:cs="Times New Roman"/>
          <w:sz w:val="24"/>
          <w:szCs w:val="24"/>
        </w:rPr>
        <w:t>hrough 10 to 15-minute sessions focusing</w:t>
      </w:r>
      <w:r w:rsidRPr="00EA6AD0">
        <w:rPr>
          <w:rFonts w:ascii="Times New Roman" w:hAnsi="Times New Roman" w:cs="Times New Roman"/>
          <w:sz w:val="24"/>
          <w:szCs w:val="24"/>
        </w:rPr>
        <w:t xml:space="preserve"> on a description of the project, current HAPI trends on the unit, pressure injury prevention methods, hospital </w:t>
      </w:r>
      <w:r w:rsidRPr="00EA6AD0">
        <w:rPr>
          <w:rFonts w:ascii="Times New Roman" w:hAnsi="Times New Roman" w:cs="Times New Roman"/>
          <w:sz w:val="24"/>
          <w:szCs w:val="24"/>
        </w:rPr>
        <w:lastRenderedPageBreak/>
        <w:t>expectations, care plan utilization, and smartphrase utilization. During these sessions, handouts will summarize the education session and act as a visual aid and reminder for the nurses. The laminated badge cards will also be provided to remind the nurses of the smartphrase and how to use it. Education sessions will take place on day and night shifts, during the week and on weekends. This variety of times will ensure that all nurses will be engaged. The goal is for 80% of the nurses to have an education session before im</w:t>
      </w:r>
      <w:r w:rsidR="00F353A8">
        <w:rPr>
          <w:rFonts w:ascii="Times New Roman" w:hAnsi="Times New Roman" w:cs="Times New Roman"/>
          <w:sz w:val="24"/>
          <w:szCs w:val="24"/>
        </w:rPr>
        <w:t>plementation and rounding begin</w:t>
      </w:r>
      <w:r w:rsidRPr="00EA6AD0">
        <w:rPr>
          <w:rFonts w:ascii="Times New Roman" w:hAnsi="Times New Roman" w:cs="Times New Roman"/>
          <w:sz w:val="24"/>
          <w:szCs w:val="24"/>
        </w:rPr>
        <w:t xml:space="preserve"> to ensure they are ready to use the provided tools.</w:t>
      </w:r>
    </w:p>
    <w:p w14:paraId="21374C00" w14:textId="0B78175C" w:rsidR="004B4F8F" w:rsidRPr="00EA6AD0" w:rsidRDefault="004B4F8F" w:rsidP="00EA6AD0">
      <w:pPr>
        <w:spacing w:after="0"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Once the staff is equipped with the</w:t>
      </w:r>
      <w:r w:rsidR="00F353A8">
        <w:rPr>
          <w:rFonts w:ascii="Times New Roman" w:hAnsi="Times New Roman" w:cs="Times New Roman"/>
          <w:sz w:val="24"/>
          <w:szCs w:val="24"/>
        </w:rPr>
        <w:t xml:space="preserve"> tools they are expected to use;</w:t>
      </w:r>
      <w:r w:rsidRPr="00EA6AD0">
        <w:rPr>
          <w:rFonts w:ascii="Times New Roman" w:hAnsi="Times New Roman" w:cs="Times New Roman"/>
          <w:sz w:val="24"/>
          <w:szCs w:val="24"/>
        </w:rPr>
        <w:t xml:space="preserve"> rounding will occur on the unit for an entire fiscal quarter. Rounding will be completed at least once weekly but </w:t>
      </w:r>
      <w:r w:rsidR="00C34A06">
        <w:rPr>
          <w:rFonts w:ascii="Times New Roman" w:hAnsi="Times New Roman" w:cs="Times New Roman"/>
          <w:sz w:val="24"/>
          <w:szCs w:val="24"/>
        </w:rPr>
        <w:t>maybe</w:t>
      </w:r>
      <w:r w:rsidRPr="00EA6AD0">
        <w:rPr>
          <w:rFonts w:ascii="Times New Roman" w:hAnsi="Times New Roman" w:cs="Times New Roman"/>
          <w:sz w:val="24"/>
          <w:szCs w:val="24"/>
        </w:rPr>
        <w:t xml:space="preserve"> completed more often if needed. These rounds will focus on ensuring utilization of the care plan</w:t>
      </w:r>
      <w:r w:rsidR="00EF7FD2">
        <w:rPr>
          <w:rFonts w:ascii="Times New Roman" w:hAnsi="Times New Roman" w:cs="Times New Roman"/>
          <w:sz w:val="24"/>
          <w:szCs w:val="24"/>
        </w:rPr>
        <w:t xml:space="preserve"> </w:t>
      </w:r>
      <w:r w:rsidRPr="00EA6AD0">
        <w:rPr>
          <w:rFonts w:ascii="Times New Roman" w:hAnsi="Times New Roman" w:cs="Times New Roman"/>
          <w:sz w:val="24"/>
          <w:szCs w:val="24"/>
        </w:rPr>
        <w:t xml:space="preserve">and staff reeducation for those not compliant with their use. If nurses are noncompliant with care plan utilization, they will have reeducation at that time. Immediate reeducation is necessary because the project team can then walk the nurse through the proper utilization of the care plan and smartphrase and the rationale behind using them. These reeducation sessions will also be a way to identify barriers to care plan utilization and may lead to the implementation of another PDSA cycle. </w:t>
      </w:r>
    </w:p>
    <w:p w14:paraId="38EA6147" w14:textId="616B546B" w:rsidR="006D32C5" w:rsidRPr="00EA6AD0" w:rsidRDefault="004B4F8F" w:rsidP="00EA6AD0">
      <w:pPr>
        <w:spacing w:after="0" w:line="480" w:lineRule="auto"/>
        <w:ind w:firstLine="720"/>
        <w:rPr>
          <w:rFonts w:ascii="Times New Roman" w:hAnsi="Times New Roman" w:cs="Times New Roman"/>
          <w:b/>
          <w:sz w:val="24"/>
          <w:szCs w:val="24"/>
        </w:rPr>
      </w:pPr>
      <w:r w:rsidRPr="00EA6AD0">
        <w:rPr>
          <w:rFonts w:ascii="Times New Roman" w:hAnsi="Times New Roman" w:cs="Times New Roman"/>
          <w:sz w:val="24"/>
          <w:szCs w:val="24"/>
        </w:rPr>
        <w:t xml:space="preserve">Surveys will be given at the beginning of every month to collect qualitative data about the project that focuses on the nurse's feelings towards and barriers to care plan utilization. This data will then be used to make changes to the project and potentially create additional PDSA cycles. Final data collection will occur at the end of the fiscal quarter. HAPI prevalence rates during the fiscal quarter will be compared to HAPI prevalence rates before project implementation to identify if care plan utilization will decrease rates of HAPI development. </w:t>
      </w:r>
      <w:r w:rsidR="006D32C5" w:rsidRPr="00EA6AD0">
        <w:rPr>
          <w:rFonts w:ascii="Times New Roman" w:hAnsi="Times New Roman" w:cs="Times New Roman"/>
          <w:b/>
          <w:sz w:val="24"/>
          <w:szCs w:val="24"/>
        </w:rPr>
        <w:t>Timeline</w:t>
      </w:r>
    </w:p>
    <w:p w14:paraId="107D1858" w14:textId="3A5E71CA" w:rsidR="00C34A06" w:rsidRPr="00C34A06" w:rsidRDefault="0000006F" w:rsidP="00EA6AD0">
      <w:pPr>
        <w:spacing w:line="480" w:lineRule="auto"/>
        <w:rPr>
          <w:rFonts w:ascii="Times New Roman" w:hAnsi="Times New Roman" w:cs="Times New Roman"/>
          <w:sz w:val="24"/>
          <w:szCs w:val="24"/>
        </w:rPr>
      </w:pPr>
      <w:r w:rsidRPr="00EA6AD0">
        <w:rPr>
          <w:rFonts w:ascii="Times New Roman" w:hAnsi="Times New Roman" w:cs="Times New Roman"/>
          <w:b/>
          <w:sz w:val="24"/>
          <w:szCs w:val="24"/>
        </w:rPr>
        <w:lastRenderedPageBreak/>
        <w:tab/>
      </w:r>
      <w:r w:rsidR="00C34A06">
        <w:rPr>
          <w:rFonts w:ascii="Times New Roman" w:hAnsi="Times New Roman" w:cs="Times New Roman"/>
          <w:sz w:val="24"/>
          <w:szCs w:val="24"/>
        </w:rPr>
        <w:t>Project planning began in January 2021 with initial discussions with the management teams of the SICU and the project site. Once the</w:t>
      </w:r>
      <w:r w:rsidR="00F353A8">
        <w:rPr>
          <w:rFonts w:ascii="Times New Roman" w:hAnsi="Times New Roman" w:cs="Times New Roman"/>
          <w:sz w:val="24"/>
          <w:szCs w:val="24"/>
        </w:rPr>
        <w:t xml:space="preserve"> project’s goal</w:t>
      </w:r>
      <w:r w:rsidR="00C34A06">
        <w:rPr>
          <w:rFonts w:ascii="Times New Roman" w:hAnsi="Times New Roman" w:cs="Times New Roman"/>
          <w:sz w:val="24"/>
          <w:szCs w:val="24"/>
        </w:rPr>
        <w:t xml:space="preserve"> was clear and defined, a literature review took place in July 2021 and continued through October 2021.</w:t>
      </w:r>
      <w:r w:rsidR="00F353A8">
        <w:rPr>
          <w:rFonts w:ascii="Times New Roman" w:hAnsi="Times New Roman" w:cs="Times New Roman"/>
          <w:sz w:val="24"/>
          <w:szCs w:val="24"/>
        </w:rPr>
        <w:t xml:space="preserve"> The smartphrase, laminated badge cards, and education material were also created during this time.</w:t>
      </w:r>
    </w:p>
    <w:p w14:paraId="60320AC7" w14:textId="3B09FE8E" w:rsidR="004B4F8F" w:rsidRPr="00EA6AD0" w:rsidRDefault="00C34A06" w:rsidP="00C34A06">
      <w:pPr>
        <w:spacing w:line="480" w:lineRule="auto"/>
        <w:ind w:firstLine="720"/>
        <w:rPr>
          <w:rFonts w:ascii="Times New Roman" w:hAnsi="Times New Roman" w:cs="Times New Roman"/>
          <w:sz w:val="24"/>
          <w:szCs w:val="24"/>
        </w:rPr>
      </w:pPr>
      <w:r>
        <w:rPr>
          <w:rFonts w:ascii="Times New Roman" w:hAnsi="Times New Roman" w:cs="Times New Roman"/>
          <w:sz w:val="24"/>
          <w:szCs w:val="24"/>
        </w:rPr>
        <w:t>Implementation of this</w:t>
      </w:r>
      <w:r w:rsidR="004B4F8F" w:rsidRPr="00EA6AD0">
        <w:rPr>
          <w:rFonts w:ascii="Times New Roman" w:hAnsi="Times New Roman" w:cs="Times New Roman"/>
          <w:sz w:val="24"/>
          <w:szCs w:val="24"/>
        </w:rPr>
        <w:t xml:space="preserve"> project will occur from January 2022 until March 2022, which coincides with a fiscal quarter at the project site. Staff education will occur in the first two weeks of January 2022. Weekly rounding will start on the third Monday in January and continue until the last day of March. Final data collection and analysis will occur in April 2022. Dissemination of findings will occur in June-July 2022</w:t>
      </w:r>
    </w:p>
    <w:p w14:paraId="1FE46D45" w14:textId="1FF613D2" w:rsidR="003E3BDF" w:rsidRDefault="004B4F8F" w:rsidP="00EA6AD0">
      <w:pPr>
        <w:spacing w:line="480" w:lineRule="auto"/>
        <w:ind w:firstLine="720"/>
        <w:rPr>
          <w:rFonts w:ascii="Times New Roman" w:hAnsi="Times New Roman" w:cs="Times New Roman"/>
          <w:sz w:val="24"/>
          <w:szCs w:val="24"/>
        </w:rPr>
      </w:pPr>
      <w:r w:rsidRPr="00EA6AD0">
        <w:rPr>
          <w:rFonts w:ascii="Times New Roman" w:hAnsi="Times New Roman" w:cs="Times New Roman"/>
          <w:sz w:val="24"/>
          <w:szCs w:val="24"/>
        </w:rPr>
        <w:t xml:space="preserve">Monthly prevalence studies are conducted throughout the project site on the third Wednesday of every month. Surveys will be given out on the first Friday of every month, and a folder will be available for anonymous submissions in the staff breakroom for one week. See </w:t>
      </w:r>
      <w:r w:rsidR="00EA6AD0" w:rsidRPr="00EA6AD0">
        <w:rPr>
          <w:rFonts w:ascii="Times New Roman" w:hAnsi="Times New Roman" w:cs="Times New Roman"/>
          <w:sz w:val="24"/>
          <w:szCs w:val="24"/>
        </w:rPr>
        <w:t>Appendix</w:t>
      </w:r>
      <w:r w:rsidRPr="00EA6AD0">
        <w:rPr>
          <w:rFonts w:ascii="Times New Roman" w:hAnsi="Times New Roman" w:cs="Times New Roman"/>
          <w:sz w:val="24"/>
          <w:szCs w:val="24"/>
        </w:rPr>
        <w:t xml:space="preserve"> </w:t>
      </w:r>
      <w:r w:rsidR="00EA6AD0" w:rsidRPr="00EA6AD0">
        <w:rPr>
          <w:rFonts w:ascii="Times New Roman" w:hAnsi="Times New Roman" w:cs="Times New Roman"/>
          <w:sz w:val="24"/>
          <w:szCs w:val="24"/>
        </w:rPr>
        <w:t>H</w:t>
      </w:r>
      <w:r w:rsidRPr="00EA6AD0">
        <w:rPr>
          <w:rFonts w:ascii="Times New Roman" w:hAnsi="Times New Roman" w:cs="Times New Roman"/>
          <w:sz w:val="24"/>
          <w:szCs w:val="24"/>
        </w:rPr>
        <w:t xml:space="preserve"> for a visual of the project timeline.</w:t>
      </w:r>
    </w:p>
    <w:p w14:paraId="7A01B8CD" w14:textId="119249CE" w:rsidR="00D712FC" w:rsidRPr="00D712FC" w:rsidRDefault="00D712FC" w:rsidP="00D712FC">
      <w:pPr>
        <w:spacing w:after="0" w:line="480" w:lineRule="auto"/>
        <w:jc w:val="center"/>
        <w:rPr>
          <w:rFonts w:ascii="Times New Roman" w:hAnsi="Times New Roman" w:cs="Times New Roman"/>
          <w:b/>
          <w:sz w:val="24"/>
          <w:szCs w:val="24"/>
        </w:rPr>
      </w:pPr>
      <w:r w:rsidRPr="00D712FC">
        <w:rPr>
          <w:rFonts w:ascii="Times New Roman" w:hAnsi="Times New Roman" w:cs="Times New Roman"/>
          <w:b/>
          <w:sz w:val="24"/>
          <w:szCs w:val="24"/>
        </w:rPr>
        <w:t>Section IV</w:t>
      </w:r>
      <w:r>
        <w:rPr>
          <w:rFonts w:ascii="Times New Roman" w:hAnsi="Times New Roman" w:cs="Times New Roman"/>
          <w:b/>
          <w:sz w:val="24"/>
          <w:szCs w:val="24"/>
        </w:rPr>
        <w:t>.</w:t>
      </w:r>
      <w:r w:rsidRPr="00D712FC">
        <w:rPr>
          <w:rFonts w:ascii="Times New Roman" w:hAnsi="Times New Roman" w:cs="Times New Roman"/>
          <w:b/>
          <w:sz w:val="24"/>
          <w:szCs w:val="24"/>
        </w:rPr>
        <w:t xml:space="preserve"> Results and Findings</w:t>
      </w:r>
    </w:p>
    <w:p w14:paraId="2F1B9B04" w14:textId="544D888C" w:rsidR="00D712FC" w:rsidRDefault="00D712FC" w:rsidP="00D712FC">
      <w:pPr>
        <w:spacing w:after="0" w:line="480" w:lineRule="auto"/>
        <w:rPr>
          <w:rFonts w:ascii="Times New Roman" w:hAnsi="Times New Roman" w:cs="Times New Roman"/>
          <w:b/>
          <w:sz w:val="24"/>
          <w:szCs w:val="24"/>
        </w:rPr>
      </w:pPr>
      <w:r w:rsidRPr="00D712FC">
        <w:rPr>
          <w:rFonts w:ascii="Times New Roman" w:hAnsi="Times New Roman" w:cs="Times New Roman"/>
          <w:b/>
          <w:sz w:val="24"/>
          <w:szCs w:val="24"/>
        </w:rPr>
        <w:t>Results</w:t>
      </w:r>
    </w:p>
    <w:p w14:paraId="0996273A" w14:textId="0C1C253B" w:rsidR="00867370" w:rsidRDefault="000546DD" w:rsidP="00D712FC">
      <w:pPr>
        <w:spacing w:after="0" w:line="480" w:lineRule="auto"/>
        <w:rPr>
          <w:rFonts w:ascii="Times New Roman" w:hAnsi="Times New Roman" w:cs="Times New Roman"/>
          <w:b/>
          <w:i/>
          <w:sz w:val="24"/>
          <w:szCs w:val="24"/>
        </w:rPr>
      </w:pPr>
      <w:r>
        <w:rPr>
          <w:rFonts w:ascii="Times New Roman" w:hAnsi="Times New Roman" w:cs="Times New Roman"/>
          <w:b/>
          <w:i/>
          <w:sz w:val="24"/>
          <w:szCs w:val="24"/>
        </w:rPr>
        <w:t>Care Plan Utilization</w:t>
      </w:r>
    </w:p>
    <w:p w14:paraId="4D13CAF1" w14:textId="4535E1BA" w:rsidR="004772BA" w:rsidRDefault="000546DD" w:rsidP="004772B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Care plan utilization varied throughout the project. </w:t>
      </w:r>
      <w:proofErr w:type="gramStart"/>
      <w:r w:rsidR="00F353A8">
        <w:rPr>
          <w:rFonts w:ascii="Times New Roman" w:hAnsi="Times New Roman" w:cs="Times New Roman"/>
          <w:sz w:val="24"/>
          <w:szCs w:val="24"/>
        </w:rPr>
        <w:t>Forty-three of the fifty five</w:t>
      </w:r>
      <w:proofErr w:type="gramEnd"/>
      <w:r w:rsidR="00F353A8">
        <w:rPr>
          <w:rFonts w:ascii="Times New Roman" w:hAnsi="Times New Roman" w:cs="Times New Roman"/>
          <w:sz w:val="24"/>
          <w:szCs w:val="24"/>
        </w:rPr>
        <w:t xml:space="preserve"> </w:t>
      </w:r>
      <w:r w:rsidR="00AB33AB">
        <w:rPr>
          <w:rFonts w:ascii="Times New Roman" w:hAnsi="Times New Roman" w:cs="Times New Roman"/>
          <w:sz w:val="24"/>
          <w:szCs w:val="24"/>
        </w:rPr>
        <w:t xml:space="preserve">nurses on the unit received one-on-one education about the purpose of the project, pressure injury prevention, and care plan utilization. </w:t>
      </w:r>
      <w:r w:rsidR="007A5C83">
        <w:rPr>
          <w:rFonts w:ascii="Times New Roman" w:hAnsi="Times New Roman" w:cs="Times New Roman"/>
          <w:sz w:val="24"/>
          <w:szCs w:val="24"/>
        </w:rPr>
        <w:t>Overall</w:t>
      </w:r>
      <w:r>
        <w:rPr>
          <w:rFonts w:ascii="Times New Roman" w:hAnsi="Times New Roman" w:cs="Times New Roman"/>
          <w:sz w:val="24"/>
          <w:szCs w:val="24"/>
        </w:rPr>
        <w:t xml:space="preserve">, 57% of patients had a care plan activated and 40% had a care plan that was both activated and personalized. </w:t>
      </w:r>
      <w:r w:rsidR="004772BA">
        <w:rPr>
          <w:rFonts w:ascii="Times New Roman" w:hAnsi="Times New Roman" w:cs="Times New Roman"/>
          <w:sz w:val="24"/>
          <w:szCs w:val="24"/>
        </w:rPr>
        <w:t>There was a slow uptake of care plan utilization at the project site</w:t>
      </w:r>
      <w:r w:rsidR="00D6401C">
        <w:rPr>
          <w:rFonts w:ascii="Times New Roman" w:hAnsi="Times New Roman" w:cs="Times New Roman"/>
          <w:sz w:val="24"/>
          <w:szCs w:val="24"/>
        </w:rPr>
        <w:t xml:space="preserve">. </w:t>
      </w:r>
      <w:r w:rsidR="004772BA">
        <w:rPr>
          <w:rFonts w:ascii="Times New Roman" w:hAnsi="Times New Roman" w:cs="Times New Roman"/>
          <w:sz w:val="24"/>
          <w:szCs w:val="24"/>
        </w:rPr>
        <w:t xml:space="preserve">There were improved </w:t>
      </w:r>
      <w:r w:rsidR="00F353A8">
        <w:rPr>
          <w:rFonts w:ascii="Times New Roman" w:hAnsi="Times New Roman" w:cs="Times New Roman"/>
          <w:sz w:val="24"/>
          <w:szCs w:val="24"/>
        </w:rPr>
        <w:t xml:space="preserve">utilization rates </w:t>
      </w:r>
      <w:r w:rsidR="004772BA">
        <w:rPr>
          <w:rFonts w:ascii="Times New Roman" w:hAnsi="Times New Roman" w:cs="Times New Roman"/>
          <w:sz w:val="24"/>
          <w:szCs w:val="24"/>
        </w:rPr>
        <w:t xml:space="preserve">following PDSA cycle implementation, as seen in Figure 1. </w:t>
      </w:r>
      <w:r w:rsidR="00AB33AB">
        <w:rPr>
          <w:rFonts w:ascii="Times New Roman" w:hAnsi="Times New Roman" w:cs="Times New Roman"/>
          <w:sz w:val="24"/>
          <w:szCs w:val="24"/>
        </w:rPr>
        <w:t xml:space="preserve">There was a decrease in care plan utilization during the last PDSA cycle, which correlates to the change in the EHR system. </w:t>
      </w:r>
    </w:p>
    <w:p w14:paraId="44495C2F" w14:textId="77777777" w:rsidR="00D6401C" w:rsidRPr="000546DD" w:rsidRDefault="00D6401C" w:rsidP="004772BA">
      <w:pPr>
        <w:spacing w:after="0" w:line="480" w:lineRule="auto"/>
        <w:rPr>
          <w:rFonts w:ascii="Times New Roman" w:hAnsi="Times New Roman" w:cs="Times New Roman"/>
          <w:sz w:val="24"/>
          <w:szCs w:val="24"/>
        </w:rPr>
      </w:pPr>
    </w:p>
    <w:p w14:paraId="5BC5C497" w14:textId="2BEE3DA4" w:rsidR="004772BA" w:rsidRDefault="00AB33AB" w:rsidP="007A5C83">
      <w:pPr>
        <w:spacing w:after="0" w:line="480" w:lineRule="auto"/>
        <w:rPr>
          <w:rFonts w:ascii="Times New Roman" w:hAnsi="Times New Roman" w:cs="Times New Roman"/>
          <w:b/>
          <w:sz w:val="24"/>
          <w:szCs w:val="24"/>
        </w:rPr>
      </w:pPr>
      <w:r w:rsidRPr="00AB33AB">
        <w:rPr>
          <w:rFonts w:ascii="Times New Roman" w:hAnsi="Times New Roman" w:cs="Times New Roman"/>
          <w:b/>
          <w:sz w:val="24"/>
          <w:szCs w:val="24"/>
        </w:rPr>
        <w:t>Figure 1</w:t>
      </w:r>
    </w:p>
    <w:p w14:paraId="3247E856" w14:textId="4D97B462" w:rsidR="00AB33AB" w:rsidRPr="00AB33AB" w:rsidRDefault="00AB33AB" w:rsidP="007A5C83">
      <w:pPr>
        <w:spacing w:after="0" w:line="480" w:lineRule="auto"/>
        <w:rPr>
          <w:rFonts w:ascii="Times New Roman" w:hAnsi="Times New Roman" w:cs="Times New Roman"/>
          <w:b/>
          <w:i/>
          <w:sz w:val="24"/>
          <w:szCs w:val="24"/>
        </w:rPr>
      </w:pPr>
      <w:r w:rsidRPr="00AB33AB">
        <w:rPr>
          <w:b/>
          <w:noProof/>
        </w:rPr>
        <w:drawing>
          <wp:anchor distT="0" distB="0" distL="114300" distR="114300" simplePos="0" relativeHeight="251669504" behindDoc="1" locked="0" layoutInCell="1" allowOverlap="1" wp14:anchorId="2AA5753B" wp14:editId="6C2E401B">
            <wp:simplePos x="0" y="0"/>
            <wp:positionH relativeFrom="column">
              <wp:posOffset>635000</wp:posOffset>
            </wp:positionH>
            <wp:positionV relativeFrom="paragraph">
              <wp:posOffset>289251</wp:posOffset>
            </wp:positionV>
            <wp:extent cx="4572000" cy="2743200"/>
            <wp:effectExtent l="0" t="0" r="12700" b="12700"/>
            <wp:wrapTight wrapText="bothSides">
              <wp:wrapPolygon edited="0">
                <wp:start x="0" y="0"/>
                <wp:lineTo x="0" y="21600"/>
                <wp:lineTo x="21600" y="21600"/>
                <wp:lineTo x="21600" y="0"/>
                <wp:lineTo x="0" y="0"/>
              </wp:wrapPolygon>
            </wp:wrapTight>
            <wp:docPr id="7" name="Chart 7">
              <a:extLst xmlns:a="http://schemas.openxmlformats.org/drawingml/2006/main">
                <a:ext uri="{FF2B5EF4-FFF2-40B4-BE49-F238E27FC236}">
                  <a16:creationId xmlns:a16="http://schemas.microsoft.com/office/drawing/2014/main" id="{FB855637-46D1-B04F-8344-8BD6652D0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Pr>
          <w:rFonts w:ascii="Times New Roman" w:hAnsi="Times New Roman" w:cs="Times New Roman"/>
          <w:b/>
          <w:i/>
          <w:sz w:val="24"/>
          <w:szCs w:val="24"/>
        </w:rPr>
        <w:t>Rates of Care Plan Utilization Throughout PDSA Cycles</w:t>
      </w:r>
    </w:p>
    <w:p w14:paraId="4FB7D75B" w14:textId="488B9F34" w:rsidR="004772BA" w:rsidRDefault="004772BA" w:rsidP="007A5C83">
      <w:pPr>
        <w:spacing w:after="0" w:line="480" w:lineRule="auto"/>
        <w:rPr>
          <w:rFonts w:ascii="Times New Roman" w:hAnsi="Times New Roman" w:cs="Times New Roman"/>
          <w:sz w:val="24"/>
          <w:szCs w:val="24"/>
        </w:rPr>
      </w:pPr>
    </w:p>
    <w:p w14:paraId="3CAE9BA6" w14:textId="77777777" w:rsidR="004772BA" w:rsidRDefault="004772BA" w:rsidP="004772BA">
      <w:pPr>
        <w:spacing w:after="0" w:line="480" w:lineRule="auto"/>
        <w:ind w:firstLine="720"/>
        <w:rPr>
          <w:rFonts w:ascii="Times New Roman" w:hAnsi="Times New Roman" w:cs="Times New Roman"/>
          <w:sz w:val="24"/>
          <w:szCs w:val="24"/>
        </w:rPr>
      </w:pPr>
    </w:p>
    <w:p w14:paraId="404EEBA1" w14:textId="77777777" w:rsidR="004772BA" w:rsidRDefault="004772BA" w:rsidP="004772BA">
      <w:pPr>
        <w:spacing w:after="0" w:line="480" w:lineRule="auto"/>
        <w:ind w:firstLine="720"/>
        <w:rPr>
          <w:rFonts w:ascii="Times New Roman" w:hAnsi="Times New Roman" w:cs="Times New Roman"/>
          <w:sz w:val="24"/>
          <w:szCs w:val="24"/>
        </w:rPr>
      </w:pPr>
    </w:p>
    <w:p w14:paraId="080EC03D" w14:textId="77777777" w:rsidR="004772BA" w:rsidRDefault="004772BA" w:rsidP="004772BA">
      <w:pPr>
        <w:spacing w:after="0" w:line="480" w:lineRule="auto"/>
        <w:ind w:firstLine="720"/>
        <w:rPr>
          <w:rFonts w:ascii="Times New Roman" w:hAnsi="Times New Roman" w:cs="Times New Roman"/>
          <w:sz w:val="24"/>
          <w:szCs w:val="24"/>
        </w:rPr>
      </w:pPr>
    </w:p>
    <w:p w14:paraId="27E5B34B" w14:textId="77777777" w:rsidR="004772BA" w:rsidRDefault="004772BA" w:rsidP="004772BA">
      <w:pPr>
        <w:spacing w:after="0" w:line="480" w:lineRule="auto"/>
        <w:ind w:firstLine="720"/>
        <w:rPr>
          <w:rFonts w:ascii="Times New Roman" w:hAnsi="Times New Roman" w:cs="Times New Roman"/>
          <w:sz w:val="24"/>
          <w:szCs w:val="24"/>
        </w:rPr>
      </w:pPr>
    </w:p>
    <w:p w14:paraId="78E9841F" w14:textId="77777777" w:rsidR="004772BA" w:rsidRDefault="004772BA" w:rsidP="004772BA">
      <w:pPr>
        <w:spacing w:after="0" w:line="480" w:lineRule="auto"/>
        <w:ind w:firstLine="720"/>
        <w:rPr>
          <w:rFonts w:ascii="Times New Roman" w:hAnsi="Times New Roman" w:cs="Times New Roman"/>
          <w:sz w:val="24"/>
          <w:szCs w:val="24"/>
        </w:rPr>
      </w:pPr>
    </w:p>
    <w:p w14:paraId="608A5F49" w14:textId="77777777" w:rsidR="004772BA" w:rsidRDefault="004772BA" w:rsidP="004772BA">
      <w:pPr>
        <w:spacing w:after="0" w:line="480" w:lineRule="auto"/>
        <w:ind w:firstLine="720"/>
        <w:rPr>
          <w:rFonts w:ascii="Times New Roman" w:hAnsi="Times New Roman" w:cs="Times New Roman"/>
          <w:sz w:val="24"/>
          <w:szCs w:val="24"/>
        </w:rPr>
      </w:pPr>
    </w:p>
    <w:p w14:paraId="50B931A3" w14:textId="77777777" w:rsidR="004772BA" w:rsidRDefault="004772BA" w:rsidP="004772BA">
      <w:pPr>
        <w:spacing w:after="0" w:line="480" w:lineRule="auto"/>
        <w:ind w:firstLine="720"/>
        <w:rPr>
          <w:rFonts w:ascii="Times New Roman" w:hAnsi="Times New Roman" w:cs="Times New Roman"/>
          <w:sz w:val="24"/>
          <w:szCs w:val="24"/>
        </w:rPr>
      </w:pPr>
    </w:p>
    <w:p w14:paraId="46D80334" w14:textId="1D4F454A" w:rsidR="004772BA" w:rsidRDefault="00AB33AB" w:rsidP="00D712FC">
      <w:pPr>
        <w:spacing w:after="0" w:line="480" w:lineRule="auto"/>
        <w:rPr>
          <w:rFonts w:ascii="Times New Roman" w:hAnsi="Times New Roman" w:cs="Times New Roman"/>
          <w:sz w:val="24"/>
          <w:szCs w:val="24"/>
        </w:rPr>
      </w:pPr>
      <w:r>
        <w:rPr>
          <w:rFonts w:ascii="Times New Roman" w:hAnsi="Times New Roman" w:cs="Times New Roman"/>
          <w:sz w:val="24"/>
          <w:szCs w:val="24"/>
        </w:rPr>
        <w:t>Note: Both care plan activation and personalization improved after PDSA cycles.</w:t>
      </w:r>
    </w:p>
    <w:p w14:paraId="0521EDDF" w14:textId="77777777" w:rsidR="00AB33AB" w:rsidRPr="00AB33AB" w:rsidRDefault="00AB33AB" w:rsidP="00D712FC">
      <w:pPr>
        <w:spacing w:after="0" w:line="480" w:lineRule="auto"/>
        <w:rPr>
          <w:rFonts w:ascii="Times New Roman" w:hAnsi="Times New Roman" w:cs="Times New Roman"/>
          <w:sz w:val="24"/>
          <w:szCs w:val="24"/>
        </w:rPr>
      </w:pPr>
    </w:p>
    <w:p w14:paraId="3E324EE5" w14:textId="01AF2A28" w:rsidR="000546DD" w:rsidRDefault="000546DD" w:rsidP="00D712FC">
      <w:pPr>
        <w:spacing w:after="0" w:line="480" w:lineRule="auto"/>
        <w:rPr>
          <w:rFonts w:ascii="Times New Roman" w:hAnsi="Times New Roman" w:cs="Times New Roman"/>
          <w:b/>
          <w:i/>
          <w:sz w:val="24"/>
          <w:szCs w:val="24"/>
        </w:rPr>
      </w:pPr>
      <w:r w:rsidRPr="000546DD">
        <w:rPr>
          <w:rFonts w:ascii="Times New Roman" w:hAnsi="Times New Roman" w:cs="Times New Roman"/>
          <w:b/>
          <w:i/>
          <w:sz w:val="24"/>
          <w:szCs w:val="24"/>
        </w:rPr>
        <w:t>Pressure Injury Development</w:t>
      </w:r>
    </w:p>
    <w:p w14:paraId="37F0DF1A" w14:textId="714B37CB" w:rsidR="00AB33AB" w:rsidRDefault="00D6401C" w:rsidP="00D712FC">
      <w:pPr>
        <w:spacing w:after="0" w:line="480" w:lineRule="auto"/>
        <w:rPr>
          <w:rFonts w:ascii="Times New Roman" w:hAnsi="Times New Roman" w:cs="Times New Roman"/>
          <w:sz w:val="24"/>
          <w:szCs w:val="24"/>
        </w:rPr>
      </w:pPr>
      <w:r>
        <w:rPr>
          <w:rFonts w:ascii="Times New Roman" w:hAnsi="Times New Roman" w:cs="Times New Roman"/>
          <w:sz w:val="24"/>
          <w:szCs w:val="24"/>
        </w:rPr>
        <w:tab/>
        <w:t>Pressure injury prevalence at the project site decreased during project implementation. This reduction in pressure injury prevalence is present despite increasing rates at the system level.</w:t>
      </w:r>
    </w:p>
    <w:p w14:paraId="6DA85783" w14:textId="730142AA" w:rsidR="00B255BA" w:rsidRDefault="00B255BA" w:rsidP="00D712FC">
      <w:pPr>
        <w:spacing w:after="0" w:line="480" w:lineRule="auto"/>
        <w:rPr>
          <w:rFonts w:ascii="Times New Roman" w:hAnsi="Times New Roman" w:cs="Times New Roman"/>
          <w:sz w:val="24"/>
          <w:szCs w:val="24"/>
        </w:rPr>
      </w:pPr>
      <w:r>
        <w:rPr>
          <w:rFonts w:ascii="Times New Roman" w:hAnsi="Times New Roman" w:cs="Times New Roman"/>
          <w:sz w:val="24"/>
          <w:szCs w:val="24"/>
        </w:rPr>
        <w:tab/>
        <w:t>Three pressure injuries occurred throughout project implementation. Only one HAPI occurred after education with nursing staff began. This is a significant decrease in HAPI’s from the last several fiscal years. Figure 2 outlines the rates of HAPI’s at the project site during the project and for the same period of time the past three fiscal years.</w:t>
      </w:r>
    </w:p>
    <w:p w14:paraId="12675611" w14:textId="215D89A4" w:rsidR="000D0E27" w:rsidRDefault="000D0E27" w:rsidP="00D712FC">
      <w:pPr>
        <w:spacing w:after="0" w:line="480" w:lineRule="auto"/>
        <w:rPr>
          <w:rFonts w:ascii="Times New Roman" w:hAnsi="Times New Roman" w:cs="Times New Roman"/>
          <w:sz w:val="24"/>
          <w:szCs w:val="24"/>
        </w:rPr>
      </w:pPr>
    </w:p>
    <w:p w14:paraId="1C762CA6" w14:textId="77777777" w:rsidR="000D0E27" w:rsidRDefault="000D0E27" w:rsidP="00D712FC">
      <w:pPr>
        <w:spacing w:after="0" w:line="480" w:lineRule="auto"/>
        <w:rPr>
          <w:rFonts w:ascii="Times New Roman" w:hAnsi="Times New Roman" w:cs="Times New Roman"/>
          <w:sz w:val="24"/>
          <w:szCs w:val="24"/>
        </w:rPr>
      </w:pPr>
    </w:p>
    <w:p w14:paraId="1D2AF705" w14:textId="091F8254" w:rsidR="00B255BA" w:rsidRDefault="00B255BA" w:rsidP="00B255BA">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Figure 2</w:t>
      </w:r>
    </w:p>
    <w:p w14:paraId="13FE485E" w14:textId="740C4DE7" w:rsidR="00B255BA" w:rsidRDefault="00B255BA" w:rsidP="00D712FC">
      <w:pPr>
        <w:spacing w:after="0" w:line="480" w:lineRule="auto"/>
        <w:rPr>
          <w:rFonts w:ascii="Times New Roman" w:hAnsi="Times New Roman" w:cs="Times New Roman"/>
          <w:sz w:val="24"/>
          <w:szCs w:val="24"/>
        </w:rPr>
      </w:pPr>
      <w:r w:rsidRPr="00B255BA">
        <w:rPr>
          <w:rFonts w:ascii="Times New Roman" w:hAnsi="Times New Roman" w:cs="Times New Roman"/>
          <w:b/>
          <w:bCs/>
          <w:i/>
          <w:iCs/>
          <w:sz w:val="24"/>
          <w:szCs w:val="24"/>
        </w:rPr>
        <w:t>HAPI Rates on the SICU Per Fiscal Year</w:t>
      </w:r>
    </w:p>
    <w:p w14:paraId="35D3FE66" w14:textId="6929E419" w:rsidR="00B255BA" w:rsidRDefault="00B255BA" w:rsidP="00D712FC">
      <w:pPr>
        <w:spacing w:after="0" w:line="480" w:lineRule="auto"/>
        <w:rPr>
          <w:rFonts w:ascii="Times New Roman" w:hAnsi="Times New Roman" w:cs="Times New Roman"/>
          <w:sz w:val="24"/>
          <w:szCs w:val="24"/>
        </w:rPr>
      </w:pPr>
      <w:r w:rsidRPr="00B255BA">
        <w:rPr>
          <w:rFonts w:ascii="Times New Roman" w:hAnsi="Times New Roman" w:cs="Times New Roman"/>
          <w:noProof/>
          <w:sz w:val="24"/>
          <w:szCs w:val="24"/>
        </w:rPr>
        <w:drawing>
          <wp:inline distT="0" distB="0" distL="0" distR="0" wp14:anchorId="0720917D" wp14:editId="722BB0DE">
            <wp:extent cx="5930900" cy="3073400"/>
            <wp:effectExtent l="0" t="0" r="12700" b="12700"/>
            <wp:docPr id="8" name="Chart 8">
              <a:extLst xmlns:a="http://schemas.openxmlformats.org/drawingml/2006/main">
                <a:ext uri="{FF2B5EF4-FFF2-40B4-BE49-F238E27FC236}">
                  <a16:creationId xmlns:a16="http://schemas.microsoft.com/office/drawing/2014/main" id="{88DA8405-70CE-6E40-A65A-1D79B949C3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5636A50" w14:textId="113D21ED" w:rsidR="00D6401C" w:rsidRPr="00D6401C" w:rsidRDefault="00B255BA" w:rsidP="00D712FC">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24EFBA09" w14:textId="4ACFD1F1" w:rsidR="000546DD" w:rsidRDefault="000546DD" w:rsidP="00D712FC">
      <w:pPr>
        <w:spacing w:after="0" w:line="480" w:lineRule="auto"/>
        <w:rPr>
          <w:rFonts w:ascii="Times New Roman" w:hAnsi="Times New Roman" w:cs="Times New Roman"/>
          <w:b/>
          <w:i/>
          <w:sz w:val="24"/>
          <w:szCs w:val="24"/>
        </w:rPr>
      </w:pPr>
      <w:r>
        <w:rPr>
          <w:rFonts w:ascii="Times New Roman" w:hAnsi="Times New Roman" w:cs="Times New Roman"/>
          <w:b/>
          <w:i/>
          <w:sz w:val="24"/>
          <w:szCs w:val="24"/>
        </w:rPr>
        <w:t>Qualitative Feedback</w:t>
      </w:r>
    </w:p>
    <w:p w14:paraId="21B5EA76" w14:textId="3B21FDD5" w:rsidR="000546DD" w:rsidRDefault="000546DD" w:rsidP="00D712F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6401C">
        <w:rPr>
          <w:rFonts w:ascii="Times New Roman" w:hAnsi="Times New Roman" w:cs="Times New Roman"/>
          <w:sz w:val="24"/>
          <w:szCs w:val="24"/>
        </w:rPr>
        <w:t xml:space="preserve">Anonymous surveys were collected monthly to evaluate for </w:t>
      </w:r>
      <w:r w:rsidR="00F56273">
        <w:rPr>
          <w:rFonts w:ascii="Times New Roman" w:hAnsi="Times New Roman" w:cs="Times New Roman"/>
          <w:sz w:val="24"/>
          <w:szCs w:val="24"/>
        </w:rPr>
        <w:t>qualitative feedback. There was poor parti</w:t>
      </w:r>
      <w:r w:rsidR="00F353A8">
        <w:rPr>
          <w:rFonts w:ascii="Times New Roman" w:hAnsi="Times New Roman" w:cs="Times New Roman"/>
          <w:sz w:val="24"/>
          <w:szCs w:val="24"/>
        </w:rPr>
        <w:t>cipation from staff, with only five</w:t>
      </w:r>
      <w:r w:rsidR="00F56273">
        <w:rPr>
          <w:rFonts w:ascii="Times New Roman" w:hAnsi="Times New Roman" w:cs="Times New Roman"/>
          <w:sz w:val="24"/>
          <w:szCs w:val="24"/>
        </w:rPr>
        <w:t xml:space="preserve"> surveys being collected throughout project implementation. </w:t>
      </w:r>
      <w:r w:rsidR="00D6401C">
        <w:rPr>
          <w:rFonts w:ascii="Times New Roman" w:hAnsi="Times New Roman" w:cs="Times New Roman"/>
          <w:sz w:val="24"/>
          <w:szCs w:val="24"/>
        </w:rPr>
        <w:t xml:space="preserve"> </w:t>
      </w:r>
      <w:r w:rsidR="00F56273">
        <w:rPr>
          <w:rFonts w:ascii="Times New Roman" w:hAnsi="Times New Roman" w:cs="Times New Roman"/>
          <w:sz w:val="24"/>
          <w:szCs w:val="24"/>
        </w:rPr>
        <w:t>Qualitative feedback was collected during unit rounding and recorded.</w:t>
      </w:r>
    </w:p>
    <w:p w14:paraId="2213AEE5" w14:textId="52FFF3EE" w:rsidR="00F353A8" w:rsidRDefault="00F353A8" w:rsidP="00D712FC">
      <w:pPr>
        <w:spacing w:after="0" w:line="480" w:lineRule="auto"/>
        <w:rPr>
          <w:rFonts w:ascii="Times New Roman" w:hAnsi="Times New Roman" w:cs="Times New Roman"/>
          <w:sz w:val="24"/>
          <w:szCs w:val="24"/>
        </w:rPr>
      </w:pPr>
      <w:r>
        <w:rPr>
          <w:rFonts w:ascii="Times New Roman" w:hAnsi="Times New Roman" w:cs="Times New Roman"/>
          <w:sz w:val="24"/>
          <w:szCs w:val="24"/>
        </w:rPr>
        <w:tab/>
        <w:t>Responses focused on the resistance to change, feelings of burnout from the required amount of charting, and inability to complete the pressure injury prevention methods due to lack of support staff.</w:t>
      </w:r>
    </w:p>
    <w:p w14:paraId="29F24D73" w14:textId="725842E8" w:rsidR="00F56273" w:rsidRPr="000546DD" w:rsidRDefault="00F56273" w:rsidP="00D712F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Identified barriers to care plan utilization included staff burnout, resistance to change, and high patient acuity. All of the nurses interviewed reported feeling like there are high expectations related to charting, </w:t>
      </w:r>
      <w:r w:rsidR="00F353A8">
        <w:rPr>
          <w:rFonts w:ascii="Times New Roman" w:hAnsi="Times New Roman" w:cs="Times New Roman"/>
          <w:sz w:val="24"/>
          <w:szCs w:val="24"/>
        </w:rPr>
        <w:t xml:space="preserve">limiting </w:t>
      </w:r>
      <w:r>
        <w:rPr>
          <w:rFonts w:ascii="Times New Roman" w:hAnsi="Times New Roman" w:cs="Times New Roman"/>
          <w:sz w:val="24"/>
          <w:szCs w:val="24"/>
        </w:rPr>
        <w:t xml:space="preserve">the amount of time they can provide patient care. They reported </w:t>
      </w:r>
      <w:r>
        <w:rPr>
          <w:rFonts w:ascii="Times New Roman" w:hAnsi="Times New Roman" w:cs="Times New Roman"/>
          <w:sz w:val="24"/>
          <w:szCs w:val="24"/>
        </w:rPr>
        <w:lastRenderedPageBreak/>
        <w:t xml:space="preserve">feeling like adding more charting requirements will worsen pressure injury prevalence by reducing </w:t>
      </w:r>
      <w:r w:rsidR="00F353A8">
        <w:rPr>
          <w:rFonts w:ascii="Times New Roman" w:hAnsi="Times New Roman" w:cs="Times New Roman"/>
          <w:sz w:val="24"/>
          <w:szCs w:val="24"/>
        </w:rPr>
        <w:t xml:space="preserve">the </w:t>
      </w:r>
      <w:r>
        <w:rPr>
          <w:rFonts w:ascii="Times New Roman" w:hAnsi="Times New Roman" w:cs="Times New Roman"/>
          <w:sz w:val="24"/>
          <w:szCs w:val="24"/>
        </w:rPr>
        <w:t xml:space="preserve">time to complete pressure injury prevention measures.   </w:t>
      </w:r>
    </w:p>
    <w:p w14:paraId="5116BCBF" w14:textId="656FED1A" w:rsidR="00D712FC" w:rsidRDefault="00D712FC" w:rsidP="00D712FC">
      <w:pPr>
        <w:spacing w:after="0" w:line="480" w:lineRule="auto"/>
        <w:rPr>
          <w:rFonts w:ascii="Times New Roman" w:hAnsi="Times New Roman" w:cs="Times New Roman"/>
          <w:b/>
          <w:sz w:val="24"/>
          <w:szCs w:val="24"/>
        </w:rPr>
      </w:pPr>
      <w:r w:rsidRPr="00D712FC">
        <w:rPr>
          <w:rFonts w:ascii="Times New Roman" w:hAnsi="Times New Roman" w:cs="Times New Roman"/>
          <w:b/>
          <w:sz w:val="24"/>
          <w:szCs w:val="24"/>
        </w:rPr>
        <w:t>Discussion of Major Findings</w:t>
      </w:r>
    </w:p>
    <w:p w14:paraId="19344F0A" w14:textId="0ADC1C4F" w:rsidR="00F56273" w:rsidRDefault="00F56273" w:rsidP="00F5627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this project, there was a decrease in pressure injury prevalence at the project site with increased care plan utilization. This change is present despite the increase</w:t>
      </w:r>
      <w:r w:rsidR="00F353A8">
        <w:rPr>
          <w:rFonts w:ascii="Times New Roman" w:hAnsi="Times New Roman" w:cs="Times New Roman"/>
          <w:sz w:val="24"/>
          <w:szCs w:val="24"/>
        </w:rPr>
        <w:t>d</w:t>
      </w:r>
      <w:r>
        <w:rPr>
          <w:rFonts w:ascii="Times New Roman" w:hAnsi="Times New Roman" w:cs="Times New Roman"/>
          <w:sz w:val="24"/>
          <w:szCs w:val="24"/>
        </w:rPr>
        <w:t xml:space="preserve"> pressure injury prevalence at the hospital level. </w:t>
      </w:r>
    </w:p>
    <w:p w14:paraId="2323FB95" w14:textId="05A8AEEB" w:rsidR="00D712FC" w:rsidRPr="00D712FC" w:rsidRDefault="00D712FC" w:rsidP="00CA12C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was difficult to get nurses to utilize the intervention initially. This is evident </w:t>
      </w:r>
      <w:r w:rsidR="00F353A8">
        <w:rPr>
          <w:rFonts w:ascii="Times New Roman" w:hAnsi="Times New Roman" w:cs="Times New Roman"/>
          <w:sz w:val="24"/>
          <w:szCs w:val="24"/>
        </w:rPr>
        <w:t>in the</w:t>
      </w:r>
      <w:r>
        <w:rPr>
          <w:rFonts w:ascii="Times New Roman" w:hAnsi="Times New Roman" w:cs="Times New Roman"/>
          <w:sz w:val="24"/>
          <w:szCs w:val="24"/>
        </w:rPr>
        <w:t xml:space="preserve"> low rates of care plan utilization at the beginning of project</w:t>
      </w:r>
      <w:r w:rsidR="00CA12CD">
        <w:rPr>
          <w:rFonts w:ascii="Times New Roman" w:hAnsi="Times New Roman" w:cs="Times New Roman"/>
          <w:sz w:val="24"/>
          <w:szCs w:val="24"/>
        </w:rPr>
        <w:t xml:space="preserve"> implementation</w:t>
      </w:r>
      <w:r>
        <w:rPr>
          <w:rFonts w:ascii="Times New Roman" w:hAnsi="Times New Roman" w:cs="Times New Roman"/>
          <w:sz w:val="24"/>
          <w:szCs w:val="24"/>
        </w:rPr>
        <w:t>. However, as the project continued, utilization became more consistent.</w:t>
      </w:r>
      <w:r w:rsidR="00CA12CD">
        <w:rPr>
          <w:rFonts w:ascii="Times New Roman" w:hAnsi="Times New Roman" w:cs="Times New Roman"/>
          <w:sz w:val="24"/>
          <w:szCs w:val="24"/>
        </w:rPr>
        <w:t xml:space="preserve"> </w:t>
      </w:r>
      <w:r>
        <w:rPr>
          <w:rFonts w:ascii="Times New Roman" w:hAnsi="Times New Roman" w:cs="Times New Roman"/>
          <w:sz w:val="24"/>
          <w:szCs w:val="24"/>
        </w:rPr>
        <w:t>In-person education, where the nurse is walked through the entire process for care plan utilization, provided the most improvement in utilization rates.</w:t>
      </w:r>
    </w:p>
    <w:p w14:paraId="7053D27C" w14:textId="4A804832" w:rsidR="00D712FC" w:rsidRPr="00D712FC" w:rsidRDefault="00D712FC" w:rsidP="00D712FC">
      <w:pPr>
        <w:spacing w:after="0" w:line="480" w:lineRule="auto"/>
        <w:jc w:val="center"/>
        <w:rPr>
          <w:rFonts w:ascii="Times New Roman" w:hAnsi="Times New Roman" w:cs="Times New Roman"/>
          <w:b/>
          <w:sz w:val="24"/>
          <w:szCs w:val="24"/>
        </w:rPr>
      </w:pPr>
      <w:r w:rsidRPr="00D712FC">
        <w:rPr>
          <w:rFonts w:ascii="Times New Roman" w:hAnsi="Times New Roman" w:cs="Times New Roman"/>
          <w:b/>
          <w:sz w:val="24"/>
          <w:szCs w:val="24"/>
        </w:rPr>
        <w:t>Section V</w:t>
      </w:r>
      <w:r>
        <w:rPr>
          <w:rFonts w:ascii="Times New Roman" w:hAnsi="Times New Roman" w:cs="Times New Roman"/>
          <w:b/>
          <w:sz w:val="24"/>
          <w:szCs w:val="24"/>
        </w:rPr>
        <w:t>.</w:t>
      </w:r>
      <w:r w:rsidRPr="00D712FC">
        <w:rPr>
          <w:rFonts w:ascii="Times New Roman" w:hAnsi="Times New Roman" w:cs="Times New Roman"/>
          <w:b/>
          <w:sz w:val="24"/>
          <w:szCs w:val="24"/>
        </w:rPr>
        <w:t xml:space="preserve"> Interpretation and Implications</w:t>
      </w:r>
    </w:p>
    <w:p w14:paraId="5ABEDCDA" w14:textId="09F6294A" w:rsidR="00D712FC" w:rsidRDefault="00D712FC" w:rsidP="00D712FC">
      <w:pPr>
        <w:spacing w:after="0" w:line="480" w:lineRule="auto"/>
        <w:rPr>
          <w:rFonts w:ascii="Times New Roman" w:hAnsi="Times New Roman" w:cs="Times New Roman"/>
          <w:b/>
          <w:sz w:val="24"/>
          <w:szCs w:val="24"/>
        </w:rPr>
      </w:pPr>
      <w:r w:rsidRPr="00D712FC">
        <w:rPr>
          <w:rFonts w:ascii="Times New Roman" w:hAnsi="Times New Roman" w:cs="Times New Roman"/>
          <w:b/>
          <w:sz w:val="24"/>
          <w:szCs w:val="24"/>
        </w:rPr>
        <w:t>Costs and Resource Management</w:t>
      </w:r>
    </w:p>
    <w:p w14:paraId="63A536F3" w14:textId="3E73E823" w:rsidR="00CA12CD" w:rsidRDefault="00CA12CD" w:rsidP="00CA12C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cost of this project is very minimal. </w:t>
      </w:r>
      <w:r w:rsidR="00D712FC">
        <w:rPr>
          <w:rFonts w:ascii="Times New Roman" w:hAnsi="Times New Roman" w:cs="Times New Roman"/>
          <w:sz w:val="24"/>
          <w:szCs w:val="24"/>
        </w:rPr>
        <w:t xml:space="preserve">The care plan system is built into the </w:t>
      </w:r>
      <w:r w:rsidR="00F353A8">
        <w:rPr>
          <w:rFonts w:ascii="Times New Roman" w:hAnsi="Times New Roman" w:cs="Times New Roman"/>
          <w:sz w:val="24"/>
          <w:szCs w:val="24"/>
        </w:rPr>
        <w:t xml:space="preserve">EHR </w:t>
      </w:r>
      <w:proofErr w:type="gramStart"/>
      <w:r w:rsidR="00F353A8">
        <w:rPr>
          <w:rFonts w:ascii="Times New Roman" w:hAnsi="Times New Roman" w:cs="Times New Roman"/>
          <w:sz w:val="24"/>
          <w:szCs w:val="24"/>
        </w:rPr>
        <w:t xml:space="preserve">and </w:t>
      </w:r>
      <w:r>
        <w:rPr>
          <w:rFonts w:ascii="Times New Roman" w:hAnsi="Times New Roman" w:cs="Times New Roman"/>
          <w:sz w:val="24"/>
          <w:szCs w:val="24"/>
        </w:rPr>
        <w:t xml:space="preserve"> </w:t>
      </w:r>
      <w:r w:rsidR="00F353A8">
        <w:rPr>
          <w:rFonts w:ascii="Times New Roman" w:hAnsi="Times New Roman" w:cs="Times New Roman"/>
          <w:sz w:val="24"/>
          <w:szCs w:val="24"/>
        </w:rPr>
        <w:t>t</w:t>
      </w:r>
      <w:r>
        <w:rPr>
          <w:rFonts w:ascii="Times New Roman" w:hAnsi="Times New Roman" w:cs="Times New Roman"/>
          <w:sz w:val="24"/>
          <w:szCs w:val="24"/>
        </w:rPr>
        <w:t>here</w:t>
      </w:r>
      <w:proofErr w:type="gramEnd"/>
      <w:r>
        <w:rPr>
          <w:rFonts w:ascii="Times New Roman" w:hAnsi="Times New Roman" w:cs="Times New Roman"/>
          <w:sz w:val="24"/>
          <w:szCs w:val="24"/>
        </w:rPr>
        <w:t xml:space="preserve"> is</w:t>
      </w:r>
      <w:r w:rsidR="00F353A8">
        <w:rPr>
          <w:rFonts w:ascii="Times New Roman" w:hAnsi="Times New Roman" w:cs="Times New Roman"/>
          <w:sz w:val="24"/>
          <w:szCs w:val="24"/>
        </w:rPr>
        <w:t xml:space="preserve"> currently</w:t>
      </w:r>
      <w:r>
        <w:rPr>
          <w:rFonts w:ascii="Times New Roman" w:hAnsi="Times New Roman" w:cs="Times New Roman"/>
          <w:sz w:val="24"/>
          <w:szCs w:val="24"/>
        </w:rPr>
        <w:t xml:space="preserve"> a pressure injury prevention policy at the facility. Utilization of the care plan system and adherence to the pressure injury prevention policy </w:t>
      </w:r>
      <w:r w:rsidR="00D712FC">
        <w:rPr>
          <w:rFonts w:ascii="Times New Roman" w:hAnsi="Times New Roman" w:cs="Times New Roman"/>
          <w:sz w:val="24"/>
          <w:szCs w:val="24"/>
        </w:rPr>
        <w:t xml:space="preserve">is an expectation of nursing staff already. </w:t>
      </w:r>
      <w:r>
        <w:rPr>
          <w:rFonts w:ascii="Times New Roman" w:hAnsi="Times New Roman" w:cs="Times New Roman"/>
          <w:sz w:val="24"/>
          <w:szCs w:val="24"/>
        </w:rPr>
        <w:t xml:space="preserve">This project reinforced </w:t>
      </w:r>
      <w:r w:rsidR="000D0E27">
        <w:rPr>
          <w:rFonts w:ascii="Times New Roman" w:hAnsi="Times New Roman" w:cs="Times New Roman"/>
          <w:sz w:val="24"/>
          <w:szCs w:val="24"/>
        </w:rPr>
        <w:t xml:space="preserve">the </w:t>
      </w:r>
      <w:r>
        <w:rPr>
          <w:rFonts w:ascii="Times New Roman" w:hAnsi="Times New Roman" w:cs="Times New Roman"/>
          <w:sz w:val="24"/>
          <w:szCs w:val="24"/>
        </w:rPr>
        <w:t xml:space="preserve">expectations of nursing staff. </w:t>
      </w:r>
    </w:p>
    <w:p w14:paraId="6474A09A" w14:textId="11C56F52" w:rsidR="00CA12CD" w:rsidRDefault="00CA12CD" w:rsidP="00CA12C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Should this project be replicated, the cost to the site would be limited to the salary of the nurse or nurses responsible for education of unit staff and rounding. </w:t>
      </w:r>
      <w:r w:rsidR="000D0E27">
        <w:rPr>
          <w:rFonts w:ascii="Times New Roman" w:hAnsi="Times New Roman" w:cs="Times New Roman"/>
          <w:sz w:val="24"/>
          <w:szCs w:val="24"/>
        </w:rPr>
        <w:t xml:space="preserve">The current hourly wage of a staff nurse at this facility is approximately $24.75 per hour. Approximately 4 hours were invested in this project per week. This would total $99 in cost for the facility weekly. However, as this project continues, less time will be required to maintain the project. </w:t>
      </w:r>
      <w:r>
        <w:rPr>
          <w:rFonts w:ascii="Times New Roman" w:hAnsi="Times New Roman" w:cs="Times New Roman"/>
          <w:sz w:val="24"/>
          <w:szCs w:val="24"/>
        </w:rPr>
        <w:t xml:space="preserve">Badge cards depicting </w:t>
      </w:r>
      <w:r>
        <w:rPr>
          <w:rFonts w:ascii="Times New Roman" w:hAnsi="Times New Roman" w:cs="Times New Roman"/>
          <w:sz w:val="24"/>
          <w:szCs w:val="24"/>
        </w:rPr>
        <w:lastRenderedPageBreak/>
        <w:t>a verbal cue to encourage care plan utilization are optional, but also inexpensive. It cost $11.56 to create the 75 badge cards utilized in the project, which equates to $0.15 per badge card.</w:t>
      </w:r>
    </w:p>
    <w:p w14:paraId="672B7022" w14:textId="2AAC0FA6" w:rsidR="00D712FC" w:rsidRDefault="00D712FC" w:rsidP="00D712FC">
      <w:pPr>
        <w:spacing w:after="0" w:line="480" w:lineRule="auto"/>
        <w:rPr>
          <w:rFonts w:ascii="Times New Roman" w:hAnsi="Times New Roman" w:cs="Times New Roman"/>
          <w:b/>
          <w:sz w:val="24"/>
          <w:szCs w:val="24"/>
        </w:rPr>
      </w:pPr>
      <w:r w:rsidRPr="00D712FC">
        <w:rPr>
          <w:rFonts w:ascii="Times New Roman" w:hAnsi="Times New Roman" w:cs="Times New Roman"/>
          <w:b/>
          <w:sz w:val="24"/>
          <w:szCs w:val="24"/>
        </w:rPr>
        <w:t>Implications of the Findings</w:t>
      </w:r>
    </w:p>
    <w:p w14:paraId="711CB53D" w14:textId="4BBFE038" w:rsidR="00D712FC" w:rsidRPr="00D712FC" w:rsidRDefault="00CA12CD" w:rsidP="000B18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project suggests that </w:t>
      </w:r>
      <w:r w:rsidR="000B186F">
        <w:rPr>
          <w:rFonts w:ascii="Times New Roman" w:hAnsi="Times New Roman" w:cs="Times New Roman"/>
          <w:sz w:val="24"/>
          <w:szCs w:val="24"/>
        </w:rPr>
        <w:t>i</w:t>
      </w:r>
      <w:r w:rsidR="00D712FC">
        <w:rPr>
          <w:rFonts w:ascii="Times New Roman" w:hAnsi="Times New Roman" w:cs="Times New Roman"/>
          <w:sz w:val="24"/>
          <w:szCs w:val="24"/>
        </w:rPr>
        <w:t xml:space="preserve">ncreasing the nurse’s awareness of </w:t>
      </w:r>
      <w:r>
        <w:rPr>
          <w:rFonts w:ascii="Times New Roman" w:hAnsi="Times New Roman" w:cs="Times New Roman"/>
          <w:sz w:val="24"/>
          <w:szCs w:val="24"/>
        </w:rPr>
        <w:t xml:space="preserve">their </w:t>
      </w:r>
      <w:r w:rsidR="00D712FC">
        <w:rPr>
          <w:rFonts w:ascii="Times New Roman" w:hAnsi="Times New Roman" w:cs="Times New Roman"/>
          <w:sz w:val="24"/>
          <w:szCs w:val="24"/>
        </w:rPr>
        <w:t>patient’s needs related to pressure injury prevention alone can decrease HAPI rates.</w:t>
      </w:r>
      <w:r>
        <w:rPr>
          <w:rFonts w:ascii="Times New Roman" w:hAnsi="Times New Roman" w:cs="Times New Roman"/>
          <w:sz w:val="24"/>
          <w:szCs w:val="24"/>
        </w:rPr>
        <w:t xml:space="preserve"> </w:t>
      </w:r>
      <w:r w:rsidR="000B186F">
        <w:rPr>
          <w:rFonts w:ascii="Times New Roman" w:hAnsi="Times New Roman" w:cs="Times New Roman"/>
          <w:sz w:val="24"/>
          <w:szCs w:val="24"/>
        </w:rPr>
        <w:t>The potential impli</w:t>
      </w:r>
      <w:r w:rsidR="000D0E27">
        <w:rPr>
          <w:rFonts w:ascii="Times New Roman" w:hAnsi="Times New Roman" w:cs="Times New Roman"/>
          <w:sz w:val="24"/>
          <w:szCs w:val="24"/>
        </w:rPr>
        <w:t>cation for this is very large as p</w:t>
      </w:r>
      <w:r w:rsidR="000B186F">
        <w:rPr>
          <w:rFonts w:ascii="Times New Roman" w:hAnsi="Times New Roman" w:cs="Times New Roman"/>
          <w:sz w:val="24"/>
          <w:szCs w:val="24"/>
        </w:rPr>
        <w:t>ressure injury prevention is one of many i</w:t>
      </w:r>
      <w:r w:rsidR="000D0E27">
        <w:rPr>
          <w:rFonts w:ascii="Times New Roman" w:hAnsi="Times New Roman" w:cs="Times New Roman"/>
          <w:sz w:val="24"/>
          <w:szCs w:val="24"/>
        </w:rPr>
        <w:t>ndicators of nursing quality</w:t>
      </w:r>
      <w:r w:rsidR="000B186F">
        <w:rPr>
          <w:rFonts w:ascii="Times New Roman" w:hAnsi="Times New Roman" w:cs="Times New Roman"/>
          <w:sz w:val="24"/>
          <w:szCs w:val="24"/>
        </w:rPr>
        <w:t xml:space="preserve"> linked to reimbursement. Similar </w:t>
      </w:r>
      <w:r w:rsidR="00D712FC">
        <w:rPr>
          <w:rFonts w:ascii="Times New Roman" w:hAnsi="Times New Roman" w:cs="Times New Roman"/>
          <w:sz w:val="24"/>
          <w:szCs w:val="24"/>
        </w:rPr>
        <w:t>low-cost intervention</w:t>
      </w:r>
      <w:r w:rsidR="000B186F">
        <w:rPr>
          <w:rFonts w:ascii="Times New Roman" w:hAnsi="Times New Roman" w:cs="Times New Roman"/>
          <w:sz w:val="24"/>
          <w:szCs w:val="24"/>
        </w:rPr>
        <w:t>s related to quality indicators have the potential to</w:t>
      </w:r>
      <w:r w:rsidR="00D712FC">
        <w:rPr>
          <w:rFonts w:ascii="Times New Roman" w:hAnsi="Times New Roman" w:cs="Times New Roman"/>
          <w:sz w:val="24"/>
          <w:szCs w:val="24"/>
        </w:rPr>
        <w:t xml:space="preserve"> save hospitals a lot of money while decreasing adverse patient outcomes, such as pain, infection, increased length of stay, and even death.</w:t>
      </w:r>
    </w:p>
    <w:p w14:paraId="0879B97F" w14:textId="33E2AB29" w:rsidR="00D712FC" w:rsidRDefault="00D712FC" w:rsidP="00D712FC">
      <w:pPr>
        <w:spacing w:after="0" w:line="480" w:lineRule="auto"/>
        <w:rPr>
          <w:rFonts w:ascii="Times New Roman" w:hAnsi="Times New Roman" w:cs="Times New Roman"/>
          <w:b/>
          <w:sz w:val="24"/>
          <w:szCs w:val="24"/>
        </w:rPr>
      </w:pPr>
      <w:r w:rsidRPr="00D712FC">
        <w:rPr>
          <w:rFonts w:ascii="Times New Roman" w:hAnsi="Times New Roman" w:cs="Times New Roman"/>
          <w:b/>
          <w:sz w:val="24"/>
          <w:szCs w:val="24"/>
        </w:rPr>
        <w:t xml:space="preserve">Sustainability </w:t>
      </w:r>
    </w:p>
    <w:p w14:paraId="5D6015DE" w14:textId="16BC8E28" w:rsidR="000B186F" w:rsidRDefault="00D712FC" w:rsidP="000B18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this project utilizes features that already exist in the EHR and </w:t>
      </w:r>
      <w:r w:rsidR="000B186F">
        <w:rPr>
          <w:rFonts w:ascii="Times New Roman" w:hAnsi="Times New Roman" w:cs="Times New Roman"/>
          <w:sz w:val="24"/>
          <w:szCs w:val="24"/>
        </w:rPr>
        <w:t>encourages</w:t>
      </w:r>
      <w:r>
        <w:rPr>
          <w:rFonts w:ascii="Times New Roman" w:hAnsi="Times New Roman" w:cs="Times New Roman"/>
          <w:sz w:val="24"/>
          <w:szCs w:val="24"/>
        </w:rPr>
        <w:t xml:space="preserve"> nursing staff to do something they are </w:t>
      </w:r>
      <w:r w:rsidR="000B186F">
        <w:rPr>
          <w:rFonts w:ascii="Times New Roman" w:hAnsi="Times New Roman" w:cs="Times New Roman"/>
          <w:sz w:val="24"/>
          <w:szCs w:val="24"/>
        </w:rPr>
        <w:t>expected</w:t>
      </w:r>
      <w:r>
        <w:rPr>
          <w:rFonts w:ascii="Times New Roman" w:hAnsi="Times New Roman" w:cs="Times New Roman"/>
          <w:sz w:val="24"/>
          <w:szCs w:val="24"/>
        </w:rPr>
        <w:t xml:space="preserve"> to be doing anyway, this project is very sustainable.</w:t>
      </w:r>
      <w:r w:rsidR="000B186F">
        <w:rPr>
          <w:rFonts w:ascii="Times New Roman" w:hAnsi="Times New Roman" w:cs="Times New Roman"/>
          <w:sz w:val="24"/>
          <w:szCs w:val="24"/>
        </w:rPr>
        <w:t xml:space="preserve"> The low cost of project implementation also improves sustainability.</w:t>
      </w:r>
    </w:p>
    <w:p w14:paraId="5D245C59" w14:textId="7B82484D" w:rsidR="000B186F" w:rsidRDefault="000B186F" w:rsidP="000D0E27">
      <w:pPr>
        <w:spacing w:after="0" w:line="480" w:lineRule="auto"/>
        <w:ind w:firstLine="720"/>
        <w:rPr>
          <w:rFonts w:ascii="Times New Roman" w:hAnsi="Times New Roman" w:cs="Times New Roman"/>
          <w:sz w:val="24"/>
          <w:szCs w:val="24"/>
        </w:rPr>
      </w:pPr>
      <w:r w:rsidRPr="000B186F">
        <w:rPr>
          <w:rFonts w:ascii="Times New Roman" w:hAnsi="Times New Roman" w:cs="Times New Roman"/>
          <w:sz w:val="24"/>
          <w:szCs w:val="24"/>
        </w:rPr>
        <w:t>To replicate this project on other units or hospital-wide, staff education would be required. I would suggest the project lead designate key members of the nursing staff on each unit to act as a point person for their unit. There should be multiple point people, and at least one for day shifts and one for night shifts. This point person would be responsible for education of the nurses on their unit and periodic rounding and review of charts to ensure that utilization is occurring.</w:t>
      </w:r>
    </w:p>
    <w:p w14:paraId="40CDFB41" w14:textId="0B2F6B0F" w:rsidR="00D712FC" w:rsidRDefault="00D712FC" w:rsidP="00D712FC">
      <w:pPr>
        <w:spacing w:after="0" w:line="480" w:lineRule="auto"/>
        <w:rPr>
          <w:rFonts w:ascii="Times New Roman" w:hAnsi="Times New Roman" w:cs="Times New Roman"/>
          <w:b/>
          <w:sz w:val="24"/>
          <w:szCs w:val="24"/>
        </w:rPr>
      </w:pPr>
      <w:r w:rsidRPr="00D712FC">
        <w:rPr>
          <w:rFonts w:ascii="Times New Roman" w:hAnsi="Times New Roman" w:cs="Times New Roman"/>
          <w:b/>
          <w:sz w:val="24"/>
          <w:szCs w:val="24"/>
        </w:rPr>
        <w:t xml:space="preserve">Dissemination Plan </w:t>
      </w:r>
    </w:p>
    <w:p w14:paraId="6E1CF3D2" w14:textId="63135C67" w:rsidR="00EA7AF2" w:rsidRDefault="000B186F" w:rsidP="00EA7AF2">
      <w:pPr>
        <w:spacing w:after="0" w:line="480" w:lineRule="auto"/>
        <w:rPr>
          <w:rFonts w:ascii="Times New Roman" w:hAnsi="Times New Roman" w:cs="Times New Roman"/>
          <w:sz w:val="24"/>
          <w:szCs w:val="24"/>
        </w:rPr>
      </w:pPr>
      <w:r>
        <w:rPr>
          <w:rFonts w:ascii="Times New Roman" w:hAnsi="Times New Roman" w:cs="Times New Roman"/>
          <w:sz w:val="24"/>
          <w:szCs w:val="24"/>
        </w:rPr>
        <w:tab/>
        <w:t>Dissemination will begin with</w:t>
      </w:r>
      <w:r w:rsidR="000D0E27">
        <w:rPr>
          <w:rFonts w:ascii="Times New Roman" w:hAnsi="Times New Roman" w:cs="Times New Roman"/>
          <w:sz w:val="24"/>
          <w:szCs w:val="24"/>
        </w:rPr>
        <w:t xml:space="preserve"> a</w:t>
      </w:r>
      <w:r>
        <w:rPr>
          <w:rFonts w:ascii="Times New Roman" w:hAnsi="Times New Roman" w:cs="Times New Roman"/>
          <w:sz w:val="24"/>
          <w:szCs w:val="24"/>
        </w:rPr>
        <w:t xml:space="preserve"> project presentation at the University level. Project results will also be presented at the project site during their system-wide event that showcases QI </w:t>
      </w:r>
      <w:r>
        <w:rPr>
          <w:rFonts w:ascii="Times New Roman" w:hAnsi="Times New Roman" w:cs="Times New Roman"/>
          <w:sz w:val="24"/>
          <w:szCs w:val="24"/>
        </w:rPr>
        <w:lastRenderedPageBreak/>
        <w:t xml:space="preserve">projects completed </w:t>
      </w:r>
      <w:r w:rsidR="00EA7AF2">
        <w:rPr>
          <w:rFonts w:ascii="Times New Roman" w:hAnsi="Times New Roman" w:cs="Times New Roman"/>
          <w:sz w:val="24"/>
          <w:szCs w:val="24"/>
        </w:rPr>
        <w:t xml:space="preserve">at the facility. </w:t>
      </w:r>
      <w:r w:rsidR="000D0E27">
        <w:rPr>
          <w:rFonts w:ascii="Times New Roman" w:hAnsi="Times New Roman" w:cs="Times New Roman"/>
          <w:sz w:val="24"/>
          <w:szCs w:val="24"/>
        </w:rPr>
        <w:t xml:space="preserve">This project will be presented in poster form to hospital </w:t>
      </w:r>
      <w:proofErr w:type="spellStart"/>
      <w:r w:rsidR="000D0E27">
        <w:rPr>
          <w:rFonts w:ascii="Times New Roman" w:hAnsi="Times New Roman" w:cs="Times New Roman"/>
          <w:sz w:val="24"/>
          <w:szCs w:val="24"/>
        </w:rPr>
        <w:t>admistrators</w:t>
      </w:r>
      <w:proofErr w:type="spellEnd"/>
      <w:r w:rsidR="000D0E27">
        <w:rPr>
          <w:rFonts w:ascii="Times New Roman" w:hAnsi="Times New Roman" w:cs="Times New Roman"/>
          <w:sz w:val="24"/>
          <w:szCs w:val="24"/>
        </w:rPr>
        <w:t>, fellow nurses, and community members. There will be time allotted for questions.</w:t>
      </w:r>
    </w:p>
    <w:p w14:paraId="3CB7EACC" w14:textId="3145C0BA" w:rsidR="00D712FC" w:rsidRPr="00D712FC" w:rsidRDefault="00EA7AF2" w:rsidP="00EA7A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are also plans to submit the findings of this project</w:t>
      </w:r>
      <w:r w:rsidR="00D712FC">
        <w:rPr>
          <w:rFonts w:ascii="Times New Roman" w:hAnsi="Times New Roman" w:cs="Times New Roman"/>
          <w:sz w:val="24"/>
          <w:szCs w:val="24"/>
        </w:rPr>
        <w:t xml:space="preserve"> to the Journal of Wound, Ostomy, and Continence Nursing for publication</w:t>
      </w:r>
      <w:r>
        <w:rPr>
          <w:rFonts w:ascii="Times New Roman" w:hAnsi="Times New Roman" w:cs="Times New Roman"/>
          <w:sz w:val="24"/>
          <w:szCs w:val="24"/>
        </w:rPr>
        <w:t>.</w:t>
      </w:r>
    </w:p>
    <w:p w14:paraId="392CB658" w14:textId="4734EBF9" w:rsidR="00D712FC" w:rsidRPr="00D712FC" w:rsidRDefault="00D712FC" w:rsidP="00D712FC">
      <w:pPr>
        <w:spacing w:after="0" w:line="480" w:lineRule="auto"/>
        <w:jc w:val="center"/>
        <w:rPr>
          <w:rFonts w:ascii="Times New Roman" w:hAnsi="Times New Roman" w:cs="Times New Roman"/>
          <w:b/>
          <w:sz w:val="24"/>
          <w:szCs w:val="24"/>
        </w:rPr>
      </w:pPr>
      <w:r w:rsidRPr="00D712FC">
        <w:rPr>
          <w:rFonts w:ascii="Times New Roman" w:hAnsi="Times New Roman" w:cs="Times New Roman"/>
          <w:b/>
          <w:sz w:val="24"/>
          <w:szCs w:val="24"/>
        </w:rPr>
        <w:t>Section VI</w:t>
      </w:r>
      <w:r>
        <w:rPr>
          <w:rFonts w:ascii="Times New Roman" w:hAnsi="Times New Roman" w:cs="Times New Roman"/>
          <w:b/>
          <w:sz w:val="24"/>
          <w:szCs w:val="24"/>
        </w:rPr>
        <w:t xml:space="preserve">. </w:t>
      </w:r>
      <w:r w:rsidRPr="00D712FC">
        <w:rPr>
          <w:rFonts w:ascii="Times New Roman" w:hAnsi="Times New Roman" w:cs="Times New Roman"/>
          <w:b/>
          <w:sz w:val="24"/>
          <w:szCs w:val="24"/>
        </w:rPr>
        <w:t>Conclusion</w:t>
      </w:r>
    </w:p>
    <w:p w14:paraId="035C1D9F" w14:textId="5BFF646E" w:rsidR="00D712FC" w:rsidRDefault="00D712FC" w:rsidP="00D712FC">
      <w:pPr>
        <w:spacing w:after="0" w:line="480" w:lineRule="auto"/>
        <w:rPr>
          <w:rFonts w:ascii="Times New Roman" w:hAnsi="Times New Roman" w:cs="Times New Roman"/>
          <w:b/>
          <w:sz w:val="24"/>
          <w:szCs w:val="24"/>
        </w:rPr>
      </w:pPr>
      <w:r w:rsidRPr="00D712FC">
        <w:rPr>
          <w:rFonts w:ascii="Times New Roman" w:hAnsi="Times New Roman" w:cs="Times New Roman"/>
          <w:b/>
          <w:sz w:val="24"/>
          <w:szCs w:val="24"/>
        </w:rPr>
        <w:t>Limitations and Facilitators</w:t>
      </w:r>
    </w:p>
    <w:p w14:paraId="6FBCA706" w14:textId="597BB7C5" w:rsidR="00EA7AF2" w:rsidRPr="00EA7AF2" w:rsidRDefault="00EA7AF2" w:rsidP="00EA7AF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were several limitations identified throughout </w:t>
      </w:r>
      <w:r w:rsidR="000D0E27">
        <w:rPr>
          <w:rFonts w:ascii="Times New Roman" w:hAnsi="Times New Roman" w:cs="Times New Roman"/>
          <w:sz w:val="24"/>
          <w:szCs w:val="24"/>
        </w:rPr>
        <w:t xml:space="preserve">the </w:t>
      </w:r>
      <w:r>
        <w:rPr>
          <w:rFonts w:ascii="Times New Roman" w:hAnsi="Times New Roman" w:cs="Times New Roman"/>
          <w:sz w:val="24"/>
          <w:szCs w:val="24"/>
        </w:rPr>
        <w:t>project implementation. The size of the sample population was small. While the this is a 24-bed unit, the average patient census during project implementation was 16. A small population can greatly affect HAPI prevalence rates.</w:t>
      </w:r>
    </w:p>
    <w:p w14:paraId="35DD25F1" w14:textId="2B14090F" w:rsidR="00D712FC" w:rsidRDefault="00EA7AF2" w:rsidP="00EA7A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During implementation, there were periods of h</w:t>
      </w:r>
      <w:r w:rsidR="00D712FC">
        <w:rPr>
          <w:rFonts w:ascii="Times New Roman" w:hAnsi="Times New Roman" w:cs="Times New Roman"/>
          <w:sz w:val="24"/>
          <w:szCs w:val="24"/>
        </w:rPr>
        <w:t>igh patient acuity</w:t>
      </w:r>
      <w:r w:rsidR="000D0E27">
        <w:rPr>
          <w:rFonts w:ascii="Times New Roman" w:hAnsi="Times New Roman" w:cs="Times New Roman"/>
          <w:sz w:val="24"/>
          <w:szCs w:val="24"/>
        </w:rPr>
        <w:t xml:space="preserve">. This </w:t>
      </w:r>
      <w:r w:rsidR="00D712FC">
        <w:rPr>
          <w:rFonts w:ascii="Times New Roman" w:hAnsi="Times New Roman" w:cs="Times New Roman"/>
          <w:sz w:val="24"/>
          <w:szCs w:val="24"/>
        </w:rPr>
        <w:t>affected compliance with care plan utilization</w:t>
      </w:r>
      <w:r>
        <w:rPr>
          <w:rFonts w:ascii="Times New Roman" w:hAnsi="Times New Roman" w:cs="Times New Roman"/>
          <w:sz w:val="24"/>
          <w:szCs w:val="24"/>
        </w:rPr>
        <w:t xml:space="preserve"> because the nurses were more concerned with preforming life-saving interventions and charting critical information.</w:t>
      </w:r>
    </w:p>
    <w:p w14:paraId="6C3B8C0A" w14:textId="0231ECD9" w:rsidR="00D712FC" w:rsidRDefault="00D712FC" w:rsidP="00D712FC">
      <w:pPr>
        <w:spacing w:after="0" w:line="480" w:lineRule="auto"/>
        <w:rPr>
          <w:rFonts w:ascii="Times New Roman" w:hAnsi="Times New Roman" w:cs="Times New Roman"/>
          <w:sz w:val="24"/>
          <w:szCs w:val="24"/>
        </w:rPr>
      </w:pPr>
      <w:r>
        <w:rPr>
          <w:rFonts w:ascii="Times New Roman" w:hAnsi="Times New Roman" w:cs="Times New Roman"/>
          <w:sz w:val="24"/>
          <w:szCs w:val="24"/>
        </w:rPr>
        <w:tab/>
        <w:t>COVID-19 has caused nursing shortages and staffing issues. Many nurses are experiencing burnout and compassion fatigue as a result. This could contribute to the difficulty in getting nurses to utilize the intervention.</w:t>
      </w:r>
    </w:p>
    <w:p w14:paraId="362E9BBD" w14:textId="1A3CF75B" w:rsidR="00EA7AF2" w:rsidRDefault="00EA7AF2" w:rsidP="00EA7AF2">
      <w:pPr>
        <w:spacing w:after="0" w:line="480" w:lineRule="auto"/>
        <w:ind w:firstLine="720"/>
        <w:rPr>
          <w:rFonts w:ascii="Times New Roman" w:hAnsi="Times New Roman" w:cs="Times New Roman"/>
          <w:sz w:val="24"/>
          <w:szCs w:val="24"/>
        </w:rPr>
      </w:pPr>
      <w:r w:rsidRPr="00EA7AF2">
        <w:rPr>
          <w:rFonts w:ascii="Times New Roman" w:hAnsi="Times New Roman" w:cs="Times New Roman"/>
          <w:sz w:val="24"/>
          <w:szCs w:val="24"/>
        </w:rPr>
        <w:t>One barrier</w:t>
      </w:r>
      <w:r>
        <w:rPr>
          <w:rFonts w:ascii="Times New Roman" w:hAnsi="Times New Roman" w:cs="Times New Roman"/>
          <w:sz w:val="24"/>
          <w:szCs w:val="24"/>
        </w:rPr>
        <w:t xml:space="preserve">, which was </w:t>
      </w:r>
      <w:r w:rsidRPr="00EA7AF2">
        <w:rPr>
          <w:rFonts w:ascii="Times New Roman" w:hAnsi="Times New Roman" w:cs="Times New Roman"/>
          <w:sz w:val="24"/>
          <w:szCs w:val="24"/>
        </w:rPr>
        <w:t>not anticipated</w:t>
      </w:r>
      <w:r>
        <w:rPr>
          <w:rFonts w:ascii="Times New Roman" w:hAnsi="Times New Roman" w:cs="Times New Roman"/>
          <w:sz w:val="24"/>
          <w:szCs w:val="24"/>
        </w:rPr>
        <w:t xml:space="preserve">, </w:t>
      </w:r>
      <w:r w:rsidRPr="00EA7AF2">
        <w:rPr>
          <w:rFonts w:ascii="Times New Roman" w:hAnsi="Times New Roman" w:cs="Times New Roman"/>
          <w:sz w:val="24"/>
          <w:szCs w:val="24"/>
        </w:rPr>
        <w:t xml:space="preserve">was an overhaul of the care plan feature that was part of an update to the Electronic Health Record system. This changed the process of documenting care plans slightly, but just enough that the education and support materials provided to bedside nursing staff were rendered unusable and inaccurate. This occurred at approximately 12 weeks into the project and </w:t>
      </w:r>
      <w:r w:rsidR="000D0E27">
        <w:rPr>
          <w:rFonts w:ascii="Times New Roman" w:hAnsi="Times New Roman" w:cs="Times New Roman"/>
          <w:sz w:val="24"/>
          <w:szCs w:val="24"/>
        </w:rPr>
        <w:t>significantly</w:t>
      </w:r>
      <w:r w:rsidRPr="00EA7AF2">
        <w:rPr>
          <w:rFonts w:ascii="Times New Roman" w:hAnsi="Times New Roman" w:cs="Times New Roman"/>
          <w:sz w:val="24"/>
          <w:szCs w:val="24"/>
        </w:rPr>
        <w:t xml:space="preserve"> decrease</w:t>
      </w:r>
      <w:r w:rsidR="000D0E27">
        <w:rPr>
          <w:rFonts w:ascii="Times New Roman" w:hAnsi="Times New Roman" w:cs="Times New Roman"/>
          <w:sz w:val="24"/>
          <w:szCs w:val="24"/>
        </w:rPr>
        <w:t>d care plan utilization rates. There was</w:t>
      </w:r>
      <w:r w:rsidRPr="00EA7AF2">
        <w:rPr>
          <w:rFonts w:ascii="Times New Roman" w:hAnsi="Times New Roman" w:cs="Times New Roman"/>
          <w:sz w:val="24"/>
          <w:szCs w:val="24"/>
        </w:rPr>
        <w:t xml:space="preserve"> no prior warning of upcoming upgrades to the EHR and was not prepared to create </w:t>
      </w:r>
      <w:r w:rsidRPr="00EA7AF2">
        <w:rPr>
          <w:rFonts w:ascii="Times New Roman" w:hAnsi="Times New Roman" w:cs="Times New Roman"/>
          <w:sz w:val="24"/>
          <w:szCs w:val="24"/>
        </w:rPr>
        <w:lastRenderedPageBreak/>
        <w:t>new badge cards or reeducate the nursing staff. Despite this unforeseen issue and decrease in compliance, outcome measures remained positive.</w:t>
      </w:r>
    </w:p>
    <w:p w14:paraId="59CB664B" w14:textId="1E7F64E0" w:rsidR="00EA7AF2" w:rsidRDefault="00EA7AF2" w:rsidP="00EA7A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Several facilitators were identified throughout project implementation. These facilitators include working closely with staff to improve outcome measures, unit rounding to address noncompliance and provide timely reeducation, and utilization of the unit council to discuss current project findings and </w:t>
      </w:r>
      <w:r w:rsidR="000D0E27">
        <w:rPr>
          <w:rFonts w:ascii="Times New Roman" w:hAnsi="Times New Roman" w:cs="Times New Roman"/>
          <w:sz w:val="24"/>
          <w:szCs w:val="24"/>
        </w:rPr>
        <w:t xml:space="preserve">get buy-in from nurses who influence </w:t>
      </w:r>
      <w:r>
        <w:rPr>
          <w:rFonts w:ascii="Times New Roman" w:hAnsi="Times New Roman" w:cs="Times New Roman"/>
          <w:sz w:val="24"/>
          <w:szCs w:val="24"/>
        </w:rPr>
        <w:t>the unit.</w:t>
      </w:r>
    </w:p>
    <w:p w14:paraId="39CD49E8" w14:textId="1DD545E4" w:rsidR="00D712FC" w:rsidRDefault="00D712FC" w:rsidP="00D712FC">
      <w:pPr>
        <w:spacing w:after="0" w:line="480" w:lineRule="auto"/>
        <w:rPr>
          <w:rFonts w:ascii="Times New Roman" w:hAnsi="Times New Roman" w:cs="Times New Roman"/>
          <w:b/>
          <w:sz w:val="24"/>
          <w:szCs w:val="24"/>
        </w:rPr>
      </w:pPr>
      <w:r w:rsidRPr="00D712FC">
        <w:rPr>
          <w:rFonts w:ascii="Times New Roman" w:hAnsi="Times New Roman" w:cs="Times New Roman"/>
          <w:b/>
          <w:sz w:val="24"/>
          <w:szCs w:val="24"/>
        </w:rPr>
        <w:t>Recommendations for Others</w:t>
      </w:r>
    </w:p>
    <w:p w14:paraId="3D6B0845" w14:textId="545A0006" w:rsidR="00D712FC" w:rsidRDefault="00EA7AF2" w:rsidP="00EA7A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pro</w:t>
      </w:r>
      <w:r w:rsidR="000D0E27">
        <w:rPr>
          <w:rFonts w:ascii="Times New Roman" w:hAnsi="Times New Roman" w:cs="Times New Roman"/>
          <w:sz w:val="24"/>
          <w:szCs w:val="24"/>
        </w:rPr>
        <w:t>ject is ideal to be replicated o</w:t>
      </w:r>
      <w:r>
        <w:rPr>
          <w:rFonts w:ascii="Times New Roman" w:hAnsi="Times New Roman" w:cs="Times New Roman"/>
          <w:sz w:val="24"/>
          <w:szCs w:val="24"/>
        </w:rPr>
        <w:t xml:space="preserve">n other </w:t>
      </w:r>
      <w:r w:rsidR="0018054E">
        <w:rPr>
          <w:rFonts w:ascii="Times New Roman" w:hAnsi="Times New Roman" w:cs="Times New Roman"/>
          <w:sz w:val="24"/>
          <w:szCs w:val="24"/>
        </w:rPr>
        <w:t xml:space="preserve">sites. </w:t>
      </w:r>
      <w:r w:rsidR="00D712FC">
        <w:rPr>
          <w:rFonts w:ascii="Times New Roman" w:hAnsi="Times New Roman" w:cs="Times New Roman"/>
          <w:sz w:val="24"/>
          <w:szCs w:val="24"/>
        </w:rPr>
        <w:t xml:space="preserve">It can easily be copied, as EPIC is a widely used EHR system, and most hospitals </w:t>
      </w:r>
      <w:r w:rsidR="000D0E27">
        <w:rPr>
          <w:rFonts w:ascii="Times New Roman" w:hAnsi="Times New Roman" w:cs="Times New Roman"/>
          <w:sz w:val="24"/>
          <w:szCs w:val="24"/>
        </w:rPr>
        <w:t xml:space="preserve">already </w:t>
      </w:r>
      <w:r w:rsidR="00D712FC">
        <w:rPr>
          <w:rFonts w:ascii="Times New Roman" w:hAnsi="Times New Roman" w:cs="Times New Roman"/>
          <w:sz w:val="24"/>
          <w:szCs w:val="24"/>
        </w:rPr>
        <w:t>have their own pressure injury prevention guidelines</w:t>
      </w:r>
      <w:r w:rsidR="0018054E">
        <w:rPr>
          <w:rFonts w:ascii="Times New Roman" w:hAnsi="Times New Roman" w:cs="Times New Roman"/>
          <w:sz w:val="24"/>
          <w:szCs w:val="24"/>
        </w:rPr>
        <w:t xml:space="preserve">. This project is also sustainable, with </w:t>
      </w:r>
      <w:r w:rsidR="000D0E27">
        <w:rPr>
          <w:rFonts w:ascii="Times New Roman" w:hAnsi="Times New Roman" w:cs="Times New Roman"/>
          <w:sz w:val="24"/>
          <w:szCs w:val="24"/>
        </w:rPr>
        <w:t xml:space="preserve">the </w:t>
      </w:r>
      <w:r w:rsidR="0018054E">
        <w:rPr>
          <w:rFonts w:ascii="Times New Roman" w:hAnsi="Times New Roman" w:cs="Times New Roman"/>
          <w:sz w:val="24"/>
          <w:szCs w:val="24"/>
        </w:rPr>
        <w:t>minimal cost associated with implementation.</w:t>
      </w:r>
    </w:p>
    <w:p w14:paraId="15A030AC" w14:textId="787AEFEC" w:rsidR="0018054E" w:rsidRPr="00D712FC" w:rsidRDefault="0018054E" w:rsidP="0018054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replicate this project, </w:t>
      </w:r>
      <w:proofErr w:type="gramStart"/>
      <w:r w:rsidR="000D0E27">
        <w:rPr>
          <w:rFonts w:ascii="Times New Roman" w:hAnsi="Times New Roman" w:cs="Times New Roman"/>
          <w:sz w:val="24"/>
          <w:szCs w:val="24"/>
        </w:rPr>
        <w:t xml:space="preserve">selecting </w:t>
      </w:r>
      <w:r>
        <w:rPr>
          <w:rFonts w:ascii="Times New Roman" w:hAnsi="Times New Roman" w:cs="Times New Roman"/>
          <w:sz w:val="24"/>
          <w:szCs w:val="24"/>
        </w:rPr>
        <w:t xml:space="preserve"> three</w:t>
      </w:r>
      <w:proofErr w:type="gramEnd"/>
      <w:r>
        <w:rPr>
          <w:rFonts w:ascii="Times New Roman" w:hAnsi="Times New Roman" w:cs="Times New Roman"/>
          <w:sz w:val="24"/>
          <w:szCs w:val="24"/>
        </w:rPr>
        <w:t xml:space="preserve"> or four nurses</w:t>
      </w:r>
      <w:r w:rsidR="00D712FC">
        <w:rPr>
          <w:rFonts w:ascii="Times New Roman" w:hAnsi="Times New Roman" w:cs="Times New Roman"/>
          <w:sz w:val="24"/>
          <w:szCs w:val="24"/>
        </w:rPr>
        <w:t xml:space="preserve"> </w:t>
      </w:r>
      <w:r>
        <w:rPr>
          <w:rFonts w:ascii="Times New Roman" w:hAnsi="Times New Roman" w:cs="Times New Roman"/>
          <w:sz w:val="24"/>
          <w:szCs w:val="24"/>
        </w:rPr>
        <w:t xml:space="preserve">to </w:t>
      </w:r>
      <w:r w:rsidR="00D712FC">
        <w:rPr>
          <w:rFonts w:ascii="Times New Roman" w:hAnsi="Times New Roman" w:cs="Times New Roman"/>
          <w:sz w:val="24"/>
          <w:szCs w:val="24"/>
        </w:rPr>
        <w:t>be responsible for the initial education of staff members and unit rounding</w:t>
      </w:r>
      <w:r w:rsidR="000D0E27">
        <w:rPr>
          <w:rFonts w:ascii="Times New Roman" w:hAnsi="Times New Roman" w:cs="Times New Roman"/>
          <w:sz w:val="24"/>
          <w:szCs w:val="24"/>
        </w:rPr>
        <w:t xml:space="preserve"> would be </w:t>
      </w:r>
      <w:proofErr w:type="spellStart"/>
      <w:r w:rsidR="000D0E27">
        <w:rPr>
          <w:rFonts w:ascii="Times New Roman" w:hAnsi="Times New Roman" w:cs="Times New Roman"/>
          <w:sz w:val="24"/>
          <w:szCs w:val="24"/>
        </w:rPr>
        <w:t>benefitial</w:t>
      </w:r>
      <w:proofErr w:type="spellEnd"/>
      <w:r w:rsidR="00D712FC">
        <w:rPr>
          <w:rFonts w:ascii="Times New Roman" w:hAnsi="Times New Roman" w:cs="Times New Roman"/>
          <w:sz w:val="24"/>
          <w:szCs w:val="24"/>
        </w:rPr>
        <w:t xml:space="preserve">. </w:t>
      </w:r>
      <w:r>
        <w:rPr>
          <w:rFonts w:ascii="Times New Roman" w:hAnsi="Times New Roman" w:cs="Times New Roman"/>
          <w:sz w:val="24"/>
          <w:szCs w:val="24"/>
        </w:rPr>
        <w:t xml:space="preserve">These nurses should be from varying shifts so that all nurses on the unit are included in the intervention. After the initial education of staff members, the number of nurses needed can be reduced. </w:t>
      </w:r>
    </w:p>
    <w:p w14:paraId="29E53378" w14:textId="532D29CE" w:rsidR="00D712FC" w:rsidRDefault="00D712FC" w:rsidP="0018054E">
      <w:pPr>
        <w:spacing w:after="0" w:line="480" w:lineRule="auto"/>
        <w:rPr>
          <w:rFonts w:ascii="Times New Roman" w:hAnsi="Times New Roman" w:cs="Times New Roman"/>
          <w:b/>
          <w:sz w:val="24"/>
          <w:szCs w:val="24"/>
        </w:rPr>
      </w:pPr>
      <w:r w:rsidRPr="00D712FC">
        <w:rPr>
          <w:rFonts w:ascii="Times New Roman" w:hAnsi="Times New Roman" w:cs="Times New Roman"/>
          <w:b/>
          <w:sz w:val="24"/>
          <w:szCs w:val="24"/>
        </w:rPr>
        <w:t>Recommendations for Further Study</w:t>
      </w:r>
    </w:p>
    <w:p w14:paraId="7AE5C624" w14:textId="77777777" w:rsidR="0018054E" w:rsidRDefault="0018054E" w:rsidP="0018054E">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 project creates many questions for further study. The patient population at the project site included critically ill post-operative and trauma patients. It would be interesting to find out if there are similar results with different patient populations.</w:t>
      </w:r>
    </w:p>
    <w:p w14:paraId="6E5ADA0E" w14:textId="7561DD72" w:rsidR="00D712FC" w:rsidRPr="0018054E" w:rsidRDefault="00D712FC" w:rsidP="0018054E">
      <w:pPr>
        <w:spacing w:after="0" w:line="480" w:lineRule="auto"/>
        <w:ind w:firstLine="720"/>
        <w:rPr>
          <w:rFonts w:ascii="Times New Roman" w:hAnsi="Times New Roman" w:cs="Times New Roman"/>
          <w:sz w:val="28"/>
          <w:szCs w:val="24"/>
        </w:rPr>
      </w:pPr>
      <w:r w:rsidRPr="0018054E">
        <w:rPr>
          <w:rFonts w:ascii="Times New Roman" w:hAnsi="Times New Roman" w:cs="Times New Roman"/>
        </w:rPr>
        <w:t xml:space="preserve"> </w:t>
      </w:r>
      <w:r w:rsidR="0018054E" w:rsidRPr="0018054E">
        <w:rPr>
          <w:rFonts w:ascii="Times New Roman" w:hAnsi="Times New Roman" w:cs="Times New Roman"/>
          <w:sz w:val="24"/>
          <w:szCs w:val="24"/>
        </w:rPr>
        <w:t xml:space="preserve">Data collection </w:t>
      </w:r>
      <w:r w:rsidRPr="0018054E">
        <w:rPr>
          <w:rFonts w:ascii="Times New Roman" w:hAnsi="Times New Roman" w:cs="Times New Roman"/>
          <w:sz w:val="24"/>
          <w:szCs w:val="24"/>
        </w:rPr>
        <w:t xml:space="preserve">could </w:t>
      </w:r>
      <w:r w:rsidR="0018054E" w:rsidRPr="0018054E">
        <w:rPr>
          <w:rFonts w:ascii="Times New Roman" w:hAnsi="Times New Roman" w:cs="Times New Roman"/>
          <w:sz w:val="24"/>
          <w:szCs w:val="24"/>
        </w:rPr>
        <w:t xml:space="preserve">be </w:t>
      </w:r>
      <w:r w:rsidRPr="0018054E">
        <w:rPr>
          <w:rFonts w:ascii="Times New Roman" w:hAnsi="Times New Roman" w:cs="Times New Roman"/>
          <w:sz w:val="24"/>
          <w:szCs w:val="24"/>
        </w:rPr>
        <w:t>b</w:t>
      </w:r>
      <w:r w:rsidR="0018054E" w:rsidRPr="0018054E">
        <w:rPr>
          <w:rFonts w:ascii="Times New Roman" w:hAnsi="Times New Roman" w:cs="Times New Roman"/>
          <w:sz w:val="24"/>
          <w:szCs w:val="24"/>
        </w:rPr>
        <w:t>roken</w:t>
      </w:r>
      <w:r w:rsidRPr="0018054E">
        <w:rPr>
          <w:rFonts w:ascii="Times New Roman" w:hAnsi="Times New Roman" w:cs="Times New Roman"/>
          <w:sz w:val="24"/>
          <w:szCs w:val="24"/>
        </w:rPr>
        <w:t xml:space="preserve"> down further</w:t>
      </w:r>
      <w:r w:rsidRPr="0018054E">
        <w:rPr>
          <w:rFonts w:ascii="Times New Roman" w:hAnsi="Times New Roman" w:cs="Times New Roman"/>
          <w:sz w:val="24"/>
        </w:rPr>
        <w:t xml:space="preserve"> and</w:t>
      </w:r>
      <w:r w:rsidR="0018054E">
        <w:rPr>
          <w:rFonts w:ascii="Times New Roman" w:hAnsi="Times New Roman" w:cs="Times New Roman"/>
          <w:sz w:val="24"/>
        </w:rPr>
        <w:t xml:space="preserve"> include</w:t>
      </w:r>
      <w:r w:rsidRPr="0018054E">
        <w:rPr>
          <w:rFonts w:ascii="Times New Roman" w:hAnsi="Times New Roman" w:cs="Times New Roman"/>
          <w:sz w:val="24"/>
        </w:rPr>
        <w:t xml:space="preserve"> </w:t>
      </w:r>
      <w:r w:rsidR="0018054E">
        <w:rPr>
          <w:rFonts w:ascii="Times New Roman" w:hAnsi="Times New Roman" w:cs="Times New Roman"/>
          <w:sz w:val="24"/>
        </w:rPr>
        <w:t xml:space="preserve">pressure injury prevention measures. </w:t>
      </w:r>
      <w:r w:rsidRPr="0018054E">
        <w:rPr>
          <w:rFonts w:ascii="Times New Roman" w:hAnsi="Times New Roman" w:cs="Times New Roman"/>
          <w:sz w:val="24"/>
        </w:rPr>
        <w:t xml:space="preserve"> </w:t>
      </w:r>
      <w:r w:rsidR="0018054E">
        <w:rPr>
          <w:rFonts w:ascii="Times New Roman" w:hAnsi="Times New Roman" w:cs="Times New Roman"/>
          <w:sz w:val="24"/>
        </w:rPr>
        <w:t xml:space="preserve">For example, it may be beneficial to identify what measures were completed more regularly or if nursing staff is more complaint with nutrition supplementation as a result of project implementation. </w:t>
      </w:r>
    </w:p>
    <w:p w14:paraId="0C5DFA01" w14:textId="77777777" w:rsidR="00663488" w:rsidRDefault="00D712FC" w:rsidP="00663488">
      <w:pPr>
        <w:spacing w:line="480" w:lineRule="auto"/>
        <w:rPr>
          <w:rFonts w:ascii="Times New Roman" w:hAnsi="Times New Roman" w:cs="Times New Roman"/>
          <w:b/>
          <w:sz w:val="24"/>
          <w:szCs w:val="24"/>
        </w:rPr>
      </w:pPr>
      <w:r w:rsidRPr="00D712FC">
        <w:rPr>
          <w:rFonts w:ascii="Times New Roman" w:hAnsi="Times New Roman" w:cs="Times New Roman"/>
          <w:b/>
          <w:sz w:val="24"/>
          <w:szCs w:val="24"/>
        </w:rPr>
        <w:lastRenderedPageBreak/>
        <w:t>Final Thoughts</w:t>
      </w:r>
    </w:p>
    <w:p w14:paraId="061A58A9" w14:textId="5EDF6EE8" w:rsidR="0018054E" w:rsidRPr="00663488" w:rsidRDefault="000D0E27" w:rsidP="00663488">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Overall, this project and </w:t>
      </w:r>
      <w:r w:rsidR="00D712FC">
        <w:rPr>
          <w:rFonts w:ascii="Times New Roman" w:hAnsi="Times New Roman" w:cs="Times New Roman"/>
          <w:sz w:val="24"/>
          <w:szCs w:val="24"/>
        </w:rPr>
        <w:t>findings are consistent with the data acquired from my literature review- bringing nurses’ attention to the pressure injury prevention measures they should be completing result</w:t>
      </w:r>
      <w:r w:rsidR="0018054E">
        <w:rPr>
          <w:rFonts w:ascii="Times New Roman" w:hAnsi="Times New Roman" w:cs="Times New Roman"/>
          <w:sz w:val="24"/>
          <w:szCs w:val="24"/>
        </w:rPr>
        <w:t>ed</w:t>
      </w:r>
      <w:r w:rsidR="00D712FC">
        <w:rPr>
          <w:rFonts w:ascii="Times New Roman" w:hAnsi="Times New Roman" w:cs="Times New Roman"/>
          <w:sz w:val="24"/>
          <w:szCs w:val="24"/>
        </w:rPr>
        <w:t xml:space="preserve"> in decreased HAPI development.</w:t>
      </w:r>
    </w:p>
    <w:p w14:paraId="4287C2CC" w14:textId="3438682D" w:rsidR="00D712FC" w:rsidRPr="00D712FC" w:rsidRDefault="000D0E27" w:rsidP="0018054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project is low cost, </w:t>
      </w:r>
      <w:r w:rsidR="00D712FC">
        <w:rPr>
          <w:rFonts w:ascii="Times New Roman" w:hAnsi="Times New Roman" w:cs="Times New Roman"/>
          <w:sz w:val="24"/>
          <w:szCs w:val="24"/>
        </w:rPr>
        <w:t xml:space="preserve">utilizes systems already in </w:t>
      </w:r>
      <w:r w:rsidR="0018054E">
        <w:rPr>
          <w:rFonts w:ascii="Times New Roman" w:hAnsi="Times New Roman" w:cs="Times New Roman"/>
          <w:sz w:val="24"/>
          <w:szCs w:val="24"/>
        </w:rPr>
        <w:t xml:space="preserve">place, </w:t>
      </w:r>
      <w:r w:rsidR="00D712FC">
        <w:rPr>
          <w:rFonts w:ascii="Times New Roman" w:hAnsi="Times New Roman" w:cs="Times New Roman"/>
          <w:sz w:val="24"/>
          <w:szCs w:val="24"/>
        </w:rPr>
        <w:t xml:space="preserve">sustainable and requires little manpower to </w:t>
      </w:r>
      <w:r w:rsidR="0018054E">
        <w:rPr>
          <w:rFonts w:ascii="Times New Roman" w:hAnsi="Times New Roman" w:cs="Times New Roman"/>
          <w:sz w:val="24"/>
          <w:szCs w:val="24"/>
        </w:rPr>
        <w:t xml:space="preserve">replicate and maintain, and </w:t>
      </w:r>
      <w:r>
        <w:rPr>
          <w:rFonts w:ascii="Times New Roman" w:hAnsi="Times New Roman" w:cs="Times New Roman"/>
          <w:sz w:val="24"/>
          <w:szCs w:val="24"/>
        </w:rPr>
        <w:t xml:space="preserve">is </w:t>
      </w:r>
      <w:r w:rsidR="00D712FC">
        <w:rPr>
          <w:rFonts w:ascii="Times New Roman" w:hAnsi="Times New Roman" w:cs="Times New Roman"/>
          <w:sz w:val="24"/>
          <w:szCs w:val="24"/>
        </w:rPr>
        <w:t>easily reproducible</w:t>
      </w:r>
      <w:r w:rsidR="0018054E">
        <w:rPr>
          <w:rFonts w:ascii="Times New Roman" w:hAnsi="Times New Roman" w:cs="Times New Roman"/>
          <w:sz w:val="24"/>
          <w:szCs w:val="24"/>
        </w:rPr>
        <w:t>.</w:t>
      </w:r>
      <w:r w:rsidR="00663488">
        <w:rPr>
          <w:rFonts w:ascii="Times New Roman" w:hAnsi="Times New Roman" w:cs="Times New Roman"/>
          <w:sz w:val="24"/>
          <w:szCs w:val="24"/>
        </w:rPr>
        <w:t xml:space="preserve"> Hospitals have the potential to save millions of dollars in non-reimbursable care with HAPI reduction. Patient</w:t>
      </w:r>
      <w:r>
        <w:rPr>
          <w:rFonts w:ascii="Times New Roman" w:hAnsi="Times New Roman" w:cs="Times New Roman"/>
          <w:sz w:val="24"/>
          <w:szCs w:val="24"/>
        </w:rPr>
        <w:t>s also benefit, as HAPI</w:t>
      </w:r>
      <w:r w:rsidR="00663488">
        <w:rPr>
          <w:rFonts w:ascii="Times New Roman" w:hAnsi="Times New Roman" w:cs="Times New Roman"/>
          <w:sz w:val="24"/>
          <w:szCs w:val="24"/>
        </w:rPr>
        <w:t xml:space="preserve"> can lead to pain, increased length of stay, increased risk of infection, and death.</w:t>
      </w:r>
    </w:p>
    <w:p w14:paraId="2E135BD2" w14:textId="77777777" w:rsidR="003E3BDF" w:rsidRDefault="003E3BDF" w:rsidP="003E3BDF">
      <w:pPr>
        <w:spacing w:after="0" w:line="480" w:lineRule="auto"/>
        <w:rPr>
          <w:rFonts w:ascii="Times New Roman" w:hAnsi="Times New Roman" w:cs="Times New Roman"/>
          <w:b/>
          <w:sz w:val="24"/>
          <w:szCs w:val="24"/>
        </w:rPr>
      </w:pPr>
    </w:p>
    <w:p w14:paraId="67EA60FD" w14:textId="77777777" w:rsidR="003E3BDF" w:rsidRDefault="003E3BDF" w:rsidP="003E3BDF">
      <w:pPr>
        <w:spacing w:after="0" w:line="480" w:lineRule="auto"/>
        <w:rPr>
          <w:rFonts w:ascii="Times New Roman" w:hAnsi="Times New Roman" w:cs="Times New Roman"/>
          <w:b/>
          <w:sz w:val="24"/>
          <w:szCs w:val="24"/>
        </w:rPr>
      </w:pPr>
    </w:p>
    <w:p w14:paraId="4A4B968E" w14:textId="77777777" w:rsidR="003E3BDF" w:rsidRDefault="003E3BDF" w:rsidP="003E3BDF">
      <w:pPr>
        <w:spacing w:after="0" w:line="480" w:lineRule="auto"/>
        <w:rPr>
          <w:rFonts w:ascii="Times New Roman" w:hAnsi="Times New Roman" w:cs="Times New Roman"/>
          <w:b/>
          <w:sz w:val="24"/>
          <w:szCs w:val="24"/>
        </w:rPr>
      </w:pPr>
    </w:p>
    <w:p w14:paraId="1218C5F3" w14:textId="77777777" w:rsidR="003E3BDF" w:rsidRDefault="003E3BDF" w:rsidP="003E3BDF">
      <w:pPr>
        <w:spacing w:after="0" w:line="480" w:lineRule="auto"/>
        <w:rPr>
          <w:rFonts w:ascii="Times New Roman" w:hAnsi="Times New Roman" w:cs="Times New Roman"/>
          <w:b/>
          <w:sz w:val="24"/>
          <w:szCs w:val="24"/>
        </w:rPr>
      </w:pPr>
    </w:p>
    <w:p w14:paraId="40107556" w14:textId="77777777" w:rsidR="003E3BDF" w:rsidRDefault="003E3BDF" w:rsidP="003E3BDF">
      <w:pPr>
        <w:spacing w:after="0" w:line="480" w:lineRule="auto"/>
        <w:rPr>
          <w:rFonts w:ascii="Times New Roman" w:hAnsi="Times New Roman" w:cs="Times New Roman"/>
          <w:b/>
          <w:sz w:val="24"/>
          <w:szCs w:val="24"/>
        </w:rPr>
      </w:pPr>
    </w:p>
    <w:p w14:paraId="055CAAF1" w14:textId="77777777" w:rsidR="003E3BDF" w:rsidRDefault="003E3BDF" w:rsidP="003E3BDF">
      <w:pPr>
        <w:spacing w:after="0" w:line="480" w:lineRule="auto"/>
        <w:rPr>
          <w:rFonts w:ascii="Times New Roman" w:hAnsi="Times New Roman" w:cs="Times New Roman"/>
          <w:b/>
          <w:sz w:val="24"/>
          <w:szCs w:val="24"/>
        </w:rPr>
      </w:pPr>
    </w:p>
    <w:p w14:paraId="2E8C56CE" w14:textId="77777777" w:rsidR="003E3BDF" w:rsidRDefault="003E3BDF" w:rsidP="003E3BDF">
      <w:pPr>
        <w:spacing w:after="0" w:line="480" w:lineRule="auto"/>
        <w:rPr>
          <w:rFonts w:ascii="Times New Roman" w:hAnsi="Times New Roman" w:cs="Times New Roman"/>
          <w:b/>
          <w:sz w:val="24"/>
          <w:szCs w:val="24"/>
        </w:rPr>
      </w:pPr>
    </w:p>
    <w:p w14:paraId="33194C41" w14:textId="77777777" w:rsidR="004E76F9" w:rsidRDefault="004E76F9" w:rsidP="004E76F9">
      <w:pPr>
        <w:rPr>
          <w:rFonts w:ascii="Times New Roman" w:hAnsi="Times New Roman" w:cs="Times New Roman"/>
          <w:b/>
          <w:sz w:val="24"/>
          <w:szCs w:val="24"/>
        </w:rPr>
      </w:pPr>
    </w:p>
    <w:p w14:paraId="614FD387" w14:textId="77777777" w:rsidR="00D712FC" w:rsidRDefault="00D712FC" w:rsidP="004E76F9">
      <w:pPr>
        <w:jc w:val="center"/>
        <w:rPr>
          <w:rFonts w:ascii="Times New Roman" w:hAnsi="Times New Roman" w:cs="Times New Roman"/>
          <w:b/>
          <w:sz w:val="24"/>
          <w:szCs w:val="24"/>
        </w:rPr>
      </w:pPr>
    </w:p>
    <w:p w14:paraId="2650543A" w14:textId="77777777" w:rsidR="00D712FC" w:rsidRDefault="00D712FC" w:rsidP="004E76F9">
      <w:pPr>
        <w:jc w:val="center"/>
        <w:rPr>
          <w:rFonts w:ascii="Times New Roman" w:hAnsi="Times New Roman" w:cs="Times New Roman"/>
          <w:b/>
          <w:sz w:val="24"/>
          <w:szCs w:val="24"/>
        </w:rPr>
      </w:pPr>
    </w:p>
    <w:p w14:paraId="318C89BA" w14:textId="77777777" w:rsidR="00D712FC" w:rsidRDefault="00D712FC" w:rsidP="004E76F9">
      <w:pPr>
        <w:jc w:val="center"/>
        <w:rPr>
          <w:rFonts w:ascii="Times New Roman" w:hAnsi="Times New Roman" w:cs="Times New Roman"/>
          <w:b/>
          <w:sz w:val="24"/>
          <w:szCs w:val="24"/>
        </w:rPr>
      </w:pPr>
    </w:p>
    <w:p w14:paraId="6098B952" w14:textId="77777777" w:rsidR="00D712FC" w:rsidRDefault="00D712FC" w:rsidP="004E76F9">
      <w:pPr>
        <w:jc w:val="center"/>
        <w:rPr>
          <w:rFonts w:ascii="Times New Roman" w:hAnsi="Times New Roman" w:cs="Times New Roman"/>
          <w:b/>
          <w:sz w:val="24"/>
          <w:szCs w:val="24"/>
        </w:rPr>
      </w:pPr>
    </w:p>
    <w:p w14:paraId="4EC5E0D9" w14:textId="77777777" w:rsidR="00D712FC" w:rsidRDefault="00D712FC" w:rsidP="004E76F9">
      <w:pPr>
        <w:jc w:val="center"/>
        <w:rPr>
          <w:rFonts w:ascii="Times New Roman" w:hAnsi="Times New Roman" w:cs="Times New Roman"/>
          <w:b/>
          <w:sz w:val="24"/>
          <w:szCs w:val="24"/>
        </w:rPr>
      </w:pPr>
    </w:p>
    <w:p w14:paraId="47C84D58" w14:textId="77777777" w:rsidR="00D712FC" w:rsidRDefault="00D712FC" w:rsidP="004E76F9">
      <w:pPr>
        <w:jc w:val="center"/>
        <w:rPr>
          <w:rFonts w:ascii="Times New Roman" w:hAnsi="Times New Roman" w:cs="Times New Roman"/>
          <w:b/>
          <w:sz w:val="24"/>
          <w:szCs w:val="24"/>
        </w:rPr>
      </w:pPr>
    </w:p>
    <w:p w14:paraId="779BBDB6" w14:textId="77777777" w:rsidR="000D0E27" w:rsidRDefault="000D0E27" w:rsidP="00663488">
      <w:pPr>
        <w:jc w:val="center"/>
        <w:rPr>
          <w:rFonts w:ascii="Times New Roman" w:hAnsi="Times New Roman" w:cs="Times New Roman"/>
          <w:b/>
          <w:sz w:val="24"/>
          <w:szCs w:val="24"/>
        </w:rPr>
      </w:pPr>
    </w:p>
    <w:p w14:paraId="5AF482D7" w14:textId="77777777" w:rsidR="000D0E27" w:rsidRDefault="000D0E27" w:rsidP="00663488">
      <w:pPr>
        <w:jc w:val="center"/>
        <w:rPr>
          <w:rFonts w:ascii="Times New Roman" w:hAnsi="Times New Roman" w:cs="Times New Roman"/>
          <w:b/>
          <w:sz w:val="24"/>
          <w:szCs w:val="24"/>
        </w:rPr>
      </w:pPr>
    </w:p>
    <w:p w14:paraId="5FD72BBE" w14:textId="2CC9F624" w:rsidR="009472B2" w:rsidRDefault="006D32C5" w:rsidP="00663488">
      <w:pPr>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References</w:t>
      </w:r>
    </w:p>
    <w:p w14:paraId="6D071E8F"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r w:rsidRPr="00E76832">
        <w:rPr>
          <w:rFonts w:ascii="Times New Roman" w:eastAsia="Calibri" w:hAnsi="Times New Roman" w:cs="Times New Roman"/>
          <w:color w:val="000000"/>
          <w:sz w:val="24"/>
          <w:szCs w:val="24"/>
          <w:shd w:val="clear" w:color="auto" w:fill="FFFFFF"/>
        </w:rPr>
        <w:t xml:space="preserve">Agency for Healthcare Research and Quality (2014, October). Preventing Pressure Ulcers in Hospitals. </w:t>
      </w:r>
      <w:hyperlink r:id="rId9" w:history="1">
        <w:r w:rsidRPr="00E76832">
          <w:rPr>
            <w:rFonts w:ascii="Times New Roman" w:eastAsia="Calibri" w:hAnsi="Times New Roman" w:cs="Times New Roman"/>
            <w:color w:val="000000"/>
            <w:sz w:val="24"/>
            <w:szCs w:val="24"/>
            <w:u w:val="single"/>
            <w:shd w:val="clear" w:color="auto" w:fill="FFFFFF"/>
          </w:rPr>
          <w:t>https://www.ahrq.gov/patient-safety/settings/hospital/resource/pressureulcer/tool/pu3.html</w:t>
        </w:r>
      </w:hyperlink>
      <w:r w:rsidRPr="00E76832">
        <w:rPr>
          <w:rFonts w:ascii="Times New Roman" w:eastAsia="Calibri" w:hAnsi="Times New Roman" w:cs="Times New Roman"/>
          <w:color w:val="000000"/>
          <w:sz w:val="24"/>
          <w:szCs w:val="24"/>
          <w:shd w:val="clear" w:color="auto" w:fill="FFFFFF"/>
        </w:rPr>
        <w:t xml:space="preserve"> </w:t>
      </w:r>
    </w:p>
    <w:p w14:paraId="452C4E75"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r w:rsidRPr="00E76832">
        <w:rPr>
          <w:rFonts w:ascii="Times New Roman" w:eastAsia="Calibri" w:hAnsi="Times New Roman" w:cs="Times New Roman"/>
          <w:color w:val="000000"/>
          <w:sz w:val="24"/>
          <w:szCs w:val="24"/>
          <w:shd w:val="clear" w:color="auto" w:fill="FFFFFF"/>
        </w:rPr>
        <w:t>Al-</w:t>
      </w:r>
      <w:proofErr w:type="spellStart"/>
      <w:r w:rsidRPr="00E76832">
        <w:rPr>
          <w:rFonts w:ascii="Times New Roman" w:eastAsia="Calibri" w:hAnsi="Times New Roman" w:cs="Times New Roman"/>
          <w:color w:val="000000"/>
          <w:sz w:val="24"/>
          <w:szCs w:val="24"/>
          <w:shd w:val="clear" w:color="auto" w:fill="FFFFFF"/>
        </w:rPr>
        <w:t>Otaibi</w:t>
      </w:r>
      <w:proofErr w:type="spellEnd"/>
      <w:r w:rsidRPr="00E76832">
        <w:rPr>
          <w:rFonts w:ascii="Times New Roman" w:eastAsia="Calibri" w:hAnsi="Times New Roman" w:cs="Times New Roman"/>
          <w:color w:val="000000"/>
          <w:sz w:val="24"/>
          <w:szCs w:val="24"/>
          <w:shd w:val="clear" w:color="auto" w:fill="FFFFFF"/>
        </w:rPr>
        <w:t>, Y. K., Al-</w:t>
      </w:r>
      <w:proofErr w:type="spellStart"/>
      <w:r w:rsidRPr="00E76832">
        <w:rPr>
          <w:rFonts w:ascii="Times New Roman" w:eastAsia="Calibri" w:hAnsi="Times New Roman" w:cs="Times New Roman"/>
          <w:color w:val="000000"/>
          <w:sz w:val="24"/>
          <w:szCs w:val="24"/>
          <w:shd w:val="clear" w:color="auto" w:fill="FFFFFF"/>
        </w:rPr>
        <w:t>Nowaiser</w:t>
      </w:r>
      <w:proofErr w:type="spellEnd"/>
      <w:r w:rsidRPr="00E76832">
        <w:rPr>
          <w:rFonts w:ascii="Times New Roman" w:eastAsia="Calibri" w:hAnsi="Times New Roman" w:cs="Times New Roman"/>
          <w:color w:val="000000"/>
          <w:sz w:val="24"/>
          <w:szCs w:val="24"/>
          <w:shd w:val="clear" w:color="auto" w:fill="FFFFFF"/>
        </w:rPr>
        <w:t>, N., &amp; Rahman, A. (2019). Reducing hospital-acquired pressure injuries. </w:t>
      </w:r>
      <w:r w:rsidRPr="00E76832">
        <w:rPr>
          <w:rFonts w:ascii="Times New Roman" w:eastAsia="Calibri" w:hAnsi="Times New Roman" w:cs="Times New Roman"/>
          <w:i/>
          <w:iCs/>
          <w:color w:val="000000"/>
          <w:sz w:val="24"/>
          <w:szCs w:val="24"/>
          <w:shd w:val="clear" w:color="auto" w:fill="FFFFFF"/>
        </w:rPr>
        <w:t>BMJ open quality</w:t>
      </w:r>
      <w:r w:rsidRPr="00E76832">
        <w:rPr>
          <w:rFonts w:ascii="Times New Roman" w:eastAsia="Calibri" w:hAnsi="Times New Roman" w:cs="Times New Roman"/>
          <w:color w:val="000000"/>
          <w:sz w:val="24"/>
          <w:szCs w:val="24"/>
          <w:shd w:val="clear" w:color="auto" w:fill="FFFFFF"/>
        </w:rPr>
        <w:t>, </w:t>
      </w:r>
      <w:r w:rsidRPr="00E76832">
        <w:rPr>
          <w:rFonts w:ascii="Times New Roman" w:eastAsia="Calibri" w:hAnsi="Times New Roman" w:cs="Times New Roman"/>
          <w:i/>
          <w:iCs/>
          <w:color w:val="000000"/>
          <w:sz w:val="24"/>
          <w:szCs w:val="24"/>
          <w:shd w:val="clear" w:color="auto" w:fill="FFFFFF"/>
        </w:rPr>
        <w:t>8</w:t>
      </w:r>
      <w:r w:rsidRPr="00E76832">
        <w:rPr>
          <w:rFonts w:ascii="Times New Roman" w:eastAsia="Calibri" w:hAnsi="Times New Roman" w:cs="Times New Roman"/>
          <w:color w:val="000000"/>
          <w:sz w:val="24"/>
          <w:szCs w:val="24"/>
          <w:shd w:val="clear" w:color="auto" w:fill="FFFFFF"/>
        </w:rPr>
        <w:t xml:space="preserve">(1), e000464. </w:t>
      </w:r>
      <w:hyperlink r:id="rId10" w:history="1">
        <w:r w:rsidRPr="00E76832">
          <w:rPr>
            <w:rFonts w:ascii="Times New Roman" w:eastAsia="Calibri" w:hAnsi="Times New Roman" w:cs="Times New Roman"/>
            <w:color w:val="000000"/>
            <w:sz w:val="24"/>
            <w:szCs w:val="24"/>
            <w:u w:val="single"/>
            <w:shd w:val="clear" w:color="auto" w:fill="FFFFFF"/>
          </w:rPr>
          <w:t>https://doi.org/10.1136/bmjoq-2018-000464</w:t>
        </w:r>
      </w:hyperlink>
    </w:p>
    <w:p w14:paraId="4FCAB7BE"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u w:val="single"/>
          <w:shd w:val="clear" w:color="auto" w:fill="FFFFFF"/>
        </w:rPr>
      </w:pPr>
      <w:proofErr w:type="spellStart"/>
      <w:r w:rsidRPr="00E76832">
        <w:rPr>
          <w:rFonts w:ascii="Times New Roman" w:eastAsia="Calibri" w:hAnsi="Times New Roman" w:cs="Times New Roman"/>
          <w:color w:val="000000"/>
          <w:sz w:val="24"/>
          <w:szCs w:val="24"/>
          <w:shd w:val="clear" w:color="auto" w:fill="FFFFFF"/>
        </w:rPr>
        <w:t>Alshahrani</w:t>
      </w:r>
      <w:proofErr w:type="spellEnd"/>
      <w:r w:rsidRPr="00E76832">
        <w:rPr>
          <w:rFonts w:ascii="Times New Roman" w:eastAsia="Calibri" w:hAnsi="Times New Roman" w:cs="Times New Roman"/>
          <w:color w:val="000000"/>
          <w:sz w:val="24"/>
          <w:szCs w:val="24"/>
          <w:shd w:val="clear" w:color="auto" w:fill="FFFFFF"/>
        </w:rPr>
        <w:t>, B., Sim, J., &amp; Middleton, R. (2021). Nursing interventions for pressure injury prevention among critically ill patients: A systematic review. </w:t>
      </w:r>
      <w:r w:rsidRPr="00E76832">
        <w:rPr>
          <w:rFonts w:ascii="Times New Roman" w:eastAsia="Calibri" w:hAnsi="Times New Roman" w:cs="Times New Roman"/>
          <w:i/>
          <w:iCs/>
          <w:color w:val="000000"/>
          <w:sz w:val="24"/>
          <w:szCs w:val="24"/>
          <w:shd w:val="clear" w:color="auto" w:fill="FFFFFF"/>
        </w:rPr>
        <w:t>Journal of clinical nursing</w:t>
      </w:r>
      <w:r w:rsidRPr="00E76832">
        <w:rPr>
          <w:rFonts w:ascii="Times New Roman" w:eastAsia="Calibri" w:hAnsi="Times New Roman" w:cs="Times New Roman"/>
          <w:color w:val="000000"/>
          <w:sz w:val="24"/>
          <w:szCs w:val="24"/>
          <w:shd w:val="clear" w:color="auto" w:fill="FFFFFF"/>
        </w:rPr>
        <w:t>, </w:t>
      </w:r>
      <w:r w:rsidRPr="00E76832">
        <w:rPr>
          <w:rFonts w:ascii="Times New Roman" w:eastAsia="Calibri" w:hAnsi="Times New Roman" w:cs="Times New Roman"/>
          <w:i/>
          <w:iCs/>
          <w:color w:val="000000"/>
          <w:sz w:val="24"/>
          <w:szCs w:val="24"/>
          <w:shd w:val="clear" w:color="auto" w:fill="FFFFFF"/>
        </w:rPr>
        <w:t>30</w:t>
      </w:r>
      <w:r w:rsidRPr="00E76832">
        <w:rPr>
          <w:rFonts w:ascii="Times New Roman" w:eastAsia="Calibri" w:hAnsi="Times New Roman" w:cs="Times New Roman"/>
          <w:color w:val="000000"/>
          <w:sz w:val="24"/>
          <w:szCs w:val="24"/>
          <w:shd w:val="clear" w:color="auto" w:fill="FFFFFF"/>
        </w:rPr>
        <w:t xml:space="preserve">(15-16), 2151–2168. </w:t>
      </w:r>
      <w:hyperlink r:id="rId11" w:history="1">
        <w:r w:rsidRPr="00E76832">
          <w:rPr>
            <w:rFonts w:ascii="Times New Roman" w:eastAsia="Calibri" w:hAnsi="Times New Roman" w:cs="Times New Roman"/>
            <w:color w:val="000000"/>
            <w:sz w:val="24"/>
            <w:szCs w:val="24"/>
            <w:u w:val="single"/>
            <w:shd w:val="clear" w:color="auto" w:fill="FFFFFF"/>
          </w:rPr>
          <w:t>https://doi.org/10.1111/jocn.15709</w:t>
        </w:r>
      </w:hyperlink>
    </w:p>
    <w:p w14:paraId="2EF7DAAD"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r w:rsidRPr="00E76832">
        <w:rPr>
          <w:rFonts w:ascii="Times New Roman" w:eastAsia="Calibri" w:hAnsi="Times New Roman" w:cs="Times New Roman"/>
          <w:color w:val="000000"/>
          <w:sz w:val="24"/>
          <w:szCs w:val="24"/>
          <w:shd w:val="clear" w:color="auto" w:fill="FFFFFF"/>
        </w:rPr>
        <w:t xml:space="preserve">Bergstrom, N., Braden, B. J., </w:t>
      </w:r>
      <w:proofErr w:type="spellStart"/>
      <w:r w:rsidRPr="00E76832">
        <w:rPr>
          <w:rFonts w:ascii="Times New Roman" w:eastAsia="Calibri" w:hAnsi="Times New Roman" w:cs="Times New Roman"/>
          <w:color w:val="000000"/>
          <w:sz w:val="24"/>
          <w:szCs w:val="24"/>
          <w:shd w:val="clear" w:color="auto" w:fill="FFFFFF"/>
        </w:rPr>
        <w:t>Laguzza</w:t>
      </w:r>
      <w:proofErr w:type="spellEnd"/>
      <w:r w:rsidRPr="00E76832">
        <w:rPr>
          <w:rFonts w:ascii="Times New Roman" w:eastAsia="Calibri" w:hAnsi="Times New Roman" w:cs="Times New Roman"/>
          <w:color w:val="000000"/>
          <w:sz w:val="24"/>
          <w:szCs w:val="24"/>
          <w:shd w:val="clear" w:color="auto" w:fill="FFFFFF"/>
        </w:rPr>
        <w:t>, A., &amp; Holman, V. (1987). The Braden Scale for Predicting Pressure Sore Risk. Nursing research, 36(4), 205–210.</w:t>
      </w:r>
    </w:p>
    <w:p w14:paraId="758CF2D7"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r w:rsidRPr="00E76832">
        <w:rPr>
          <w:rFonts w:ascii="Times New Roman" w:eastAsia="Calibri" w:hAnsi="Times New Roman" w:cs="Times New Roman"/>
          <w:color w:val="000000"/>
          <w:sz w:val="24"/>
          <w:szCs w:val="24"/>
          <w:shd w:val="clear" w:color="auto" w:fill="FFFFFF"/>
        </w:rPr>
        <w:t xml:space="preserve">Gaspar, S., Peralta, M., Marques, A., </w:t>
      </w:r>
      <w:proofErr w:type="spellStart"/>
      <w:r w:rsidRPr="00E76832">
        <w:rPr>
          <w:rFonts w:ascii="Times New Roman" w:eastAsia="Calibri" w:hAnsi="Times New Roman" w:cs="Times New Roman"/>
          <w:color w:val="000000"/>
          <w:sz w:val="24"/>
          <w:szCs w:val="24"/>
          <w:shd w:val="clear" w:color="auto" w:fill="FFFFFF"/>
        </w:rPr>
        <w:t>Budri</w:t>
      </w:r>
      <w:proofErr w:type="spellEnd"/>
      <w:r w:rsidRPr="00E76832">
        <w:rPr>
          <w:rFonts w:ascii="Times New Roman" w:eastAsia="Calibri" w:hAnsi="Times New Roman" w:cs="Times New Roman"/>
          <w:color w:val="000000"/>
          <w:sz w:val="24"/>
          <w:szCs w:val="24"/>
          <w:shd w:val="clear" w:color="auto" w:fill="FFFFFF"/>
        </w:rPr>
        <w:t>, A., &amp; Gaspar de Matos, M. (2019). Effectiveness on hospital-acquired pressure ulcers prevention: a systematic review. </w:t>
      </w:r>
      <w:r w:rsidRPr="00E76832">
        <w:rPr>
          <w:rFonts w:ascii="Times New Roman" w:eastAsia="Calibri" w:hAnsi="Times New Roman" w:cs="Times New Roman"/>
          <w:i/>
          <w:iCs/>
          <w:color w:val="000000"/>
          <w:sz w:val="24"/>
          <w:szCs w:val="24"/>
          <w:shd w:val="clear" w:color="auto" w:fill="FFFFFF"/>
        </w:rPr>
        <w:t>International wound journal</w:t>
      </w:r>
      <w:r w:rsidRPr="00E76832">
        <w:rPr>
          <w:rFonts w:ascii="Times New Roman" w:eastAsia="Calibri" w:hAnsi="Times New Roman" w:cs="Times New Roman"/>
          <w:color w:val="000000"/>
          <w:sz w:val="24"/>
          <w:szCs w:val="24"/>
          <w:shd w:val="clear" w:color="auto" w:fill="FFFFFF"/>
        </w:rPr>
        <w:t>, </w:t>
      </w:r>
      <w:r w:rsidRPr="00E76832">
        <w:rPr>
          <w:rFonts w:ascii="Times New Roman" w:eastAsia="Calibri" w:hAnsi="Times New Roman" w:cs="Times New Roman"/>
          <w:i/>
          <w:iCs/>
          <w:color w:val="000000"/>
          <w:sz w:val="24"/>
          <w:szCs w:val="24"/>
          <w:shd w:val="clear" w:color="auto" w:fill="FFFFFF"/>
        </w:rPr>
        <w:t>16</w:t>
      </w:r>
      <w:r w:rsidRPr="00E76832">
        <w:rPr>
          <w:rFonts w:ascii="Times New Roman" w:eastAsia="Calibri" w:hAnsi="Times New Roman" w:cs="Times New Roman"/>
          <w:color w:val="000000"/>
          <w:sz w:val="24"/>
          <w:szCs w:val="24"/>
          <w:shd w:val="clear" w:color="auto" w:fill="FFFFFF"/>
        </w:rPr>
        <w:t xml:space="preserve">(5), 1087–1102. </w:t>
      </w:r>
      <w:hyperlink r:id="rId12" w:history="1">
        <w:r w:rsidRPr="00E76832">
          <w:rPr>
            <w:rFonts w:ascii="Times New Roman" w:eastAsia="Calibri" w:hAnsi="Times New Roman" w:cs="Times New Roman"/>
            <w:color w:val="000000"/>
            <w:sz w:val="24"/>
            <w:szCs w:val="24"/>
            <w:u w:val="single"/>
            <w:shd w:val="clear" w:color="auto" w:fill="FFFFFF"/>
          </w:rPr>
          <w:t>https://doi.org/10.1111/iwj.13147</w:t>
        </w:r>
      </w:hyperlink>
    </w:p>
    <w:p w14:paraId="3B4D13B3"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r w:rsidRPr="00E76832">
        <w:rPr>
          <w:rFonts w:ascii="Times New Roman" w:eastAsia="Calibri" w:hAnsi="Times New Roman" w:cs="Times New Roman"/>
          <w:color w:val="000000"/>
          <w:sz w:val="24"/>
          <w:szCs w:val="24"/>
          <w:shd w:val="clear" w:color="auto" w:fill="FFFFFF"/>
        </w:rPr>
        <w:t xml:space="preserve">Gupta, P., </w:t>
      </w:r>
      <w:proofErr w:type="spellStart"/>
      <w:r w:rsidRPr="00E76832">
        <w:rPr>
          <w:rFonts w:ascii="Times New Roman" w:eastAsia="Calibri" w:hAnsi="Times New Roman" w:cs="Times New Roman"/>
          <w:color w:val="000000"/>
          <w:sz w:val="24"/>
          <w:szCs w:val="24"/>
          <w:shd w:val="clear" w:color="auto" w:fill="FFFFFF"/>
        </w:rPr>
        <w:t>Shiju</w:t>
      </w:r>
      <w:proofErr w:type="spellEnd"/>
      <w:r w:rsidRPr="00E76832">
        <w:rPr>
          <w:rFonts w:ascii="Times New Roman" w:eastAsia="Calibri" w:hAnsi="Times New Roman" w:cs="Times New Roman"/>
          <w:color w:val="000000"/>
          <w:sz w:val="24"/>
          <w:szCs w:val="24"/>
          <w:shd w:val="clear" w:color="auto" w:fill="FFFFFF"/>
        </w:rPr>
        <w:t xml:space="preserve">, S., Chacko, G., Thomas, M., Abas, A., </w:t>
      </w:r>
      <w:proofErr w:type="spellStart"/>
      <w:r w:rsidRPr="00E76832">
        <w:rPr>
          <w:rFonts w:ascii="Times New Roman" w:eastAsia="Calibri" w:hAnsi="Times New Roman" w:cs="Times New Roman"/>
          <w:color w:val="000000"/>
          <w:sz w:val="24"/>
          <w:szCs w:val="24"/>
          <w:shd w:val="clear" w:color="auto" w:fill="FFFFFF"/>
        </w:rPr>
        <w:t>Savarimuthu</w:t>
      </w:r>
      <w:proofErr w:type="spellEnd"/>
      <w:r w:rsidRPr="00E76832">
        <w:rPr>
          <w:rFonts w:ascii="Times New Roman" w:eastAsia="Calibri" w:hAnsi="Times New Roman" w:cs="Times New Roman"/>
          <w:color w:val="000000"/>
          <w:sz w:val="24"/>
          <w:szCs w:val="24"/>
          <w:shd w:val="clear" w:color="auto" w:fill="FFFFFF"/>
        </w:rPr>
        <w:t>, I., Omari, E., Al-</w:t>
      </w:r>
      <w:proofErr w:type="spellStart"/>
      <w:r w:rsidRPr="00E76832">
        <w:rPr>
          <w:rFonts w:ascii="Times New Roman" w:eastAsia="Calibri" w:hAnsi="Times New Roman" w:cs="Times New Roman"/>
          <w:color w:val="000000"/>
          <w:sz w:val="24"/>
          <w:szCs w:val="24"/>
          <w:shd w:val="clear" w:color="auto" w:fill="FFFFFF"/>
        </w:rPr>
        <w:t>Balushi</w:t>
      </w:r>
      <w:proofErr w:type="spellEnd"/>
      <w:r w:rsidRPr="00E76832">
        <w:rPr>
          <w:rFonts w:ascii="Times New Roman" w:eastAsia="Calibri" w:hAnsi="Times New Roman" w:cs="Times New Roman"/>
          <w:color w:val="000000"/>
          <w:sz w:val="24"/>
          <w:szCs w:val="24"/>
          <w:shd w:val="clear" w:color="auto" w:fill="FFFFFF"/>
        </w:rPr>
        <w:t xml:space="preserve">, S., </w:t>
      </w:r>
      <w:proofErr w:type="spellStart"/>
      <w:r w:rsidRPr="00E76832">
        <w:rPr>
          <w:rFonts w:ascii="Times New Roman" w:eastAsia="Calibri" w:hAnsi="Times New Roman" w:cs="Times New Roman"/>
          <w:color w:val="000000"/>
          <w:sz w:val="24"/>
          <w:szCs w:val="24"/>
          <w:shd w:val="clear" w:color="auto" w:fill="FFFFFF"/>
        </w:rPr>
        <w:t>Jessymol</w:t>
      </w:r>
      <w:proofErr w:type="spellEnd"/>
      <w:r w:rsidRPr="00E76832">
        <w:rPr>
          <w:rFonts w:ascii="Times New Roman" w:eastAsia="Calibri" w:hAnsi="Times New Roman" w:cs="Times New Roman"/>
          <w:color w:val="000000"/>
          <w:sz w:val="24"/>
          <w:szCs w:val="24"/>
          <w:shd w:val="clear" w:color="auto" w:fill="FFFFFF"/>
        </w:rPr>
        <w:t xml:space="preserve">, P., Mathew, S., Quinto, M., McDonald, I., &amp; Andrews, W. (2020). A quality improvement </w:t>
      </w:r>
      <w:proofErr w:type="spellStart"/>
      <w:r w:rsidRPr="00E76832">
        <w:rPr>
          <w:rFonts w:ascii="Times New Roman" w:eastAsia="Calibri" w:hAnsi="Times New Roman" w:cs="Times New Roman"/>
          <w:color w:val="000000"/>
          <w:sz w:val="24"/>
          <w:szCs w:val="24"/>
          <w:shd w:val="clear" w:color="auto" w:fill="FFFFFF"/>
        </w:rPr>
        <w:t>programme</w:t>
      </w:r>
      <w:proofErr w:type="spellEnd"/>
      <w:r w:rsidRPr="00E76832">
        <w:rPr>
          <w:rFonts w:ascii="Times New Roman" w:eastAsia="Calibri" w:hAnsi="Times New Roman" w:cs="Times New Roman"/>
          <w:color w:val="000000"/>
          <w:sz w:val="24"/>
          <w:szCs w:val="24"/>
          <w:shd w:val="clear" w:color="auto" w:fill="FFFFFF"/>
        </w:rPr>
        <w:t xml:space="preserve"> to reduce hospital-acquired pressure injuries. </w:t>
      </w:r>
      <w:r w:rsidRPr="00E76832">
        <w:rPr>
          <w:rFonts w:ascii="Times New Roman" w:eastAsia="Calibri" w:hAnsi="Times New Roman" w:cs="Times New Roman"/>
          <w:i/>
          <w:iCs/>
          <w:color w:val="000000"/>
          <w:sz w:val="24"/>
          <w:szCs w:val="24"/>
          <w:shd w:val="clear" w:color="auto" w:fill="FFFFFF"/>
        </w:rPr>
        <w:t>BMJ open quality</w:t>
      </w:r>
      <w:r w:rsidRPr="00E76832">
        <w:rPr>
          <w:rFonts w:ascii="Times New Roman" w:eastAsia="Calibri" w:hAnsi="Times New Roman" w:cs="Times New Roman"/>
          <w:color w:val="000000"/>
          <w:sz w:val="24"/>
          <w:szCs w:val="24"/>
          <w:shd w:val="clear" w:color="auto" w:fill="FFFFFF"/>
        </w:rPr>
        <w:t>, </w:t>
      </w:r>
      <w:r w:rsidRPr="00E76832">
        <w:rPr>
          <w:rFonts w:ascii="Times New Roman" w:eastAsia="Calibri" w:hAnsi="Times New Roman" w:cs="Times New Roman"/>
          <w:i/>
          <w:iCs/>
          <w:color w:val="000000"/>
          <w:sz w:val="24"/>
          <w:szCs w:val="24"/>
          <w:shd w:val="clear" w:color="auto" w:fill="FFFFFF"/>
        </w:rPr>
        <w:t>9</w:t>
      </w:r>
      <w:r w:rsidRPr="00E76832">
        <w:rPr>
          <w:rFonts w:ascii="Times New Roman" w:eastAsia="Calibri" w:hAnsi="Times New Roman" w:cs="Times New Roman"/>
          <w:color w:val="000000"/>
          <w:sz w:val="24"/>
          <w:szCs w:val="24"/>
          <w:shd w:val="clear" w:color="auto" w:fill="FFFFFF"/>
        </w:rPr>
        <w:t xml:space="preserve">(3), e000905. </w:t>
      </w:r>
      <w:hyperlink r:id="rId13" w:history="1">
        <w:r w:rsidRPr="00E76832">
          <w:rPr>
            <w:rFonts w:ascii="Times New Roman" w:eastAsia="Calibri" w:hAnsi="Times New Roman" w:cs="Times New Roman"/>
            <w:color w:val="000000"/>
            <w:sz w:val="24"/>
            <w:szCs w:val="24"/>
            <w:u w:val="single"/>
            <w:shd w:val="clear" w:color="auto" w:fill="FFFFFF"/>
          </w:rPr>
          <w:t>https://doi.org/10.1136/bmjoq-2019-000905</w:t>
        </w:r>
      </w:hyperlink>
    </w:p>
    <w:p w14:paraId="16F97B98"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u w:val="single"/>
          <w:shd w:val="clear" w:color="auto" w:fill="FFFFFF"/>
        </w:rPr>
      </w:pPr>
      <w:r w:rsidRPr="00E76832">
        <w:rPr>
          <w:rFonts w:ascii="Times New Roman" w:eastAsia="Calibri" w:hAnsi="Times New Roman" w:cs="Times New Roman"/>
          <w:color w:val="000000"/>
          <w:sz w:val="24"/>
          <w:szCs w:val="24"/>
          <w:shd w:val="clear" w:color="auto" w:fill="FFFFFF"/>
        </w:rPr>
        <w:t xml:space="preserve">Hyun, S., Moffatt-Bruce, S., Cooper, C., Hixon, B., &amp; </w:t>
      </w:r>
      <w:proofErr w:type="spellStart"/>
      <w:r w:rsidRPr="00E76832">
        <w:rPr>
          <w:rFonts w:ascii="Times New Roman" w:eastAsia="Calibri" w:hAnsi="Times New Roman" w:cs="Times New Roman"/>
          <w:color w:val="000000"/>
          <w:sz w:val="24"/>
          <w:szCs w:val="24"/>
          <w:shd w:val="clear" w:color="auto" w:fill="FFFFFF"/>
        </w:rPr>
        <w:t>Kaewprag</w:t>
      </w:r>
      <w:proofErr w:type="spellEnd"/>
      <w:r w:rsidRPr="00E76832">
        <w:rPr>
          <w:rFonts w:ascii="Times New Roman" w:eastAsia="Calibri" w:hAnsi="Times New Roman" w:cs="Times New Roman"/>
          <w:color w:val="000000"/>
          <w:sz w:val="24"/>
          <w:szCs w:val="24"/>
          <w:shd w:val="clear" w:color="auto" w:fill="FFFFFF"/>
        </w:rPr>
        <w:t>, P. (2019). Prediction Model for Hospital-Acquired Pressure Ulcer Development: Retrospective Cohort Study. </w:t>
      </w:r>
      <w:r w:rsidRPr="00E76832">
        <w:rPr>
          <w:rFonts w:ascii="Times New Roman" w:eastAsia="Calibri" w:hAnsi="Times New Roman" w:cs="Times New Roman"/>
          <w:i/>
          <w:iCs/>
          <w:color w:val="000000"/>
          <w:sz w:val="24"/>
          <w:szCs w:val="24"/>
          <w:shd w:val="clear" w:color="auto" w:fill="FFFFFF"/>
        </w:rPr>
        <w:t>JMIR medical informatics</w:t>
      </w:r>
      <w:r w:rsidRPr="00E76832">
        <w:rPr>
          <w:rFonts w:ascii="Times New Roman" w:eastAsia="Calibri" w:hAnsi="Times New Roman" w:cs="Times New Roman"/>
          <w:color w:val="000000"/>
          <w:sz w:val="24"/>
          <w:szCs w:val="24"/>
          <w:shd w:val="clear" w:color="auto" w:fill="FFFFFF"/>
        </w:rPr>
        <w:t>, </w:t>
      </w:r>
      <w:r w:rsidRPr="00E76832">
        <w:rPr>
          <w:rFonts w:ascii="Times New Roman" w:eastAsia="Calibri" w:hAnsi="Times New Roman" w:cs="Times New Roman"/>
          <w:i/>
          <w:iCs/>
          <w:color w:val="000000"/>
          <w:sz w:val="24"/>
          <w:szCs w:val="24"/>
          <w:shd w:val="clear" w:color="auto" w:fill="FFFFFF"/>
        </w:rPr>
        <w:t>7</w:t>
      </w:r>
      <w:r w:rsidRPr="00E76832">
        <w:rPr>
          <w:rFonts w:ascii="Times New Roman" w:eastAsia="Calibri" w:hAnsi="Times New Roman" w:cs="Times New Roman"/>
          <w:color w:val="000000"/>
          <w:sz w:val="24"/>
          <w:szCs w:val="24"/>
          <w:shd w:val="clear" w:color="auto" w:fill="FFFFFF"/>
        </w:rPr>
        <w:t xml:space="preserve">(3), e13785. </w:t>
      </w:r>
      <w:hyperlink r:id="rId14" w:history="1">
        <w:r w:rsidRPr="00E76832">
          <w:rPr>
            <w:rFonts w:ascii="Times New Roman" w:eastAsia="Calibri" w:hAnsi="Times New Roman" w:cs="Times New Roman"/>
            <w:color w:val="000000"/>
            <w:sz w:val="24"/>
            <w:szCs w:val="24"/>
            <w:u w:val="single"/>
            <w:shd w:val="clear" w:color="auto" w:fill="FFFFFF"/>
          </w:rPr>
          <w:t>https://doi.org/10.2196/13785</w:t>
        </w:r>
      </w:hyperlink>
    </w:p>
    <w:p w14:paraId="7C072738"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r w:rsidRPr="00E76832">
        <w:rPr>
          <w:rFonts w:ascii="Times New Roman" w:eastAsia="Calibri" w:hAnsi="Times New Roman" w:cs="Times New Roman"/>
          <w:color w:val="000000"/>
          <w:sz w:val="24"/>
          <w:szCs w:val="24"/>
          <w:shd w:val="clear" w:color="auto" w:fill="FFFFFF"/>
        </w:rPr>
        <w:lastRenderedPageBreak/>
        <w:t xml:space="preserve">Institute for Healthcare Improvement. (2021). </w:t>
      </w:r>
      <w:r w:rsidRPr="00E76832">
        <w:rPr>
          <w:rFonts w:ascii="Times New Roman" w:eastAsia="Calibri" w:hAnsi="Times New Roman" w:cs="Times New Roman"/>
          <w:i/>
          <w:color w:val="000000"/>
          <w:sz w:val="24"/>
          <w:szCs w:val="24"/>
          <w:shd w:val="clear" w:color="auto" w:fill="FFFFFF"/>
        </w:rPr>
        <w:t xml:space="preserve">IHI Triple Aim Initiative. </w:t>
      </w:r>
      <w:hyperlink r:id="rId15" w:history="1">
        <w:r w:rsidRPr="00E76832">
          <w:rPr>
            <w:rFonts w:ascii="Times New Roman" w:eastAsia="Calibri" w:hAnsi="Times New Roman" w:cs="Times New Roman"/>
            <w:color w:val="000000"/>
            <w:sz w:val="24"/>
            <w:szCs w:val="24"/>
            <w:u w:val="single"/>
            <w:shd w:val="clear" w:color="auto" w:fill="FFFFFF"/>
          </w:rPr>
          <w:t>http://www.ihi.org/Engage/Initiatives/TripleAim/Pages/default.aspx</w:t>
        </w:r>
      </w:hyperlink>
    </w:p>
    <w:p w14:paraId="3978879B"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r w:rsidRPr="00E76832">
        <w:rPr>
          <w:rFonts w:ascii="Times New Roman" w:eastAsia="Calibri" w:hAnsi="Times New Roman" w:cs="Times New Roman"/>
          <w:color w:val="000000"/>
          <w:sz w:val="24"/>
          <w:szCs w:val="24"/>
          <w:shd w:val="clear" w:color="auto" w:fill="FFFFFF"/>
        </w:rPr>
        <w:t xml:space="preserve">Isaacs, S., </w:t>
      </w:r>
      <w:proofErr w:type="spellStart"/>
      <w:r w:rsidRPr="00E76832">
        <w:rPr>
          <w:rFonts w:ascii="Times New Roman" w:eastAsia="Calibri" w:hAnsi="Times New Roman" w:cs="Times New Roman"/>
          <w:color w:val="000000"/>
          <w:sz w:val="24"/>
          <w:szCs w:val="24"/>
          <w:shd w:val="clear" w:color="auto" w:fill="FFFFFF"/>
        </w:rPr>
        <w:t>Pinhasov</w:t>
      </w:r>
      <w:proofErr w:type="spellEnd"/>
      <w:r w:rsidRPr="00E76832">
        <w:rPr>
          <w:rFonts w:ascii="Times New Roman" w:eastAsia="Calibri" w:hAnsi="Times New Roman" w:cs="Times New Roman"/>
          <w:color w:val="000000"/>
          <w:sz w:val="24"/>
          <w:szCs w:val="24"/>
          <w:shd w:val="clear" w:color="auto" w:fill="FFFFFF"/>
        </w:rPr>
        <w:t xml:space="preserve">, T., </w:t>
      </w:r>
      <w:proofErr w:type="spellStart"/>
      <w:r w:rsidRPr="00E76832">
        <w:rPr>
          <w:rFonts w:ascii="Times New Roman" w:eastAsia="Calibri" w:hAnsi="Times New Roman" w:cs="Times New Roman"/>
          <w:color w:val="000000"/>
          <w:sz w:val="24"/>
          <w:szCs w:val="24"/>
          <w:shd w:val="clear" w:color="auto" w:fill="FFFFFF"/>
        </w:rPr>
        <w:t>Oropallo</w:t>
      </w:r>
      <w:proofErr w:type="spellEnd"/>
      <w:r w:rsidRPr="00E76832">
        <w:rPr>
          <w:rFonts w:ascii="Times New Roman" w:eastAsia="Calibri" w:hAnsi="Times New Roman" w:cs="Times New Roman"/>
          <w:color w:val="000000"/>
          <w:sz w:val="24"/>
          <w:szCs w:val="24"/>
          <w:shd w:val="clear" w:color="auto" w:fill="FFFFFF"/>
        </w:rPr>
        <w:t xml:space="preserve">, A., Brennan, M., Rao, A., Landis, G., </w:t>
      </w:r>
      <w:proofErr w:type="spellStart"/>
      <w:r w:rsidRPr="00E76832">
        <w:rPr>
          <w:rFonts w:ascii="Times New Roman" w:eastAsia="Calibri" w:hAnsi="Times New Roman" w:cs="Times New Roman"/>
          <w:color w:val="000000"/>
          <w:sz w:val="24"/>
          <w:szCs w:val="24"/>
          <w:shd w:val="clear" w:color="auto" w:fill="FFFFFF"/>
        </w:rPr>
        <w:t>Agrell-Kann</w:t>
      </w:r>
      <w:proofErr w:type="spellEnd"/>
      <w:r w:rsidRPr="00E76832">
        <w:rPr>
          <w:rFonts w:ascii="Times New Roman" w:eastAsia="Calibri" w:hAnsi="Times New Roman" w:cs="Times New Roman"/>
          <w:color w:val="000000"/>
          <w:sz w:val="24"/>
          <w:szCs w:val="24"/>
          <w:shd w:val="clear" w:color="auto" w:fill="FFFFFF"/>
        </w:rPr>
        <w:t>, M., &amp; Li, T. (2021). An Interdisciplinary Team Approach to Decrease Sacral Hospital-acquired Pressure Injuries: A Retrospective Cohort Study. </w:t>
      </w:r>
      <w:r w:rsidRPr="00E76832">
        <w:rPr>
          <w:rFonts w:ascii="Times New Roman" w:eastAsia="Calibri" w:hAnsi="Times New Roman" w:cs="Times New Roman"/>
          <w:i/>
          <w:iCs/>
          <w:color w:val="000000"/>
          <w:sz w:val="24"/>
          <w:szCs w:val="24"/>
          <w:shd w:val="clear" w:color="auto" w:fill="FFFFFF"/>
        </w:rPr>
        <w:t>Wound management &amp; prevention</w:t>
      </w:r>
      <w:r w:rsidRPr="00E76832">
        <w:rPr>
          <w:rFonts w:ascii="Times New Roman" w:eastAsia="Calibri" w:hAnsi="Times New Roman" w:cs="Times New Roman"/>
          <w:color w:val="000000"/>
          <w:sz w:val="24"/>
          <w:szCs w:val="24"/>
          <w:shd w:val="clear" w:color="auto" w:fill="FFFFFF"/>
        </w:rPr>
        <w:t>, </w:t>
      </w:r>
      <w:r w:rsidRPr="00E76832">
        <w:rPr>
          <w:rFonts w:ascii="Times New Roman" w:eastAsia="Calibri" w:hAnsi="Times New Roman" w:cs="Times New Roman"/>
          <w:i/>
          <w:iCs/>
          <w:color w:val="000000"/>
          <w:sz w:val="24"/>
          <w:szCs w:val="24"/>
          <w:shd w:val="clear" w:color="auto" w:fill="FFFFFF"/>
        </w:rPr>
        <w:t>67</w:t>
      </w:r>
      <w:r w:rsidRPr="00E76832">
        <w:rPr>
          <w:rFonts w:ascii="Times New Roman" w:eastAsia="Calibri" w:hAnsi="Times New Roman" w:cs="Times New Roman"/>
          <w:color w:val="000000"/>
          <w:sz w:val="24"/>
          <w:szCs w:val="24"/>
          <w:shd w:val="clear" w:color="auto" w:fill="FFFFFF"/>
        </w:rPr>
        <w:t>(5), 26–32.</w:t>
      </w:r>
    </w:p>
    <w:p w14:paraId="5FF70D50"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r w:rsidRPr="00E76832">
        <w:rPr>
          <w:rFonts w:ascii="Times New Roman" w:eastAsia="Calibri" w:hAnsi="Times New Roman" w:cs="Times New Roman"/>
          <w:color w:val="000000"/>
          <w:sz w:val="24"/>
          <w:szCs w:val="24"/>
          <w:shd w:val="clear" w:color="auto" w:fill="FFFFFF"/>
        </w:rPr>
        <w:t xml:space="preserve">Langley, G. J., Moen, R., Nolan, K. M., Nolan, T. W., Norman, C. L., &amp; </w:t>
      </w:r>
      <w:proofErr w:type="spellStart"/>
      <w:r w:rsidRPr="00E76832">
        <w:rPr>
          <w:rFonts w:ascii="Times New Roman" w:eastAsia="Calibri" w:hAnsi="Times New Roman" w:cs="Times New Roman"/>
          <w:color w:val="000000"/>
          <w:sz w:val="24"/>
          <w:szCs w:val="24"/>
          <w:shd w:val="clear" w:color="auto" w:fill="FFFFFF"/>
        </w:rPr>
        <w:t>Provos</w:t>
      </w:r>
      <w:proofErr w:type="spellEnd"/>
      <w:r w:rsidRPr="00E76832">
        <w:rPr>
          <w:rFonts w:ascii="Times New Roman" w:eastAsia="Calibri" w:hAnsi="Times New Roman" w:cs="Times New Roman"/>
          <w:color w:val="000000"/>
          <w:sz w:val="24"/>
          <w:szCs w:val="24"/>
          <w:shd w:val="clear" w:color="auto" w:fill="FFFFFF"/>
        </w:rPr>
        <w:t>, L. P. (2009). The Improvement Guide (2nd ed.). Jossey-Bass. http://ebooks.ciando.com/book/index.cfm/bok_id/496290</w:t>
      </w:r>
    </w:p>
    <w:p w14:paraId="23C6A542"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r w:rsidRPr="00E76832">
        <w:rPr>
          <w:rFonts w:ascii="Times New Roman" w:eastAsia="Calibri" w:hAnsi="Times New Roman" w:cs="Times New Roman"/>
          <w:color w:val="000000"/>
          <w:sz w:val="24"/>
          <w:szCs w:val="24"/>
          <w:shd w:val="clear" w:color="auto" w:fill="FFFFFF"/>
        </w:rPr>
        <w:t xml:space="preserve">Moran, K., </w:t>
      </w:r>
      <w:proofErr w:type="spellStart"/>
      <w:r w:rsidRPr="00E76832">
        <w:rPr>
          <w:rFonts w:ascii="Times New Roman" w:eastAsia="Calibri" w:hAnsi="Times New Roman" w:cs="Times New Roman"/>
          <w:color w:val="000000"/>
          <w:sz w:val="24"/>
          <w:szCs w:val="24"/>
          <w:shd w:val="clear" w:color="auto" w:fill="FFFFFF"/>
        </w:rPr>
        <w:t>Burson</w:t>
      </w:r>
      <w:proofErr w:type="spellEnd"/>
      <w:r w:rsidRPr="00E76832">
        <w:rPr>
          <w:rFonts w:ascii="Times New Roman" w:eastAsia="Calibri" w:hAnsi="Times New Roman" w:cs="Times New Roman"/>
          <w:color w:val="000000"/>
          <w:sz w:val="24"/>
          <w:szCs w:val="24"/>
          <w:shd w:val="clear" w:color="auto" w:fill="FFFFFF"/>
        </w:rPr>
        <w:t>, R., &amp; Conrad, D. (2020). The Doctor of Nursing Practice Project (3rd ed., pp. 155–165). Jones &amp; Bartlett Learning.</w:t>
      </w:r>
    </w:p>
    <w:p w14:paraId="16BE9DBC"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r w:rsidRPr="00E76832">
        <w:rPr>
          <w:rFonts w:ascii="Times New Roman" w:eastAsia="Calibri" w:hAnsi="Times New Roman" w:cs="Times New Roman"/>
          <w:color w:val="000000"/>
          <w:sz w:val="24"/>
          <w:szCs w:val="24"/>
          <w:shd w:val="clear" w:color="auto" w:fill="FFFFFF"/>
        </w:rPr>
        <w:t>Office of Disease Prevention and Health Promotion. (n.d.). Reduce the rate of pressure ulcer-related hospital admissions among older adults- OA</w:t>
      </w:r>
      <w:r w:rsidRPr="00E76832">
        <w:rPr>
          <w:rFonts w:ascii="Cambria Math" w:eastAsia="Calibri" w:hAnsi="Cambria Math" w:cs="Cambria Math"/>
          <w:color w:val="000000"/>
          <w:sz w:val="24"/>
          <w:szCs w:val="24"/>
          <w:shd w:val="clear" w:color="auto" w:fill="FFFFFF"/>
        </w:rPr>
        <w:t>‑</w:t>
      </w:r>
      <w:r w:rsidRPr="00E76832">
        <w:rPr>
          <w:rFonts w:ascii="Times New Roman" w:eastAsia="Calibri" w:hAnsi="Times New Roman" w:cs="Times New Roman"/>
          <w:color w:val="000000"/>
          <w:sz w:val="24"/>
          <w:szCs w:val="24"/>
          <w:shd w:val="clear" w:color="auto" w:fill="FFFFFF"/>
        </w:rPr>
        <w:t>04. </w:t>
      </w:r>
      <w:r w:rsidRPr="00E76832">
        <w:rPr>
          <w:rFonts w:ascii="Times New Roman" w:eastAsia="Calibri" w:hAnsi="Times New Roman" w:cs="Times New Roman"/>
          <w:i/>
          <w:iCs/>
          <w:color w:val="000000"/>
          <w:sz w:val="24"/>
          <w:szCs w:val="24"/>
          <w:shd w:val="clear" w:color="auto" w:fill="FFFFFF"/>
        </w:rPr>
        <w:t>Healthy People 2030</w:t>
      </w:r>
      <w:r w:rsidRPr="00E76832">
        <w:rPr>
          <w:rFonts w:ascii="Times New Roman" w:eastAsia="Calibri" w:hAnsi="Times New Roman" w:cs="Times New Roman"/>
          <w:color w:val="000000"/>
          <w:sz w:val="24"/>
          <w:szCs w:val="24"/>
          <w:shd w:val="clear" w:color="auto" w:fill="FFFFFF"/>
        </w:rPr>
        <w:t xml:space="preserve">. U.S. Department of Health and Human Services. </w:t>
      </w:r>
      <w:hyperlink r:id="rId16" w:history="1">
        <w:r w:rsidRPr="00E76832">
          <w:rPr>
            <w:rFonts w:ascii="Times New Roman" w:eastAsia="Calibri" w:hAnsi="Times New Roman" w:cs="Times New Roman"/>
            <w:color w:val="000000"/>
            <w:sz w:val="24"/>
            <w:szCs w:val="24"/>
            <w:u w:val="single"/>
            <w:shd w:val="clear" w:color="auto" w:fill="FFFFFF"/>
          </w:rPr>
          <w:t>https://health.gov/healthypeople/objectives-and-data/browse-objectives/older-adults/reduce-rate-pressure-ulcer-related-hospital-admissions-among-older-adults-oa-04</w:t>
        </w:r>
      </w:hyperlink>
    </w:p>
    <w:p w14:paraId="29B5F716"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proofErr w:type="spellStart"/>
      <w:r w:rsidRPr="00E76832">
        <w:rPr>
          <w:rFonts w:ascii="Times New Roman" w:eastAsia="Calibri" w:hAnsi="Times New Roman" w:cs="Times New Roman"/>
          <w:color w:val="000000"/>
          <w:sz w:val="24"/>
          <w:szCs w:val="24"/>
          <w:shd w:val="clear" w:color="auto" w:fill="FFFFFF"/>
        </w:rPr>
        <w:t>Padula</w:t>
      </w:r>
      <w:proofErr w:type="spellEnd"/>
      <w:r w:rsidRPr="00E76832">
        <w:rPr>
          <w:rFonts w:ascii="Times New Roman" w:eastAsia="Calibri" w:hAnsi="Times New Roman" w:cs="Times New Roman"/>
          <w:color w:val="000000"/>
          <w:sz w:val="24"/>
          <w:szCs w:val="24"/>
          <w:shd w:val="clear" w:color="auto" w:fill="FFFFFF"/>
        </w:rPr>
        <w:t xml:space="preserve"> W. V. (2017). Effectiveness and Value of Prophylactic 5-Layer Foam Sacral Dressings to Prevent Hospital-Acquired Pressure Injuries in Acute Care Hospitals: An Observational Cohort Study. </w:t>
      </w:r>
      <w:r w:rsidRPr="00E76832">
        <w:rPr>
          <w:rFonts w:ascii="Times New Roman" w:eastAsia="Calibri" w:hAnsi="Times New Roman" w:cs="Times New Roman"/>
          <w:i/>
          <w:iCs/>
          <w:color w:val="000000"/>
          <w:sz w:val="24"/>
          <w:szCs w:val="24"/>
          <w:shd w:val="clear" w:color="auto" w:fill="FFFFFF"/>
        </w:rPr>
        <w:t>Journal of wound, ostomy, and continence nursing : official publication of The Wound, Ostomy and Continence Nurses Society</w:t>
      </w:r>
      <w:r w:rsidRPr="00E76832">
        <w:rPr>
          <w:rFonts w:ascii="Times New Roman" w:eastAsia="Calibri" w:hAnsi="Times New Roman" w:cs="Times New Roman"/>
          <w:color w:val="000000"/>
          <w:sz w:val="24"/>
          <w:szCs w:val="24"/>
          <w:shd w:val="clear" w:color="auto" w:fill="FFFFFF"/>
        </w:rPr>
        <w:t>, </w:t>
      </w:r>
      <w:r w:rsidRPr="00E76832">
        <w:rPr>
          <w:rFonts w:ascii="Times New Roman" w:eastAsia="Calibri" w:hAnsi="Times New Roman" w:cs="Times New Roman"/>
          <w:i/>
          <w:iCs/>
          <w:color w:val="000000"/>
          <w:sz w:val="24"/>
          <w:szCs w:val="24"/>
          <w:shd w:val="clear" w:color="auto" w:fill="FFFFFF"/>
        </w:rPr>
        <w:t>44</w:t>
      </w:r>
      <w:r w:rsidRPr="00E76832">
        <w:rPr>
          <w:rFonts w:ascii="Times New Roman" w:eastAsia="Calibri" w:hAnsi="Times New Roman" w:cs="Times New Roman"/>
          <w:color w:val="000000"/>
          <w:sz w:val="24"/>
          <w:szCs w:val="24"/>
          <w:shd w:val="clear" w:color="auto" w:fill="FFFFFF"/>
        </w:rPr>
        <w:t xml:space="preserve">(5), 413–419. </w:t>
      </w:r>
      <w:hyperlink r:id="rId17" w:history="1">
        <w:r w:rsidRPr="00E76832">
          <w:rPr>
            <w:rFonts w:ascii="Times New Roman" w:eastAsia="Calibri" w:hAnsi="Times New Roman" w:cs="Times New Roman"/>
            <w:color w:val="000000"/>
            <w:sz w:val="24"/>
            <w:szCs w:val="24"/>
            <w:u w:val="single"/>
            <w:shd w:val="clear" w:color="auto" w:fill="FFFFFF"/>
          </w:rPr>
          <w:t>https://doi.org/10.1097/WON.0000000000000358</w:t>
        </w:r>
      </w:hyperlink>
    </w:p>
    <w:p w14:paraId="0972D87D" w14:textId="009042BF" w:rsidR="00DF761F" w:rsidRDefault="00DF761F" w:rsidP="00DF761F">
      <w:pPr>
        <w:spacing w:line="480" w:lineRule="auto"/>
        <w:ind w:left="720" w:hanging="720"/>
        <w:rPr>
          <w:rFonts w:ascii="Times New Roman" w:eastAsia="Calibri" w:hAnsi="Times New Roman" w:cs="Times New Roman"/>
          <w:color w:val="000000"/>
          <w:sz w:val="24"/>
          <w:szCs w:val="24"/>
          <w:shd w:val="clear" w:color="auto" w:fill="FFFFFF"/>
        </w:rPr>
      </w:pPr>
      <w:r w:rsidRPr="00DF761F">
        <w:rPr>
          <w:rFonts w:ascii="Times New Roman" w:eastAsia="Calibri" w:hAnsi="Times New Roman" w:cs="Times New Roman"/>
          <w:color w:val="000000"/>
          <w:sz w:val="24"/>
          <w:szCs w:val="24"/>
          <w:shd w:val="clear" w:color="auto" w:fill="FFFFFF"/>
        </w:rPr>
        <w:lastRenderedPageBreak/>
        <w:t>Pitt County Health Department, Vidant Medical Center, Pitt Partners for Health, Health ENC and Conduent Healthy Communities Institute</w:t>
      </w:r>
      <w:r>
        <w:rPr>
          <w:rFonts w:ascii="Times New Roman" w:eastAsia="Calibri" w:hAnsi="Times New Roman" w:cs="Times New Roman"/>
          <w:color w:val="000000"/>
          <w:sz w:val="24"/>
          <w:szCs w:val="24"/>
          <w:shd w:val="clear" w:color="auto" w:fill="FFFFFF"/>
        </w:rPr>
        <w:t xml:space="preserve">. </w:t>
      </w:r>
      <w:r w:rsidRPr="00DF761F">
        <w:rPr>
          <w:rFonts w:ascii="Times New Roman" w:eastAsia="Calibri" w:hAnsi="Times New Roman" w:cs="Times New Roman"/>
          <w:color w:val="000000"/>
          <w:sz w:val="24"/>
          <w:szCs w:val="24"/>
          <w:shd w:val="clear" w:color="auto" w:fill="FFFFFF"/>
        </w:rPr>
        <w:t>(2019). </w:t>
      </w:r>
      <w:r w:rsidRPr="00DF761F">
        <w:rPr>
          <w:rFonts w:ascii="Times New Roman" w:eastAsia="Calibri" w:hAnsi="Times New Roman" w:cs="Times New Roman"/>
          <w:i/>
          <w:iCs/>
          <w:color w:val="000000"/>
          <w:sz w:val="24"/>
          <w:szCs w:val="24"/>
          <w:shd w:val="clear" w:color="auto" w:fill="FFFFFF"/>
        </w:rPr>
        <w:t>Pitt County Community Health Needs Assessment</w:t>
      </w:r>
      <w:r w:rsidRPr="00DF761F">
        <w:rPr>
          <w:rFonts w:ascii="Times New Roman" w:eastAsia="Calibri" w:hAnsi="Times New Roman" w:cs="Times New Roman"/>
          <w:color w:val="000000"/>
          <w:sz w:val="24"/>
          <w:szCs w:val="24"/>
          <w:shd w:val="clear" w:color="auto" w:fill="FFFFFF"/>
        </w:rPr>
        <w:t xml:space="preserve">. Vidant Health. </w:t>
      </w:r>
      <w:hyperlink r:id="rId18" w:history="1">
        <w:r w:rsidRPr="00EB5C6F">
          <w:rPr>
            <w:rStyle w:val="Hyperlink"/>
            <w:rFonts w:ascii="Times New Roman" w:eastAsia="Calibri" w:hAnsi="Times New Roman" w:cs="Times New Roman"/>
            <w:sz w:val="24"/>
            <w:szCs w:val="24"/>
            <w:shd w:val="clear" w:color="auto" w:fill="FFFFFF"/>
          </w:rPr>
          <w:t>https://www.vidanthealth.com/wp-content/uploads/2020/11/2019-Pitt-County-CHNA_FINAL.pdf</w:t>
        </w:r>
      </w:hyperlink>
    </w:p>
    <w:p w14:paraId="6A0C90E6" w14:textId="50F3C19B" w:rsidR="00DF761F" w:rsidRDefault="00DF761F" w:rsidP="00DF761F">
      <w:pPr>
        <w:spacing w:line="480" w:lineRule="auto"/>
        <w:rPr>
          <w:rFonts w:ascii="Times New Roman" w:eastAsia="Calibri" w:hAnsi="Times New Roman" w:cs="Times New Roman"/>
          <w:color w:val="000000"/>
          <w:sz w:val="24"/>
          <w:szCs w:val="24"/>
          <w:shd w:val="clear" w:color="auto" w:fill="FFFFFF"/>
        </w:rPr>
      </w:pPr>
      <w:r w:rsidRPr="00DF761F">
        <w:rPr>
          <w:rFonts w:ascii="Times New Roman" w:eastAsia="Calibri" w:hAnsi="Times New Roman" w:cs="Times New Roman"/>
          <w:color w:val="000000"/>
          <w:sz w:val="24"/>
          <w:szCs w:val="24"/>
          <w:shd w:val="clear" w:color="auto" w:fill="FFFFFF"/>
        </w:rPr>
        <w:t>Poverty</w:t>
      </w:r>
      <w:r>
        <w:rPr>
          <w:rFonts w:ascii="Times New Roman" w:eastAsia="Calibri" w:hAnsi="Times New Roman" w:cs="Times New Roman"/>
          <w:color w:val="000000"/>
          <w:sz w:val="24"/>
          <w:szCs w:val="24"/>
          <w:shd w:val="clear" w:color="auto" w:fill="FFFFFF"/>
        </w:rPr>
        <w:t xml:space="preserve"> USA</w:t>
      </w:r>
      <w:r w:rsidRPr="00DF761F">
        <w:rPr>
          <w:rFonts w:ascii="Times New Roman" w:eastAsia="Calibri" w:hAnsi="Times New Roman" w:cs="Times New Roman"/>
          <w:color w:val="000000"/>
          <w:sz w:val="24"/>
          <w:szCs w:val="24"/>
          <w:shd w:val="clear" w:color="auto" w:fill="FFFFFF"/>
        </w:rPr>
        <w:t xml:space="preserve">. (2021). North Carolina 2019. </w:t>
      </w:r>
      <w:hyperlink r:id="rId19" w:history="1">
        <w:r w:rsidRPr="00EB5C6F">
          <w:rPr>
            <w:rStyle w:val="Hyperlink"/>
            <w:rFonts w:ascii="Times New Roman" w:eastAsia="Calibri" w:hAnsi="Times New Roman" w:cs="Times New Roman"/>
            <w:sz w:val="24"/>
            <w:szCs w:val="24"/>
            <w:shd w:val="clear" w:color="auto" w:fill="FFFFFF"/>
          </w:rPr>
          <w:t>https://www.povertyusa.org/data/2019/NC</w:t>
        </w:r>
      </w:hyperlink>
    </w:p>
    <w:p w14:paraId="44D4CCE6" w14:textId="5CB3C956" w:rsidR="003E3BDF" w:rsidRPr="00E76832" w:rsidRDefault="003E3BDF" w:rsidP="00DF761F">
      <w:pPr>
        <w:spacing w:line="480" w:lineRule="auto"/>
        <w:rPr>
          <w:rFonts w:ascii="Times New Roman" w:eastAsia="Calibri" w:hAnsi="Times New Roman" w:cs="Times New Roman"/>
          <w:color w:val="000000"/>
          <w:sz w:val="24"/>
          <w:szCs w:val="24"/>
          <w:shd w:val="clear" w:color="auto" w:fill="FFFFFF"/>
        </w:rPr>
      </w:pPr>
      <w:proofErr w:type="spellStart"/>
      <w:r w:rsidRPr="00E76832">
        <w:rPr>
          <w:rFonts w:ascii="Times New Roman" w:eastAsia="Calibri" w:hAnsi="Times New Roman" w:cs="Times New Roman"/>
          <w:color w:val="000000"/>
          <w:sz w:val="24"/>
          <w:szCs w:val="24"/>
          <w:shd w:val="clear" w:color="auto" w:fill="FFFFFF"/>
        </w:rPr>
        <w:t>Rong</w:t>
      </w:r>
      <w:proofErr w:type="spellEnd"/>
      <w:r w:rsidRPr="00E76832">
        <w:rPr>
          <w:rFonts w:ascii="Times New Roman" w:eastAsia="Calibri" w:hAnsi="Times New Roman" w:cs="Times New Roman"/>
          <w:color w:val="000000"/>
          <w:sz w:val="24"/>
          <w:szCs w:val="24"/>
          <w:shd w:val="clear" w:color="auto" w:fill="FFFFFF"/>
        </w:rPr>
        <w:t xml:space="preserve">, A., Franco-Garcia, E., Zhou, C., </w:t>
      </w:r>
      <w:proofErr w:type="spellStart"/>
      <w:r w:rsidRPr="00E76832">
        <w:rPr>
          <w:rFonts w:ascii="Times New Roman" w:eastAsia="Calibri" w:hAnsi="Times New Roman" w:cs="Times New Roman"/>
          <w:color w:val="000000"/>
          <w:sz w:val="24"/>
          <w:szCs w:val="24"/>
          <w:shd w:val="clear" w:color="auto" w:fill="FFFFFF"/>
        </w:rPr>
        <w:t>Heng</w:t>
      </w:r>
      <w:proofErr w:type="spellEnd"/>
      <w:r w:rsidRPr="00E76832">
        <w:rPr>
          <w:rFonts w:ascii="Times New Roman" w:eastAsia="Calibri" w:hAnsi="Times New Roman" w:cs="Times New Roman"/>
          <w:color w:val="000000"/>
          <w:sz w:val="24"/>
          <w:szCs w:val="24"/>
          <w:shd w:val="clear" w:color="auto" w:fill="FFFFFF"/>
        </w:rPr>
        <w:t xml:space="preserve">, M., </w:t>
      </w:r>
      <w:proofErr w:type="spellStart"/>
      <w:r w:rsidRPr="00E76832">
        <w:rPr>
          <w:rFonts w:ascii="Times New Roman" w:eastAsia="Calibri" w:hAnsi="Times New Roman" w:cs="Times New Roman"/>
          <w:color w:val="000000"/>
          <w:sz w:val="24"/>
          <w:szCs w:val="24"/>
          <w:shd w:val="clear" w:color="auto" w:fill="FFFFFF"/>
        </w:rPr>
        <w:t>Akeju</w:t>
      </w:r>
      <w:proofErr w:type="spellEnd"/>
      <w:r w:rsidRPr="00E76832">
        <w:rPr>
          <w:rFonts w:ascii="Times New Roman" w:eastAsia="Calibri" w:hAnsi="Times New Roman" w:cs="Times New Roman"/>
          <w:color w:val="000000"/>
          <w:sz w:val="24"/>
          <w:szCs w:val="24"/>
          <w:shd w:val="clear" w:color="auto" w:fill="FFFFFF"/>
        </w:rPr>
        <w:t xml:space="preserve">, O., </w:t>
      </w:r>
      <w:proofErr w:type="spellStart"/>
      <w:r w:rsidRPr="00E76832">
        <w:rPr>
          <w:rFonts w:ascii="Times New Roman" w:eastAsia="Calibri" w:hAnsi="Times New Roman" w:cs="Times New Roman"/>
          <w:color w:val="000000"/>
          <w:sz w:val="24"/>
          <w:szCs w:val="24"/>
          <w:shd w:val="clear" w:color="auto" w:fill="FFFFFF"/>
        </w:rPr>
        <w:t>Azocar</w:t>
      </w:r>
      <w:proofErr w:type="spellEnd"/>
      <w:r w:rsidRPr="00E76832">
        <w:rPr>
          <w:rFonts w:ascii="Times New Roman" w:eastAsia="Calibri" w:hAnsi="Times New Roman" w:cs="Times New Roman"/>
          <w:color w:val="000000"/>
          <w:sz w:val="24"/>
          <w:szCs w:val="24"/>
          <w:shd w:val="clear" w:color="auto" w:fill="FFFFFF"/>
        </w:rPr>
        <w:t>, R. J., &amp; Quraishi, S. A. (2021). Association of nutrition status and hospital-acquired infections in older adult orthopedic trauma patients. </w:t>
      </w:r>
      <w:r w:rsidRPr="00E76832">
        <w:rPr>
          <w:rFonts w:ascii="Times New Roman" w:eastAsia="Calibri" w:hAnsi="Times New Roman" w:cs="Times New Roman"/>
          <w:i/>
          <w:iCs/>
          <w:color w:val="000000"/>
          <w:sz w:val="24"/>
          <w:szCs w:val="24"/>
          <w:shd w:val="clear" w:color="auto" w:fill="FFFFFF"/>
        </w:rPr>
        <w:t>JPEN. Journal of parenteral and enteral nutrition</w:t>
      </w:r>
      <w:r w:rsidRPr="00E76832">
        <w:rPr>
          <w:rFonts w:ascii="Times New Roman" w:eastAsia="Calibri" w:hAnsi="Times New Roman" w:cs="Times New Roman"/>
          <w:color w:val="000000"/>
          <w:sz w:val="24"/>
          <w:szCs w:val="24"/>
          <w:shd w:val="clear" w:color="auto" w:fill="FFFFFF"/>
        </w:rPr>
        <w:t xml:space="preserve">, 10.1002/jpen.2096. Advance online publication. </w:t>
      </w:r>
      <w:hyperlink r:id="rId20" w:history="1">
        <w:r w:rsidRPr="00E76832">
          <w:rPr>
            <w:rFonts w:ascii="Times New Roman" w:eastAsia="Calibri" w:hAnsi="Times New Roman" w:cs="Times New Roman"/>
            <w:color w:val="000000"/>
            <w:sz w:val="24"/>
            <w:szCs w:val="24"/>
            <w:u w:val="single"/>
            <w:shd w:val="clear" w:color="auto" w:fill="FFFFFF"/>
          </w:rPr>
          <w:t>https://doi.org/10.1002/jpen.2096</w:t>
        </w:r>
      </w:hyperlink>
    </w:p>
    <w:p w14:paraId="32C57F74"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proofErr w:type="spellStart"/>
      <w:r w:rsidRPr="00E76832">
        <w:rPr>
          <w:rFonts w:ascii="Times New Roman" w:eastAsia="Calibri" w:hAnsi="Times New Roman" w:cs="Times New Roman"/>
          <w:color w:val="000000"/>
          <w:sz w:val="24"/>
          <w:szCs w:val="24"/>
          <w:shd w:val="clear" w:color="auto" w:fill="FFFFFF"/>
        </w:rPr>
        <w:t>Staines</w:t>
      </w:r>
      <w:proofErr w:type="spellEnd"/>
      <w:r w:rsidRPr="00E76832">
        <w:rPr>
          <w:rFonts w:ascii="Times New Roman" w:eastAsia="Calibri" w:hAnsi="Times New Roman" w:cs="Times New Roman"/>
          <w:color w:val="000000"/>
          <w:sz w:val="24"/>
          <w:szCs w:val="24"/>
          <w:shd w:val="clear" w:color="auto" w:fill="FFFFFF"/>
        </w:rPr>
        <w:t xml:space="preserve">, A., </w:t>
      </w:r>
      <w:proofErr w:type="spellStart"/>
      <w:r w:rsidRPr="00E76832">
        <w:rPr>
          <w:rFonts w:ascii="Times New Roman" w:eastAsia="Calibri" w:hAnsi="Times New Roman" w:cs="Times New Roman"/>
          <w:color w:val="000000"/>
          <w:sz w:val="24"/>
          <w:szCs w:val="24"/>
          <w:shd w:val="clear" w:color="auto" w:fill="FFFFFF"/>
        </w:rPr>
        <w:t>Amherdt</w:t>
      </w:r>
      <w:proofErr w:type="spellEnd"/>
      <w:r w:rsidRPr="00E76832">
        <w:rPr>
          <w:rFonts w:ascii="Times New Roman" w:eastAsia="Calibri" w:hAnsi="Times New Roman" w:cs="Times New Roman"/>
          <w:color w:val="000000"/>
          <w:sz w:val="24"/>
          <w:szCs w:val="24"/>
          <w:shd w:val="clear" w:color="auto" w:fill="FFFFFF"/>
        </w:rPr>
        <w:t xml:space="preserve">, I., </w:t>
      </w:r>
      <w:proofErr w:type="spellStart"/>
      <w:r w:rsidRPr="00E76832">
        <w:rPr>
          <w:rFonts w:ascii="Times New Roman" w:eastAsia="Calibri" w:hAnsi="Times New Roman" w:cs="Times New Roman"/>
          <w:color w:val="000000"/>
          <w:sz w:val="24"/>
          <w:szCs w:val="24"/>
          <w:shd w:val="clear" w:color="auto" w:fill="FFFFFF"/>
        </w:rPr>
        <w:t>Burnand</w:t>
      </w:r>
      <w:proofErr w:type="spellEnd"/>
      <w:r w:rsidRPr="00E76832">
        <w:rPr>
          <w:rFonts w:ascii="Times New Roman" w:eastAsia="Calibri" w:hAnsi="Times New Roman" w:cs="Times New Roman"/>
          <w:color w:val="000000"/>
          <w:sz w:val="24"/>
          <w:szCs w:val="24"/>
          <w:shd w:val="clear" w:color="auto" w:fill="FFFFFF"/>
        </w:rPr>
        <w:t xml:space="preserve">, B., </w:t>
      </w:r>
      <w:proofErr w:type="spellStart"/>
      <w:r w:rsidRPr="00E76832">
        <w:rPr>
          <w:rFonts w:ascii="Times New Roman" w:eastAsia="Calibri" w:hAnsi="Times New Roman" w:cs="Times New Roman"/>
          <w:color w:val="000000"/>
          <w:sz w:val="24"/>
          <w:szCs w:val="24"/>
          <w:shd w:val="clear" w:color="auto" w:fill="FFFFFF"/>
        </w:rPr>
        <w:t>Rotzetter</w:t>
      </w:r>
      <w:proofErr w:type="spellEnd"/>
      <w:r w:rsidRPr="00E76832">
        <w:rPr>
          <w:rFonts w:ascii="Times New Roman" w:eastAsia="Calibri" w:hAnsi="Times New Roman" w:cs="Times New Roman"/>
          <w:color w:val="000000"/>
          <w:sz w:val="24"/>
          <w:szCs w:val="24"/>
          <w:shd w:val="clear" w:color="auto" w:fill="FFFFFF"/>
        </w:rPr>
        <w:t xml:space="preserve">, M., </w:t>
      </w:r>
      <w:proofErr w:type="spellStart"/>
      <w:r w:rsidRPr="00E76832">
        <w:rPr>
          <w:rFonts w:ascii="Times New Roman" w:eastAsia="Calibri" w:hAnsi="Times New Roman" w:cs="Times New Roman"/>
          <w:color w:val="000000"/>
          <w:sz w:val="24"/>
          <w:szCs w:val="24"/>
          <w:shd w:val="clear" w:color="auto" w:fill="FFFFFF"/>
        </w:rPr>
        <w:t>Currat</w:t>
      </w:r>
      <w:proofErr w:type="spellEnd"/>
      <w:r w:rsidRPr="00E76832">
        <w:rPr>
          <w:rFonts w:ascii="Times New Roman" w:eastAsia="Calibri" w:hAnsi="Times New Roman" w:cs="Times New Roman"/>
          <w:color w:val="000000"/>
          <w:sz w:val="24"/>
          <w:szCs w:val="24"/>
          <w:shd w:val="clear" w:color="auto" w:fill="FFFFFF"/>
        </w:rPr>
        <w:t xml:space="preserve">, P., Roux, S., &amp; </w:t>
      </w:r>
      <w:proofErr w:type="spellStart"/>
      <w:r w:rsidRPr="00E76832">
        <w:rPr>
          <w:rFonts w:ascii="Times New Roman" w:eastAsia="Calibri" w:hAnsi="Times New Roman" w:cs="Times New Roman"/>
          <w:color w:val="000000"/>
          <w:sz w:val="24"/>
          <w:szCs w:val="24"/>
          <w:shd w:val="clear" w:color="auto" w:fill="FFFFFF"/>
        </w:rPr>
        <w:t>Lécureux</w:t>
      </w:r>
      <w:proofErr w:type="spellEnd"/>
      <w:r w:rsidRPr="00E76832">
        <w:rPr>
          <w:rFonts w:ascii="Times New Roman" w:eastAsia="Calibri" w:hAnsi="Times New Roman" w:cs="Times New Roman"/>
          <w:color w:val="000000"/>
          <w:sz w:val="24"/>
          <w:szCs w:val="24"/>
          <w:shd w:val="clear" w:color="auto" w:fill="FFFFFF"/>
        </w:rPr>
        <w:t>, E. (2021). Impact of a Swiss pressure ulcer prevention breakthrough collaborative. </w:t>
      </w:r>
      <w:r w:rsidRPr="00E76832">
        <w:rPr>
          <w:rFonts w:ascii="Times New Roman" w:eastAsia="Calibri" w:hAnsi="Times New Roman" w:cs="Times New Roman"/>
          <w:i/>
          <w:iCs/>
          <w:color w:val="000000"/>
          <w:sz w:val="24"/>
          <w:szCs w:val="24"/>
          <w:shd w:val="clear" w:color="auto" w:fill="FFFFFF"/>
        </w:rPr>
        <w:t>Journal of evaluation in clinical practice</w:t>
      </w:r>
      <w:r w:rsidRPr="00E76832">
        <w:rPr>
          <w:rFonts w:ascii="Times New Roman" w:eastAsia="Calibri" w:hAnsi="Times New Roman" w:cs="Times New Roman"/>
          <w:color w:val="000000"/>
          <w:sz w:val="24"/>
          <w:szCs w:val="24"/>
          <w:shd w:val="clear" w:color="auto" w:fill="FFFFFF"/>
        </w:rPr>
        <w:t>, </w:t>
      </w:r>
      <w:r w:rsidRPr="00E76832">
        <w:rPr>
          <w:rFonts w:ascii="Times New Roman" w:eastAsia="Calibri" w:hAnsi="Times New Roman" w:cs="Times New Roman"/>
          <w:i/>
          <w:iCs/>
          <w:color w:val="000000"/>
          <w:sz w:val="24"/>
          <w:szCs w:val="24"/>
          <w:shd w:val="clear" w:color="auto" w:fill="FFFFFF"/>
        </w:rPr>
        <w:t>27</w:t>
      </w:r>
      <w:r w:rsidRPr="00E76832">
        <w:rPr>
          <w:rFonts w:ascii="Times New Roman" w:eastAsia="Calibri" w:hAnsi="Times New Roman" w:cs="Times New Roman"/>
          <w:color w:val="000000"/>
          <w:sz w:val="24"/>
          <w:szCs w:val="24"/>
          <w:shd w:val="clear" w:color="auto" w:fill="FFFFFF"/>
        </w:rPr>
        <w:t xml:space="preserve">(5), 1143–1153. </w:t>
      </w:r>
      <w:hyperlink r:id="rId21" w:history="1">
        <w:r w:rsidRPr="00E76832">
          <w:rPr>
            <w:rFonts w:ascii="Times New Roman" w:eastAsia="Calibri" w:hAnsi="Times New Roman" w:cs="Times New Roman"/>
            <w:color w:val="000000"/>
            <w:sz w:val="24"/>
            <w:szCs w:val="24"/>
            <w:u w:val="single"/>
            <w:shd w:val="clear" w:color="auto" w:fill="FFFFFF"/>
          </w:rPr>
          <w:t>https://doi.org/10.1111/jep.13529</w:t>
        </w:r>
      </w:hyperlink>
    </w:p>
    <w:p w14:paraId="5DB74E32" w14:textId="77777777" w:rsidR="003E3BDF" w:rsidRPr="00E76832" w:rsidRDefault="003E3BDF" w:rsidP="003E3BDF">
      <w:pPr>
        <w:spacing w:line="480" w:lineRule="auto"/>
        <w:ind w:left="720" w:hanging="720"/>
        <w:rPr>
          <w:rFonts w:ascii="Times New Roman" w:eastAsia="Calibri" w:hAnsi="Times New Roman" w:cs="Times New Roman"/>
          <w:color w:val="000000"/>
          <w:sz w:val="24"/>
          <w:szCs w:val="24"/>
          <w:shd w:val="clear" w:color="auto" w:fill="FFFFFF"/>
        </w:rPr>
      </w:pPr>
      <w:r w:rsidRPr="00E76832">
        <w:rPr>
          <w:rFonts w:ascii="Times New Roman" w:eastAsia="Calibri" w:hAnsi="Times New Roman" w:cs="Times New Roman"/>
          <w:color w:val="000000"/>
          <w:sz w:val="24"/>
          <w:szCs w:val="24"/>
          <w:shd w:val="clear" w:color="auto" w:fill="FFFFFF"/>
        </w:rPr>
        <w:t xml:space="preserve">Shieh, D. C., Berringer, C. M., Pantoja, R., </w:t>
      </w:r>
      <w:proofErr w:type="spellStart"/>
      <w:r w:rsidRPr="00E76832">
        <w:rPr>
          <w:rFonts w:ascii="Times New Roman" w:eastAsia="Calibri" w:hAnsi="Times New Roman" w:cs="Times New Roman"/>
          <w:color w:val="000000"/>
          <w:sz w:val="24"/>
          <w:szCs w:val="24"/>
          <w:shd w:val="clear" w:color="auto" w:fill="FFFFFF"/>
        </w:rPr>
        <w:t>Resureccion</w:t>
      </w:r>
      <w:proofErr w:type="spellEnd"/>
      <w:r w:rsidRPr="00E76832">
        <w:rPr>
          <w:rFonts w:ascii="Times New Roman" w:eastAsia="Calibri" w:hAnsi="Times New Roman" w:cs="Times New Roman"/>
          <w:color w:val="000000"/>
          <w:sz w:val="24"/>
          <w:szCs w:val="24"/>
          <w:shd w:val="clear" w:color="auto" w:fill="FFFFFF"/>
        </w:rPr>
        <w:t xml:space="preserve">, J., </w:t>
      </w:r>
      <w:proofErr w:type="spellStart"/>
      <w:r w:rsidRPr="00E76832">
        <w:rPr>
          <w:rFonts w:ascii="Times New Roman" w:eastAsia="Calibri" w:hAnsi="Times New Roman" w:cs="Times New Roman"/>
          <w:color w:val="000000"/>
          <w:sz w:val="24"/>
          <w:szCs w:val="24"/>
          <w:shd w:val="clear" w:color="auto" w:fill="FFFFFF"/>
        </w:rPr>
        <w:t>Rainbolt</w:t>
      </w:r>
      <w:proofErr w:type="spellEnd"/>
      <w:r w:rsidRPr="00E76832">
        <w:rPr>
          <w:rFonts w:ascii="Times New Roman" w:eastAsia="Calibri" w:hAnsi="Times New Roman" w:cs="Times New Roman"/>
          <w:color w:val="000000"/>
          <w:sz w:val="24"/>
          <w:szCs w:val="24"/>
          <w:shd w:val="clear" w:color="auto" w:fill="FFFFFF"/>
        </w:rPr>
        <w:t xml:space="preserve">, J. M., &amp; </w:t>
      </w:r>
      <w:proofErr w:type="spellStart"/>
      <w:r w:rsidRPr="00E76832">
        <w:rPr>
          <w:rFonts w:ascii="Times New Roman" w:eastAsia="Calibri" w:hAnsi="Times New Roman" w:cs="Times New Roman"/>
          <w:color w:val="000000"/>
          <w:sz w:val="24"/>
          <w:szCs w:val="24"/>
          <w:shd w:val="clear" w:color="auto" w:fill="FFFFFF"/>
        </w:rPr>
        <w:t>Hokoki</w:t>
      </w:r>
      <w:proofErr w:type="spellEnd"/>
      <w:r w:rsidRPr="00E76832">
        <w:rPr>
          <w:rFonts w:ascii="Times New Roman" w:eastAsia="Calibri" w:hAnsi="Times New Roman" w:cs="Times New Roman"/>
          <w:color w:val="000000"/>
          <w:sz w:val="24"/>
          <w:szCs w:val="24"/>
          <w:shd w:val="clear" w:color="auto" w:fill="FFFFFF"/>
        </w:rPr>
        <w:t>, A. (2018). Dramatic Reduction in Hospital-Acquired Pressure Injuries Using a Pink Paper Reminder System. </w:t>
      </w:r>
      <w:r w:rsidRPr="00E76832">
        <w:rPr>
          <w:rFonts w:ascii="Times New Roman" w:eastAsia="Calibri" w:hAnsi="Times New Roman" w:cs="Times New Roman"/>
          <w:i/>
          <w:iCs/>
          <w:color w:val="000000"/>
          <w:sz w:val="24"/>
          <w:szCs w:val="24"/>
          <w:shd w:val="clear" w:color="auto" w:fill="FFFFFF"/>
        </w:rPr>
        <w:t>Advances in skin &amp; wound care</w:t>
      </w:r>
      <w:r w:rsidRPr="00E76832">
        <w:rPr>
          <w:rFonts w:ascii="Times New Roman" w:eastAsia="Calibri" w:hAnsi="Times New Roman" w:cs="Times New Roman"/>
          <w:color w:val="000000"/>
          <w:sz w:val="24"/>
          <w:szCs w:val="24"/>
          <w:shd w:val="clear" w:color="auto" w:fill="FFFFFF"/>
        </w:rPr>
        <w:t>, </w:t>
      </w:r>
      <w:r w:rsidRPr="00E76832">
        <w:rPr>
          <w:rFonts w:ascii="Times New Roman" w:eastAsia="Calibri" w:hAnsi="Times New Roman" w:cs="Times New Roman"/>
          <w:i/>
          <w:iCs/>
          <w:color w:val="000000"/>
          <w:sz w:val="24"/>
          <w:szCs w:val="24"/>
          <w:shd w:val="clear" w:color="auto" w:fill="FFFFFF"/>
        </w:rPr>
        <w:t>31</w:t>
      </w:r>
      <w:r w:rsidRPr="00E76832">
        <w:rPr>
          <w:rFonts w:ascii="Times New Roman" w:eastAsia="Calibri" w:hAnsi="Times New Roman" w:cs="Times New Roman"/>
          <w:color w:val="000000"/>
          <w:sz w:val="24"/>
          <w:szCs w:val="24"/>
          <w:shd w:val="clear" w:color="auto" w:fill="FFFFFF"/>
        </w:rPr>
        <w:t>(3), 118–122.</w:t>
      </w:r>
    </w:p>
    <w:p w14:paraId="5C3FB1D3" w14:textId="523CECBD" w:rsidR="003E3BDF" w:rsidRDefault="003E3BDF" w:rsidP="003E3BDF">
      <w:pPr>
        <w:spacing w:line="480" w:lineRule="auto"/>
        <w:ind w:left="720" w:hanging="720"/>
        <w:rPr>
          <w:rFonts w:ascii="Times New Roman" w:eastAsia="Calibri" w:hAnsi="Times New Roman" w:cs="Times New Roman"/>
          <w:color w:val="000000"/>
          <w:sz w:val="24"/>
          <w:szCs w:val="24"/>
          <w:u w:val="single"/>
        </w:rPr>
      </w:pPr>
      <w:r w:rsidRPr="00E76832">
        <w:rPr>
          <w:rFonts w:ascii="Times New Roman" w:eastAsia="Calibri" w:hAnsi="Times New Roman" w:cs="Times New Roman"/>
          <w:color w:val="000000"/>
          <w:sz w:val="24"/>
          <w:szCs w:val="24"/>
        </w:rPr>
        <w:t xml:space="preserve">The Joint Commission. (2016). Quick Safety 25, </w:t>
      </w:r>
      <w:r w:rsidRPr="00E76832">
        <w:rPr>
          <w:rFonts w:ascii="Times New Roman" w:eastAsia="Calibri" w:hAnsi="Times New Roman" w:cs="Times New Roman"/>
          <w:i/>
          <w:color w:val="000000"/>
          <w:sz w:val="24"/>
          <w:szCs w:val="24"/>
        </w:rPr>
        <w:t xml:space="preserve">Preventing pressure injuries. </w:t>
      </w:r>
      <w:r w:rsidRPr="00E76832">
        <w:rPr>
          <w:rFonts w:ascii="Times New Roman" w:eastAsia="Calibri" w:hAnsi="Times New Roman" w:cs="Times New Roman"/>
          <w:color w:val="000000"/>
          <w:sz w:val="24"/>
          <w:szCs w:val="24"/>
        </w:rPr>
        <w:t xml:space="preserve">Retrieved from </w:t>
      </w:r>
      <w:hyperlink r:id="rId22" w:history="1">
        <w:r w:rsidRPr="00E76832">
          <w:rPr>
            <w:rFonts w:ascii="Times New Roman" w:eastAsia="Calibri" w:hAnsi="Times New Roman" w:cs="Times New Roman"/>
            <w:color w:val="000000"/>
            <w:sz w:val="24"/>
            <w:szCs w:val="24"/>
            <w:u w:val="single"/>
          </w:rPr>
          <w:t>https://www.jointcommission.org/-/media/tjc/documents/quick-safety-issue-25-july-2016-final3-w-addendumrev2.pdf</w:t>
        </w:r>
      </w:hyperlink>
    </w:p>
    <w:p w14:paraId="660AEEAF" w14:textId="77777777" w:rsidR="00EA6AD0" w:rsidRPr="00EA6AD0" w:rsidRDefault="00EA6AD0" w:rsidP="00EA6AD0">
      <w:pPr>
        <w:spacing w:line="480" w:lineRule="auto"/>
        <w:ind w:left="720" w:hanging="720"/>
        <w:rPr>
          <w:rFonts w:ascii="Times New Roman" w:eastAsia="Calibri" w:hAnsi="Times New Roman" w:cs="Times New Roman"/>
          <w:color w:val="000000"/>
          <w:sz w:val="24"/>
          <w:szCs w:val="24"/>
        </w:rPr>
      </w:pPr>
      <w:r w:rsidRPr="00EA6AD0">
        <w:rPr>
          <w:rFonts w:ascii="Times New Roman" w:eastAsia="Calibri" w:hAnsi="Times New Roman" w:cs="Times New Roman"/>
          <w:color w:val="000000"/>
          <w:sz w:val="24"/>
          <w:szCs w:val="24"/>
        </w:rPr>
        <w:t xml:space="preserve">Vidant Health. (2021). </w:t>
      </w:r>
      <w:r w:rsidRPr="00EA6AD0">
        <w:rPr>
          <w:rFonts w:ascii="Times New Roman" w:eastAsia="Calibri" w:hAnsi="Times New Roman" w:cs="Times New Roman"/>
          <w:i/>
          <w:color w:val="000000"/>
          <w:sz w:val="24"/>
          <w:szCs w:val="24"/>
        </w:rPr>
        <w:t>About Us</w:t>
      </w:r>
      <w:r w:rsidRPr="00EA6AD0">
        <w:rPr>
          <w:rFonts w:ascii="Times New Roman" w:eastAsia="Calibri" w:hAnsi="Times New Roman" w:cs="Times New Roman"/>
          <w:color w:val="000000"/>
          <w:sz w:val="24"/>
          <w:szCs w:val="24"/>
        </w:rPr>
        <w:t>. https://www.vidanthealth.com/about-us/</w:t>
      </w:r>
    </w:p>
    <w:p w14:paraId="0652F29E" w14:textId="77777777" w:rsidR="00EA6AD0" w:rsidRPr="00E76832" w:rsidRDefault="00EA6AD0" w:rsidP="003E3BDF">
      <w:pPr>
        <w:spacing w:line="480" w:lineRule="auto"/>
        <w:ind w:left="720" w:hanging="720"/>
        <w:rPr>
          <w:rFonts w:ascii="Times New Roman" w:eastAsia="Calibri" w:hAnsi="Times New Roman" w:cs="Times New Roman"/>
          <w:color w:val="000000"/>
          <w:sz w:val="24"/>
          <w:szCs w:val="24"/>
        </w:rPr>
      </w:pPr>
    </w:p>
    <w:p w14:paraId="1963ED4F" w14:textId="77777777" w:rsidR="004E76F9" w:rsidRDefault="004E76F9" w:rsidP="004E76F9">
      <w:pPr>
        <w:rPr>
          <w:rFonts w:ascii="Times New Roman" w:hAnsi="Times New Roman" w:cs="Times New Roman"/>
          <w:b/>
          <w:sz w:val="24"/>
          <w:szCs w:val="24"/>
        </w:rPr>
      </w:pPr>
    </w:p>
    <w:p w14:paraId="57FFEE68" w14:textId="0CFEA1A2" w:rsidR="00EA6AD0" w:rsidRDefault="00EA6AD0" w:rsidP="004E76F9">
      <w:pPr>
        <w:jc w:val="center"/>
        <w:rPr>
          <w:rFonts w:ascii="Times New Roman" w:hAnsi="Times New Roman" w:cs="Times New Roman"/>
          <w:b/>
          <w:sz w:val="24"/>
          <w:szCs w:val="24"/>
        </w:rPr>
      </w:pPr>
      <w:r>
        <w:rPr>
          <w:rFonts w:ascii="Times New Roman" w:hAnsi="Times New Roman" w:cs="Times New Roman"/>
          <w:b/>
          <w:sz w:val="24"/>
          <w:szCs w:val="24"/>
        </w:rPr>
        <w:lastRenderedPageBreak/>
        <w:t>Appendix A</w:t>
      </w:r>
    </w:p>
    <w:p w14:paraId="3BF848C6" w14:textId="5BDB3893" w:rsidR="00EA6AD0" w:rsidRDefault="000A7FD6" w:rsidP="00EA6AD0">
      <w:pPr>
        <w:jc w:val="center"/>
        <w:rPr>
          <w:rFonts w:ascii="Times New Roman" w:hAnsi="Times New Roman" w:cs="Times New Roman"/>
          <w:b/>
          <w:sz w:val="24"/>
          <w:szCs w:val="24"/>
        </w:rPr>
      </w:pPr>
      <w:r>
        <w:rPr>
          <w:rFonts w:ascii="Times New Roman" w:hAnsi="Times New Roman" w:cs="Times New Roman"/>
          <w:b/>
          <w:sz w:val="24"/>
          <w:szCs w:val="24"/>
        </w:rPr>
        <w:t xml:space="preserve">Literature </w:t>
      </w:r>
      <w:r w:rsidR="00EA6AD0">
        <w:rPr>
          <w:rFonts w:ascii="Times New Roman" w:hAnsi="Times New Roman" w:cs="Times New Roman"/>
          <w:b/>
          <w:sz w:val="24"/>
          <w:szCs w:val="24"/>
        </w:rPr>
        <w:t>Search Log</w:t>
      </w:r>
    </w:p>
    <w:p w14:paraId="21503DB0" w14:textId="6D9417EB" w:rsidR="00EA6AD0" w:rsidRDefault="00EA6AD0" w:rsidP="00EA6AD0">
      <w:pPr>
        <w:jc w:val="center"/>
        <w:rPr>
          <w:rFonts w:ascii="Times New Roman" w:hAnsi="Times New Roman" w:cs="Times New Roman"/>
          <w:b/>
          <w:sz w:val="24"/>
          <w:szCs w:val="24"/>
        </w:rPr>
      </w:pPr>
    </w:p>
    <w:p w14:paraId="3239E5DB" w14:textId="7CCB3219" w:rsidR="00EA6AD0" w:rsidRDefault="00EA6AD0" w:rsidP="00EA6AD0">
      <w:pPr>
        <w:jc w:val="center"/>
        <w:rPr>
          <w:rFonts w:ascii="Times New Roman" w:hAnsi="Times New Roman" w:cs="Times New Roman"/>
          <w:b/>
          <w:sz w:val="24"/>
          <w:szCs w:val="24"/>
        </w:rPr>
      </w:pPr>
    </w:p>
    <w:p w14:paraId="47F7851E" w14:textId="0CD35AF2" w:rsidR="00EA6AD0" w:rsidRDefault="00EA6AD0" w:rsidP="00EA6AD0">
      <w:pPr>
        <w:jc w:val="center"/>
        <w:rPr>
          <w:rFonts w:ascii="Times New Roman" w:hAnsi="Times New Roman" w:cs="Times New Roman"/>
          <w:b/>
          <w:sz w:val="24"/>
          <w:szCs w:val="24"/>
        </w:rPr>
      </w:pPr>
    </w:p>
    <w:p w14:paraId="7E6779CF" w14:textId="5143379C" w:rsidR="00EA6AD0" w:rsidRDefault="00917591" w:rsidP="00EA6AD0">
      <w:pPr>
        <w:jc w:val="center"/>
        <w:rPr>
          <w:rFonts w:ascii="Times New Roman" w:hAnsi="Times New Roman" w:cs="Times New Roman"/>
          <w:b/>
          <w:sz w:val="24"/>
          <w:szCs w:val="24"/>
        </w:rPr>
      </w:pPr>
      <w:r>
        <w:rPr>
          <w:rFonts w:ascii="Times New Roman" w:hAnsi="Times New Roman" w:cs="Times New Roman"/>
          <w:b/>
          <w:noProof/>
        </w:rPr>
        <w:object w:dxaOrig="1440" w:dyaOrig="1440" w14:anchorId="1174B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left:0;text-align:left;margin-left:-63.9pt;margin-top:35.55pt;width:594pt;height:323.35pt;z-index:-251657216;mso-wrap-edited:f;mso-width-percent:0;mso-height-percent:0;mso-position-horizontal-relative:text;mso-position-vertical-relative:text;mso-width-percent:0;mso-height-percent:0">
            <v:imagedata r:id="rId23" o:title=""/>
            <w10:wrap type="tight"/>
          </v:shape>
          <o:OLEObject Type="Embed" ProgID="Excel.Sheet.12" ShapeID="_x0000_s1028" DrawAspect="Content" ObjectID="_1719808184" r:id="rId24"/>
        </w:object>
      </w:r>
    </w:p>
    <w:p w14:paraId="6E008C70" w14:textId="35BDB6BD" w:rsidR="00EA6AD0" w:rsidRDefault="00EA6AD0" w:rsidP="00EA6AD0">
      <w:pPr>
        <w:jc w:val="center"/>
        <w:rPr>
          <w:rFonts w:ascii="Times New Roman" w:hAnsi="Times New Roman" w:cs="Times New Roman"/>
          <w:b/>
          <w:sz w:val="24"/>
          <w:szCs w:val="24"/>
        </w:rPr>
      </w:pPr>
    </w:p>
    <w:p w14:paraId="18164C33" w14:textId="63EE8A79" w:rsidR="00EA6AD0" w:rsidRDefault="00EA6AD0" w:rsidP="00EA6AD0">
      <w:pPr>
        <w:jc w:val="center"/>
        <w:rPr>
          <w:rFonts w:ascii="Times New Roman" w:hAnsi="Times New Roman" w:cs="Times New Roman"/>
          <w:b/>
          <w:sz w:val="24"/>
          <w:szCs w:val="24"/>
        </w:rPr>
      </w:pPr>
    </w:p>
    <w:p w14:paraId="0B74ACA6" w14:textId="1964A496" w:rsidR="00EA6AD0" w:rsidRDefault="00EA6AD0" w:rsidP="00EA6AD0">
      <w:pPr>
        <w:jc w:val="center"/>
        <w:rPr>
          <w:rFonts w:ascii="Times New Roman" w:hAnsi="Times New Roman" w:cs="Times New Roman"/>
          <w:b/>
          <w:sz w:val="24"/>
          <w:szCs w:val="24"/>
        </w:rPr>
      </w:pPr>
    </w:p>
    <w:p w14:paraId="02680FC1" w14:textId="77777777" w:rsidR="00EA6AD0" w:rsidRDefault="00EA6AD0" w:rsidP="00EA6AD0">
      <w:pPr>
        <w:jc w:val="center"/>
        <w:rPr>
          <w:rFonts w:ascii="Times New Roman" w:hAnsi="Times New Roman" w:cs="Times New Roman"/>
          <w:b/>
          <w:sz w:val="24"/>
          <w:szCs w:val="24"/>
        </w:rPr>
      </w:pPr>
    </w:p>
    <w:p w14:paraId="0CF6AFCD" w14:textId="77777777" w:rsidR="00EA6AD0" w:rsidRDefault="00EA6AD0" w:rsidP="00EA6AD0">
      <w:pPr>
        <w:jc w:val="center"/>
        <w:rPr>
          <w:rFonts w:ascii="Times New Roman" w:hAnsi="Times New Roman" w:cs="Times New Roman"/>
          <w:b/>
          <w:sz w:val="24"/>
          <w:szCs w:val="24"/>
        </w:rPr>
      </w:pPr>
    </w:p>
    <w:p w14:paraId="4D255AA2" w14:textId="77777777" w:rsidR="00EA6AD0" w:rsidRDefault="00EA6AD0" w:rsidP="00EA6AD0">
      <w:pPr>
        <w:jc w:val="center"/>
        <w:rPr>
          <w:rFonts w:ascii="Times New Roman" w:hAnsi="Times New Roman" w:cs="Times New Roman"/>
          <w:b/>
          <w:sz w:val="24"/>
          <w:szCs w:val="24"/>
        </w:rPr>
      </w:pPr>
    </w:p>
    <w:p w14:paraId="48180BBA" w14:textId="77777777" w:rsidR="00EA6AD0" w:rsidRDefault="00EA6AD0" w:rsidP="00EA6AD0">
      <w:pPr>
        <w:jc w:val="center"/>
        <w:rPr>
          <w:rFonts w:ascii="Times New Roman" w:hAnsi="Times New Roman" w:cs="Times New Roman"/>
          <w:b/>
          <w:sz w:val="24"/>
          <w:szCs w:val="24"/>
        </w:rPr>
      </w:pPr>
    </w:p>
    <w:p w14:paraId="174E83F0" w14:textId="77777777" w:rsidR="00EA6AD0" w:rsidRDefault="00EA6AD0" w:rsidP="00EA6AD0">
      <w:pPr>
        <w:jc w:val="center"/>
        <w:rPr>
          <w:rFonts w:ascii="Times New Roman" w:hAnsi="Times New Roman" w:cs="Times New Roman"/>
          <w:b/>
          <w:sz w:val="24"/>
          <w:szCs w:val="24"/>
        </w:rPr>
      </w:pPr>
    </w:p>
    <w:p w14:paraId="3485F2C7" w14:textId="77777777" w:rsidR="00EA6AD0" w:rsidRDefault="00EA6AD0" w:rsidP="00EA6AD0">
      <w:pPr>
        <w:jc w:val="center"/>
        <w:rPr>
          <w:rFonts w:ascii="Times New Roman" w:hAnsi="Times New Roman" w:cs="Times New Roman"/>
          <w:b/>
          <w:sz w:val="24"/>
          <w:szCs w:val="24"/>
        </w:rPr>
      </w:pPr>
    </w:p>
    <w:p w14:paraId="7B8843B2" w14:textId="77777777" w:rsidR="00EA6AD0" w:rsidRDefault="00EA6AD0" w:rsidP="00EA6AD0">
      <w:pPr>
        <w:jc w:val="center"/>
        <w:rPr>
          <w:rFonts w:ascii="Times New Roman" w:hAnsi="Times New Roman" w:cs="Times New Roman"/>
          <w:b/>
          <w:sz w:val="24"/>
          <w:szCs w:val="24"/>
        </w:rPr>
      </w:pPr>
    </w:p>
    <w:p w14:paraId="4BFA8350" w14:textId="77777777" w:rsidR="004E76F9" w:rsidRDefault="004E76F9" w:rsidP="004E76F9">
      <w:pPr>
        <w:rPr>
          <w:rFonts w:ascii="Times New Roman" w:hAnsi="Times New Roman" w:cs="Times New Roman"/>
          <w:b/>
          <w:sz w:val="24"/>
          <w:szCs w:val="24"/>
        </w:rPr>
      </w:pPr>
    </w:p>
    <w:p w14:paraId="4E2443BA" w14:textId="03F79422" w:rsidR="00EA6AD0" w:rsidRDefault="00EA6AD0" w:rsidP="004E76F9">
      <w:pPr>
        <w:jc w:val="center"/>
        <w:rPr>
          <w:rFonts w:ascii="Times New Roman" w:hAnsi="Times New Roman" w:cs="Times New Roman"/>
          <w:b/>
          <w:sz w:val="24"/>
          <w:szCs w:val="24"/>
        </w:rPr>
      </w:pPr>
      <w:r>
        <w:rPr>
          <w:rFonts w:ascii="Times New Roman" w:hAnsi="Times New Roman" w:cs="Times New Roman"/>
          <w:b/>
          <w:sz w:val="24"/>
          <w:szCs w:val="24"/>
        </w:rPr>
        <w:lastRenderedPageBreak/>
        <w:t>Appendix B</w:t>
      </w:r>
    </w:p>
    <w:p w14:paraId="021DA4D2" w14:textId="701EC549" w:rsidR="00EA6AD0" w:rsidRDefault="00EA6AD0" w:rsidP="00EA6AD0">
      <w:pPr>
        <w:jc w:val="center"/>
        <w:rPr>
          <w:rFonts w:ascii="Times New Roman" w:hAnsi="Times New Roman" w:cs="Times New Roman"/>
          <w:b/>
          <w:sz w:val="24"/>
          <w:szCs w:val="24"/>
        </w:rPr>
      </w:pPr>
      <w:r>
        <w:rPr>
          <w:rFonts w:ascii="Times New Roman" w:hAnsi="Times New Roman" w:cs="Times New Roman"/>
          <w:b/>
          <w:sz w:val="24"/>
          <w:szCs w:val="24"/>
        </w:rPr>
        <w:t>Detailed Log of Literature Used in this Project</w:t>
      </w:r>
    </w:p>
    <w:p w14:paraId="61E597DF" w14:textId="67836300" w:rsidR="00EA6AD0" w:rsidRDefault="00917591" w:rsidP="00EA6AD0">
      <w:pPr>
        <w:jc w:val="center"/>
        <w:rPr>
          <w:rFonts w:ascii="Times New Roman" w:hAnsi="Times New Roman" w:cs="Times New Roman"/>
          <w:b/>
          <w:sz w:val="24"/>
          <w:szCs w:val="24"/>
        </w:rPr>
      </w:pPr>
      <w:r>
        <w:rPr>
          <w:rFonts w:ascii="Times New Roman" w:hAnsi="Times New Roman" w:cs="Times New Roman"/>
          <w:b/>
          <w:noProof/>
        </w:rPr>
        <w:object w:dxaOrig="1440" w:dyaOrig="1440" w14:anchorId="717702AA">
          <v:shape id="_x0000_s1027" type="#_x0000_t75" alt="" style="position:absolute;left:0;text-align:left;margin-left:-57.4pt;margin-top:15.6pt;width:583.3pt;height:546.1pt;z-index:251661312;mso-wrap-edited:f;mso-width-percent:0;mso-height-percent:0;mso-position-horizontal-relative:text;mso-position-vertical-relative:text;mso-width-percent:0;mso-height-percent:0">
            <v:imagedata r:id="rId25" o:title=""/>
            <w10:wrap type="tight"/>
          </v:shape>
          <o:OLEObject Type="Embed" ProgID="Excel.Sheet.12" ShapeID="_x0000_s1027" DrawAspect="Content" ObjectID="_1719808183" r:id="rId26"/>
        </w:object>
      </w:r>
    </w:p>
    <w:p w14:paraId="5FE9BED5" w14:textId="205FF2A4" w:rsidR="00EA6AD0" w:rsidRDefault="00EA6AD0" w:rsidP="00EA6AD0">
      <w:pPr>
        <w:jc w:val="center"/>
        <w:rPr>
          <w:rFonts w:ascii="Times New Roman" w:hAnsi="Times New Roman" w:cs="Times New Roman"/>
          <w:b/>
          <w:sz w:val="24"/>
          <w:szCs w:val="24"/>
        </w:rPr>
      </w:pPr>
    </w:p>
    <w:p w14:paraId="0670B6D6" w14:textId="77777777" w:rsidR="004E76F9" w:rsidRDefault="004E76F9" w:rsidP="004E76F9">
      <w:pPr>
        <w:rPr>
          <w:rFonts w:ascii="Times New Roman" w:hAnsi="Times New Roman" w:cs="Times New Roman"/>
          <w:b/>
          <w:sz w:val="24"/>
          <w:szCs w:val="24"/>
        </w:rPr>
      </w:pPr>
    </w:p>
    <w:p w14:paraId="6E15CB8F" w14:textId="457A7895" w:rsidR="00EA6AD0" w:rsidRDefault="00EA6AD0" w:rsidP="004E76F9">
      <w:pPr>
        <w:jc w:val="center"/>
        <w:rPr>
          <w:rFonts w:ascii="Times New Roman" w:hAnsi="Times New Roman" w:cs="Times New Roman"/>
          <w:b/>
          <w:sz w:val="24"/>
          <w:szCs w:val="24"/>
        </w:rPr>
      </w:pPr>
      <w:r>
        <w:rPr>
          <w:rFonts w:ascii="Times New Roman" w:hAnsi="Times New Roman" w:cs="Times New Roman"/>
          <w:b/>
          <w:sz w:val="24"/>
          <w:szCs w:val="24"/>
        </w:rPr>
        <w:lastRenderedPageBreak/>
        <w:t>Appendix C</w:t>
      </w:r>
    </w:p>
    <w:p w14:paraId="30408D46" w14:textId="136EE0ED" w:rsidR="00EA6AD0" w:rsidRDefault="00EA6AD0" w:rsidP="00EA6AD0">
      <w:pPr>
        <w:jc w:val="center"/>
        <w:rPr>
          <w:rFonts w:ascii="Times New Roman" w:hAnsi="Times New Roman" w:cs="Times New Roman"/>
          <w:b/>
          <w:sz w:val="24"/>
          <w:szCs w:val="24"/>
        </w:rPr>
      </w:pPr>
      <w:r>
        <w:rPr>
          <w:rFonts w:ascii="Times New Roman" w:hAnsi="Times New Roman" w:cs="Times New Roman"/>
          <w:b/>
          <w:sz w:val="24"/>
          <w:szCs w:val="24"/>
        </w:rPr>
        <w:t>An Example of the Braden Scale</w:t>
      </w:r>
    </w:p>
    <w:p w14:paraId="324D3FD3" w14:textId="58192AF8" w:rsidR="00EA6AD0" w:rsidRDefault="00EA6AD0" w:rsidP="00EA6AD0">
      <w:pPr>
        <w:jc w:val="center"/>
        <w:rPr>
          <w:rFonts w:ascii="Times New Roman" w:hAnsi="Times New Roman" w:cs="Times New Roman"/>
          <w:b/>
          <w:sz w:val="24"/>
          <w:szCs w:val="24"/>
        </w:rPr>
      </w:pPr>
    </w:p>
    <w:p w14:paraId="1AB9A887" w14:textId="5F82F7F1" w:rsidR="00EA6AD0" w:rsidRDefault="00EA6AD0" w:rsidP="00EA6AD0">
      <w:pPr>
        <w:jc w:val="center"/>
        <w:rPr>
          <w:rFonts w:ascii="Times New Roman" w:hAnsi="Times New Roman" w:cs="Times New Roman"/>
          <w:b/>
          <w:sz w:val="24"/>
          <w:szCs w:val="24"/>
        </w:rPr>
      </w:pPr>
    </w:p>
    <w:p w14:paraId="3E6EBB88" w14:textId="58446770" w:rsidR="00EA6AD0" w:rsidRPr="004E490C" w:rsidRDefault="00663488" w:rsidP="00EA6AD0">
      <w:pPr>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0528" behindDoc="1" locked="0" layoutInCell="1" allowOverlap="1" wp14:anchorId="74E7A316" wp14:editId="0B2943EE">
            <wp:simplePos x="0" y="0"/>
            <wp:positionH relativeFrom="column">
              <wp:posOffset>0</wp:posOffset>
            </wp:positionH>
            <wp:positionV relativeFrom="paragraph">
              <wp:posOffset>-619760</wp:posOffset>
            </wp:positionV>
            <wp:extent cx="5943600" cy="7683500"/>
            <wp:effectExtent l="0" t="0" r="0" b="0"/>
            <wp:wrapTight wrapText="bothSides">
              <wp:wrapPolygon edited="0">
                <wp:start x="10754" y="571"/>
                <wp:lineTo x="5954" y="643"/>
                <wp:lineTo x="969" y="928"/>
                <wp:lineTo x="969" y="19315"/>
                <wp:lineTo x="4154" y="19494"/>
                <wp:lineTo x="10477" y="19494"/>
                <wp:lineTo x="1015" y="19815"/>
                <wp:lineTo x="969" y="20065"/>
                <wp:lineTo x="1154" y="20100"/>
                <wp:lineTo x="1200" y="20279"/>
                <wp:lineTo x="10800" y="20636"/>
                <wp:lineTo x="1154" y="21064"/>
                <wp:lineTo x="1154" y="21243"/>
                <wp:lineTo x="2631" y="21314"/>
                <wp:lineTo x="19431" y="21314"/>
                <wp:lineTo x="20215" y="21243"/>
                <wp:lineTo x="20262" y="21100"/>
                <wp:lineTo x="10800" y="20636"/>
                <wp:lineTo x="12231" y="20636"/>
                <wp:lineTo x="19662" y="20172"/>
                <wp:lineTo x="19662" y="20065"/>
                <wp:lineTo x="20631" y="19886"/>
                <wp:lineTo x="20492" y="19815"/>
                <wp:lineTo x="17308" y="19494"/>
                <wp:lineTo x="18277" y="19494"/>
                <wp:lineTo x="20631" y="19101"/>
                <wp:lineTo x="20677" y="1035"/>
                <wp:lineTo x="19569" y="928"/>
                <wp:lineTo x="15831" y="571"/>
                <wp:lineTo x="10754" y="571"/>
              </wp:wrapPolygon>
            </wp:wrapTight>
            <wp:docPr id="12" name="Picture 12" descr="/Users/carlymcmahan/Desktop/DNP Project/Braden Scal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sers/carlymcmahan/Desktop/DNP Project/Braden Scale.pd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32D339" w14:textId="16E4880F" w:rsidR="004E490C" w:rsidRDefault="004E490C" w:rsidP="004E76F9">
      <w:pPr>
        <w:jc w:val="center"/>
        <w:rPr>
          <w:rFonts w:ascii="Times New Roman" w:hAnsi="Times New Roman" w:cs="Times New Roman"/>
          <w:b/>
          <w:sz w:val="24"/>
          <w:szCs w:val="24"/>
        </w:rPr>
      </w:pPr>
    </w:p>
    <w:p w14:paraId="781DC11A" w14:textId="2F71C923" w:rsidR="00EA6AD0" w:rsidRDefault="00EA6AD0" w:rsidP="00663488">
      <w:pPr>
        <w:jc w:val="center"/>
        <w:rPr>
          <w:rFonts w:ascii="Times New Roman" w:hAnsi="Times New Roman" w:cs="Times New Roman"/>
          <w:b/>
          <w:sz w:val="24"/>
          <w:szCs w:val="24"/>
        </w:rPr>
      </w:pPr>
      <w:r>
        <w:rPr>
          <w:rFonts w:ascii="Times New Roman" w:hAnsi="Times New Roman" w:cs="Times New Roman"/>
          <w:b/>
          <w:sz w:val="24"/>
          <w:szCs w:val="24"/>
        </w:rPr>
        <w:lastRenderedPageBreak/>
        <w:t>Appendix D</w:t>
      </w:r>
    </w:p>
    <w:p w14:paraId="105BFD76" w14:textId="0D7BB158" w:rsidR="004E76F9" w:rsidRPr="004E76F9" w:rsidRDefault="00EA6AD0" w:rsidP="004E76F9">
      <w:pPr>
        <w:jc w:val="center"/>
        <w:rPr>
          <w:rFonts w:ascii="Times New Roman" w:hAnsi="Times New Roman" w:cs="Times New Roman"/>
          <w:b/>
          <w:sz w:val="24"/>
          <w:szCs w:val="24"/>
        </w:rPr>
      </w:pPr>
      <w:r>
        <w:rPr>
          <w:rFonts w:ascii="Times New Roman" w:hAnsi="Times New Roman" w:cs="Times New Roman"/>
          <w:b/>
          <w:sz w:val="24"/>
          <w:szCs w:val="24"/>
        </w:rPr>
        <w:t>Pressure Injury Prevention Guidelines from Project Site</w:t>
      </w:r>
    </w:p>
    <w:p w14:paraId="34175024" w14:textId="77777777" w:rsidR="004E76F9" w:rsidRPr="004E76F9" w:rsidRDefault="004E76F9" w:rsidP="004E76F9">
      <w:pPr>
        <w:rPr>
          <w:rFonts w:ascii="Times New Roman" w:hAnsi="Times New Roman" w:cs="Times New Roman"/>
          <w:b/>
          <w:sz w:val="24"/>
          <w:szCs w:val="24"/>
        </w:rPr>
      </w:pPr>
      <w:r w:rsidRPr="004E76F9">
        <w:rPr>
          <w:rFonts w:ascii="Times New Roman" w:hAnsi="Times New Roman" w:cs="Times New Roman"/>
          <w:b/>
          <w:sz w:val="24"/>
          <w:szCs w:val="24"/>
        </w:rPr>
        <w:t>Pressure Injury Prevention Measures for ALL Patients</w:t>
      </w:r>
    </w:p>
    <w:p w14:paraId="7D6A385C"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Skin swarm/assessment on admission to hospital, admission to the unit, and post-procedure</w:t>
      </w:r>
    </w:p>
    <w:p w14:paraId="6F0125F8"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Skin assessment included with bedside shift report</w:t>
      </w:r>
    </w:p>
    <w:p w14:paraId="1A1A8160"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Incorporation of pressure ulcer prevention strategies in hourly rounding</w:t>
      </w:r>
    </w:p>
    <w:p w14:paraId="05E1F11B"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Multidisciplinary rounds and use of daily goal sheet</w:t>
      </w:r>
    </w:p>
    <w:p w14:paraId="47EB593F"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Braden assessment: on admission, every shift, change in patient level of care</w:t>
      </w:r>
    </w:p>
    <w:p w14:paraId="2ACBA7D2"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Apply lotion to patient after baths</w:t>
      </w:r>
    </w:p>
    <w:p w14:paraId="61F1E646"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Device care q shift or more frequently, as appropriate</w:t>
      </w:r>
    </w:p>
    <w:p w14:paraId="181BF41B"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Limit time when up in chair to 1-2 hours per episode</w:t>
      </w:r>
    </w:p>
    <w:p w14:paraId="03708023"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 xml:space="preserve">Encourage patient to sleep with their HOB </w:t>
      </w:r>
      <w:r w:rsidRPr="004E76F9">
        <w:rPr>
          <w:rFonts w:ascii="Times New Roman" w:hAnsi="Times New Roman" w:cs="Times New Roman"/>
        </w:rPr>
        <w:sym w:font="Symbol" w:char="F0A3"/>
      </w:r>
      <w:r w:rsidRPr="004E76F9">
        <w:rPr>
          <w:rFonts w:ascii="Times New Roman" w:hAnsi="Times New Roman" w:cs="Times New Roman"/>
        </w:rPr>
        <w:t>30, unless contraindicated</w:t>
      </w:r>
    </w:p>
    <w:p w14:paraId="0DF06767"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Limit layers on bed</w:t>
      </w:r>
    </w:p>
    <w:p w14:paraId="5ABBA618"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Offer toileting at least q2 hours</w:t>
      </w:r>
    </w:p>
    <w:p w14:paraId="6BDFD217"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If unable to get to bathroom, encourage use of bedside commode or urinal</w:t>
      </w:r>
    </w:p>
    <w:p w14:paraId="048BA15D"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If bedpan needed, limit time to 15 minutes</w:t>
      </w:r>
    </w:p>
    <w:p w14:paraId="7BBA1A90"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Ensure dietary recommendations are being followed</w:t>
      </w:r>
    </w:p>
    <w:p w14:paraId="2D9A05D8" w14:textId="77777777" w:rsidR="004E76F9" w:rsidRPr="004E76F9" w:rsidRDefault="004E76F9" w:rsidP="004E76F9">
      <w:pPr>
        <w:pStyle w:val="ListParagraph"/>
        <w:numPr>
          <w:ilvl w:val="0"/>
          <w:numId w:val="2"/>
        </w:numPr>
        <w:rPr>
          <w:rFonts w:ascii="Times New Roman" w:hAnsi="Times New Roman" w:cs="Times New Roman"/>
        </w:rPr>
      </w:pPr>
      <w:r w:rsidRPr="004E76F9">
        <w:rPr>
          <w:rFonts w:ascii="Times New Roman" w:hAnsi="Times New Roman" w:cs="Times New Roman"/>
        </w:rPr>
        <w:t xml:space="preserve">Provide Pressure Ulcer Patient Family Education from </w:t>
      </w:r>
      <w:proofErr w:type="spellStart"/>
      <w:r w:rsidRPr="004E76F9">
        <w:rPr>
          <w:rFonts w:ascii="Times New Roman" w:hAnsi="Times New Roman" w:cs="Times New Roman"/>
        </w:rPr>
        <w:t>Krames</w:t>
      </w:r>
      <w:proofErr w:type="spellEnd"/>
      <w:r w:rsidRPr="004E76F9">
        <w:rPr>
          <w:rFonts w:ascii="Times New Roman" w:hAnsi="Times New Roman" w:cs="Times New Roman"/>
        </w:rPr>
        <w:t xml:space="preserve"> to patients and families</w:t>
      </w:r>
    </w:p>
    <w:p w14:paraId="08DEE8F1" w14:textId="77777777" w:rsidR="004E76F9" w:rsidRPr="004E76F9" w:rsidRDefault="004E76F9" w:rsidP="004E76F9">
      <w:pPr>
        <w:rPr>
          <w:rFonts w:ascii="Times New Roman" w:hAnsi="Times New Roman" w:cs="Times New Roman"/>
          <w:sz w:val="24"/>
          <w:szCs w:val="24"/>
        </w:rPr>
      </w:pPr>
    </w:p>
    <w:p w14:paraId="5CF07E22" w14:textId="5D4F4559" w:rsidR="004E76F9" w:rsidRPr="004E76F9" w:rsidRDefault="004E76F9" w:rsidP="004E76F9">
      <w:pPr>
        <w:rPr>
          <w:rFonts w:ascii="Times New Roman" w:hAnsi="Times New Roman" w:cs="Times New Roman"/>
          <w:b/>
          <w:sz w:val="24"/>
          <w:szCs w:val="24"/>
        </w:rPr>
      </w:pPr>
      <w:r w:rsidRPr="004E76F9">
        <w:rPr>
          <w:rFonts w:ascii="Times New Roman" w:hAnsi="Times New Roman" w:cs="Times New Roman"/>
          <w:b/>
          <w:sz w:val="24"/>
          <w:szCs w:val="24"/>
        </w:rPr>
        <w:t>Individualized Braden Sub-Score Interventions</w:t>
      </w:r>
    </w:p>
    <w:p w14:paraId="1123CA8D" w14:textId="77777777" w:rsidR="004E76F9" w:rsidRPr="004E76F9" w:rsidRDefault="004E76F9" w:rsidP="004E76F9">
      <w:pPr>
        <w:rPr>
          <w:rFonts w:ascii="Times New Roman" w:hAnsi="Times New Roman" w:cs="Times New Roman"/>
          <w:sz w:val="24"/>
          <w:szCs w:val="24"/>
          <w:u w:val="single"/>
        </w:rPr>
      </w:pPr>
      <w:r w:rsidRPr="004E76F9">
        <w:rPr>
          <w:rFonts w:ascii="Times New Roman" w:hAnsi="Times New Roman" w:cs="Times New Roman"/>
          <w:sz w:val="24"/>
          <w:szCs w:val="24"/>
          <w:u w:val="single"/>
        </w:rPr>
        <w:t>Sensory Perception</w:t>
      </w:r>
    </w:p>
    <w:p w14:paraId="251E41CA"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4: Monitor ability to respond meaningfully to pressure related discomfort</w:t>
      </w:r>
    </w:p>
    <w:p w14:paraId="14CEAF90"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1, 2, or 3: </w:t>
      </w:r>
    </w:p>
    <w:p w14:paraId="5831DE3C"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Float heels off bed at all times</w:t>
      </w:r>
    </w:p>
    <w:p w14:paraId="0C27831C"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Place pillows between bony prominences</w:t>
      </w:r>
    </w:p>
    <w:p w14:paraId="62DD7E72"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Protect extremities with decreased sensation from injury</w:t>
      </w:r>
    </w:p>
    <w:p w14:paraId="6648BADF"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Monitor skin under medical devices</w:t>
      </w:r>
    </w:p>
    <w:p w14:paraId="0F35E697" w14:textId="77777777" w:rsidR="004E76F9" w:rsidRPr="004E76F9" w:rsidRDefault="004E76F9" w:rsidP="004E76F9">
      <w:pPr>
        <w:rPr>
          <w:rFonts w:ascii="Times New Roman" w:hAnsi="Times New Roman" w:cs="Times New Roman"/>
          <w:sz w:val="24"/>
          <w:szCs w:val="24"/>
        </w:rPr>
      </w:pPr>
    </w:p>
    <w:p w14:paraId="21DBDFB6" w14:textId="77777777" w:rsidR="004E76F9" w:rsidRPr="004E76F9" w:rsidRDefault="004E76F9" w:rsidP="004E76F9">
      <w:pPr>
        <w:rPr>
          <w:rFonts w:ascii="Times New Roman" w:hAnsi="Times New Roman" w:cs="Times New Roman"/>
          <w:sz w:val="24"/>
          <w:szCs w:val="24"/>
          <w:u w:val="single"/>
        </w:rPr>
      </w:pPr>
      <w:r w:rsidRPr="004E76F9">
        <w:rPr>
          <w:rFonts w:ascii="Times New Roman" w:hAnsi="Times New Roman" w:cs="Times New Roman"/>
          <w:sz w:val="24"/>
          <w:szCs w:val="24"/>
          <w:u w:val="single"/>
        </w:rPr>
        <w:t>Moisture</w:t>
      </w:r>
    </w:p>
    <w:p w14:paraId="0B220D15"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4: No </w:t>
      </w:r>
      <w:proofErr w:type="spellStart"/>
      <w:r w:rsidRPr="004E76F9">
        <w:rPr>
          <w:rFonts w:ascii="Times New Roman" w:hAnsi="Times New Roman" w:cs="Times New Roman"/>
        </w:rPr>
        <w:t>underpad</w:t>
      </w:r>
      <w:proofErr w:type="spellEnd"/>
      <w:r w:rsidRPr="004E76F9">
        <w:rPr>
          <w:rFonts w:ascii="Times New Roman" w:hAnsi="Times New Roman" w:cs="Times New Roman"/>
        </w:rPr>
        <w:t xml:space="preserve"> in bed, monitor and minimize exposure to moisture</w:t>
      </w:r>
    </w:p>
    <w:p w14:paraId="345C8871"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3: </w:t>
      </w:r>
    </w:p>
    <w:p w14:paraId="5CEB1829" w14:textId="77777777" w:rsidR="004E76F9" w:rsidRPr="004E76F9" w:rsidRDefault="004E76F9" w:rsidP="004E76F9">
      <w:pPr>
        <w:pStyle w:val="ListParagraph"/>
        <w:numPr>
          <w:ilvl w:val="1"/>
          <w:numId w:val="2"/>
        </w:numPr>
        <w:rPr>
          <w:rFonts w:ascii="Times New Roman" w:hAnsi="Times New Roman" w:cs="Times New Roman"/>
        </w:rPr>
      </w:pPr>
      <w:proofErr w:type="spellStart"/>
      <w:r w:rsidRPr="004E76F9">
        <w:rPr>
          <w:rFonts w:ascii="Times New Roman" w:hAnsi="Times New Roman" w:cs="Times New Roman"/>
        </w:rPr>
        <w:t>Extrasorb</w:t>
      </w:r>
      <w:proofErr w:type="spellEnd"/>
      <w:r w:rsidRPr="004E76F9">
        <w:rPr>
          <w:rFonts w:ascii="Times New Roman" w:hAnsi="Times New Roman" w:cs="Times New Roman"/>
        </w:rPr>
        <w:t xml:space="preserve"> </w:t>
      </w:r>
      <w:proofErr w:type="spellStart"/>
      <w:r w:rsidRPr="004E76F9">
        <w:rPr>
          <w:rFonts w:ascii="Times New Roman" w:hAnsi="Times New Roman" w:cs="Times New Roman"/>
        </w:rPr>
        <w:t>underpad</w:t>
      </w:r>
      <w:proofErr w:type="spellEnd"/>
    </w:p>
    <w:p w14:paraId="420AD72D"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Fecal/urinary incontinence: cleanse patient with cleanser and apply moisture barrier</w:t>
      </w:r>
    </w:p>
    <w:p w14:paraId="34EDC3F9"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Identify potentially reversible causes of incontinence</w:t>
      </w:r>
    </w:p>
    <w:p w14:paraId="2083ED25"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1 or 2:</w:t>
      </w:r>
    </w:p>
    <w:p w14:paraId="002D5513" w14:textId="77777777" w:rsidR="004E76F9" w:rsidRPr="004E76F9" w:rsidRDefault="004E76F9" w:rsidP="004E76F9">
      <w:pPr>
        <w:pStyle w:val="ListParagraph"/>
        <w:numPr>
          <w:ilvl w:val="1"/>
          <w:numId w:val="2"/>
        </w:numPr>
        <w:rPr>
          <w:rFonts w:ascii="Times New Roman" w:hAnsi="Times New Roman" w:cs="Times New Roman"/>
        </w:rPr>
      </w:pPr>
      <w:proofErr w:type="spellStart"/>
      <w:r w:rsidRPr="004E76F9">
        <w:rPr>
          <w:rFonts w:ascii="Times New Roman" w:hAnsi="Times New Roman" w:cs="Times New Roman"/>
        </w:rPr>
        <w:t>Extrasorb</w:t>
      </w:r>
      <w:proofErr w:type="spellEnd"/>
      <w:r w:rsidRPr="004E76F9">
        <w:rPr>
          <w:rFonts w:ascii="Times New Roman" w:hAnsi="Times New Roman" w:cs="Times New Roman"/>
        </w:rPr>
        <w:t xml:space="preserve"> </w:t>
      </w:r>
      <w:proofErr w:type="spellStart"/>
      <w:r w:rsidRPr="004E76F9">
        <w:rPr>
          <w:rFonts w:ascii="Times New Roman" w:hAnsi="Times New Roman" w:cs="Times New Roman"/>
        </w:rPr>
        <w:t>underpad</w:t>
      </w:r>
      <w:proofErr w:type="spellEnd"/>
    </w:p>
    <w:p w14:paraId="662568F5"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Fecal/urinary incontinence: cleanse patient with cleanser and apply moisture barrier</w:t>
      </w:r>
    </w:p>
    <w:p w14:paraId="44385B8B"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lastRenderedPageBreak/>
        <w:t xml:space="preserve">If excessive fecal incontinence (defined as 3 or more episodes of liquid or semi-liquid stools in a </w:t>
      </w:r>
      <w:proofErr w:type="gramStart"/>
      <w:r w:rsidRPr="004E76F9">
        <w:rPr>
          <w:rFonts w:ascii="Times New Roman" w:hAnsi="Times New Roman" w:cs="Times New Roman"/>
        </w:rPr>
        <w:t>24 hour</w:t>
      </w:r>
      <w:proofErr w:type="gramEnd"/>
      <w:r w:rsidRPr="004E76F9">
        <w:rPr>
          <w:rFonts w:ascii="Times New Roman" w:hAnsi="Times New Roman" w:cs="Times New Roman"/>
        </w:rPr>
        <w:t xml:space="preserve"> period) has not responded to previous interventions, consider use of fecal pouch then fecal management system</w:t>
      </w:r>
    </w:p>
    <w:p w14:paraId="411CB1DF" w14:textId="77777777" w:rsidR="004E76F9" w:rsidRPr="004E76F9" w:rsidRDefault="004E76F9" w:rsidP="004E76F9">
      <w:pPr>
        <w:pStyle w:val="ListParagraph"/>
        <w:numPr>
          <w:ilvl w:val="2"/>
          <w:numId w:val="2"/>
        </w:numPr>
        <w:rPr>
          <w:rFonts w:ascii="Times New Roman" w:hAnsi="Times New Roman" w:cs="Times New Roman"/>
        </w:rPr>
      </w:pPr>
      <w:r w:rsidRPr="004E76F9">
        <w:rPr>
          <w:rFonts w:ascii="Times New Roman" w:hAnsi="Times New Roman" w:cs="Times New Roman"/>
        </w:rPr>
        <w:t>Prior to insertion of fecal management system, review contraindications, insertion, and management guidelines</w:t>
      </w:r>
    </w:p>
    <w:p w14:paraId="04E091B4"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Low Air Loss Bed</w:t>
      </w:r>
    </w:p>
    <w:p w14:paraId="36426A20"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Use positioning system pads only with positioning system</w:t>
      </w:r>
    </w:p>
    <w:p w14:paraId="2CEE2F42"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 xml:space="preserve">For skin folds, use </w:t>
      </w:r>
      <w:proofErr w:type="spellStart"/>
      <w:r w:rsidRPr="004E76F9">
        <w:rPr>
          <w:rFonts w:ascii="Times New Roman" w:hAnsi="Times New Roman" w:cs="Times New Roman"/>
        </w:rPr>
        <w:t>Interdry</w:t>
      </w:r>
      <w:proofErr w:type="spellEnd"/>
      <w:r w:rsidRPr="004E76F9">
        <w:rPr>
          <w:rFonts w:ascii="Times New Roman" w:hAnsi="Times New Roman" w:cs="Times New Roman"/>
        </w:rPr>
        <w:t xml:space="preserve"> Ag</w:t>
      </w:r>
    </w:p>
    <w:p w14:paraId="4897C474" w14:textId="77777777" w:rsidR="004E76F9" w:rsidRPr="004E76F9" w:rsidRDefault="004E76F9" w:rsidP="004E76F9">
      <w:pPr>
        <w:rPr>
          <w:rFonts w:ascii="Times New Roman" w:hAnsi="Times New Roman" w:cs="Times New Roman"/>
          <w:sz w:val="24"/>
          <w:szCs w:val="24"/>
        </w:rPr>
      </w:pPr>
    </w:p>
    <w:p w14:paraId="015868F1" w14:textId="77777777" w:rsidR="004E76F9" w:rsidRPr="004E76F9" w:rsidRDefault="004E76F9" w:rsidP="004E76F9">
      <w:pPr>
        <w:rPr>
          <w:rFonts w:ascii="Times New Roman" w:hAnsi="Times New Roman" w:cs="Times New Roman"/>
          <w:sz w:val="24"/>
          <w:szCs w:val="24"/>
          <w:u w:val="single"/>
        </w:rPr>
      </w:pPr>
      <w:r w:rsidRPr="004E76F9">
        <w:rPr>
          <w:rFonts w:ascii="Times New Roman" w:hAnsi="Times New Roman" w:cs="Times New Roman"/>
          <w:sz w:val="24"/>
          <w:szCs w:val="24"/>
          <w:u w:val="single"/>
        </w:rPr>
        <w:t>Activity</w:t>
      </w:r>
    </w:p>
    <w:p w14:paraId="37BE8E03"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4: Monitor, maintain ambulation. Encourage ambulation outside room two times a day</w:t>
      </w:r>
    </w:p>
    <w:p w14:paraId="245AE63B"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3: </w:t>
      </w:r>
    </w:p>
    <w:p w14:paraId="4E3F1BE8"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Encourage and assist with ambulation as needed</w:t>
      </w:r>
    </w:p>
    <w:p w14:paraId="661E6F24"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Consider use of cushion when up to chair</w:t>
      </w:r>
    </w:p>
    <w:p w14:paraId="389AAC71"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Boost in chair q1 hour or more often; Encourage patient to shift weight q15 minutes</w:t>
      </w:r>
    </w:p>
    <w:p w14:paraId="20D64844"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Maximum 1-2 hours in chair at a time</w:t>
      </w:r>
    </w:p>
    <w:p w14:paraId="579F0AAE"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 xml:space="preserve">Consider PT/OT evaluation if change from prior level of functioning </w:t>
      </w:r>
    </w:p>
    <w:p w14:paraId="0B6994F9"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2:</w:t>
      </w:r>
    </w:p>
    <w:p w14:paraId="6C84CD2D"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Assist to chair as needed</w:t>
      </w:r>
    </w:p>
    <w:p w14:paraId="3DC02472"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Use cushion when up to chair</w:t>
      </w:r>
    </w:p>
    <w:p w14:paraId="0F42EEE0"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Boost in chair q1 hour or more often; Encourage patient to shift weight q15 minutes</w:t>
      </w:r>
    </w:p>
    <w:p w14:paraId="15D2C977"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Maximum 1-2 hours in chair at a time</w:t>
      </w:r>
    </w:p>
    <w:p w14:paraId="528795A6"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Position patient to prevent shear using pillows under extremities and ensuring feet are supported on floor when fully upright</w:t>
      </w:r>
    </w:p>
    <w:p w14:paraId="3684DCB8"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 xml:space="preserve">Consider PT/OT evaluation if change from prior level of functioning </w:t>
      </w:r>
    </w:p>
    <w:p w14:paraId="22144966"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1:</w:t>
      </w:r>
    </w:p>
    <w:p w14:paraId="7F509DA0"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Use cushion when up to chair</w:t>
      </w:r>
    </w:p>
    <w:p w14:paraId="52BBFF95"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Use mobility subscale to determine repositioning schedules</w:t>
      </w:r>
    </w:p>
    <w:p w14:paraId="1148C5BB"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Progressively increase activity as tolerated, unless contraindicated</w:t>
      </w:r>
    </w:p>
    <w:p w14:paraId="2FD65F2A" w14:textId="77777777" w:rsidR="004E76F9" w:rsidRPr="004E76F9" w:rsidRDefault="004E76F9" w:rsidP="004E76F9">
      <w:pPr>
        <w:rPr>
          <w:rFonts w:ascii="Times New Roman" w:hAnsi="Times New Roman" w:cs="Times New Roman"/>
          <w:sz w:val="24"/>
          <w:szCs w:val="24"/>
        </w:rPr>
      </w:pPr>
    </w:p>
    <w:p w14:paraId="4E0DABFE" w14:textId="77777777" w:rsidR="004E76F9" w:rsidRPr="004E76F9" w:rsidRDefault="004E76F9" w:rsidP="004E76F9">
      <w:pPr>
        <w:rPr>
          <w:rFonts w:ascii="Times New Roman" w:hAnsi="Times New Roman" w:cs="Times New Roman"/>
          <w:sz w:val="24"/>
          <w:szCs w:val="24"/>
          <w:u w:val="single"/>
        </w:rPr>
      </w:pPr>
      <w:r w:rsidRPr="004E76F9">
        <w:rPr>
          <w:rFonts w:ascii="Times New Roman" w:hAnsi="Times New Roman" w:cs="Times New Roman"/>
          <w:sz w:val="24"/>
          <w:szCs w:val="24"/>
          <w:u w:val="single"/>
        </w:rPr>
        <w:t>Mobility</w:t>
      </w:r>
    </w:p>
    <w:p w14:paraId="7D8C1207"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4: Monitor ability to control body position</w:t>
      </w:r>
    </w:p>
    <w:p w14:paraId="019C7FD2"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3: </w:t>
      </w:r>
    </w:p>
    <w:p w14:paraId="6BE056B4"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Assist as needed for ADLs</w:t>
      </w:r>
    </w:p>
    <w:p w14:paraId="186B392C"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Encourage patient to assist with repositioning</w:t>
      </w:r>
    </w:p>
    <w:p w14:paraId="647CFCB6"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Reposition q2 hours</w:t>
      </w:r>
    </w:p>
    <w:p w14:paraId="29F7C702"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30</w:t>
      </w:r>
      <w:r w:rsidRPr="004E76F9">
        <w:rPr>
          <w:rFonts w:ascii="Times New Roman" w:hAnsi="Times New Roman" w:cs="Times New Roman"/>
        </w:rPr>
        <w:sym w:font="Symbol" w:char="F0B0"/>
      </w:r>
      <w:r w:rsidRPr="004E76F9">
        <w:rPr>
          <w:rFonts w:ascii="Times New Roman" w:hAnsi="Times New Roman" w:cs="Times New Roman"/>
        </w:rPr>
        <w:t xml:space="preserve"> lateral turns, stay off bony prominences, use pillows or turn wedges</w:t>
      </w:r>
    </w:p>
    <w:p w14:paraId="219A58FE"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Float heels at all times</w:t>
      </w:r>
    </w:p>
    <w:p w14:paraId="3954C3C4"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Consider PT/OT evaluation if change from prior level of functioning</w:t>
      </w:r>
    </w:p>
    <w:p w14:paraId="03E71897"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1 or 2:</w:t>
      </w:r>
    </w:p>
    <w:p w14:paraId="53A6F8ED"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Assist as needed for ADLs</w:t>
      </w:r>
    </w:p>
    <w:p w14:paraId="47A86C0C"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lastRenderedPageBreak/>
        <w:t>Encourage patient to assist with repositioning</w:t>
      </w:r>
    </w:p>
    <w:p w14:paraId="2345DAEF"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Reposition q2 hours, Consider supplementing with more frequent small shifts</w:t>
      </w:r>
    </w:p>
    <w:p w14:paraId="49ECBCBE"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30</w:t>
      </w:r>
      <w:r w:rsidRPr="004E76F9">
        <w:rPr>
          <w:rFonts w:ascii="Times New Roman" w:hAnsi="Times New Roman" w:cs="Times New Roman"/>
        </w:rPr>
        <w:sym w:font="Symbol" w:char="F0B0"/>
      </w:r>
      <w:r w:rsidRPr="004E76F9">
        <w:rPr>
          <w:rFonts w:ascii="Times New Roman" w:hAnsi="Times New Roman" w:cs="Times New Roman"/>
        </w:rPr>
        <w:t xml:space="preserve"> lateral turns, stay off bony prominences, use pillows or turn wedges</w:t>
      </w:r>
    </w:p>
    <w:p w14:paraId="1A11AE86"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Inspect skin over bony prominences with each repositioning, any redness should disappear before repositioning on that bony prominences</w:t>
      </w:r>
    </w:p>
    <w:p w14:paraId="33611AEE"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Float heels at all times</w:t>
      </w:r>
    </w:p>
    <w:p w14:paraId="2F52E48B"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Consider PT/OT evaluation if change from prior level of functioning</w:t>
      </w:r>
    </w:p>
    <w:p w14:paraId="1A16784C"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Low Air Loss Bed</w:t>
      </w:r>
    </w:p>
    <w:p w14:paraId="6B11C03E" w14:textId="77777777" w:rsidR="004E76F9" w:rsidRPr="004E76F9" w:rsidRDefault="004E76F9" w:rsidP="004E76F9">
      <w:pPr>
        <w:rPr>
          <w:rFonts w:ascii="Times New Roman" w:hAnsi="Times New Roman" w:cs="Times New Roman"/>
          <w:sz w:val="24"/>
          <w:szCs w:val="24"/>
        </w:rPr>
      </w:pPr>
    </w:p>
    <w:p w14:paraId="2308F30D" w14:textId="77777777" w:rsidR="004E76F9" w:rsidRPr="004E76F9" w:rsidRDefault="004E76F9" w:rsidP="004E76F9">
      <w:pPr>
        <w:rPr>
          <w:rFonts w:ascii="Times New Roman" w:hAnsi="Times New Roman" w:cs="Times New Roman"/>
          <w:sz w:val="24"/>
          <w:szCs w:val="24"/>
          <w:u w:val="single"/>
        </w:rPr>
      </w:pPr>
      <w:r w:rsidRPr="004E76F9">
        <w:rPr>
          <w:rFonts w:ascii="Times New Roman" w:hAnsi="Times New Roman" w:cs="Times New Roman"/>
          <w:sz w:val="24"/>
          <w:szCs w:val="24"/>
          <w:u w:val="single"/>
        </w:rPr>
        <w:t>Nutrition</w:t>
      </w:r>
    </w:p>
    <w:p w14:paraId="2960FC30"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4: Monitor and maintain adequate nutritional intake</w:t>
      </w:r>
    </w:p>
    <w:p w14:paraId="08B77556"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3: Encourage/assist patient with meals as needed</w:t>
      </w:r>
    </w:p>
    <w:p w14:paraId="011D2B0E"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1 or 2: </w:t>
      </w:r>
    </w:p>
    <w:p w14:paraId="57095E26"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Check to ensure Dietary Consult has been completed and recommendations are being followed</w:t>
      </w:r>
    </w:p>
    <w:p w14:paraId="1D6DBC23"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For patients on a PO diet, document PO intake of food on meal trays</w:t>
      </w:r>
    </w:p>
    <w:p w14:paraId="15D751F9"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Encourage/assist patient with meals as needed</w:t>
      </w:r>
    </w:p>
    <w:p w14:paraId="00708D56" w14:textId="77777777" w:rsidR="004E76F9" w:rsidRPr="004E76F9" w:rsidRDefault="004E76F9" w:rsidP="004E76F9">
      <w:pPr>
        <w:rPr>
          <w:rFonts w:ascii="Times New Roman" w:hAnsi="Times New Roman" w:cs="Times New Roman"/>
          <w:sz w:val="24"/>
          <w:szCs w:val="24"/>
        </w:rPr>
      </w:pPr>
    </w:p>
    <w:p w14:paraId="78EAC17A" w14:textId="77777777" w:rsidR="004E76F9" w:rsidRPr="004E76F9" w:rsidRDefault="004E76F9" w:rsidP="004E76F9">
      <w:pPr>
        <w:rPr>
          <w:rFonts w:ascii="Times New Roman" w:hAnsi="Times New Roman" w:cs="Times New Roman"/>
          <w:sz w:val="24"/>
          <w:szCs w:val="24"/>
          <w:u w:val="single"/>
        </w:rPr>
      </w:pPr>
      <w:r w:rsidRPr="004E76F9">
        <w:rPr>
          <w:rFonts w:ascii="Times New Roman" w:hAnsi="Times New Roman" w:cs="Times New Roman"/>
          <w:sz w:val="24"/>
          <w:szCs w:val="24"/>
          <w:u w:val="single"/>
        </w:rPr>
        <w:t>Friction and Shear</w:t>
      </w:r>
    </w:p>
    <w:p w14:paraId="610D7016"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3: Monitor, maintain ability to move without friction or shear</w:t>
      </w:r>
    </w:p>
    <w:p w14:paraId="5B91F0A7" w14:textId="77777777" w:rsidR="004E76F9" w:rsidRPr="004E76F9" w:rsidRDefault="004E76F9" w:rsidP="004E76F9">
      <w:pPr>
        <w:pStyle w:val="ListParagraph"/>
        <w:numPr>
          <w:ilvl w:val="0"/>
          <w:numId w:val="2"/>
        </w:numPr>
        <w:rPr>
          <w:rFonts w:ascii="Times New Roman" w:hAnsi="Times New Roman" w:cs="Times New Roman"/>
        </w:rPr>
      </w:pPr>
      <w:proofErr w:type="spellStart"/>
      <w:r w:rsidRPr="004E76F9">
        <w:rPr>
          <w:rFonts w:ascii="Times New Roman" w:hAnsi="Times New Roman" w:cs="Times New Roman"/>
        </w:rPr>
        <w:t>Subscore</w:t>
      </w:r>
      <w:proofErr w:type="spellEnd"/>
      <w:r w:rsidRPr="004E76F9">
        <w:rPr>
          <w:rFonts w:ascii="Times New Roman" w:hAnsi="Times New Roman" w:cs="Times New Roman"/>
        </w:rPr>
        <w:t xml:space="preserve"> 1 or 2: </w:t>
      </w:r>
    </w:p>
    <w:p w14:paraId="08CA2FC1"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Limit HOB to no more than 30 degrees, unless contraindicated</w:t>
      </w:r>
    </w:p>
    <w:p w14:paraId="4F96C6F8"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Use sheet or positioning device to assist repositioning</w:t>
      </w:r>
    </w:p>
    <w:p w14:paraId="665BF959"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Use assistive devices to assist with movement</w:t>
      </w:r>
    </w:p>
    <w:p w14:paraId="7179C2B1" w14:textId="77777777" w:rsidR="004E76F9" w:rsidRPr="004E76F9" w:rsidRDefault="004E76F9" w:rsidP="004E76F9">
      <w:pPr>
        <w:pStyle w:val="ListParagraph"/>
        <w:numPr>
          <w:ilvl w:val="1"/>
          <w:numId w:val="2"/>
        </w:numPr>
        <w:rPr>
          <w:rFonts w:ascii="Times New Roman" w:hAnsi="Times New Roman" w:cs="Times New Roman"/>
        </w:rPr>
      </w:pPr>
      <w:r w:rsidRPr="004E76F9">
        <w:rPr>
          <w:rFonts w:ascii="Times New Roman" w:hAnsi="Times New Roman" w:cs="Times New Roman"/>
        </w:rPr>
        <w:t>On bony prominences use lotions or foam or hydrocolloid dressings</w:t>
      </w:r>
    </w:p>
    <w:p w14:paraId="672EE7B3" w14:textId="77777777" w:rsidR="004E76F9" w:rsidRPr="004E76F9" w:rsidRDefault="004E76F9" w:rsidP="004E76F9">
      <w:pPr>
        <w:rPr>
          <w:rFonts w:ascii="Times New Roman" w:hAnsi="Times New Roman" w:cs="Times New Roman"/>
          <w:sz w:val="24"/>
          <w:szCs w:val="24"/>
        </w:rPr>
      </w:pPr>
    </w:p>
    <w:p w14:paraId="01BF9B7A" w14:textId="221F6859" w:rsidR="00EA6AD0" w:rsidRDefault="00EA6AD0" w:rsidP="00EA6AD0">
      <w:pPr>
        <w:jc w:val="center"/>
        <w:rPr>
          <w:rFonts w:ascii="Times New Roman" w:hAnsi="Times New Roman" w:cs="Times New Roman"/>
          <w:b/>
          <w:sz w:val="24"/>
          <w:szCs w:val="24"/>
        </w:rPr>
      </w:pPr>
    </w:p>
    <w:p w14:paraId="5D2FFEBB" w14:textId="154C325D" w:rsidR="00EA6AD0" w:rsidRDefault="00EA6AD0" w:rsidP="00EA6AD0">
      <w:pPr>
        <w:jc w:val="center"/>
        <w:rPr>
          <w:rFonts w:ascii="Times New Roman" w:hAnsi="Times New Roman" w:cs="Times New Roman"/>
          <w:b/>
          <w:sz w:val="24"/>
          <w:szCs w:val="24"/>
        </w:rPr>
      </w:pPr>
    </w:p>
    <w:p w14:paraId="2734D8E0" w14:textId="3170E0F8" w:rsidR="00EA6AD0" w:rsidRDefault="00EA6AD0" w:rsidP="00EA6AD0">
      <w:pPr>
        <w:jc w:val="center"/>
        <w:rPr>
          <w:rFonts w:ascii="Times New Roman" w:hAnsi="Times New Roman" w:cs="Times New Roman"/>
          <w:b/>
          <w:sz w:val="24"/>
          <w:szCs w:val="24"/>
        </w:rPr>
      </w:pPr>
    </w:p>
    <w:p w14:paraId="52734A88" w14:textId="2BFF2557" w:rsidR="00EA6AD0" w:rsidRDefault="00EA6AD0" w:rsidP="00EA6AD0">
      <w:pPr>
        <w:jc w:val="center"/>
        <w:rPr>
          <w:rFonts w:ascii="Times New Roman" w:hAnsi="Times New Roman" w:cs="Times New Roman"/>
          <w:b/>
          <w:sz w:val="24"/>
          <w:szCs w:val="24"/>
        </w:rPr>
      </w:pPr>
    </w:p>
    <w:p w14:paraId="76483D97" w14:textId="4C6FB288" w:rsidR="00EA6AD0" w:rsidRDefault="00EA6AD0" w:rsidP="00EA6AD0">
      <w:pPr>
        <w:jc w:val="center"/>
        <w:rPr>
          <w:rFonts w:ascii="Times New Roman" w:hAnsi="Times New Roman" w:cs="Times New Roman"/>
          <w:b/>
          <w:sz w:val="24"/>
          <w:szCs w:val="24"/>
        </w:rPr>
      </w:pPr>
    </w:p>
    <w:p w14:paraId="7420DBCD" w14:textId="2B9D43DB" w:rsidR="00EA6AD0" w:rsidRDefault="00EA6AD0" w:rsidP="00EA6AD0">
      <w:pPr>
        <w:jc w:val="center"/>
        <w:rPr>
          <w:rFonts w:ascii="Times New Roman" w:hAnsi="Times New Roman" w:cs="Times New Roman"/>
          <w:b/>
          <w:sz w:val="24"/>
          <w:szCs w:val="24"/>
        </w:rPr>
      </w:pPr>
    </w:p>
    <w:p w14:paraId="4B40F01D" w14:textId="15487449" w:rsidR="00EA6AD0" w:rsidRDefault="00EA6AD0" w:rsidP="00EA6AD0">
      <w:pPr>
        <w:jc w:val="center"/>
        <w:rPr>
          <w:rFonts w:ascii="Times New Roman" w:hAnsi="Times New Roman" w:cs="Times New Roman"/>
          <w:b/>
          <w:sz w:val="24"/>
          <w:szCs w:val="24"/>
        </w:rPr>
      </w:pPr>
    </w:p>
    <w:p w14:paraId="17A1CFA4" w14:textId="35A7861E" w:rsidR="00EA6AD0" w:rsidRDefault="00EA6AD0" w:rsidP="00EA6AD0">
      <w:pPr>
        <w:jc w:val="center"/>
        <w:rPr>
          <w:rFonts w:ascii="Times New Roman" w:hAnsi="Times New Roman" w:cs="Times New Roman"/>
          <w:b/>
          <w:sz w:val="24"/>
          <w:szCs w:val="24"/>
        </w:rPr>
      </w:pPr>
    </w:p>
    <w:p w14:paraId="76D107EF" w14:textId="4C2A5043" w:rsidR="00EA6AD0" w:rsidRDefault="00EA6AD0" w:rsidP="00EA6AD0">
      <w:pPr>
        <w:jc w:val="center"/>
        <w:rPr>
          <w:rFonts w:ascii="Times New Roman" w:hAnsi="Times New Roman" w:cs="Times New Roman"/>
          <w:b/>
          <w:sz w:val="24"/>
          <w:szCs w:val="24"/>
        </w:rPr>
      </w:pPr>
    </w:p>
    <w:p w14:paraId="1D9127E1" w14:textId="77777777" w:rsidR="004E76F9" w:rsidRDefault="004E76F9" w:rsidP="004E76F9">
      <w:pPr>
        <w:rPr>
          <w:rFonts w:ascii="Times New Roman" w:hAnsi="Times New Roman" w:cs="Times New Roman"/>
          <w:b/>
          <w:sz w:val="24"/>
          <w:szCs w:val="24"/>
        </w:rPr>
      </w:pPr>
    </w:p>
    <w:p w14:paraId="1004CA4D" w14:textId="45245301" w:rsidR="00EA6AD0" w:rsidRDefault="00EA6AD0" w:rsidP="004E76F9">
      <w:pPr>
        <w:jc w:val="center"/>
        <w:rPr>
          <w:rFonts w:ascii="Times New Roman" w:hAnsi="Times New Roman" w:cs="Times New Roman"/>
          <w:b/>
          <w:sz w:val="24"/>
          <w:szCs w:val="24"/>
        </w:rPr>
      </w:pPr>
      <w:r>
        <w:rPr>
          <w:rFonts w:ascii="Times New Roman" w:hAnsi="Times New Roman" w:cs="Times New Roman"/>
          <w:b/>
          <w:sz w:val="24"/>
          <w:szCs w:val="24"/>
        </w:rPr>
        <w:lastRenderedPageBreak/>
        <w:t>Appendix E</w:t>
      </w:r>
    </w:p>
    <w:p w14:paraId="6066D455" w14:textId="27E8CE07" w:rsidR="00EA6AD0" w:rsidRDefault="00EA6AD0" w:rsidP="00EA6AD0">
      <w:pPr>
        <w:jc w:val="center"/>
        <w:rPr>
          <w:rFonts w:ascii="Times New Roman" w:hAnsi="Times New Roman" w:cs="Times New Roman"/>
          <w:b/>
          <w:sz w:val="24"/>
          <w:szCs w:val="24"/>
        </w:rPr>
      </w:pPr>
      <w:r>
        <w:rPr>
          <w:rFonts w:ascii="Times New Roman" w:hAnsi="Times New Roman" w:cs="Times New Roman"/>
          <w:b/>
          <w:sz w:val="24"/>
          <w:szCs w:val="24"/>
        </w:rPr>
        <w:t>The Smartphrase Used in the Care Plans</w:t>
      </w:r>
    </w:p>
    <w:p w14:paraId="6D2CD2FB" w14:textId="77777777" w:rsidR="004E76F9" w:rsidRDefault="004E76F9" w:rsidP="004E76F9"/>
    <w:p w14:paraId="26B3C4C2" w14:textId="760D095B" w:rsidR="004E76F9" w:rsidRPr="004277B8" w:rsidRDefault="004E76F9" w:rsidP="004E76F9">
      <w:pPr>
        <w:rPr>
          <w:rFonts w:ascii="Times New Roman" w:hAnsi="Times New Roman" w:cs="Times New Roman"/>
          <w:sz w:val="24"/>
          <w:szCs w:val="24"/>
        </w:rPr>
      </w:pPr>
      <w:r w:rsidRPr="004277B8">
        <w:rPr>
          <w:rFonts w:ascii="Times New Roman" w:hAnsi="Times New Roman" w:cs="Times New Roman"/>
          <w:sz w:val="24"/>
          <w:szCs w:val="24"/>
        </w:rPr>
        <w:t xml:space="preserve">Typing </w:t>
      </w:r>
      <w:r w:rsidRPr="004277B8">
        <w:rPr>
          <w:rFonts w:ascii="Times New Roman" w:hAnsi="Times New Roman" w:cs="Times New Roman"/>
          <w:b/>
          <w:sz w:val="24"/>
          <w:szCs w:val="24"/>
        </w:rPr>
        <w:t>.</w:t>
      </w:r>
      <w:proofErr w:type="spellStart"/>
      <w:r w:rsidRPr="004277B8">
        <w:rPr>
          <w:rFonts w:ascii="Times New Roman" w:hAnsi="Times New Roman" w:cs="Times New Roman"/>
          <w:b/>
          <w:sz w:val="24"/>
          <w:szCs w:val="24"/>
        </w:rPr>
        <w:t>sicuHAPI</w:t>
      </w:r>
      <w:proofErr w:type="spellEnd"/>
      <w:r w:rsidRPr="004277B8">
        <w:rPr>
          <w:rFonts w:ascii="Times New Roman" w:hAnsi="Times New Roman" w:cs="Times New Roman"/>
          <w:b/>
          <w:sz w:val="24"/>
          <w:szCs w:val="24"/>
        </w:rPr>
        <w:t xml:space="preserve"> </w:t>
      </w:r>
      <w:r w:rsidRPr="004277B8">
        <w:rPr>
          <w:rFonts w:ascii="Times New Roman" w:hAnsi="Times New Roman" w:cs="Times New Roman"/>
          <w:sz w:val="24"/>
          <w:szCs w:val="24"/>
        </w:rPr>
        <w:t>in the care plan with automatically put this phrase in:</w:t>
      </w:r>
    </w:p>
    <w:p w14:paraId="59901081" w14:textId="77777777" w:rsidR="004E76F9" w:rsidRPr="004277B8" w:rsidRDefault="004E76F9" w:rsidP="004E76F9">
      <w:pPr>
        <w:rPr>
          <w:rFonts w:ascii="Times New Roman" w:hAnsi="Times New Roman" w:cs="Times New Roman"/>
          <w:sz w:val="24"/>
          <w:szCs w:val="24"/>
        </w:rPr>
      </w:pPr>
    </w:p>
    <w:p w14:paraId="5D3F728A" w14:textId="212EA9B8" w:rsidR="004E76F9" w:rsidRDefault="004E76F9" w:rsidP="004E76F9">
      <w:pPr>
        <w:rPr>
          <w:rFonts w:ascii="Times New Roman" w:hAnsi="Times New Roman" w:cs="Times New Roman"/>
          <w:sz w:val="24"/>
          <w:szCs w:val="24"/>
        </w:rPr>
      </w:pPr>
      <w:r w:rsidRPr="004277B8">
        <w:rPr>
          <w:rFonts w:ascii="Times New Roman" w:hAnsi="Times New Roman" w:cs="Times New Roman"/>
          <w:sz w:val="24"/>
          <w:szCs w:val="24"/>
        </w:rPr>
        <w:t>My patient will need these dressing changes this shift:</w:t>
      </w:r>
    </w:p>
    <w:p w14:paraId="1631C878" w14:textId="416DBAB9" w:rsidR="004277B8" w:rsidRPr="004277B8" w:rsidRDefault="004277B8" w:rsidP="004E76F9">
      <w:pPr>
        <w:rPr>
          <w:rFonts w:ascii="Times New Roman" w:hAnsi="Times New Roman" w:cs="Times New Roman"/>
          <w:sz w:val="24"/>
          <w:szCs w:val="24"/>
        </w:rPr>
      </w:pPr>
      <w:r>
        <w:rPr>
          <w:rFonts w:ascii="Times New Roman" w:hAnsi="Times New Roman" w:cs="Times New Roman"/>
          <w:sz w:val="24"/>
          <w:szCs w:val="24"/>
        </w:rPr>
        <w:t>I need to monitor and provide device care for these devices:</w:t>
      </w:r>
    </w:p>
    <w:p w14:paraId="100DC4F9" w14:textId="6A988AC6" w:rsidR="004E76F9" w:rsidRDefault="00663488" w:rsidP="004E76F9">
      <w:pPr>
        <w:rPr>
          <w:rFonts w:ascii="Times New Roman" w:hAnsi="Times New Roman" w:cs="Times New Roman"/>
          <w:sz w:val="24"/>
          <w:szCs w:val="24"/>
        </w:rPr>
      </w:pPr>
      <w:r>
        <w:rPr>
          <w:rFonts w:ascii="Times New Roman" w:hAnsi="Times New Roman" w:cs="Times New Roman"/>
          <w:sz w:val="24"/>
          <w:szCs w:val="24"/>
        </w:rPr>
        <w:t>I need to administer         packs of protein during my shift.</w:t>
      </w:r>
    </w:p>
    <w:p w14:paraId="7910BA59" w14:textId="77777777" w:rsidR="00663488" w:rsidRPr="004277B8" w:rsidRDefault="00663488" w:rsidP="004E76F9">
      <w:pPr>
        <w:rPr>
          <w:rFonts w:ascii="Times New Roman" w:hAnsi="Times New Roman" w:cs="Times New Roman"/>
          <w:sz w:val="24"/>
          <w:szCs w:val="24"/>
        </w:rPr>
      </w:pPr>
    </w:p>
    <w:p w14:paraId="7B4A36BB" w14:textId="77777777" w:rsidR="004E76F9" w:rsidRPr="004277B8" w:rsidRDefault="004E76F9" w:rsidP="004E76F9">
      <w:pPr>
        <w:rPr>
          <w:rFonts w:ascii="Times New Roman" w:hAnsi="Times New Roman" w:cs="Times New Roman"/>
          <w:sz w:val="24"/>
          <w:szCs w:val="24"/>
        </w:rPr>
      </w:pPr>
      <w:r w:rsidRPr="004277B8">
        <w:rPr>
          <w:rFonts w:ascii="Times New Roman" w:hAnsi="Times New Roman" w:cs="Times New Roman"/>
          <w:sz w:val="24"/>
          <w:szCs w:val="24"/>
        </w:rPr>
        <w:t>This shift, I will perform the following pressure injury prevention measures:</w:t>
      </w:r>
    </w:p>
    <w:p w14:paraId="69229F90"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Complete a skin assessment and Braden score on this patient at the beginning of my shift and if they are off the unit for more than 1 hour</w:t>
      </w:r>
    </w:p>
    <w:p w14:paraId="70504C6C"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Reposition my patient every 2 hours in bed using 30</w:t>
      </w:r>
      <w:r w:rsidRPr="004277B8">
        <w:rPr>
          <w:rFonts w:ascii="Times New Roman" w:hAnsi="Times New Roman" w:cs="Times New Roman"/>
        </w:rPr>
        <w:sym w:font="Symbol" w:char="F0B0"/>
      </w:r>
      <w:r w:rsidRPr="004277B8">
        <w:rPr>
          <w:rFonts w:ascii="Times New Roman" w:hAnsi="Times New Roman" w:cs="Times New Roman"/>
        </w:rPr>
        <w:t xml:space="preserve"> lateral turns with turning wedges</w:t>
      </w:r>
    </w:p>
    <w:p w14:paraId="5390C7C4"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Low air loss bed</w:t>
      </w:r>
    </w:p>
    <w:p w14:paraId="744C7FD8"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Reposition my patient every 1 hour in the chair, and use a pressure redistributing cushion</w:t>
      </w:r>
    </w:p>
    <w:p w14:paraId="35D172E9"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Check dietary recommendations and ensure all supplements (</w:t>
      </w:r>
      <w:proofErr w:type="spellStart"/>
      <w:r w:rsidRPr="004277B8">
        <w:rPr>
          <w:rFonts w:ascii="Times New Roman" w:hAnsi="Times New Roman" w:cs="Times New Roman"/>
        </w:rPr>
        <w:t>prosource</w:t>
      </w:r>
      <w:proofErr w:type="spellEnd"/>
      <w:r w:rsidRPr="004277B8">
        <w:rPr>
          <w:rFonts w:ascii="Times New Roman" w:hAnsi="Times New Roman" w:cs="Times New Roman"/>
        </w:rPr>
        <w:t xml:space="preserve">, </w:t>
      </w:r>
      <w:proofErr w:type="spellStart"/>
      <w:r w:rsidRPr="004277B8">
        <w:rPr>
          <w:rFonts w:ascii="Times New Roman" w:hAnsi="Times New Roman" w:cs="Times New Roman"/>
        </w:rPr>
        <w:t>juven</w:t>
      </w:r>
      <w:proofErr w:type="spellEnd"/>
      <w:r w:rsidRPr="004277B8">
        <w:rPr>
          <w:rFonts w:ascii="Times New Roman" w:hAnsi="Times New Roman" w:cs="Times New Roman"/>
        </w:rPr>
        <w:t>, etc.) are given</w:t>
      </w:r>
    </w:p>
    <w:p w14:paraId="542A3FCC"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Cleanse patient with cleanser and apply moisture barrier cream promptly after episodes of incontinence</w:t>
      </w:r>
    </w:p>
    <w:p w14:paraId="73DE44D5"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Float the patient’s heels completely off the bed</w:t>
      </w:r>
    </w:p>
    <w:p w14:paraId="31039A6A"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Use pillows to pad bony prominences</w:t>
      </w:r>
    </w:p>
    <w:p w14:paraId="724791DF"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Limit layers on the bed</w:t>
      </w:r>
    </w:p>
    <w:p w14:paraId="3EB40F26"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Offer toileting at least Q2 hours</w:t>
      </w:r>
    </w:p>
    <w:p w14:paraId="1CB5F774"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Encourage the use of the bedside commode or urinal</w:t>
      </w:r>
    </w:p>
    <w:p w14:paraId="0BE2DE08"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Encourage and assist with ambulation or mobility out of the bed</w:t>
      </w:r>
    </w:p>
    <w:p w14:paraId="196C97EC" w14:textId="77777777" w:rsidR="004E76F9" w:rsidRPr="004277B8" w:rsidRDefault="004E76F9" w:rsidP="004E76F9">
      <w:pPr>
        <w:pStyle w:val="ListParagraph"/>
        <w:numPr>
          <w:ilvl w:val="0"/>
          <w:numId w:val="3"/>
        </w:numPr>
        <w:rPr>
          <w:rFonts w:ascii="Times New Roman" w:hAnsi="Times New Roman" w:cs="Times New Roman"/>
        </w:rPr>
      </w:pPr>
      <w:r w:rsidRPr="004277B8">
        <w:rPr>
          <w:rFonts w:ascii="Times New Roman" w:hAnsi="Times New Roman" w:cs="Times New Roman"/>
        </w:rPr>
        <w:t>Use sacral foam dressings to prevent shearing</w:t>
      </w:r>
    </w:p>
    <w:p w14:paraId="293497C8" w14:textId="61AF9C73" w:rsidR="00EA6AD0" w:rsidRDefault="00EA6AD0" w:rsidP="00EA6AD0">
      <w:pPr>
        <w:jc w:val="center"/>
        <w:rPr>
          <w:rFonts w:ascii="Times New Roman" w:hAnsi="Times New Roman" w:cs="Times New Roman"/>
          <w:b/>
          <w:sz w:val="24"/>
          <w:szCs w:val="24"/>
        </w:rPr>
      </w:pPr>
    </w:p>
    <w:p w14:paraId="2911C03B" w14:textId="29086E81" w:rsidR="00EA6AD0" w:rsidRDefault="00EA6AD0" w:rsidP="00EA6AD0">
      <w:pPr>
        <w:jc w:val="center"/>
        <w:rPr>
          <w:rFonts w:ascii="Times New Roman" w:hAnsi="Times New Roman" w:cs="Times New Roman"/>
          <w:b/>
          <w:sz w:val="24"/>
          <w:szCs w:val="24"/>
        </w:rPr>
      </w:pPr>
    </w:p>
    <w:p w14:paraId="438400E3" w14:textId="3A22DCE2" w:rsidR="00EA6AD0" w:rsidRDefault="00EA6AD0" w:rsidP="00EA6AD0">
      <w:pPr>
        <w:jc w:val="center"/>
        <w:rPr>
          <w:rFonts w:ascii="Times New Roman" w:hAnsi="Times New Roman" w:cs="Times New Roman"/>
          <w:b/>
          <w:sz w:val="24"/>
          <w:szCs w:val="24"/>
        </w:rPr>
      </w:pPr>
    </w:p>
    <w:p w14:paraId="66808A77" w14:textId="6C4CD231" w:rsidR="00EA6AD0" w:rsidRDefault="00EA6AD0" w:rsidP="00EA6AD0">
      <w:pPr>
        <w:jc w:val="center"/>
        <w:rPr>
          <w:rFonts w:ascii="Times New Roman" w:hAnsi="Times New Roman" w:cs="Times New Roman"/>
          <w:b/>
          <w:sz w:val="24"/>
          <w:szCs w:val="24"/>
        </w:rPr>
      </w:pPr>
    </w:p>
    <w:p w14:paraId="5A288F45" w14:textId="610D3271" w:rsidR="00EA6AD0" w:rsidRDefault="00EA6AD0" w:rsidP="00EA6AD0">
      <w:pPr>
        <w:jc w:val="center"/>
        <w:rPr>
          <w:rFonts w:ascii="Times New Roman" w:hAnsi="Times New Roman" w:cs="Times New Roman"/>
          <w:b/>
          <w:sz w:val="24"/>
          <w:szCs w:val="24"/>
        </w:rPr>
      </w:pPr>
    </w:p>
    <w:p w14:paraId="5254F3DD" w14:textId="201C44D2" w:rsidR="00EA6AD0" w:rsidRDefault="00EA6AD0" w:rsidP="00EA6AD0">
      <w:pPr>
        <w:jc w:val="center"/>
        <w:rPr>
          <w:rFonts w:ascii="Times New Roman" w:hAnsi="Times New Roman" w:cs="Times New Roman"/>
          <w:b/>
          <w:sz w:val="24"/>
          <w:szCs w:val="24"/>
        </w:rPr>
      </w:pPr>
    </w:p>
    <w:p w14:paraId="776FB5F4" w14:textId="77777777" w:rsidR="008E54CC" w:rsidRDefault="008E54CC" w:rsidP="00EF7FD2">
      <w:pPr>
        <w:jc w:val="center"/>
        <w:rPr>
          <w:rFonts w:ascii="Times New Roman" w:hAnsi="Times New Roman" w:cs="Times New Roman"/>
          <w:b/>
          <w:sz w:val="24"/>
          <w:szCs w:val="24"/>
        </w:rPr>
      </w:pPr>
    </w:p>
    <w:p w14:paraId="08F64C96" w14:textId="77777777" w:rsidR="00663488" w:rsidRDefault="00663488" w:rsidP="00EF7FD2">
      <w:pPr>
        <w:jc w:val="center"/>
        <w:rPr>
          <w:rFonts w:ascii="Times New Roman" w:hAnsi="Times New Roman" w:cs="Times New Roman"/>
          <w:b/>
          <w:sz w:val="24"/>
          <w:szCs w:val="24"/>
        </w:rPr>
      </w:pPr>
    </w:p>
    <w:p w14:paraId="68AAD050" w14:textId="11C9E22B" w:rsidR="00EA6AD0" w:rsidRDefault="00EA6AD0" w:rsidP="00EF7FD2">
      <w:pPr>
        <w:jc w:val="center"/>
        <w:rPr>
          <w:rFonts w:ascii="Times New Roman" w:hAnsi="Times New Roman" w:cs="Times New Roman"/>
          <w:b/>
          <w:sz w:val="24"/>
          <w:szCs w:val="24"/>
        </w:rPr>
      </w:pPr>
      <w:r>
        <w:rPr>
          <w:rFonts w:ascii="Times New Roman" w:hAnsi="Times New Roman" w:cs="Times New Roman"/>
          <w:b/>
          <w:sz w:val="24"/>
          <w:szCs w:val="24"/>
        </w:rPr>
        <w:lastRenderedPageBreak/>
        <w:t>Appendix F</w:t>
      </w:r>
    </w:p>
    <w:p w14:paraId="420DEDB0" w14:textId="555CC08B" w:rsidR="00EA6AD0" w:rsidRDefault="00EA6AD0" w:rsidP="00EA6AD0">
      <w:pPr>
        <w:jc w:val="center"/>
        <w:rPr>
          <w:rFonts w:ascii="Times New Roman" w:hAnsi="Times New Roman" w:cs="Times New Roman"/>
          <w:b/>
          <w:sz w:val="24"/>
          <w:szCs w:val="24"/>
        </w:rPr>
      </w:pPr>
      <w:r>
        <w:rPr>
          <w:rFonts w:ascii="Times New Roman" w:hAnsi="Times New Roman" w:cs="Times New Roman"/>
          <w:b/>
          <w:sz w:val="24"/>
          <w:szCs w:val="24"/>
        </w:rPr>
        <w:t>Laminated Badge Card for Visual Aid</w:t>
      </w:r>
    </w:p>
    <w:p w14:paraId="625368A4" w14:textId="34E234BE" w:rsidR="00EA6AD0" w:rsidRDefault="00EA6AD0" w:rsidP="00EA6AD0">
      <w:pPr>
        <w:jc w:val="center"/>
        <w:rPr>
          <w:rFonts w:ascii="Times New Roman" w:hAnsi="Times New Roman" w:cs="Times New Roman"/>
          <w:b/>
          <w:sz w:val="24"/>
          <w:szCs w:val="24"/>
        </w:rPr>
      </w:pPr>
    </w:p>
    <w:p w14:paraId="650E3CB4" w14:textId="7F0D9C4A" w:rsidR="00EA6AD0" w:rsidRDefault="004277B8" w:rsidP="004277B8">
      <w:pPr>
        <w:rPr>
          <w:rFonts w:ascii="Times New Roman" w:hAnsi="Times New Roman" w:cs="Times New Roman"/>
          <w:sz w:val="24"/>
          <w:szCs w:val="24"/>
        </w:rPr>
      </w:pPr>
      <w:r w:rsidRPr="004277B8">
        <w:rPr>
          <w:rFonts w:ascii="Times New Roman" w:hAnsi="Times New Roman" w:cs="Times New Roman"/>
          <w:sz w:val="24"/>
          <w:szCs w:val="24"/>
        </w:rPr>
        <w:t>Front-</w:t>
      </w:r>
    </w:p>
    <w:p w14:paraId="4831B646" w14:textId="362A6AC8" w:rsidR="004277B8" w:rsidRDefault="004277B8" w:rsidP="004277B8">
      <w:pPr>
        <w:rPr>
          <w:rFonts w:ascii="Times New Roman" w:hAnsi="Times New Roman" w:cs="Times New Roman"/>
          <w:sz w:val="24"/>
          <w:szCs w:val="24"/>
        </w:rPr>
      </w:pPr>
    </w:p>
    <w:p w14:paraId="144F3BD9" w14:textId="3EB7A85B" w:rsidR="004277B8" w:rsidRDefault="004277B8" w:rsidP="004277B8">
      <w:pPr>
        <w:rPr>
          <w:rFonts w:ascii="Times New Roman" w:hAnsi="Times New Roman" w:cs="Times New Roman"/>
          <w:sz w:val="24"/>
          <w:szCs w:val="24"/>
        </w:rPr>
      </w:pPr>
    </w:p>
    <w:p w14:paraId="26C29190" w14:textId="2F4EEDC6" w:rsidR="004277B8" w:rsidRDefault="004277B8" w:rsidP="004277B8">
      <w:pPr>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02048765" wp14:editId="02CAE598">
                <wp:simplePos x="0" y="0"/>
                <wp:positionH relativeFrom="column">
                  <wp:posOffset>0</wp:posOffset>
                </wp:positionH>
                <wp:positionV relativeFrom="paragraph">
                  <wp:posOffset>-635</wp:posOffset>
                </wp:positionV>
                <wp:extent cx="3090545" cy="1947545"/>
                <wp:effectExtent l="0" t="0" r="8255" b="8255"/>
                <wp:wrapNone/>
                <wp:docPr id="1" name="Rounded 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90545" cy="194754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6903AB" w14:textId="77777777" w:rsidR="00F46D80" w:rsidRPr="00A85A49" w:rsidRDefault="00F46D80" w:rsidP="004277B8">
                            <w:pPr>
                              <w:jc w:val="center"/>
                              <w:rPr>
                                <w:b/>
                              </w:rPr>
                            </w:pPr>
                            <w:r w:rsidRPr="00A85A49">
                              <w:rPr>
                                <w:b/>
                              </w:rPr>
                              <w:t>LET’s</w:t>
                            </w:r>
                          </w:p>
                          <w:p w14:paraId="26BE6E1F" w14:textId="119F9D9B" w:rsidR="00F46D80" w:rsidRDefault="00F46D80" w:rsidP="004277B8">
                            <w:pPr>
                              <w:jc w:val="center"/>
                            </w:pPr>
                            <w:r>
                              <w:rPr>
                                <w:noProof/>
                              </w:rPr>
                              <w:drawing>
                                <wp:inline distT="0" distB="0" distL="0" distR="0" wp14:anchorId="336DF955" wp14:editId="1D030A4C">
                                  <wp:extent cx="825500" cy="825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25500" cy="825500"/>
                                          </a:xfrm>
                                          <a:prstGeom prst="rect">
                                            <a:avLst/>
                                          </a:prstGeom>
                                        </pic:spPr>
                                      </pic:pic>
                                    </a:graphicData>
                                  </a:graphic>
                                </wp:inline>
                              </w:drawing>
                            </w:r>
                          </w:p>
                          <w:p w14:paraId="0A92C658" w14:textId="77777777" w:rsidR="00F46D80" w:rsidRPr="00A85A49" w:rsidRDefault="00F46D80" w:rsidP="004277B8">
                            <w:pPr>
                              <w:jc w:val="center"/>
                              <w:rPr>
                                <w:b/>
                              </w:rPr>
                            </w:pPr>
                            <w:r w:rsidRPr="00A85A49">
                              <w:rPr>
                                <w:b/>
                              </w:rPr>
                              <w:t xml:space="preserve">HOSPITAL ACQUIRED PRESSURE </w:t>
                            </w:r>
                            <w:r>
                              <w:rPr>
                                <w:b/>
                              </w:rPr>
                              <w:t>INJURIES</w:t>
                            </w:r>
                          </w:p>
                          <w:p w14:paraId="729366AD" w14:textId="77777777" w:rsidR="00F46D80" w:rsidRDefault="00F46D80" w:rsidP="004277B8">
                            <w:pPr>
                              <w:jc w:val="center"/>
                            </w:pPr>
                          </w:p>
                          <w:p w14:paraId="1BD6E104" w14:textId="77777777" w:rsidR="00F46D80" w:rsidRDefault="00F46D80" w:rsidP="004277B8">
                            <w:pPr>
                              <w:jc w:val="center"/>
                            </w:pPr>
                          </w:p>
                          <w:p w14:paraId="1D831060" w14:textId="77777777" w:rsidR="00F46D80" w:rsidRDefault="00F46D80" w:rsidP="004277B8">
                            <w:pPr>
                              <w:jc w:val="center"/>
                            </w:pPr>
                          </w:p>
                          <w:p w14:paraId="4817F603" w14:textId="77777777" w:rsidR="00F46D80" w:rsidRDefault="00F46D80" w:rsidP="004277B8">
                            <w:pPr>
                              <w:jc w:val="center"/>
                              <w:rPr>
                                <w:b/>
                              </w:rPr>
                            </w:pPr>
                          </w:p>
                          <w:p w14:paraId="5A45A156" w14:textId="77777777" w:rsidR="00F46D80" w:rsidRDefault="00F46D80" w:rsidP="004277B8">
                            <w:pPr>
                              <w:jc w:val="center"/>
                              <w:rPr>
                                <w:b/>
                              </w:rPr>
                            </w:pPr>
                          </w:p>
                          <w:p w14:paraId="3C4B4EB0" w14:textId="77777777" w:rsidR="00F46D80" w:rsidRPr="00A85A49" w:rsidRDefault="00F46D80" w:rsidP="004277B8">
                            <w:pPr>
                              <w:jc w:val="center"/>
                              <w:rPr>
                                <w:b/>
                              </w:rPr>
                            </w:pPr>
                            <w:r w:rsidRPr="00A85A49">
                              <w:rPr>
                                <w:b/>
                              </w:rPr>
                              <w:t>HOSPITAL ACQUIRED PRESSURE INURIES</w:t>
                            </w:r>
                          </w:p>
                          <w:p w14:paraId="301685BD" w14:textId="77777777" w:rsidR="00F46D80" w:rsidRDefault="00F46D80" w:rsidP="004277B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048765" id="Rounded Rectangle 1" o:spid="_x0000_s1026" style="position:absolute;margin-left:0;margin-top:-.05pt;width:243.35pt;height:153.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" fillcolor="white [3201]" strokecolor="black [3213]" strokeweight="1pt">
                <v:stroke joinstyle="miter"/>
                <v:path arrowok="t"/>
                <o:lock v:ext="edit" aspectratio="t"/>
                <v:textbox>
                  <w:txbxContent>
                    <w:p w14:paraId="1B6903AB" w14:textId="77777777" w:rsidR="00F46D80" w:rsidRPr="00A85A49" w:rsidRDefault="00F46D80" w:rsidP="004277B8">
                      <w:pPr>
                        <w:jc w:val="center"/>
                        <w:rPr>
                          <w:b/>
                        </w:rPr>
                      </w:pPr>
                      <w:r w:rsidRPr="00A85A49">
                        <w:rPr>
                          <w:b/>
                        </w:rPr>
                        <w:t>LET’s</w:t>
                      </w:r>
                    </w:p>
                    <w:p w14:paraId="26BE6E1F" w14:textId="119F9D9B" w:rsidR="00F46D80" w:rsidRDefault="00F46D80" w:rsidP="004277B8">
                      <w:pPr>
                        <w:jc w:val="center"/>
                      </w:pPr>
                      <w:r>
                        <w:rPr>
                          <w:noProof/>
                        </w:rPr>
                        <w:drawing>
                          <wp:inline distT="0" distB="0" distL="0" distR="0" wp14:anchorId="336DF955" wp14:editId="1D030A4C">
                            <wp:extent cx="825500" cy="825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25500" cy="825500"/>
                                    </a:xfrm>
                                    <a:prstGeom prst="rect">
                                      <a:avLst/>
                                    </a:prstGeom>
                                  </pic:spPr>
                                </pic:pic>
                              </a:graphicData>
                            </a:graphic>
                          </wp:inline>
                        </w:drawing>
                      </w:r>
                    </w:p>
                    <w:p w14:paraId="0A92C658" w14:textId="77777777" w:rsidR="00F46D80" w:rsidRPr="00A85A49" w:rsidRDefault="00F46D80" w:rsidP="004277B8">
                      <w:pPr>
                        <w:jc w:val="center"/>
                        <w:rPr>
                          <w:b/>
                        </w:rPr>
                      </w:pPr>
                      <w:r w:rsidRPr="00A85A49">
                        <w:rPr>
                          <w:b/>
                        </w:rPr>
                        <w:t xml:space="preserve">HOSPITAL ACQUIRED PRESSURE </w:t>
                      </w:r>
                      <w:r>
                        <w:rPr>
                          <w:b/>
                        </w:rPr>
                        <w:t>INJURIES</w:t>
                      </w:r>
                    </w:p>
                    <w:p w14:paraId="729366AD" w14:textId="77777777" w:rsidR="00F46D80" w:rsidRDefault="00F46D80" w:rsidP="004277B8">
                      <w:pPr>
                        <w:jc w:val="center"/>
                      </w:pPr>
                    </w:p>
                    <w:p w14:paraId="1BD6E104" w14:textId="77777777" w:rsidR="00F46D80" w:rsidRDefault="00F46D80" w:rsidP="004277B8">
                      <w:pPr>
                        <w:jc w:val="center"/>
                      </w:pPr>
                    </w:p>
                    <w:p w14:paraId="1D831060" w14:textId="77777777" w:rsidR="00F46D80" w:rsidRDefault="00F46D80" w:rsidP="004277B8">
                      <w:pPr>
                        <w:jc w:val="center"/>
                      </w:pPr>
                    </w:p>
                    <w:p w14:paraId="4817F603" w14:textId="77777777" w:rsidR="00F46D80" w:rsidRDefault="00F46D80" w:rsidP="004277B8">
                      <w:pPr>
                        <w:jc w:val="center"/>
                        <w:rPr>
                          <w:b/>
                        </w:rPr>
                      </w:pPr>
                    </w:p>
                    <w:p w14:paraId="5A45A156" w14:textId="77777777" w:rsidR="00F46D80" w:rsidRDefault="00F46D80" w:rsidP="004277B8">
                      <w:pPr>
                        <w:jc w:val="center"/>
                        <w:rPr>
                          <w:b/>
                        </w:rPr>
                      </w:pPr>
                    </w:p>
                    <w:p w14:paraId="3C4B4EB0" w14:textId="77777777" w:rsidR="00F46D80" w:rsidRPr="00A85A49" w:rsidRDefault="00F46D80" w:rsidP="004277B8">
                      <w:pPr>
                        <w:jc w:val="center"/>
                        <w:rPr>
                          <w:b/>
                        </w:rPr>
                      </w:pPr>
                      <w:r w:rsidRPr="00A85A49">
                        <w:rPr>
                          <w:b/>
                        </w:rPr>
                        <w:t>HOSPITAL ACQUIRED PRESSURE INURIES</w:t>
                      </w:r>
                    </w:p>
                    <w:p w14:paraId="301685BD" w14:textId="77777777" w:rsidR="00F46D80" w:rsidRDefault="00F46D80" w:rsidP="004277B8"/>
                  </w:txbxContent>
                </v:textbox>
              </v:roundrect>
            </w:pict>
          </mc:Fallback>
        </mc:AlternateContent>
      </w:r>
    </w:p>
    <w:p w14:paraId="52C29AFB" w14:textId="0EC0765D" w:rsidR="004277B8" w:rsidRDefault="004277B8" w:rsidP="004277B8">
      <w:pPr>
        <w:rPr>
          <w:rFonts w:ascii="Times New Roman" w:hAnsi="Times New Roman" w:cs="Times New Roman"/>
          <w:sz w:val="24"/>
          <w:szCs w:val="24"/>
        </w:rPr>
      </w:pPr>
    </w:p>
    <w:p w14:paraId="088985D6" w14:textId="1EE01120" w:rsidR="004277B8" w:rsidRDefault="004277B8" w:rsidP="004277B8">
      <w:pPr>
        <w:rPr>
          <w:rFonts w:ascii="Times New Roman" w:hAnsi="Times New Roman" w:cs="Times New Roman"/>
          <w:sz w:val="24"/>
          <w:szCs w:val="24"/>
        </w:rPr>
      </w:pPr>
    </w:p>
    <w:p w14:paraId="14FDBCD0" w14:textId="65413647" w:rsidR="004277B8" w:rsidRDefault="004277B8" w:rsidP="004277B8">
      <w:pPr>
        <w:rPr>
          <w:rFonts w:ascii="Times New Roman" w:hAnsi="Times New Roman" w:cs="Times New Roman"/>
          <w:sz w:val="24"/>
          <w:szCs w:val="24"/>
        </w:rPr>
      </w:pPr>
    </w:p>
    <w:p w14:paraId="11CC1CE9" w14:textId="16B8F463" w:rsidR="004277B8" w:rsidRDefault="004277B8" w:rsidP="004277B8">
      <w:pPr>
        <w:rPr>
          <w:rFonts w:ascii="Times New Roman" w:hAnsi="Times New Roman" w:cs="Times New Roman"/>
          <w:sz w:val="24"/>
          <w:szCs w:val="24"/>
        </w:rPr>
      </w:pPr>
    </w:p>
    <w:p w14:paraId="1A07E137" w14:textId="144ED608" w:rsidR="004277B8" w:rsidRDefault="004277B8" w:rsidP="004277B8">
      <w:pPr>
        <w:rPr>
          <w:rFonts w:ascii="Times New Roman" w:hAnsi="Times New Roman" w:cs="Times New Roman"/>
          <w:sz w:val="24"/>
          <w:szCs w:val="24"/>
        </w:rPr>
      </w:pPr>
    </w:p>
    <w:p w14:paraId="2D03593B" w14:textId="08668096" w:rsidR="004277B8" w:rsidRDefault="004277B8" w:rsidP="004277B8">
      <w:pPr>
        <w:rPr>
          <w:rFonts w:ascii="Times New Roman" w:hAnsi="Times New Roman" w:cs="Times New Roman"/>
          <w:sz w:val="24"/>
          <w:szCs w:val="24"/>
        </w:rPr>
      </w:pPr>
    </w:p>
    <w:p w14:paraId="5EC01DB1" w14:textId="45C89D52" w:rsidR="004277B8" w:rsidRDefault="004277B8" w:rsidP="004277B8">
      <w:pPr>
        <w:rPr>
          <w:rFonts w:ascii="Times New Roman" w:hAnsi="Times New Roman" w:cs="Times New Roman"/>
          <w:sz w:val="24"/>
          <w:szCs w:val="24"/>
        </w:rPr>
      </w:pPr>
    </w:p>
    <w:p w14:paraId="2E3BD79D" w14:textId="512194E0" w:rsidR="004277B8" w:rsidRPr="004277B8" w:rsidRDefault="004277B8" w:rsidP="004277B8">
      <w:pPr>
        <w:rPr>
          <w:rFonts w:ascii="Times New Roman" w:hAnsi="Times New Roman" w:cs="Times New Roman"/>
          <w:sz w:val="24"/>
          <w:szCs w:val="24"/>
        </w:rPr>
      </w:pPr>
    </w:p>
    <w:p w14:paraId="0059E504" w14:textId="4A01AE4F" w:rsidR="004277B8" w:rsidRPr="004277B8" w:rsidRDefault="004277B8" w:rsidP="004277B8">
      <w:pPr>
        <w:rPr>
          <w:rFonts w:ascii="Times New Roman" w:hAnsi="Times New Roman" w:cs="Times New Roman"/>
          <w:sz w:val="24"/>
          <w:szCs w:val="24"/>
        </w:rPr>
      </w:pPr>
      <w:r w:rsidRPr="004277B8">
        <w:rPr>
          <w:rFonts w:ascii="Times New Roman" w:hAnsi="Times New Roman" w:cs="Times New Roman"/>
          <w:sz w:val="24"/>
          <w:szCs w:val="24"/>
        </w:rPr>
        <w:t>Back-</w:t>
      </w:r>
    </w:p>
    <w:p w14:paraId="05D60CDE" w14:textId="352CE5FF" w:rsidR="00EA6AD0" w:rsidRDefault="00EA6AD0" w:rsidP="00EA6AD0">
      <w:pPr>
        <w:jc w:val="center"/>
        <w:rPr>
          <w:rFonts w:ascii="Times New Roman" w:hAnsi="Times New Roman" w:cs="Times New Roman"/>
          <w:b/>
          <w:sz w:val="24"/>
          <w:szCs w:val="24"/>
        </w:rPr>
      </w:pPr>
    </w:p>
    <w:p w14:paraId="602682C6" w14:textId="16802E72" w:rsidR="00EA6AD0" w:rsidRDefault="004277B8" w:rsidP="00EA6AD0">
      <w:pPr>
        <w:jc w:val="center"/>
        <w:rPr>
          <w:rFonts w:ascii="Times New Roman" w:hAnsi="Times New Roman" w:cs="Times New Roman"/>
          <w:b/>
          <w:sz w:val="24"/>
          <w:szCs w:val="24"/>
        </w:rPr>
      </w:pPr>
      <w:r>
        <w:rPr>
          <w:noProof/>
        </w:rPr>
        <mc:AlternateContent>
          <mc:Choice Requires="wps">
            <w:drawing>
              <wp:anchor distT="0" distB="0" distL="114300" distR="114300" simplePos="0" relativeHeight="251666432" behindDoc="0" locked="0" layoutInCell="1" allowOverlap="1" wp14:anchorId="16326A9A" wp14:editId="048D8E29">
                <wp:simplePos x="0" y="0"/>
                <wp:positionH relativeFrom="column">
                  <wp:posOffset>22225</wp:posOffset>
                </wp:positionH>
                <wp:positionV relativeFrom="paragraph">
                  <wp:posOffset>28575</wp:posOffset>
                </wp:positionV>
                <wp:extent cx="3090672" cy="1947672"/>
                <wp:effectExtent l="0" t="0" r="8255" b="8255"/>
                <wp:wrapNone/>
                <wp:docPr id="2" name="Rounded 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90672" cy="194767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7E5473" w14:textId="77777777" w:rsidR="00F46D80" w:rsidRDefault="00F46D80" w:rsidP="004277B8">
                            <w:r>
                              <w:t>Steps:</w:t>
                            </w:r>
                          </w:p>
                          <w:p w14:paraId="4A7A9E43" w14:textId="77777777" w:rsidR="00F46D80" w:rsidRDefault="00F46D80" w:rsidP="004277B8">
                            <w:pPr>
                              <w:pStyle w:val="ListParagraph"/>
                              <w:numPr>
                                <w:ilvl w:val="0"/>
                                <w:numId w:val="4"/>
                              </w:numPr>
                            </w:pPr>
                            <w:r>
                              <w:t>Activate the Skin Integrity Care Plan</w:t>
                            </w:r>
                          </w:p>
                          <w:p w14:paraId="5D164C0D" w14:textId="77777777" w:rsidR="00F46D80" w:rsidRDefault="00F46D80" w:rsidP="004277B8">
                            <w:pPr>
                              <w:pStyle w:val="ListParagraph"/>
                              <w:numPr>
                                <w:ilvl w:val="0"/>
                                <w:numId w:val="4"/>
                              </w:numPr>
                            </w:pPr>
                            <w:r>
                              <w:t xml:space="preserve">Insert the smartphrase </w:t>
                            </w:r>
                            <w:r w:rsidRPr="00A85A49">
                              <w:rPr>
                                <w:b/>
                              </w:rPr>
                              <w:t>.sicuHAPI</w:t>
                            </w:r>
                          </w:p>
                          <w:p w14:paraId="3B707526" w14:textId="77777777" w:rsidR="00F46D80" w:rsidRDefault="00F46D80" w:rsidP="004277B8">
                            <w:pPr>
                              <w:pStyle w:val="ListParagraph"/>
                              <w:numPr>
                                <w:ilvl w:val="0"/>
                                <w:numId w:val="4"/>
                              </w:numPr>
                            </w:pPr>
                            <w:r>
                              <w:t>Make the care plan patient-specific</w:t>
                            </w:r>
                          </w:p>
                          <w:p w14:paraId="644B1841" w14:textId="77777777" w:rsidR="00F46D80" w:rsidRDefault="00F46D80" w:rsidP="004277B8">
                            <w:pPr>
                              <w:pStyle w:val="ListParagraph"/>
                              <w:numPr>
                                <w:ilvl w:val="0"/>
                                <w:numId w:val="4"/>
                              </w:numPr>
                            </w:pPr>
                            <w:r>
                              <w:t>Follow the plan during your shift</w:t>
                            </w:r>
                          </w:p>
                          <w:p w14:paraId="2FEE7392" w14:textId="77777777" w:rsidR="00F46D80" w:rsidRDefault="00F46D80" w:rsidP="004277B8">
                            <w:pPr>
                              <w:pStyle w:val="ListParagraph"/>
                              <w:numPr>
                                <w:ilvl w:val="0"/>
                                <w:numId w:val="4"/>
                              </w:numPr>
                            </w:pPr>
                            <w:r>
                              <w:t>At the end of the shift, reassess and chart if you met your goals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326A9A" id="Rounded Rectangle 2" o:spid="_x0000_s1027" style="position:absolute;left:0;text-align:left;margin-left:1.75pt;margin-top:2.25pt;width:243.35pt;height:153.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" fillcolor="white [3201]" strokecolor="black [3213]" strokeweight="1pt">
                <v:stroke joinstyle="miter"/>
                <v:path arrowok="t"/>
                <o:lock v:ext="edit" aspectratio="t"/>
                <v:textbox>
                  <w:txbxContent>
                    <w:p w14:paraId="357E5473" w14:textId="77777777" w:rsidR="00F46D80" w:rsidRDefault="00F46D80" w:rsidP="004277B8">
                      <w:r>
                        <w:t>Steps:</w:t>
                      </w:r>
                    </w:p>
                    <w:p w14:paraId="4A7A9E43" w14:textId="77777777" w:rsidR="00F46D80" w:rsidRDefault="00F46D80" w:rsidP="004277B8">
                      <w:pPr>
                        <w:pStyle w:val="ListParagraph"/>
                        <w:numPr>
                          <w:ilvl w:val="0"/>
                          <w:numId w:val="4"/>
                        </w:numPr>
                      </w:pPr>
                      <w:r>
                        <w:t>Activate the Skin Integrity Care Plan</w:t>
                      </w:r>
                    </w:p>
                    <w:p w14:paraId="5D164C0D" w14:textId="77777777" w:rsidR="00F46D80" w:rsidRDefault="00F46D80" w:rsidP="004277B8">
                      <w:pPr>
                        <w:pStyle w:val="ListParagraph"/>
                        <w:numPr>
                          <w:ilvl w:val="0"/>
                          <w:numId w:val="4"/>
                        </w:numPr>
                      </w:pPr>
                      <w:r>
                        <w:t xml:space="preserve">Insert the smartphrase </w:t>
                      </w:r>
                      <w:r w:rsidRPr="00A85A49">
                        <w:rPr>
                          <w:b/>
                        </w:rPr>
                        <w:t>.sicuHAPI</w:t>
                      </w:r>
                    </w:p>
                    <w:p w14:paraId="3B707526" w14:textId="77777777" w:rsidR="00F46D80" w:rsidRDefault="00F46D80" w:rsidP="004277B8">
                      <w:pPr>
                        <w:pStyle w:val="ListParagraph"/>
                        <w:numPr>
                          <w:ilvl w:val="0"/>
                          <w:numId w:val="4"/>
                        </w:numPr>
                      </w:pPr>
                      <w:r>
                        <w:t>Make the care plan patient-specific</w:t>
                      </w:r>
                    </w:p>
                    <w:p w14:paraId="644B1841" w14:textId="77777777" w:rsidR="00F46D80" w:rsidRDefault="00F46D80" w:rsidP="004277B8">
                      <w:pPr>
                        <w:pStyle w:val="ListParagraph"/>
                        <w:numPr>
                          <w:ilvl w:val="0"/>
                          <w:numId w:val="4"/>
                        </w:numPr>
                      </w:pPr>
                      <w:r>
                        <w:t>Follow the plan during your shift</w:t>
                      </w:r>
                    </w:p>
                    <w:p w14:paraId="2FEE7392" w14:textId="77777777" w:rsidR="00F46D80" w:rsidRDefault="00F46D80" w:rsidP="004277B8">
                      <w:pPr>
                        <w:pStyle w:val="ListParagraph"/>
                        <w:numPr>
                          <w:ilvl w:val="0"/>
                          <w:numId w:val="4"/>
                        </w:numPr>
                      </w:pPr>
                      <w:r>
                        <w:t>At the end of the shift, reassess and chart if you met your goals</w:t>
                      </w:r>
                    </w:p>
                  </w:txbxContent>
                </v:textbox>
              </v:roundrect>
            </w:pict>
          </mc:Fallback>
        </mc:AlternateContent>
      </w:r>
    </w:p>
    <w:p w14:paraId="373F8FD2" w14:textId="1C7D3BB1" w:rsidR="00EA6AD0" w:rsidRDefault="00EA6AD0" w:rsidP="00EA6AD0">
      <w:pPr>
        <w:jc w:val="center"/>
        <w:rPr>
          <w:rFonts w:ascii="Times New Roman" w:hAnsi="Times New Roman" w:cs="Times New Roman"/>
          <w:b/>
          <w:sz w:val="24"/>
          <w:szCs w:val="24"/>
        </w:rPr>
      </w:pPr>
    </w:p>
    <w:p w14:paraId="0B67A4F5" w14:textId="22301290" w:rsidR="00EA6AD0" w:rsidRDefault="00EA6AD0" w:rsidP="00EA6AD0">
      <w:pPr>
        <w:jc w:val="center"/>
        <w:rPr>
          <w:rFonts w:ascii="Times New Roman" w:hAnsi="Times New Roman" w:cs="Times New Roman"/>
          <w:b/>
          <w:sz w:val="24"/>
          <w:szCs w:val="24"/>
        </w:rPr>
      </w:pPr>
    </w:p>
    <w:p w14:paraId="2944E3B3" w14:textId="52E00525" w:rsidR="00EA6AD0" w:rsidRDefault="00EA6AD0" w:rsidP="00EA6AD0">
      <w:pPr>
        <w:jc w:val="center"/>
        <w:rPr>
          <w:rFonts w:ascii="Times New Roman" w:hAnsi="Times New Roman" w:cs="Times New Roman"/>
          <w:b/>
          <w:sz w:val="24"/>
          <w:szCs w:val="24"/>
        </w:rPr>
      </w:pPr>
    </w:p>
    <w:p w14:paraId="77324257" w14:textId="5E280501" w:rsidR="00EA6AD0" w:rsidRDefault="00EA6AD0" w:rsidP="00EA6AD0">
      <w:pPr>
        <w:jc w:val="center"/>
        <w:rPr>
          <w:rFonts w:ascii="Times New Roman" w:hAnsi="Times New Roman" w:cs="Times New Roman"/>
          <w:b/>
          <w:sz w:val="24"/>
          <w:szCs w:val="24"/>
        </w:rPr>
      </w:pPr>
    </w:p>
    <w:p w14:paraId="4054EBE1" w14:textId="14E9DB87" w:rsidR="00EA6AD0" w:rsidRDefault="00EA6AD0" w:rsidP="00EA6AD0">
      <w:pPr>
        <w:jc w:val="center"/>
        <w:rPr>
          <w:rFonts w:ascii="Times New Roman" w:hAnsi="Times New Roman" w:cs="Times New Roman"/>
          <w:b/>
          <w:sz w:val="24"/>
          <w:szCs w:val="24"/>
        </w:rPr>
      </w:pPr>
    </w:p>
    <w:p w14:paraId="6A9773C7" w14:textId="4F4179CD" w:rsidR="00EA6AD0" w:rsidRDefault="00EA6AD0" w:rsidP="00EA6AD0">
      <w:pPr>
        <w:jc w:val="center"/>
        <w:rPr>
          <w:rFonts w:ascii="Times New Roman" w:hAnsi="Times New Roman" w:cs="Times New Roman"/>
          <w:b/>
          <w:sz w:val="24"/>
          <w:szCs w:val="24"/>
        </w:rPr>
      </w:pPr>
    </w:p>
    <w:p w14:paraId="1DEA8584" w14:textId="4910DCD7" w:rsidR="00EA6AD0" w:rsidRDefault="00EA6AD0" w:rsidP="00EA6AD0">
      <w:pPr>
        <w:jc w:val="center"/>
        <w:rPr>
          <w:rFonts w:ascii="Times New Roman" w:hAnsi="Times New Roman" w:cs="Times New Roman"/>
          <w:b/>
          <w:sz w:val="24"/>
          <w:szCs w:val="24"/>
        </w:rPr>
      </w:pPr>
    </w:p>
    <w:p w14:paraId="26F4ED50" w14:textId="1D40DB4C" w:rsidR="00EA6AD0" w:rsidRDefault="00EA6AD0" w:rsidP="00EA6AD0">
      <w:pPr>
        <w:jc w:val="center"/>
        <w:rPr>
          <w:rFonts w:ascii="Times New Roman" w:hAnsi="Times New Roman" w:cs="Times New Roman"/>
          <w:b/>
          <w:sz w:val="24"/>
          <w:szCs w:val="24"/>
        </w:rPr>
      </w:pPr>
    </w:p>
    <w:p w14:paraId="5C29C627" w14:textId="49A3B450" w:rsidR="00EA6AD0" w:rsidRDefault="00EA6AD0" w:rsidP="00EA6AD0">
      <w:pPr>
        <w:jc w:val="center"/>
        <w:rPr>
          <w:rFonts w:ascii="Times New Roman" w:hAnsi="Times New Roman" w:cs="Times New Roman"/>
          <w:b/>
          <w:sz w:val="24"/>
          <w:szCs w:val="24"/>
        </w:rPr>
      </w:pPr>
    </w:p>
    <w:p w14:paraId="28493B5A" w14:textId="1C76C0D1" w:rsidR="00EA6AD0" w:rsidRDefault="00EA6AD0" w:rsidP="00EA6AD0">
      <w:pPr>
        <w:jc w:val="center"/>
        <w:rPr>
          <w:rFonts w:ascii="Times New Roman" w:hAnsi="Times New Roman" w:cs="Times New Roman"/>
          <w:b/>
          <w:sz w:val="24"/>
          <w:szCs w:val="24"/>
        </w:rPr>
      </w:pPr>
    </w:p>
    <w:p w14:paraId="2964F349" w14:textId="738CA737" w:rsidR="00EA6AD0" w:rsidRDefault="00EA6AD0" w:rsidP="004277B8">
      <w:pPr>
        <w:jc w:val="center"/>
        <w:rPr>
          <w:rFonts w:ascii="Times New Roman" w:hAnsi="Times New Roman" w:cs="Times New Roman"/>
          <w:b/>
          <w:sz w:val="24"/>
          <w:szCs w:val="24"/>
        </w:rPr>
      </w:pPr>
      <w:r>
        <w:rPr>
          <w:rFonts w:ascii="Times New Roman" w:hAnsi="Times New Roman" w:cs="Times New Roman"/>
          <w:b/>
          <w:sz w:val="24"/>
          <w:szCs w:val="24"/>
        </w:rPr>
        <w:lastRenderedPageBreak/>
        <w:t>Appendix G</w:t>
      </w:r>
    </w:p>
    <w:p w14:paraId="75F7DCF7" w14:textId="1DB5711F" w:rsidR="00EA6AD0" w:rsidRDefault="00EA6AD0" w:rsidP="00EA6AD0">
      <w:pPr>
        <w:jc w:val="center"/>
        <w:rPr>
          <w:rFonts w:ascii="Times New Roman" w:hAnsi="Times New Roman" w:cs="Times New Roman"/>
          <w:b/>
          <w:sz w:val="24"/>
          <w:szCs w:val="24"/>
        </w:rPr>
      </w:pPr>
      <w:r>
        <w:rPr>
          <w:rFonts w:ascii="Times New Roman" w:hAnsi="Times New Roman" w:cs="Times New Roman"/>
          <w:b/>
          <w:sz w:val="24"/>
          <w:szCs w:val="24"/>
        </w:rPr>
        <w:t>The Survey Used to Collect Qualitative Data about Nurses’ Experience with Care Plan Utilization and Smartphrase Use</w:t>
      </w:r>
    </w:p>
    <w:p w14:paraId="0344BBD2" w14:textId="126A1800" w:rsidR="00EA6AD0" w:rsidRDefault="00EA6AD0" w:rsidP="00EA6AD0">
      <w:pPr>
        <w:jc w:val="center"/>
        <w:rPr>
          <w:rFonts w:ascii="Times New Roman" w:hAnsi="Times New Roman" w:cs="Times New Roman"/>
          <w:b/>
          <w:sz w:val="24"/>
          <w:szCs w:val="24"/>
        </w:rPr>
      </w:pPr>
    </w:p>
    <w:p w14:paraId="5C3347A9" w14:textId="1AE92F03" w:rsidR="00EA6AD0" w:rsidRDefault="00EA6AD0" w:rsidP="00EA6AD0">
      <w:pPr>
        <w:jc w:val="center"/>
        <w:rPr>
          <w:rFonts w:ascii="Times New Roman" w:hAnsi="Times New Roman" w:cs="Times New Roman"/>
          <w:b/>
          <w:sz w:val="24"/>
          <w:szCs w:val="24"/>
        </w:rPr>
      </w:pPr>
    </w:p>
    <w:p w14:paraId="5E8BC239" w14:textId="354FE106" w:rsidR="00EA6AD0" w:rsidRDefault="00EA6AD0" w:rsidP="00EA6AD0">
      <w:pPr>
        <w:jc w:val="center"/>
        <w:rPr>
          <w:rFonts w:ascii="Times New Roman" w:hAnsi="Times New Roman" w:cs="Times New Roman"/>
          <w:b/>
          <w:sz w:val="24"/>
          <w:szCs w:val="24"/>
        </w:rPr>
      </w:pPr>
    </w:p>
    <w:p w14:paraId="46FF2F2B" w14:textId="7271726A" w:rsidR="00EA6AD0" w:rsidRDefault="00EA6AD0" w:rsidP="00EA6AD0">
      <w:pPr>
        <w:jc w:val="center"/>
        <w:rPr>
          <w:rFonts w:ascii="Times New Roman" w:hAnsi="Times New Roman" w:cs="Times New Roman"/>
          <w:b/>
          <w:sz w:val="24"/>
          <w:szCs w:val="24"/>
        </w:rPr>
      </w:pPr>
    </w:p>
    <w:p w14:paraId="0471199C" w14:textId="483C2293" w:rsidR="00EA6AD0" w:rsidRDefault="00917591" w:rsidP="00EA6AD0">
      <w:pPr>
        <w:jc w:val="center"/>
        <w:rPr>
          <w:rFonts w:ascii="Times New Roman" w:hAnsi="Times New Roman" w:cs="Times New Roman"/>
          <w:b/>
          <w:sz w:val="24"/>
          <w:szCs w:val="24"/>
        </w:rPr>
      </w:pPr>
      <w:r>
        <w:rPr>
          <w:rFonts w:ascii="Times New Roman" w:hAnsi="Times New Roman" w:cs="Times New Roman"/>
          <w:b/>
          <w:noProof/>
        </w:rPr>
        <w:object w:dxaOrig="1440" w:dyaOrig="1440" w14:anchorId="3DA08CAF">
          <v:shape id="_x0000_s1026" type="#_x0000_t75" alt="" style="position:absolute;left:0;text-align:left;margin-left:-10.55pt;margin-top:7.55pt;width:486pt;height:337pt;z-index:251668480;mso-wrap-edited:f;mso-width-percent:0;mso-height-percent:0;mso-position-horizontal-relative:text;mso-position-vertical-relative:text;mso-width-percent:0;mso-height-percent:0">
            <v:imagedata r:id="rId30" o:title=""/>
            <w10:wrap type="tight"/>
          </v:shape>
          <o:OLEObject Type="Embed" ProgID="Word.Document.12" ShapeID="_x0000_s1026" DrawAspect="Content" ObjectID="_1719808182" r:id="rId31">
            <o:FieldCodes>\s</o:FieldCodes>
          </o:OLEObject>
        </w:object>
      </w:r>
    </w:p>
    <w:p w14:paraId="76D1982E" w14:textId="0C6E981C" w:rsidR="00EA6AD0" w:rsidRDefault="00EA6AD0" w:rsidP="00EA6AD0">
      <w:pPr>
        <w:jc w:val="center"/>
        <w:rPr>
          <w:rFonts w:ascii="Times New Roman" w:hAnsi="Times New Roman" w:cs="Times New Roman"/>
          <w:b/>
          <w:sz w:val="24"/>
          <w:szCs w:val="24"/>
        </w:rPr>
      </w:pPr>
    </w:p>
    <w:p w14:paraId="51E549E5" w14:textId="37A80E3D" w:rsidR="00EA6AD0" w:rsidRDefault="00EA6AD0" w:rsidP="00EA6AD0">
      <w:pPr>
        <w:jc w:val="center"/>
        <w:rPr>
          <w:rFonts w:ascii="Times New Roman" w:hAnsi="Times New Roman" w:cs="Times New Roman"/>
          <w:b/>
          <w:sz w:val="24"/>
          <w:szCs w:val="24"/>
        </w:rPr>
      </w:pPr>
    </w:p>
    <w:p w14:paraId="0583DFD5" w14:textId="68A91266" w:rsidR="00EA6AD0" w:rsidRDefault="00EA6AD0" w:rsidP="00EA6AD0">
      <w:pPr>
        <w:jc w:val="center"/>
        <w:rPr>
          <w:rFonts w:ascii="Times New Roman" w:hAnsi="Times New Roman" w:cs="Times New Roman"/>
          <w:b/>
          <w:sz w:val="24"/>
          <w:szCs w:val="24"/>
        </w:rPr>
      </w:pPr>
    </w:p>
    <w:p w14:paraId="2CEFAA1E" w14:textId="0D065D76" w:rsidR="00EA6AD0" w:rsidRDefault="00EA6AD0" w:rsidP="00EA6AD0">
      <w:pPr>
        <w:jc w:val="center"/>
        <w:rPr>
          <w:rFonts w:ascii="Times New Roman" w:hAnsi="Times New Roman" w:cs="Times New Roman"/>
          <w:b/>
          <w:sz w:val="24"/>
          <w:szCs w:val="24"/>
        </w:rPr>
      </w:pPr>
    </w:p>
    <w:p w14:paraId="10040F8E" w14:textId="06D56B98" w:rsidR="00EA6AD0" w:rsidRDefault="00EA6AD0" w:rsidP="00EA6AD0">
      <w:pPr>
        <w:jc w:val="center"/>
        <w:rPr>
          <w:rFonts w:ascii="Times New Roman" w:hAnsi="Times New Roman" w:cs="Times New Roman"/>
          <w:b/>
          <w:sz w:val="24"/>
          <w:szCs w:val="24"/>
        </w:rPr>
      </w:pPr>
    </w:p>
    <w:p w14:paraId="448D5D41" w14:textId="7E3F5D30" w:rsidR="00EA6AD0" w:rsidRDefault="00EA6AD0" w:rsidP="00EA6AD0">
      <w:pPr>
        <w:jc w:val="center"/>
        <w:rPr>
          <w:rFonts w:ascii="Times New Roman" w:hAnsi="Times New Roman" w:cs="Times New Roman"/>
          <w:b/>
          <w:sz w:val="24"/>
          <w:szCs w:val="24"/>
        </w:rPr>
      </w:pPr>
    </w:p>
    <w:p w14:paraId="5FE70966" w14:textId="3D607DC6" w:rsidR="00EA6AD0" w:rsidRDefault="00EA6AD0" w:rsidP="00EA6AD0">
      <w:pPr>
        <w:jc w:val="center"/>
        <w:rPr>
          <w:rFonts w:ascii="Times New Roman" w:hAnsi="Times New Roman" w:cs="Times New Roman"/>
          <w:b/>
          <w:sz w:val="24"/>
          <w:szCs w:val="24"/>
        </w:rPr>
      </w:pPr>
    </w:p>
    <w:p w14:paraId="39C5E81A" w14:textId="7865F8BF" w:rsidR="00EA6AD0" w:rsidRDefault="00EA6AD0" w:rsidP="00EA6AD0">
      <w:pPr>
        <w:jc w:val="center"/>
        <w:rPr>
          <w:rFonts w:ascii="Times New Roman" w:hAnsi="Times New Roman" w:cs="Times New Roman"/>
          <w:b/>
          <w:sz w:val="24"/>
          <w:szCs w:val="24"/>
        </w:rPr>
      </w:pPr>
    </w:p>
    <w:p w14:paraId="7B04A647" w14:textId="7C6BEB66" w:rsidR="00EA6AD0" w:rsidRDefault="00EA6AD0" w:rsidP="00EA6AD0">
      <w:pPr>
        <w:jc w:val="center"/>
        <w:rPr>
          <w:rFonts w:ascii="Times New Roman" w:hAnsi="Times New Roman" w:cs="Times New Roman"/>
          <w:b/>
          <w:sz w:val="24"/>
          <w:szCs w:val="24"/>
        </w:rPr>
      </w:pPr>
    </w:p>
    <w:p w14:paraId="5332A0C3" w14:textId="584E4AA8" w:rsidR="00EA6AD0" w:rsidRDefault="00EA6AD0" w:rsidP="00EA6AD0">
      <w:pPr>
        <w:jc w:val="center"/>
        <w:rPr>
          <w:rFonts w:ascii="Times New Roman" w:hAnsi="Times New Roman" w:cs="Times New Roman"/>
          <w:b/>
          <w:sz w:val="24"/>
          <w:szCs w:val="24"/>
        </w:rPr>
      </w:pPr>
    </w:p>
    <w:p w14:paraId="4E92E57F" w14:textId="747B2A80" w:rsidR="00EA6AD0" w:rsidRDefault="00EA6AD0" w:rsidP="00EA6AD0">
      <w:pPr>
        <w:jc w:val="center"/>
        <w:rPr>
          <w:rFonts w:ascii="Times New Roman" w:hAnsi="Times New Roman" w:cs="Times New Roman"/>
          <w:b/>
          <w:sz w:val="24"/>
          <w:szCs w:val="24"/>
        </w:rPr>
      </w:pPr>
    </w:p>
    <w:p w14:paraId="341A69E3" w14:textId="745CE6D4" w:rsidR="00EA6AD0" w:rsidRDefault="00EA6AD0" w:rsidP="00EA6AD0">
      <w:pPr>
        <w:jc w:val="center"/>
        <w:rPr>
          <w:rFonts w:ascii="Times New Roman" w:hAnsi="Times New Roman" w:cs="Times New Roman"/>
          <w:b/>
          <w:sz w:val="24"/>
          <w:szCs w:val="24"/>
        </w:rPr>
      </w:pPr>
    </w:p>
    <w:p w14:paraId="2B104A27" w14:textId="2AF98CD1" w:rsidR="00EA6AD0" w:rsidRDefault="00EA6AD0" w:rsidP="00EA6AD0">
      <w:pPr>
        <w:jc w:val="center"/>
        <w:rPr>
          <w:rFonts w:ascii="Times New Roman" w:hAnsi="Times New Roman" w:cs="Times New Roman"/>
          <w:b/>
          <w:sz w:val="24"/>
          <w:szCs w:val="24"/>
        </w:rPr>
      </w:pPr>
    </w:p>
    <w:p w14:paraId="429BEED0" w14:textId="732586F0" w:rsidR="00EA6AD0" w:rsidRDefault="00EA6AD0" w:rsidP="00EA6AD0">
      <w:pPr>
        <w:jc w:val="center"/>
        <w:rPr>
          <w:rFonts w:ascii="Times New Roman" w:hAnsi="Times New Roman" w:cs="Times New Roman"/>
          <w:b/>
          <w:sz w:val="24"/>
          <w:szCs w:val="24"/>
        </w:rPr>
      </w:pPr>
    </w:p>
    <w:p w14:paraId="01B69C2E" w14:textId="55922EE8" w:rsidR="00EA6AD0" w:rsidRDefault="00EA6AD0" w:rsidP="00EA6AD0">
      <w:pPr>
        <w:jc w:val="center"/>
        <w:rPr>
          <w:rFonts w:ascii="Times New Roman" w:hAnsi="Times New Roman" w:cs="Times New Roman"/>
          <w:b/>
          <w:sz w:val="24"/>
          <w:szCs w:val="24"/>
        </w:rPr>
      </w:pPr>
    </w:p>
    <w:p w14:paraId="641E5BD7" w14:textId="7BB6249D" w:rsidR="00EA6AD0" w:rsidRDefault="00EA6AD0" w:rsidP="00EA6AD0">
      <w:pPr>
        <w:jc w:val="center"/>
        <w:rPr>
          <w:rFonts w:ascii="Times New Roman" w:hAnsi="Times New Roman" w:cs="Times New Roman"/>
          <w:b/>
          <w:sz w:val="24"/>
          <w:szCs w:val="24"/>
        </w:rPr>
      </w:pPr>
    </w:p>
    <w:p w14:paraId="15A78F40" w14:textId="582F5999" w:rsidR="00EA6AD0" w:rsidRDefault="00EA6AD0" w:rsidP="00EA6AD0">
      <w:pPr>
        <w:jc w:val="center"/>
        <w:rPr>
          <w:rFonts w:ascii="Times New Roman" w:hAnsi="Times New Roman" w:cs="Times New Roman"/>
          <w:b/>
          <w:sz w:val="24"/>
          <w:szCs w:val="24"/>
        </w:rPr>
      </w:pPr>
    </w:p>
    <w:p w14:paraId="2B8D2A22" w14:textId="6196353D" w:rsidR="00EA6AD0" w:rsidRDefault="00EA6AD0" w:rsidP="00EA6AD0">
      <w:pPr>
        <w:jc w:val="center"/>
        <w:rPr>
          <w:rFonts w:ascii="Times New Roman" w:hAnsi="Times New Roman" w:cs="Times New Roman"/>
          <w:b/>
          <w:sz w:val="24"/>
          <w:szCs w:val="24"/>
        </w:rPr>
      </w:pPr>
    </w:p>
    <w:p w14:paraId="218C27C3" w14:textId="77777777" w:rsidR="004277B8" w:rsidRDefault="004277B8" w:rsidP="004277B8">
      <w:pPr>
        <w:rPr>
          <w:rFonts w:ascii="Times New Roman" w:hAnsi="Times New Roman" w:cs="Times New Roman"/>
          <w:b/>
          <w:sz w:val="24"/>
          <w:szCs w:val="24"/>
        </w:rPr>
      </w:pPr>
    </w:p>
    <w:p w14:paraId="4A470243" w14:textId="77777777" w:rsidR="004277B8" w:rsidRDefault="004277B8" w:rsidP="004277B8">
      <w:pPr>
        <w:jc w:val="center"/>
        <w:rPr>
          <w:rFonts w:ascii="Times New Roman" w:hAnsi="Times New Roman" w:cs="Times New Roman"/>
          <w:b/>
          <w:sz w:val="24"/>
          <w:szCs w:val="24"/>
        </w:rPr>
      </w:pPr>
    </w:p>
    <w:p w14:paraId="6A4B823D" w14:textId="129070E0" w:rsidR="00EA6AD0" w:rsidRDefault="00EA6AD0" w:rsidP="004277B8">
      <w:pPr>
        <w:jc w:val="center"/>
        <w:rPr>
          <w:rFonts w:ascii="Times New Roman" w:hAnsi="Times New Roman" w:cs="Times New Roman"/>
          <w:b/>
          <w:sz w:val="24"/>
          <w:szCs w:val="24"/>
        </w:rPr>
      </w:pPr>
      <w:r>
        <w:rPr>
          <w:rFonts w:ascii="Times New Roman" w:hAnsi="Times New Roman" w:cs="Times New Roman"/>
          <w:b/>
          <w:sz w:val="24"/>
          <w:szCs w:val="24"/>
        </w:rPr>
        <w:lastRenderedPageBreak/>
        <w:t>Appendix H</w:t>
      </w:r>
    </w:p>
    <w:p w14:paraId="40FCE3E0" w14:textId="20199398" w:rsidR="00EA6AD0" w:rsidRDefault="00EA6AD0" w:rsidP="00EA6AD0">
      <w:pPr>
        <w:jc w:val="center"/>
        <w:rPr>
          <w:rFonts w:ascii="Times New Roman" w:hAnsi="Times New Roman" w:cs="Times New Roman"/>
          <w:b/>
          <w:sz w:val="24"/>
          <w:szCs w:val="24"/>
        </w:rPr>
      </w:pPr>
      <w:r>
        <w:rPr>
          <w:rFonts w:ascii="Times New Roman" w:hAnsi="Times New Roman" w:cs="Times New Roman"/>
          <w:b/>
          <w:sz w:val="24"/>
          <w:szCs w:val="24"/>
        </w:rPr>
        <w:t xml:space="preserve">Project </w:t>
      </w:r>
      <w:r w:rsidR="00C34A06">
        <w:rPr>
          <w:rFonts w:ascii="Times New Roman" w:hAnsi="Times New Roman" w:cs="Times New Roman"/>
          <w:b/>
          <w:sz w:val="24"/>
          <w:szCs w:val="24"/>
        </w:rPr>
        <w:t xml:space="preserve">Implementation </w:t>
      </w:r>
      <w:r>
        <w:rPr>
          <w:rFonts w:ascii="Times New Roman" w:hAnsi="Times New Roman" w:cs="Times New Roman"/>
          <w:b/>
          <w:sz w:val="24"/>
          <w:szCs w:val="24"/>
        </w:rPr>
        <w:t>Timeline</w:t>
      </w:r>
    </w:p>
    <w:p w14:paraId="5442EE28" w14:textId="77777777" w:rsidR="00EA6AD0" w:rsidRDefault="00EA6AD0" w:rsidP="00323669">
      <w:pPr>
        <w:ind w:firstLine="720"/>
        <w:jc w:val="center"/>
        <w:rPr>
          <w:rFonts w:ascii="Times New Roman" w:hAnsi="Times New Roman" w:cs="Times New Roman"/>
          <w:b/>
          <w:sz w:val="24"/>
          <w:szCs w:val="24"/>
        </w:rPr>
      </w:pPr>
    </w:p>
    <w:bookmarkStart w:id="1" w:name="_MON_1699196579"/>
    <w:bookmarkEnd w:id="1"/>
    <w:p w14:paraId="6279F658" w14:textId="3427E80C" w:rsidR="00EA6AD0" w:rsidRDefault="00917591" w:rsidP="00323669">
      <w:pPr>
        <w:ind w:firstLine="720"/>
        <w:jc w:val="center"/>
        <w:rPr>
          <w:rFonts w:ascii="Times New Roman" w:hAnsi="Times New Roman" w:cs="Times New Roman"/>
          <w:b/>
          <w:sz w:val="24"/>
          <w:szCs w:val="24"/>
        </w:rPr>
      </w:pPr>
      <w:r w:rsidRPr="00917591">
        <w:rPr>
          <w:rFonts w:ascii="Times New Roman" w:hAnsi="Times New Roman" w:cs="Times New Roman"/>
          <w:b/>
          <w:noProof/>
          <w:sz w:val="24"/>
          <w:szCs w:val="24"/>
        </w:rPr>
        <w:object w:dxaOrig="9360" w:dyaOrig="4500" w14:anchorId="5B3ED360">
          <v:shape id="_x0000_i1025" type="#_x0000_t75" alt="" style="width:468pt;height:225pt;mso-width-percent:0;mso-height-percent:0;mso-width-percent:0;mso-height-percent:0" o:ole="">
            <v:imagedata r:id="rId32" o:title=""/>
          </v:shape>
          <o:OLEObject Type="Embed" ProgID="Word.Document.12" ShapeID="_x0000_i1025" DrawAspect="Content" ObjectID="_1719808181" r:id="rId33">
            <o:FieldCodes>\s</o:FieldCodes>
          </o:OLEObject>
        </w:object>
      </w:r>
    </w:p>
    <w:p w14:paraId="63007720" w14:textId="23E704CE" w:rsidR="00EA6AD0" w:rsidRDefault="00EA6AD0" w:rsidP="00323669">
      <w:pPr>
        <w:ind w:firstLine="720"/>
        <w:jc w:val="center"/>
        <w:rPr>
          <w:rFonts w:ascii="Times New Roman" w:hAnsi="Times New Roman" w:cs="Times New Roman"/>
          <w:b/>
          <w:sz w:val="24"/>
          <w:szCs w:val="24"/>
        </w:rPr>
      </w:pPr>
    </w:p>
    <w:p w14:paraId="70B0282D" w14:textId="31024248" w:rsidR="00EA6AD0" w:rsidRDefault="00EA6AD0" w:rsidP="00323669">
      <w:pPr>
        <w:ind w:firstLine="720"/>
        <w:jc w:val="center"/>
        <w:rPr>
          <w:rFonts w:ascii="Times New Roman" w:hAnsi="Times New Roman" w:cs="Times New Roman"/>
          <w:b/>
          <w:sz w:val="24"/>
          <w:szCs w:val="24"/>
        </w:rPr>
      </w:pPr>
    </w:p>
    <w:p w14:paraId="3EB5886B" w14:textId="553F368E" w:rsidR="00EA6AD0" w:rsidRDefault="00EA6AD0" w:rsidP="00323669">
      <w:pPr>
        <w:ind w:firstLine="720"/>
        <w:jc w:val="center"/>
        <w:rPr>
          <w:rFonts w:ascii="Times New Roman" w:hAnsi="Times New Roman" w:cs="Times New Roman"/>
          <w:b/>
          <w:sz w:val="24"/>
          <w:szCs w:val="24"/>
        </w:rPr>
      </w:pPr>
    </w:p>
    <w:p w14:paraId="751CBC93" w14:textId="6A7B4F2E" w:rsidR="00EA6AD0" w:rsidRDefault="00EA6AD0" w:rsidP="00323669">
      <w:pPr>
        <w:ind w:firstLine="720"/>
        <w:jc w:val="center"/>
        <w:rPr>
          <w:rFonts w:ascii="Times New Roman" w:hAnsi="Times New Roman" w:cs="Times New Roman"/>
          <w:b/>
          <w:sz w:val="24"/>
          <w:szCs w:val="24"/>
        </w:rPr>
      </w:pPr>
    </w:p>
    <w:p w14:paraId="039C524C" w14:textId="2F105A57" w:rsidR="006F2FB1" w:rsidRDefault="006F2FB1" w:rsidP="000C1CC5">
      <w:pPr>
        <w:rPr>
          <w:rFonts w:ascii="Times New Roman" w:hAnsi="Times New Roman" w:cs="Times New Roman"/>
          <w:b/>
          <w:sz w:val="24"/>
          <w:szCs w:val="24"/>
        </w:rPr>
      </w:pPr>
    </w:p>
    <w:p w14:paraId="1F0DE68F" w14:textId="77777777" w:rsidR="006F2FB1" w:rsidRDefault="006F2FB1" w:rsidP="00323669">
      <w:pPr>
        <w:ind w:firstLine="720"/>
        <w:jc w:val="center"/>
        <w:rPr>
          <w:rFonts w:ascii="Times New Roman" w:hAnsi="Times New Roman" w:cs="Times New Roman"/>
          <w:b/>
          <w:sz w:val="24"/>
          <w:szCs w:val="24"/>
        </w:rPr>
      </w:pPr>
    </w:p>
    <w:p w14:paraId="7352B138" w14:textId="77777777" w:rsidR="006F2FB1" w:rsidRDefault="006F2FB1" w:rsidP="00323669">
      <w:pPr>
        <w:ind w:firstLine="720"/>
        <w:jc w:val="center"/>
        <w:rPr>
          <w:rFonts w:ascii="Times New Roman" w:hAnsi="Times New Roman" w:cs="Times New Roman"/>
          <w:b/>
          <w:sz w:val="24"/>
          <w:szCs w:val="24"/>
        </w:rPr>
      </w:pPr>
    </w:p>
    <w:p w14:paraId="4665B72A" w14:textId="77777777" w:rsidR="006F2FB1" w:rsidRDefault="006F2FB1" w:rsidP="00323669">
      <w:pPr>
        <w:ind w:firstLine="720"/>
        <w:jc w:val="center"/>
        <w:rPr>
          <w:rFonts w:ascii="Times New Roman" w:hAnsi="Times New Roman" w:cs="Times New Roman"/>
          <w:b/>
          <w:sz w:val="24"/>
          <w:szCs w:val="24"/>
        </w:rPr>
      </w:pPr>
    </w:p>
    <w:p w14:paraId="4730AFFB" w14:textId="77777777" w:rsidR="006F2FB1" w:rsidRDefault="006F2FB1" w:rsidP="00323669">
      <w:pPr>
        <w:ind w:firstLine="720"/>
        <w:jc w:val="center"/>
        <w:rPr>
          <w:rFonts w:ascii="Times New Roman" w:hAnsi="Times New Roman" w:cs="Times New Roman"/>
          <w:b/>
          <w:sz w:val="24"/>
          <w:szCs w:val="24"/>
        </w:rPr>
      </w:pPr>
    </w:p>
    <w:p w14:paraId="31DC1557" w14:textId="77777777" w:rsidR="006F2FB1" w:rsidRDefault="006F2FB1" w:rsidP="00323669">
      <w:pPr>
        <w:ind w:firstLine="720"/>
        <w:jc w:val="center"/>
        <w:rPr>
          <w:rFonts w:ascii="Times New Roman" w:hAnsi="Times New Roman" w:cs="Times New Roman"/>
          <w:b/>
          <w:sz w:val="24"/>
          <w:szCs w:val="24"/>
        </w:rPr>
      </w:pPr>
    </w:p>
    <w:p w14:paraId="199FF051" w14:textId="77777777" w:rsidR="006F2FB1" w:rsidRDefault="006F2FB1" w:rsidP="00481AA2">
      <w:pPr>
        <w:rPr>
          <w:rFonts w:ascii="Times New Roman" w:hAnsi="Times New Roman" w:cs="Times New Roman"/>
          <w:b/>
          <w:sz w:val="24"/>
          <w:szCs w:val="24"/>
        </w:rPr>
      </w:pPr>
    </w:p>
    <w:sectPr w:rsidR="006F2FB1" w:rsidSect="00D91BB4">
      <w:headerReference w:type="default" r:id="rId34"/>
      <w:headerReference w:type="first" r:id="rId3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4FA20" w14:textId="77777777" w:rsidR="00917591" w:rsidRDefault="00917591" w:rsidP="009207CC">
      <w:pPr>
        <w:spacing w:after="0" w:line="240" w:lineRule="auto"/>
      </w:pPr>
      <w:r>
        <w:separator/>
      </w:r>
    </w:p>
  </w:endnote>
  <w:endnote w:type="continuationSeparator" w:id="0">
    <w:p w14:paraId="0BB1467D" w14:textId="77777777" w:rsidR="00917591" w:rsidRDefault="00917591"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E5F52" w14:textId="77777777" w:rsidR="00917591" w:rsidRDefault="00917591" w:rsidP="009207CC">
      <w:pPr>
        <w:spacing w:after="0" w:line="240" w:lineRule="auto"/>
      </w:pPr>
      <w:r>
        <w:separator/>
      </w:r>
    </w:p>
  </w:footnote>
  <w:footnote w:type="continuationSeparator" w:id="0">
    <w:p w14:paraId="2FA26FC1" w14:textId="77777777" w:rsidR="00917591" w:rsidRDefault="00917591"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1330975"/>
      <w:docPartObj>
        <w:docPartGallery w:val="Page Numbers (Top of Page)"/>
        <w:docPartUnique/>
      </w:docPartObj>
    </w:sdtPr>
    <w:sdtEndPr>
      <w:rPr>
        <w:noProof/>
      </w:rPr>
    </w:sdtEndPr>
    <w:sdtContent>
      <w:p w14:paraId="14FB76DE" w14:textId="245485DF" w:rsidR="00F46D80" w:rsidRDefault="00F46D80">
        <w:pPr>
          <w:pStyle w:val="Header"/>
        </w:pPr>
        <w:r>
          <w:rPr>
            <w:rFonts w:ascii="Times New Roman" w:hAnsi="Times New Roman" w:cs="Times New Roman"/>
            <w:sz w:val="24"/>
            <w:szCs w:val="24"/>
          </w:rPr>
          <w:t>EFFECT OF CARE PLAN USE ON PRESSURE INJURY RATES</w:t>
        </w:r>
        <w:r>
          <w:rPr>
            <w:rFonts w:ascii="Times New Roman" w:hAnsi="Times New Roman" w:cs="Times New Roman"/>
          </w:rPr>
          <w:tab/>
        </w:r>
        <w:r w:rsidRPr="003E3BDF">
          <w:rPr>
            <w:rFonts w:ascii="Times New Roman" w:hAnsi="Times New Roman" w:cs="Times New Roman"/>
          </w:rPr>
          <w:fldChar w:fldCharType="begin"/>
        </w:r>
        <w:r w:rsidRPr="003E3BDF">
          <w:rPr>
            <w:rFonts w:ascii="Times New Roman" w:hAnsi="Times New Roman" w:cs="Times New Roman"/>
          </w:rPr>
          <w:instrText xml:space="preserve"> PAGE   \* MERGEFORMAT </w:instrText>
        </w:r>
        <w:r w:rsidRPr="003E3BDF">
          <w:rPr>
            <w:rFonts w:ascii="Times New Roman" w:hAnsi="Times New Roman" w:cs="Times New Roman"/>
          </w:rPr>
          <w:fldChar w:fldCharType="separate"/>
        </w:r>
        <w:r w:rsidRPr="003E3BDF">
          <w:rPr>
            <w:rFonts w:ascii="Times New Roman" w:hAnsi="Times New Roman" w:cs="Times New Roman"/>
            <w:noProof/>
          </w:rPr>
          <w:t>2</w:t>
        </w:r>
        <w:r w:rsidRPr="003E3BDF">
          <w:rPr>
            <w:rFonts w:ascii="Times New Roman" w:hAnsi="Times New Roman" w:cs="Times New Roman"/>
            <w:noProof/>
          </w:rPr>
          <w:fldChar w:fldCharType="end"/>
        </w:r>
      </w:p>
    </w:sdtContent>
  </w:sdt>
  <w:p w14:paraId="0E0BCE1C" w14:textId="77777777" w:rsidR="00F46D80" w:rsidRDefault="00F46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709B2" w14:textId="31A4ECD8" w:rsidR="00F46D80" w:rsidRPr="00D91BB4" w:rsidRDefault="00F46D80">
    <w:pPr>
      <w:pStyle w:val="Header"/>
      <w:rPr>
        <w:rFonts w:ascii="Times New Roman" w:hAnsi="Times New Roman" w:cs="Times New Roman"/>
        <w:sz w:val="24"/>
        <w:szCs w:val="24"/>
      </w:rPr>
    </w:pPr>
    <w:r>
      <w:rPr>
        <w:rFonts w:ascii="Times New Roman" w:hAnsi="Times New Roman" w:cs="Times New Roman"/>
        <w:sz w:val="24"/>
        <w:szCs w:val="24"/>
      </w:rPr>
      <w:t>EFFECT OF CARE PLAN USE ON PRESSURE INJURY RATES</w:t>
    </w:r>
    <w:r>
      <w:rPr>
        <w:rFonts w:ascii="Times New Roman" w:hAnsi="Times New Roman" w:cs="Times New Roman"/>
        <w:sz w:val="24"/>
        <w:szCs w:val="24"/>
      </w:rPr>
      <w:tab/>
      <w:t>1</w:t>
    </w:r>
  </w:p>
  <w:p w14:paraId="3EC78C6B" w14:textId="77777777" w:rsidR="00F46D80" w:rsidRDefault="00F46D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432FF"/>
    <w:multiLevelType w:val="hybridMultilevel"/>
    <w:tmpl w:val="A1F6E7FE"/>
    <w:lvl w:ilvl="0" w:tplc="19B2190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0A2C4D"/>
    <w:multiLevelType w:val="hybridMultilevel"/>
    <w:tmpl w:val="12604C3E"/>
    <w:lvl w:ilvl="0" w:tplc="F6D4A8E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6209B"/>
    <w:multiLevelType w:val="hybridMultilevel"/>
    <w:tmpl w:val="66809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9F2E8A"/>
    <w:multiLevelType w:val="hybridMultilevel"/>
    <w:tmpl w:val="2882683A"/>
    <w:lvl w:ilvl="0" w:tplc="A52C0C9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378D4"/>
    <w:rsid w:val="00044A8B"/>
    <w:rsid w:val="000546DD"/>
    <w:rsid w:val="00060E38"/>
    <w:rsid w:val="00092435"/>
    <w:rsid w:val="000A7FD6"/>
    <w:rsid w:val="000B186F"/>
    <w:rsid w:val="000B5B15"/>
    <w:rsid w:val="000C186E"/>
    <w:rsid w:val="000C1CC5"/>
    <w:rsid w:val="000C3754"/>
    <w:rsid w:val="000D0E27"/>
    <w:rsid w:val="00101E76"/>
    <w:rsid w:val="00110AF9"/>
    <w:rsid w:val="0013496E"/>
    <w:rsid w:val="00140A3E"/>
    <w:rsid w:val="00146E65"/>
    <w:rsid w:val="00146EE8"/>
    <w:rsid w:val="001500AF"/>
    <w:rsid w:val="0018054E"/>
    <w:rsid w:val="00181865"/>
    <w:rsid w:val="001818CF"/>
    <w:rsid w:val="00193CE0"/>
    <w:rsid w:val="001966A4"/>
    <w:rsid w:val="001B1485"/>
    <w:rsid w:val="001C1954"/>
    <w:rsid w:val="001C4BA6"/>
    <w:rsid w:val="001C5C3E"/>
    <w:rsid w:val="00200790"/>
    <w:rsid w:val="00207696"/>
    <w:rsid w:val="00207BE4"/>
    <w:rsid w:val="00217907"/>
    <w:rsid w:val="00227C4C"/>
    <w:rsid w:val="00237ADB"/>
    <w:rsid w:val="002634F4"/>
    <w:rsid w:val="002635DD"/>
    <w:rsid w:val="00290A6B"/>
    <w:rsid w:val="002937DD"/>
    <w:rsid w:val="002D71E6"/>
    <w:rsid w:val="002E4151"/>
    <w:rsid w:val="002F6934"/>
    <w:rsid w:val="00323669"/>
    <w:rsid w:val="00337691"/>
    <w:rsid w:val="003654BE"/>
    <w:rsid w:val="00375E4A"/>
    <w:rsid w:val="00382CB3"/>
    <w:rsid w:val="003C4190"/>
    <w:rsid w:val="003E24F6"/>
    <w:rsid w:val="003E3BDF"/>
    <w:rsid w:val="004277B8"/>
    <w:rsid w:val="004376E6"/>
    <w:rsid w:val="00442D6C"/>
    <w:rsid w:val="00444E61"/>
    <w:rsid w:val="00450424"/>
    <w:rsid w:val="00464074"/>
    <w:rsid w:val="004752C5"/>
    <w:rsid w:val="004772BA"/>
    <w:rsid w:val="00481AA2"/>
    <w:rsid w:val="004840A5"/>
    <w:rsid w:val="004B4F8F"/>
    <w:rsid w:val="004C0916"/>
    <w:rsid w:val="004C622B"/>
    <w:rsid w:val="004C761E"/>
    <w:rsid w:val="004E490C"/>
    <w:rsid w:val="004E76F9"/>
    <w:rsid w:val="004F379E"/>
    <w:rsid w:val="0050368C"/>
    <w:rsid w:val="00514EBB"/>
    <w:rsid w:val="00517A0D"/>
    <w:rsid w:val="005333A5"/>
    <w:rsid w:val="00542BCE"/>
    <w:rsid w:val="005521B8"/>
    <w:rsid w:val="00556959"/>
    <w:rsid w:val="00563FCD"/>
    <w:rsid w:val="00591BC9"/>
    <w:rsid w:val="00594AD1"/>
    <w:rsid w:val="005A4F03"/>
    <w:rsid w:val="005B25AF"/>
    <w:rsid w:val="005B4DE9"/>
    <w:rsid w:val="005C78B7"/>
    <w:rsid w:val="005D0CAA"/>
    <w:rsid w:val="005D5A48"/>
    <w:rsid w:val="005E6583"/>
    <w:rsid w:val="006244CE"/>
    <w:rsid w:val="0064224E"/>
    <w:rsid w:val="006617A1"/>
    <w:rsid w:val="00663488"/>
    <w:rsid w:val="00664E61"/>
    <w:rsid w:val="00674469"/>
    <w:rsid w:val="006A1EBE"/>
    <w:rsid w:val="006D32C5"/>
    <w:rsid w:val="006E05A8"/>
    <w:rsid w:val="006F0065"/>
    <w:rsid w:val="006F2FB1"/>
    <w:rsid w:val="0071056C"/>
    <w:rsid w:val="00730AE3"/>
    <w:rsid w:val="0075287C"/>
    <w:rsid w:val="00760DFF"/>
    <w:rsid w:val="0078725E"/>
    <w:rsid w:val="007A5261"/>
    <w:rsid w:val="007A5C83"/>
    <w:rsid w:val="007C010B"/>
    <w:rsid w:val="007C6547"/>
    <w:rsid w:val="007D035E"/>
    <w:rsid w:val="007D2BFE"/>
    <w:rsid w:val="008258B2"/>
    <w:rsid w:val="00850861"/>
    <w:rsid w:val="00864087"/>
    <w:rsid w:val="00867370"/>
    <w:rsid w:val="008E54CC"/>
    <w:rsid w:val="00901B23"/>
    <w:rsid w:val="0091115C"/>
    <w:rsid w:val="00917591"/>
    <w:rsid w:val="009207CC"/>
    <w:rsid w:val="00924312"/>
    <w:rsid w:val="00932F66"/>
    <w:rsid w:val="009472B2"/>
    <w:rsid w:val="00964F47"/>
    <w:rsid w:val="009771C1"/>
    <w:rsid w:val="00983D0B"/>
    <w:rsid w:val="009A4CF8"/>
    <w:rsid w:val="009C0531"/>
    <w:rsid w:val="009C0A4A"/>
    <w:rsid w:val="009C73DB"/>
    <w:rsid w:val="009D70ED"/>
    <w:rsid w:val="009E6469"/>
    <w:rsid w:val="009F5BC1"/>
    <w:rsid w:val="00A03492"/>
    <w:rsid w:val="00A16AA3"/>
    <w:rsid w:val="00A2640C"/>
    <w:rsid w:val="00A64C4B"/>
    <w:rsid w:val="00AB33AB"/>
    <w:rsid w:val="00AE5366"/>
    <w:rsid w:val="00B25257"/>
    <w:rsid w:val="00B255BA"/>
    <w:rsid w:val="00B2609D"/>
    <w:rsid w:val="00B34EA5"/>
    <w:rsid w:val="00B41CA9"/>
    <w:rsid w:val="00B44CDF"/>
    <w:rsid w:val="00B564FF"/>
    <w:rsid w:val="00B6065D"/>
    <w:rsid w:val="00B742F3"/>
    <w:rsid w:val="00B74618"/>
    <w:rsid w:val="00B82297"/>
    <w:rsid w:val="00BA6748"/>
    <w:rsid w:val="00BD0BA2"/>
    <w:rsid w:val="00C34A06"/>
    <w:rsid w:val="00C87ABF"/>
    <w:rsid w:val="00C925A3"/>
    <w:rsid w:val="00CA12CD"/>
    <w:rsid w:val="00CA12F9"/>
    <w:rsid w:val="00CA4A3B"/>
    <w:rsid w:val="00CB3999"/>
    <w:rsid w:val="00CB5DEB"/>
    <w:rsid w:val="00CC6A40"/>
    <w:rsid w:val="00D01772"/>
    <w:rsid w:val="00D021A8"/>
    <w:rsid w:val="00D052A9"/>
    <w:rsid w:val="00D22639"/>
    <w:rsid w:val="00D321C1"/>
    <w:rsid w:val="00D348AF"/>
    <w:rsid w:val="00D6401C"/>
    <w:rsid w:val="00D712FC"/>
    <w:rsid w:val="00D73BAD"/>
    <w:rsid w:val="00D85347"/>
    <w:rsid w:val="00D91BB4"/>
    <w:rsid w:val="00DA329D"/>
    <w:rsid w:val="00DA43AE"/>
    <w:rsid w:val="00DE2C4B"/>
    <w:rsid w:val="00DF761F"/>
    <w:rsid w:val="00E2549B"/>
    <w:rsid w:val="00E452E2"/>
    <w:rsid w:val="00E9025D"/>
    <w:rsid w:val="00E90673"/>
    <w:rsid w:val="00EA5274"/>
    <w:rsid w:val="00EA6AD0"/>
    <w:rsid w:val="00EA7A80"/>
    <w:rsid w:val="00EA7AF2"/>
    <w:rsid w:val="00EC3BFE"/>
    <w:rsid w:val="00ED282D"/>
    <w:rsid w:val="00EF5E5F"/>
    <w:rsid w:val="00EF7FD2"/>
    <w:rsid w:val="00F0552D"/>
    <w:rsid w:val="00F11E4E"/>
    <w:rsid w:val="00F2225B"/>
    <w:rsid w:val="00F27BD7"/>
    <w:rsid w:val="00F353A8"/>
    <w:rsid w:val="00F419B1"/>
    <w:rsid w:val="00F46D80"/>
    <w:rsid w:val="00F56273"/>
    <w:rsid w:val="00F623FB"/>
    <w:rsid w:val="00F96D65"/>
    <w:rsid w:val="00FE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styleId="UnresolvedMention">
    <w:name w:val="Unresolved Mention"/>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semiHidden/>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semiHidden/>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FollowedHyperlink">
    <w:name w:val="FollowedHyperlink"/>
    <w:basedOn w:val="DefaultParagraphFont"/>
    <w:uiPriority w:val="99"/>
    <w:semiHidden/>
    <w:unhideWhenUsed/>
    <w:rsid w:val="003E3BDF"/>
    <w:rPr>
      <w:color w:val="954F72" w:themeColor="followedHyperlink"/>
      <w:u w:val="single"/>
    </w:rPr>
  </w:style>
  <w:style w:type="paragraph" w:styleId="ListParagraph">
    <w:name w:val="List Paragraph"/>
    <w:basedOn w:val="Normal"/>
    <w:uiPriority w:val="34"/>
    <w:qFormat/>
    <w:rsid w:val="004E76F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81181">
      <w:bodyDiv w:val="1"/>
      <w:marLeft w:val="0"/>
      <w:marRight w:val="0"/>
      <w:marTop w:val="0"/>
      <w:marBottom w:val="0"/>
      <w:divBdr>
        <w:top w:val="none" w:sz="0" w:space="0" w:color="auto"/>
        <w:left w:val="none" w:sz="0" w:space="0" w:color="auto"/>
        <w:bottom w:val="none" w:sz="0" w:space="0" w:color="auto"/>
        <w:right w:val="none" w:sz="0" w:space="0" w:color="auto"/>
      </w:divBdr>
    </w:div>
    <w:div w:id="866022282">
      <w:bodyDiv w:val="1"/>
      <w:marLeft w:val="0"/>
      <w:marRight w:val="0"/>
      <w:marTop w:val="0"/>
      <w:marBottom w:val="0"/>
      <w:divBdr>
        <w:top w:val="none" w:sz="0" w:space="0" w:color="auto"/>
        <w:left w:val="none" w:sz="0" w:space="0" w:color="auto"/>
        <w:bottom w:val="none" w:sz="0" w:space="0" w:color="auto"/>
        <w:right w:val="none" w:sz="0" w:space="0" w:color="auto"/>
      </w:divBdr>
    </w:div>
    <w:div w:id="1072701002">
      <w:bodyDiv w:val="1"/>
      <w:marLeft w:val="0"/>
      <w:marRight w:val="0"/>
      <w:marTop w:val="0"/>
      <w:marBottom w:val="0"/>
      <w:divBdr>
        <w:top w:val="none" w:sz="0" w:space="0" w:color="auto"/>
        <w:left w:val="none" w:sz="0" w:space="0" w:color="auto"/>
        <w:bottom w:val="none" w:sz="0" w:space="0" w:color="auto"/>
        <w:right w:val="none" w:sz="0" w:space="0" w:color="auto"/>
      </w:divBdr>
    </w:div>
    <w:div w:id="1074426290">
      <w:bodyDiv w:val="1"/>
      <w:marLeft w:val="0"/>
      <w:marRight w:val="0"/>
      <w:marTop w:val="0"/>
      <w:marBottom w:val="0"/>
      <w:divBdr>
        <w:top w:val="none" w:sz="0" w:space="0" w:color="auto"/>
        <w:left w:val="none" w:sz="0" w:space="0" w:color="auto"/>
        <w:bottom w:val="none" w:sz="0" w:space="0" w:color="auto"/>
        <w:right w:val="none" w:sz="0" w:space="0" w:color="auto"/>
      </w:divBdr>
    </w:div>
    <w:div w:id="1486386687">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36/bmjoq-2019-000905" TargetMode="External"/><Relationship Id="rId18" Type="http://schemas.openxmlformats.org/officeDocument/2006/relationships/hyperlink" Target="https://www.vidanthealth.com/wp-content/uploads/2020/11/2019-Pitt-County-CHNA_FINAL.pdf" TargetMode="External"/><Relationship Id="rId26" Type="http://schemas.openxmlformats.org/officeDocument/2006/relationships/package" Target="embeddings/Microsoft_Excel_Worksheet1.xlsx"/><Relationship Id="rId21" Type="http://schemas.openxmlformats.org/officeDocument/2006/relationships/hyperlink" Target="https://doi.org/10.1111/jep.13529" TargetMode="External"/><Relationship Id="rId34" Type="http://schemas.openxmlformats.org/officeDocument/2006/relationships/header" Target="header1.xml"/><Relationship Id="rId7" Type="http://schemas.openxmlformats.org/officeDocument/2006/relationships/chart" Target="charts/chart1.xml"/><Relationship Id="rId12" Type="http://schemas.openxmlformats.org/officeDocument/2006/relationships/hyperlink" Target="https://doi.org/10.1111/iwj.13147" TargetMode="External"/><Relationship Id="rId17" Type="http://schemas.openxmlformats.org/officeDocument/2006/relationships/hyperlink" Target="https://doi.org/10.1097/WON.0000000000000358" TargetMode="External"/><Relationship Id="rId25" Type="http://schemas.openxmlformats.org/officeDocument/2006/relationships/image" Target="media/image2.emf"/><Relationship Id="rId33" Type="http://schemas.openxmlformats.org/officeDocument/2006/relationships/package" Target="embeddings/Microsoft_Word_Document2.docx"/><Relationship Id="rId2" Type="http://schemas.openxmlformats.org/officeDocument/2006/relationships/styles" Target="styles.xml"/><Relationship Id="rId16" Type="http://schemas.openxmlformats.org/officeDocument/2006/relationships/hyperlink" Target="https://health.gov/healthypeople/objectives-and-data/browse-objectives/older-adults/reduce-rate-pressure-ulcer-related-hospital-admissions-among-older-adults-oa-04" TargetMode="External"/><Relationship Id="rId20" Type="http://schemas.openxmlformats.org/officeDocument/2006/relationships/hyperlink" Target="https://doi.org/10.1002/jpen.2096" TargetMode="External"/><Relationship Id="rId29" Type="http://schemas.openxmlformats.org/officeDocument/2006/relationships/image" Target="media/image4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ocn.15709" TargetMode="External"/><Relationship Id="rId24" Type="http://schemas.openxmlformats.org/officeDocument/2006/relationships/package" Target="embeddings/Microsoft_Excel_Worksheet.xlsx"/><Relationship Id="rId32" Type="http://schemas.openxmlformats.org/officeDocument/2006/relationships/image" Target="media/image6.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hi.org/Engage/Initiatives/TripleAim/Pages/default.aspx" TargetMode="External"/><Relationship Id="rId23" Type="http://schemas.openxmlformats.org/officeDocument/2006/relationships/image" Target="media/image1.emf"/><Relationship Id="rId28" Type="http://schemas.openxmlformats.org/officeDocument/2006/relationships/image" Target="media/image4.emf"/><Relationship Id="rId36" Type="http://schemas.openxmlformats.org/officeDocument/2006/relationships/fontTable" Target="fontTable.xml"/><Relationship Id="rId10" Type="http://schemas.openxmlformats.org/officeDocument/2006/relationships/hyperlink" Target="https://doi.org/10.1136/bmjoq-2018-000464" TargetMode="External"/><Relationship Id="rId19" Type="http://schemas.openxmlformats.org/officeDocument/2006/relationships/hyperlink" Target="https://www.povertyusa.org/data/2019/NC" TargetMode="External"/><Relationship Id="rId31"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hyperlink" Target="https://www.ahrq.gov/patient-safety/settings/hospital/resource/pressureulcer/tool/pu3.html" TargetMode="External"/><Relationship Id="rId14" Type="http://schemas.openxmlformats.org/officeDocument/2006/relationships/hyperlink" Target="https://doi.org/10.2196/13785" TargetMode="External"/><Relationship Id="rId22" Type="http://schemas.openxmlformats.org/officeDocument/2006/relationships/hyperlink" Target="https://www.jointcommission.org/-/media/tjc/documents/quick-safety-issue-25-july-2016-final3-w-addendumrev2.pdf" TargetMode="External"/><Relationship Id="rId27" Type="http://schemas.openxmlformats.org/officeDocument/2006/relationships/image" Target="media/image3.emf"/><Relationship Id="rId30" Type="http://schemas.openxmlformats.org/officeDocument/2006/relationships/image" Target="media/image5.emf"/><Relationship Id="rId35" Type="http://schemas.openxmlformats.org/officeDocument/2006/relationships/header" Target="header2.xml"/><Relationship Id="rId8" Type="http://schemas.openxmlformats.org/officeDocument/2006/relationships/chart" Target="charts/chart2.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Users/carlymcmahan/Desktop/DNPProject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carlymcmahan\Downloads\SICU%20HAPI%20FYTD%202022%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0"/>
          <c:tx>
            <c:strRef>
              <c:f>'PDSA Cycles Compared'!$E$1</c:f>
              <c:strCache>
                <c:ptCount val="1"/>
                <c:pt idx="0">
                  <c:v>% of Care Plans Activated</c:v>
                </c:pt>
              </c:strCache>
            </c:strRef>
          </c:tx>
          <c:spPr>
            <a:solidFill>
              <a:schemeClr val="accent4"/>
            </a:solidFill>
            <a:ln>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'PDSA Cycles Compared'!$A$2:$A$5</c:f>
              <c:strCache>
                <c:ptCount val="4"/>
                <c:pt idx="0">
                  <c:v>Beginning</c:v>
                </c:pt>
                <c:pt idx="1">
                  <c:v>Cycle 1</c:v>
                </c:pt>
                <c:pt idx="2">
                  <c:v>Cycle 2</c:v>
                </c:pt>
                <c:pt idx="3">
                  <c:v>Cycle 3</c:v>
                </c:pt>
              </c:strCache>
            </c:strRef>
          </c:cat>
          <c:val>
            <c:numRef>
              <c:f>'PDSA Cycles Compared'!$E$2:$E$5</c:f>
              <c:numCache>
                <c:formatCode>General</c:formatCode>
                <c:ptCount val="4"/>
                <c:pt idx="0">
                  <c:v>13</c:v>
                </c:pt>
                <c:pt idx="1">
                  <c:v>61</c:v>
                </c:pt>
                <c:pt idx="2">
                  <c:v>68</c:v>
                </c:pt>
                <c:pt idx="3">
                  <c:v>66</c:v>
                </c:pt>
              </c:numCache>
            </c:numRef>
          </c:val>
          <c:extLst>
            <c:ext xmlns:c16="http://schemas.microsoft.com/office/drawing/2014/chart" uri="{C3380CC4-5D6E-409C-BE32-E72D297353CC}">
              <c16:uniqueId val="{00000000-95AF-CE47-BEB6-62309AF67B49}"/>
            </c:ext>
          </c:extLst>
        </c:ser>
        <c:ser>
          <c:idx val="4"/>
          <c:order val="1"/>
          <c:tx>
            <c:strRef>
              <c:f>'PDSA Cycles Compared'!$F$1</c:f>
              <c:strCache>
                <c:ptCount val="1"/>
                <c:pt idx="0">
                  <c:v>% of Care Plans Personalized</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'PDSA Cycles Compared'!$A$2:$A$5</c:f>
              <c:strCache>
                <c:ptCount val="4"/>
                <c:pt idx="0">
                  <c:v>Beginning</c:v>
                </c:pt>
                <c:pt idx="1">
                  <c:v>Cycle 1</c:v>
                </c:pt>
                <c:pt idx="2">
                  <c:v>Cycle 2</c:v>
                </c:pt>
                <c:pt idx="3">
                  <c:v>Cycle 3</c:v>
                </c:pt>
              </c:strCache>
            </c:strRef>
          </c:cat>
          <c:val>
            <c:numRef>
              <c:f>'PDSA Cycles Compared'!$F$2:$F$5</c:f>
              <c:numCache>
                <c:formatCode>General</c:formatCode>
                <c:ptCount val="4"/>
                <c:pt idx="0">
                  <c:v>8</c:v>
                </c:pt>
                <c:pt idx="1">
                  <c:v>42</c:v>
                </c:pt>
                <c:pt idx="2">
                  <c:v>54</c:v>
                </c:pt>
                <c:pt idx="3">
                  <c:v>43</c:v>
                </c:pt>
              </c:numCache>
            </c:numRef>
          </c:val>
          <c:extLst>
            <c:ext xmlns:c16="http://schemas.microsoft.com/office/drawing/2014/chart" uri="{C3380CC4-5D6E-409C-BE32-E72D297353CC}">
              <c16:uniqueId val="{00000001-95AF-CE47-BEB6-62309AF67B49}"/>
            </c:ext>
          </c:extLst>
        </c:ser>
        <c:dLbls>
          <c:showLegendKey val="0"/>
          <c:showVal val="0"/>
          <c:showCatName val="0"/>
          <c:showSerName val="0"/>
          <c:showPercent val="0"/>
          <c:showBubbleSize val="0"/>
        </c:dLbls>
        <c:gapWidth val="150"/>
        <c:axId val="1510212304"/>
        <c:axId val="1510213984"/>
      </c:barChart>
      <c:catAx>
        <c:axId val="151021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213984"/>
        <c:crosses val="autoZero"/>
        <c:auto val="1"/>
        <c:lblAlgn val="ctr"/>
        <c:lblOffset val="100"/>
        <c:noMultiLvlLbl val="0"/>
      </c:catAx>
      <c:valAx>
        <c:axId val="151021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21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4.7161813552749163E-2"/>
          <c:y val="3.729973319450771E-2"/>
          <c:w val="0.95208833624212386"/>
          <c:h val="0.88269314073812188"/>
        </c:manualLayout>
      </c:layout>
      <c:barChart>
        <c:barDir val="col"/>
        <c:grouping val="clustered"/>
        <c:varyColors val="0"/>
        <c:ser>
          <c:idx val="0"/>
          <c:order val="0"/>
          <c:tx>
            <c:strRef>
              <c:f>Sheet1!$A$2</c:f>
              <c:strCache>
                <c:ptCount val="1"/>
                <c:pt idx="0">
                  <c:v>FY 2019</c:v>
                </c:pt>
              </c:strCache>
            </c:strRef>
          </c:tx>
          <c:spPr>
            <a:solidFill>
              <a:srgbClr val="00818F"/>
            </a:solidFill>
            <a:ln>
              <a:noFill/>
            </a:ln>
            <a:effectLst/>
          </c:spPr>
          <c:invertIfNegative val="0"/>
          <c:cat>
            <c:strRef>
              <c:f>Sheet1!$B$1:$F$1</c:f>
              <c:strCache>
                <c:ptCount val="5"/>
                <c:pt idx="0">
                  <c:v>January</c:v>
                </c:pt>
                <c:pt idx="1">
                  <c:v>February</c:v>
                </c:pt>
                <c:pt idx="2">
                  <c:v>March</c:v>
                </c:pt>
                <c:pt idx="3">
                  <c:v>April</c:v>
                </c:pt>
                <c:pt idx="4">
                  <c:v>Total</c:v>
                </c:pt>
              </c:strCache>
            </c:strRef>
          </c:cat>
          <c:val>
            <c:numRef>
              <c:f>Sheet1!$B$2:$F$2</c:f>
              <c:numCache>
                <c:formatCode>General</c:formatCode>
                <c:ptCount val="5"/>
                <c:pt idx="0">
                  <c:v>2</c:v>
                </c:pt>
                <c:pt idx="1">
                  <c:v>4</c:v>
                </c:pt>
                <c:pt idx="2">
                  <c:v>1</c:v>
                </c:pt>
                <c:pt idx="3">
                  <c:v>0</c:v>
                </c:pt>
                <c:pt idx="4">
                  <c:v>7</c:v>
                </c:pt>
              </c:numCache>
            </c:numRef>
          </c:val>
          <c:extLst>
            <c:ext xmlns:c16="http://schemas.microsoft.com/office/drawing/2014/chart" uri="{C3380CC4-5D6E-409C-BE32-E72D297353CC}">
              <c16:uniqueId val="{00000000-6BF2-914A-97E1-241A1D31D77E}"/>
            </c:ext>
          </c:extLst>
        </c:ser>
        <c:ser>
          <c:idx val="1"/>
          <c:order val="1"/>
          <c:tx>
            <c:strRef>
              <c:f>Sheet1!$A$3</c:f>
              <c:strCache>
                <c:ptCount val="1"/>
                <c:pt idx="0">
                  <c:v>FY 2020</c:v>
                </c:pt>
              </c:strCache>
            </c:strRef>
          </c:tx>
          <c:spPr>
            <a:solidFill>
              <a:srgbClr val="FFC000"/>
            </a:solidFill>
            <a:ln>
              <a:noFill/>
            </a:ln>
            <a:effectLst/>
          </c:spPr>
          <c:invertIfNegative val="0"/>
          <c:cat>
            <c:strRef>
              <c:f>Sheet1!$B$1:$F$1</c:f>
              <c:strCache>
                <c:ptCount val="5"/>
                <c:pt idx="0">
                  <c:v>January</c:v>
                </c:pt>
                <c:pt idx="1">
                  <c:v>February</c:v>
                </c:pt>
                <c:pt idx="2">
                  <c:v>March</c:v>
                </c:pt>
                <c:pt idx="3">
                  <c:v>April</c:v>
                </c:pt>
                <c:pt idx="4">
                  <c:v>Total</c:v>
                </c:pt>
              </c:strCache>
            </c:strRef>
          </c:cat>
          <c:val>
            <c:numRef>
              <c:f>Sheet1!$B$3:$F$3</c:f>
              <c:numCache>
                <c:formatCode>General</c:formatCode>
                <c:ptCount val="5"/>
                <c:pt idx="0">
                  <c:v>1</c:v>
                </c:pt>
                <c:pt idx="1">
                  <c:v>0</c:v>
                </c:pt>
                <c:pt idx="2">
                  <c:v>3</c:v>
                </c:pt>
                <c:pt idx="3">
                  <c:v>2</c:v>
                </c:pt>
                <c:pt idx="4">
                  <c:v>6</c:v>
                </c:pt>
              </c:numCache>
            </c:numRef>
          </c:val>
          <c:extLst>
            <c:ext xmlns:c16="http://schemas.microsoft.com/office/drawing/2014/chart" uri="{C3380CC4-5D6E-409C-BE32-E72D297353CC}">
              <c16:uniqueId val="{00000001-6BF2-914A-97E1-241A1D31D77E}"/>
            </c:ext>
          </c:extLst>
        </c:ser>
        <c:ser>
          <c:idx val="2"/>
          <c:order val="2"/>
          <c:tx>
            <c:strRef>
              <c:f>Sheet1!$A$4</c:f>
              <c:strCache>
                <c:ptCount val="1"/>
                <c:pt idx="0">
                  <c:v>FY 2021</c:v>
                </c:pt>
              </c:strCache>
            </c:strRef>
          </c:tx>
          <c:spPr>
            <a:solidFill>
              <a:srgbClr val="592A8A"/>
            </a:solidFill>
            <a:ln>
              <a:noFill/>
            </a:ln>
            <a:effectLst/>
          </c:spPr>
          <c:invertIfNegative val="0"/>
          <c:cat>
            <c:strRef>
              <c:f>Sheet1!$B$1:$F$1</c:f>
              <c:strCache>
                <c:ptCount val="5"/>
                <c:pt idx="0">
                  <c:v>January</c:v>
                </c:pt>
                <c:pt idx="1">
                  <c:v>February</c:v>
                </c:pt>
                <c:pt idx="2">
                  <c:v>March</c:v>
                </c:pt>
                <c:pt idx="3">
                  <c:v>April</c:v>
                </c:pt>
                <c:pt idx="4">
                  <c:v>Total</c:v>
                </c:pt>
              </c:strCache>
            </c:strRef>
          </c:cat>
          <c:val>
            <c:numRef>
              <c:f>Sheet1!$B$4:$F$4</c:f>
              <c:numCache>
                <c:formatCode>General</c:formatCode>
                <c:ptCount val="5"/>
                <c:pt idx="0">
                  <c:v>3</c:v>
                </c:pt>
                <c:pt idx="1">
                  <c:v>1</c:v>
                </c:pt>
                <c:pt idx="2">
                  <c:v>0</c:v>
                </c:pt>
                <c:pt idx="3">
                  <c:v>0</c:v>
                </c:pt>
                <c:pt idx="4">
                  <c:v>4</c:v>
                </c:pt>
              </c:numCache>
            </c:numRef>
          </c:val>
          <c:extLst>
            <c:ext xmlns:c16="http://schemas.microsoft.com/office/drawing/2014/chart" uri="{C3380CC4-5D6E-409C-BE32-E72D297353CC}">
              <c16:uniqueId val="{00000002-6BF2-914A-97E1-241A1D31D77E}"/>
            </c:ext>
          </c:extLst>
        </c:ser>
        <c:ser>
          <c:idx val="3"/>
          <c:order val="3"/>
          <c:tx>
            <c:strRef>
              <c:f>Sheet1!$A$5</c:f>
              <c:strCache>
                <c:ptCount val="1"/>
                <c:pt idx="0">
                  <c:v>FY 2022</c:v>
                </c:pt>
              </c:strCache>
            </c:strRef>
          </c:tx>
          <c:spPr>
            <a:solidFill>
              <a:srgbClr val="77216F"/>
            </a:solidFill>
            <a:ln>
              <a:noFill/>
            </a:ln>
            <a:effectLst/>
          </c:spPr>
          <c:invertIfNegative val="0"/>
          <c:cat>
            <c:strRef>
              <c:f>Sheet1!$B$1:$F$1</c:f>
              <c:strCache>
                <c:ptCount val="5"/>
                <c:pt idx="0">
                  <c:v>January</c:v>
                </c:pt>
                <c:pt idx="1">
                  <c:v>February</c:v>
                </c:pt>
                <c:pt idx="2">
                  <c:v>March</c:v>
                </c:pt>
                <c:pt idx="3">
                  <c:v>April</c:v>
                </c:pt>
                <c:pt idx="4">
                  <c:v>Total</c:v>
                </c:pt>
              </c:strCache>
            </c:strRef>
          </c:cat>
          <c:val>
            <c:numRef>
              <c:f>Sheet1!$B$5:$F$5</c:f>
              <c:numCache>
                <c:formatCode>General</c:formatCode>
                <c:ptCount val="5"/>
                <c:pt idx="0">
                  <c:v>2</c:v>
                </c:pt>
                <c:pt idx="1">
                  <c:v>0</c:v>
                </c:pt>
                <c:pt idx="2">
                  <c:v>1</c:v>
                </c:pt>
                <c:pt idx="3">
                  <c:v>0</c:v>
                </c:pt>
                <c:pt idx="4">
                  <c:v>3</c:v>
                </c:pt>
              </c:numCache>
            </c:numRef>
          </c:val>
          <c:extLst>
            <c:ext xmlns:c16="http://schemas.microsoft.com/office/drawing/2014/chart" uri="{C3380CC4-5D6E-409C-BE32-E72D297353CC}">
              <c16:uniqueId val="{00000003-6BF2-914A-97E1-241A1D31D77E}"/>
            </c:ext>
          </c:extLst>
        </c:ser>
        <c:dLbls>
          <c:showLegendKey val="0"/>
          <c:showVal val="0"/>
          <c:showCatName val="0"/>
          <c:showSerName val="0"/>
          <c:showPercent val="0"/>
          <c:showBubbleSize val="0"/>
        </c:dLbls>
        <c:gapWidth val="219"/>
        <c:overlap val="-27"/>
        <c:axId val="1594932688"/>
        <c:axId val="1594934368"/>
      </c:barChart>
      <c:catAx>
        <c:axId val="159493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94934368"/>
        <c:crosses val="autoZero"/>
        <c:auto val="1"/>
        <c:lblAlgn val="ctr"/>
        <c:lblOffset val="100"/>
        <c:noMultiLvlLbl val="0"/>
      </c:catAx>
      <c:valAx>
        <c:axId val="1594934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94932688"/>
        <c:crosses val="autoZero"/>
        <c:crossBetween val="between"/>
      </c:valAx>
      <c:spPr>
        <a:noFill/>
        <a:ln>
          <a:noFill/>
        </a:ln>
        <a:effectLst/>
      </c:spPr>
    </c:plotArea>
    <c:legend>
      <c:legendPos val="b"/>
      <c:layout>
        <c:manualLayout>
          <c:xMode val="edge"/>
          <c:yMode val="edge"/>
          <c:x val="0.24871991236305588"/>
          <c:y val="5.9062200060414988E-2"/>
          <c:w val="0.50978812876365798"/>
          <c:h val="3.6348552645530698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7854</Words>
  <Characters>44768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McMahan, Carly Rose</cp:lastModifiedBy>
  <cp:revision>2</cp:revision>
  <cp:lastPrinted>2022-07-20T10:44:00Z</cp:lastPrinted>
  <dcterms:created xsi:type="dcterms:W3CDTF">2022-07-20T11:43:00Z</dcterms:created>
  <dcterms:modified xsi:type="dcterms:W3CDTF">2022-07-20T11:43:00Z</dcterms:modified>
</cp:coreProperties>
</file>