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E345D8" w14:textId="77777777" w:rsidR="00060858" w:rsidRDefault="00060858" w:rsidP="002C16B4">
      <w:pPr>
        <w:jc w:val="center"/>
        <w:rPr>
          <w:rFonts w:ascii="Arial Black" w:hAnsi="Arial Black" w:cs="Times New Roman"/>
          <w:b/>
          <w:bCs/>
          <w:sz w:val="24"/>
          <w:szCs w:val="24"/>
        </w:rPr>
      </w:pPr>
    </w:p>
    <w:p w14:paraId="04FB27E5" w14:textId="77777777" w:rsidR="00060858" w:rsidRDefault="00060858" w:rsidP="002C16B4">
      <w:pPr>
        <w:jc w:val="center"/>
        <w:rPr>
          <w:rFonts w:ascii="Arial Black" w:hAnsi="Arial Black" w:cs="Times New Roman"/>
          <w:b/>
          <w:bCs/>
          <w:sz w:val="24"/>
          <w:szCs w:val="24"/>
        </w:rPr>
      </w:pPr>
    </w:p>
    <w:p w14:paraId="3236270D" w14:textId="77777777" w:rsidR="00060858" w:rsidRPr="00D81DD5" w:rsidRDefault="00060858" w:rsidP="002C16B4">
      <w:pPr>
        <w:jc w:val="center"/>
        <w:rPr>
          <w:rFonts w:cstheme="minorHAnsi"/>
          <w:b/>
          <w:bCs/>
          <w:sz w:val="24"/>
          <w:szCs w:val="24"/>
        </w:rPr>
      </w:pPr>
    </w:p>
    <w:p w14:paraId="6284F3AA" w14:textId="77777777" w:rsidR="00060858" w:rsidRPr="00D81DD5" w:rsidRDefault="00000000" w:rsidP="00060858">
      <w:pPr>
        <w:jc w:val="center"/>
        <w:rPr>
          <w:rFonts w:cstheme="minorHAnsi"/>
          <w:b/>
          <w:bCs/>
          <w:color w:val="FF0000"/>
          <w:sz w:val="24"/>
          <w:szCs w:val="24"/>
        </w:rPr>
      </w:pPr>
      <w:r w:rsidRPr="00D81DD5">
        <w:rPr>
          <w:rFonts w:cstheme="minorHAnsi"/>
          <w:b/>
          <w:bCs/>
          <w:sz w:val="24"/>
          <w:szCs w:val="24"/>
        </w:rPr>
        <w:t>Increase the awareness</w:t>
      </w:r>
      <w:r w:rsidR="003D755E" w:rsidRPr="00D81DD5">
        <w:rPr>
          <w:rFonts w:cstheme="minorHAnsi"/>
          <w:b/>
          <w:bCs/>
          <w:sz w:val="24"/>
          <w:szCs w:val="24"/>
        </w:rPr>
        <w:t xml:space="preserve"> and </w:t>
      </w:r>
      <w:r w:rsidRPr="00D81DD5">
        <w:rPr>
          <w:rFonts w:cstheme="minorHAnsi"/>
          <w:b/>
          <w:bCs/>
          <w:sz w:val="24"/>
          <w:szCs w:val="24"/>
        </w:rPr>
        <w:t>intent to pursue a D</w:t>
      </w:r>
      <w:r w:rsidR="003D755E" w:rsidRPr="00D81DD5">
        <w:rPr>
          <w:rFonts w:cstheme="minorHAnsi"/>
          <w:b/>
          <w:bCs/>
          <w:sz w:val="24"/>
          <w:szCs w:val="24"/>
        </w:rPr>
        <w:t>octor of Nursing Practice d</w:t>
      </w:r>
      <w:r w:rsidR="00D81DD5" w:rsidRPr="00D81DD5">
        <w:rPr>
          <w:rFonts w:cstheme="minorHAnsi"/>
          <w:b/>
          <w:bCs/>
          <w:sz w:val="24"/>
          <w:szCs w:val="24"/>
        </w:rPr>
        <w:t xml:space="preserve">egree </w:t>
      </w:r>
      <w:r w:rsidR="003D755E" w:rsidRPr="00D81DD5">
        <w:rPr>
          <w:rFonts w:cstheme="minorHAnsi"/>
          <w:b/>
          <w:bCs/>
          <w:sz w:val="24"/>
          <w:szCs w:val="24"/>
        </w:rPr>
        <w:t>in Black</w:t>
      </w:r>
      <w:r w:rsidR="000442D4">
        <w:rPr>
          <w:rFonts w:cstheme="minorHAnsi"/>
          <w:b/>
          <w:bCs/>
          <w:sz w:val="24"/>
          <w:szCs w:val="24"/>
        </w:rPr>
        <w:t>,</w:t>
      </w:r>
      <w:r w:rsidR="003D755E" w:rsidRPr="00D81DD5">
        <w:rPr>
          <w:rFonts w:cstheme="minorHAnsi"/>
          <w:b/>
          <w:bCs/>
          <w:sz w:val="24"/>
          <w:szCs w:val="24"/>
        </w:rPr>
        <w:t xml:space="preserve"> </w:t>
      </w:r>
      <w:r w:rsidR="00960F88">
        <w:rPr>
          <w:rFonts w:cstheme="minorHAnsi"/>
          <w:b/>
          <w:bCs/>
          <w:sz w:val="24"/>
          <w:szCs w:val="24"/>
        </w:rPr>
        <w:t>Indigenous</w:t>
      </w:r>
      <w:r w:rsidR="000442D4">
        <w:rPr>
          <w:rFonts w:cstheme="minorHAnsi"/>
          <w:b/>
          <w:bCs/>
          <w:sz w:val="24"/>
          <w:szCs w:val="24"/>
        </w:rPr>
        <w:t>,</w:t>
      </w:r>
      <w:r w:rsidR="00960F88">
        <w:rPr>
          <w:rFonts w:cstheme="minorHAnsi"/>
          <w:b/>
          <w:bCs/>
          <w:sz w:val="24"/>
          <w:szCs w:val="24"/>
        </w:rPr>
        <w:t xml:space="preserve"> </w:t>
      </w:r>
      <w:r w:rsidR="003D755E" w:rsidRPr="00D81DD5">
        <w:rPr>
          <w:rFonts w:cstheme="minorHAnsi"/>
          <w:b/>
          <w:bCs/>
          <w:sz w:val="24"/>
          <w:szCs w:val="24"/>
        </w:rPr>
        <w:t xml:space="preserve">and </w:t>
      </w:r>
      <w:r w:rsidR="006718CB">
        <w:rPr>
          <w:rFonts w:cstheme="minorHAnsi"/>
          <w:b/>
          <w:bCs/>
          <w:sz w:val="24"/>
          <w:szCs w:val="24"/>
        </w:rPr>
        <w:t>P</w:t>
      </w:r>
      <w:r w:rsidR="003D755E" w:rsidRPr="00D81DD5">
        <w:rPr>
          <w:rFonts w:cstheme="minorHAnsi"/>
          <w:b/>
          <w:bCs/>
          <w:sz w:val="24"/>
          <w:szCs w:val="24"/>
        </w:rPr>
        <w:t xml:space="preserve">eople of </w:t>
      </w:r>
      <w:r w:rsidR="006718CB">
        <w:rPr>
          <w:rFonts w:cstheme="minorHAnsi"/>
          <w:b/>
          <w:bCs/>
          <w:sz w:val="24"/>
          <w:szCs w:val="24"/>
        </w:rPr>
        <w:t>C</w:t>
      </w:r>
      <w:r w:rsidR="003D755E" w:rsidRPr="00D81DD5">
        <w:rPr>
          <w:rFonts w:cstheme="minorHAnsi"/>
          <w:b/>
          <w:bCs/>
          <w:sz w:val="24"/>
          <w:szCs w:val="24"/>
        </w:rPr>
        <w:t>olor</w:t>
      </w:r>
      <w:r w:rsidRPr="00D81DD5">
        <w:rPr>
          <w:rFonts w:cstheme="minorHAnsi"/>
          <w:b/>
          <w:bCs/>
          <w:sz w:val="24"/>
          <w:szCs w:val="24"/>
        </w:rPr>
        <w:t xml:space="preserve"> to improve </w:t>
      </w:r>
      <w:r w:rsidR="00960F88">
        <w:rPr>
          <w:rFonts w:cstheme="minorHAnsi"/>
          <w:b/>
          <w:bCs/>
          <w:sz w:val="24"/>
          <w:szCs w:val="24"/>
        </w:rPr>
        <w:t>healthcare and health equity access</w:t>
      </w:r>
      <w:r w:rsidRPr="00D81DD5">
        <w:rPr>
          <w:rFonts w:cstheme="minorHAnsi"/>
          <w:b/>
          <w:bCs/>
          <w:sz w:val="24"/>
          <w:szCs w:val="24"/>
        </w:rPr>
        <w:t xml:space="preserve">.   </w:t>
      </w:r>
      <w:r w:rsidRPr="00D81DD5">
        <w:rPr>
          <w:rFonts w:cstheme="minorHAnsi"/>
          <w:b/>
          <w:bCs/>
          <w:color w:val="FF0000"/>
          <w:sz w:val="24"/>
          <w:szCs w:val="24"/>
        </w:rPr>
        <w:t xml:space="preserve"> </w:t>
      </w:r>
    </w:p>
    <w:p w14:paraId="2184A7B6" w14:textId="77777777" w:rsidR="00060858" w:rsidRPr="001A615A" w:rsidRDefault="00060858" w:rsidP="00060858">
      <w:pPr>
        <w:spacing w:after="0" w:line="480" w:lineRule="auto"/>
        <w:jc w:val="center"/>
        <w:rPr>
          <w:b/>
          <w:bCs/>
          <w:sz w:val="24"/>
          <w:szCs w:val="24"/>
        </w:rPr>
      </w:pPr>
    </w:p>
    <w:p w14:paraId="7922BA9E" w14:textId="77777777" w:rsidR="00060858" w:rsidRPr="001A615A" w:rsidRDefault="00000000" w:rsidP="00060858">
      <w:pPr>
        <w:spacing w:after="0" w:line="480" w:lineRule="auto"/>
        <w:jc w:val="center"/>
        <w:rPr>
          <w:sz w:val="24"/>
          <w:szCs w:val="24"/>
        </w:rPr>
      </w:pPr>
      <w:r>
        <w:rPr>
          <w:sz w:val="24"/>
          <w:szCs w:val="24"/>
        </w:rPr>
        <w:t>Mengesha “Meme” Keelen</w:t>
      </w:r>
    </w:p>
    <w:p w14:paraId="445E46DE" w14:textId="77777777" w:rsidR="00060858" w:rsidRPr="001A615A" w:rsidRDefault="00000000" w:rsidP="00060858">
      <w:pPr>
        <w:spacing w:after="0" w:line="480" w:lineRule="auto"/>
        <w:jc w:val="center"/>
        <w:rPr>
          <w:sz w:val="24"/>
          <w:szCs w:val="24"/>
        </w:rPr>
      </w:pPr>
      <w:r w:rsidRPr="001A615A">
        <w:rPr>
          <w:sz w:val="24"/>
          <w:szCs w:val="24"/>
        </w:rPr>
        <w:t>College of Nursing, East Carolina University</w:t>
      </w:r>
    </w:p>
    <w:p w14:paraId="6FD19C12" w14:textId="77777777" w:rsidR="00060858" w:rsidRDefault="00000000" w:rsidP="00060858">
      <w:pPr>
        <w:jc w:val="center"/>
        <w:rPr>
          <w:sz w:val="24"/>
          <w:szCs w:val="24"/>
        </w:rPr>
      </w:pPr>
      <w:r w:rsidRPr="001A615A">
        <w:rPr>
          <w:sz w:val="24"/>
          <w:szCs w:val="24"/>
        </w:rPr>
        <w:t>Doctor of Nursing Practice</w:t>
      </w:r>
    </w:p>
    <w:p w14:paraId="575D4E2E" w14:textId="77777777" w:rsidR="00060858" w:rsidRPr="00394F28" w:rsidRDefault="00060858" w:rsidP="00394F28">
      <w:pPr>
        <w:jc w:val="center"/>
        <w:rPr>
          <w:sz w:val="24"/>
          <w:szCs w:val="24"/>
        </w:rPr>
      </w:pPr>
    </w:p>
    <w:p w14:paraId="318D2D6D" w14:textId="77777777" w:rsidR="00060858" w:rsidRDefault="00060858" w:rsidP="002C16B4">
      <w:pPr>
        <w:jc w:val="center"/>
        <w:rPr>
          <w:rFonts w:ascii="Arial Black" w:hAnsi="Arial Black" w:cs="Times New Roman"/>
          <w:b/>
          <w:bCs/>
          <w:sz w:val="24"/>
          <w:szCs w:val="24"/>
        </w:rPr>
      </w:pPr>
    </w:p>
    <w:p w14:paraId="10148BF6" w14:textId="77777777" w:rsidR="008B0FEB" w:rsidRDefault="008B0FEB" w:rsidP="002C16B4">
      <w:pPr>
        <w:jc w:val="center"/>
        <w:rPr>
          <w:rFonts w:ascii="Arial Black" w:hAnsi="Arial Black" w:cs="Times New Roman"/>
          <w:b/>
          <w:bCs/>
          <w:sz w:val="24"/>
          <w:szCs w:val="24"/>
        </w:rPr>
      </w:pPr>
    </w:p>
    <w:p w14:paraId="7F4A1C47" w14:textId="77777777" w:rsidR="008B0FEB" w:rsidRDefault="008B0FEB" w:rsidP="002C16B4">
      <w:pPr>
        <w:jc w:val="center"/>
        <w:rPr>
          <w:rFonts w:ascii="Arial Black" w:hAnsi="Arial Black" w:cs="Times New Roman"/>
          <w:b/>
          <w:bCs/>
          <w:sz w:val="24"/>
          <w:szCs w:val="24"/>
        </w:rPr>
      </w:pPr>
    </w:p>
    <w:p w14:paraId="592BCDAC" w14:textId="77777777" w:rsidR="00060858" w:rsidRDefault="00060858" w:rsidP="002C16B4">
      <w:pPr>
        <w:jc w:val="center"/>
        <w:rPr>
          <w:rFonts w:ascii="Arial Black" w:hAnsi="Arial Black" w:cs="Times New Roman"/>
          <w:b/>
          <w:bCs/>
          <w:sz w:val="24"/>
          <w:szCs w:val="24"/>
        </w:rPr>
      </w:pPr>
    </w:p>
    <w:p w14:paraId="007E1F52" w14:textId="77777777" w:rsidR="00060858" w:rsidRDefault="00060858" w:rsidP="002C16B4">
      <w:pPr>
        <w:jc w:val="center"/>
        <w:rPr>
          <w:rFonts w:ascii="Arial Black" w:hAnsi="Arial Black" w:cs="Times New Roman"/>
          <w:b/>
          <w:bCs/>
          <w:sz w:val="24"/>
          <w:szCs w:val="24"/>
        </w:rPr>
      </w:pPr>
    </w:p>
    <w:p w14:paraId="01844C7B" w14:textId="77777777" w:rsidR="00916C2C" w:rsidRDefault="00916C2C" w:rsidP="002C16B4">
      <w:pPr>
        <w:jc w:val="center"/>
        <w:rPr>
          <w:rFonts w:ascii="Arial Black" w:hAnsi="Arial Black" w:cs="Times New Roman"/>
          <w:b/>
          <w:bCs/>
          <w:sz w:val="24"/>
          <w:szCs w:val="24"/>
        </w:rPr>
      </w:pPr>
    </w:p>
    <w:p w14:paraId="4B76CD4C" w14:textId="77777777" w:rsidR="00916C2C" w:rsidRDefault="00916C2C" w:rsidP="002C16B4">
      <w:pPr>
        <w:jc w:val="center"/>
        <w:rPr>
          <w:rFonts w:ascii="Arial Black" w:hAnsi="Arial Black" w:cs="Times New Roman"/>
          <w:b/>
          <w:bCs/>
          <w:sz w:val="24"/>
          <w:szCs w:val="24"/>
        </w:rPr>
      </w:pPr>
    </w:p>
    <w:p w14:paraId="27AEADF2" w14:textId="77777777" w:rsidR="00FF3A42" w:rsidRDefault="00FF3A42" w:rsidP="002C16B4">
      <w:pPr>
        <w:jc w:val="center"/>
        <w:rPr>
          <w:rFonts w:ascii="Arial Black" w:hAnsi="Arial Black" w:cs="Times New Roman"/>
          <w:b/>
          <w:bCs/>
          <w:sz w:val="24"/>
          <w:szCs w:val="24"/>
        </w:rPr>
      </w:pPr>
    </w:p>
    <w:p w14:paraId="7353D329" w14:textId="77777777" w:rsidR="00FF3A42" w:rsidRDefault="00FF3A42" w:rsidP="002C16B4">
      <w:pPr>
        <w:jc w:val="center"/>
        <w:rPr>
          <w:rFonts w:ascii="Arial Black" w:hAnsi="Arial Black" w:cs="Times New Roman"/>
          <w:b/>
          <w:bCs/>
          <w:sz w:val="24"/>
          <w:szCs w:val="24"/>
        </w:rPr>
      </w:pPr>
    </w:p>
    <w:p w14:paraId="71D8B936" w14:textId="77777777" w:rsidR="00FF3A42" w:rsidRDefault="00FF3A42" w:rsidP="002C16B4">
      <w:pPr>
        <w:jc w:val="center"/>
        <w:rPr>
          <w:rFonts w:ascii="Arial Black" w:hAnsi="Arial Black" w:cs="Times New Roman"/>
          <w:b/>
          <w:bCs/>
          <w:sz w:val="24"/>
          <w:szCs w:val="24"/>
        </w:rPr>
      </w:pPr>
    </w:p>
    <w:p w14:paraId="22464D6C" w14:textId="77777777" w:rsidR="00916C2C" w:rsidRDefault="00916C2C" w:rsidP="002C16B4">
      <w:pPr>
        <w:jc w:val="center"/>
        <w:rPr>
          <w:rFonts w:ascii="Arial Black" w:hAnsi="Arial Black" w:cs="Times New Roman"/>
          <w:b/>
          <w:bCs/>
          <w:sz w:val="24"/>
          <w:szCs w:val="24"/>
        </w:rPr>
      </w:pPr>
    </w:p>
    <w:p w14:paraId="7E14E4FF" w14:textId="77777777" w:rsidR="00394F28" w:rsidRDefault="00394F28" w:rsidP="008B0FEB">
      <w:pPr>
        <w:pStyle w:val="NormalWeb"/>
        <w:shd w:val="clear" w:color="auto" w:fill="FFFFFF"/>
        <w:spacing w:before="0" w:beforeAutospacing="0"/>
        <w:jc w:val="both"/>
        <w:rPr>
          <w:rFonts w:asciiTheme="minorHAnsi" w:hAnsiTheme="minorHAnsi" w:cstheme="minorHAnsi"/>
        </w:rPr>
      </w:pPr>
    </w:p>
    <w:p w14:paraId="02A216C2" w14:textId="77777777" w:rsidR="00916C2C" w:rsidRDefault="00000000" w:rsidP="008B0FEB">
      <w:pPr>
        <w:pStyle w:val="NormalWeb"/>
        <w:shd w:val="clear" w:color="auto" w:fill="FFFFFF"/>
        <w:spacing w:before="0" w:beforeAutospacing="0"/>
        <w:jc w:val="both"/>
        <w:rPr>
          <w:rFonts w:asciiTheme="minorHAnsi" w:hAnsiTheme="minorHAnsi" w:cstheme="minorHAnsi"/>
        </w:rPr>
      </w:pPr>
      <w:r w:rsidRPr="00DD38E3">
        <w:rPr>
          <w:rFonts w:asciiTheme="minorHAnsi" w:hAnsiTheme="minorHAnsi" w:cstheme="minorHAnsi"/>
        </w:rPr>
        <w:t xml:space="preserve">   </w:t>
      </w:r>
    </w:p>
    <w:p w14:paraId="1F4FB75E" w14:textId="77777777" w:rsidR="002C16B4" w:rsidRPr="00DD38E3" w:rsidRDefault="00000000" w:rsidP="001B4142">
      <w:pPr>
        <w:pStyle w:val="NormalWeb"/>
        <w:shd w:val="clear" w:color="auto" w:fill="FFFFFF"/>
        <w:spacing w:before="0" w:beforeAutospacing="0" w:after="0" w:afterAutospacing="0" w:line="480" w:lineRule="auto"/>
        <w:rPr>
          <w:rFonts w:asciiTheme="minorHAnsi" w:hAnsiTheme="minorHAnsi" w:cstheme="minorHAnsi"/>
        </w:rPr>
      </w:pPr>
      <w:r w:rsidRPr="00DD38E3">
        <w:rPr>
          <w:rFonts w:asciiTheme="minorHAnsi" w:hAnsiTheme="minorHAnsi" w:cstheme="minorHAnsi"/>
          <w:b/>
          <w:bCs/>
        </w:rPr>
        <w:lastRenderedPageBreak/>
        <w:t xml:space="preserve">Abstract:  </w:t>
      </w:r>
      <w:r w:rsidRPr="00DD38E3">
        <w:rPr>
          <w:rFonts w:asciiTheme="minorHAnsi" w:hAnsiTheme="minorHAnsi" w:cstheme="minorHAnsi"/>
        </w:rPr>
        <w:t xml:space="preserve">This </w:t>
      </w:r>
      <w:r w:rsidR="0019422D" w:rsidRPr="00DD38E3">
        <w:rPr>
          <w:rFonts w:asciiTheme="minorHAnsi" w:hAnsiTheme="minorHAnsi" w:cstheme="minorHAnsi"/>
        </w:rPr>
        <w:t>Docto</w:t>
      </w:r>
      <w:r w:rsidR="00091A76">
        <w:rPr>
          <w:rFonts w:asciiTheme="minorHAnsi" w:hAnsiTheme="minorHAnsi" w:cstheme="minorHAnsi"/>
        </w:rPr>
        <w:t xml:space="preserve">r </w:t>
      </w:r>
      <w:r w:rsidR="0019422D" w:rsidRPr="00DD38E3">
        <w:rPr>
          <w:rFonts w:asciiTheme="minorHAnsi" w:hAnsiTheme="minorHAnsi" w:cstheme="minorHAnsi"/>
        </w:rPr>
        <w:t xml:space="preserve">of Nursing </w:t>
      </w:r>
      <w:r w:rsidR="00987880" w:rsidRPr="00DD38E3">
        <w:rPr>
          <w:rFonts w:asciiTheme="minorHAnsi" w:hAnsiTheme="minorHAnsi" w:cstheme="minorHAnsi"/>
        </w:rPr>
        <w:t xml:space="preserve">Practice </w:t>
      </w:r>
      <w:r w:rsidR="0019422D" w:rsidRPr="00DD38E3">
        <w:rPr>
          <w:rFonts w:asciiTheme="minorHAnsi" w:hAnsiTheme="minorHAnsi" w:cstheme="minorHAnsi"/>
        </w:rPr>
        <w:t>(</w:t>
      </w:r>
      <w:r w:rsidRPr="00DD38E3">
        <w:rPr>
          <w:rFonts w:asciiTheme="minorHAnsi" w:hAnsiTheme="minorHAnsi" w:cstheme="minorHAnsi"/>
        </w:rPr>
        <w:t>DNP</w:t>
      </w:r>
      <w:r w:rsidR="0019422D" w:rsidRPr="00DD38E3">
        <w:rPr>
          <w:rFonts w:asciiTheme="minorHAnsi" w:hAnsiTheme="minorHAnsi" w:cstheme="minorHAnsi"/>
        </w:rPr>
        <w:t>)</w:t>
      </w:r>
      <w:r w:rsidRPr="00DD38E3">
        <w:rPr>
          <w:rFonts w:asciiTheme="minorHAnsi" w:hAnsiTheme="minorHAnsi" w:cstheme="minorHAnsi"/>
        </w:rPr>
        <w:t xml:space="preserve"> </w:t>
      </w:r>
      <w:r w:rsidR="00224FBA">
        <w:rPr>
          <w:rFonts w:asciiTheme="minorHAnsi" w:hAnsiTheme="minorHAnsi" w:cstheme="minorHAnsi"/>
        </w:rPr>
        <w:t xml:space="preserve">project </w:t>
      </w:r>
      <w:r w:rsidR="000E319E" w:rsidRPr="00DD38E3">
        <w:rPr>
          <w:rFonts w:asciiTheme="minorHAnsi" w:hAnsiTheme="minorHAnsi" w:cstheme="minorHAnsi"/>
        </w:rPr>
        <w:t>aims to increase the knowledge, awareness, and intent to pursue advanced practice nursing</w:t>
      </w:r>
      <w:r w:rsidRPr="00DD38E3">
        <w:rPr>
          <w:rFonts w:asciiTheme="minorHAnsi" w:hAnsiTheme="minorHAnsi" w:cstheme="minorHAnsi"/>
        </w:rPr>
        <w:t xml:space="preserve"> degrees among nurses and future nurses of all non-European people.  Moreover, a secondary expectation of this DNP project, although not an outcome, aspires to reduce health disparities and improve patient outcomes through a more diverse and multicultural advanced nursing practice profession.  Through mentorship, exposure, and access, the number of advanced practice nurses of color can increase, thus decreasing</w:t>
      </w:r>
      <w:r w:rsidR="000E319E" w:rsidRPr="00DD38E3">
        <w:rPr>
          <w:rFonts w:asciiTheme="minorHAnsi" w:hAnsiTheme="minorHAnsi" w:cstheme="minorHAnsi"/>
        </w:rPr>
        <w:t xml:space="preserve"> provider-to-patient </w:t>
      </w:r>
      <w:r w:rsidRPr="00DD38E3">
        <w:rPr>
          <w:rFonts w:asciiTheme="minorHAnsi" w:hAnsiTheme="minorHAnsi" w:cstheme="minorHAnsi"/>
        </w:rPr>
        <w:t xml:space="preserve">ratios and increasing positive patient outcomes. </w:t>
      </w:r>
    </w:p>
    <w:p w14:paraId="503A4F0A" w14:textId="77777777" w:rsidR="002C16B4" w:rsidRPr="00DD38E3" w:rsidRDefault="00000000" w:rsidP="00DD38E3">
      <w:pPr>
        <w:pStyle w:val="NormalWeb"/>
        <w:shd w:val="clear" w:color="auto" w:fill="FFFFFF"/>
        <w:spacing w:before="0" w:beforeAutospacing="0" w:after="0" w:afterAutospacing="0" w:line="480" w:lineRule="auto"/>
        <w:ind w:firstLine="720"/>
        <w:rPr>
          <w:rFonts w:asciiTheme="minorHAnsi" w:hAnsiTheme="minorHAnsi" w:cstheme="minorHAnsi"/>
          <w:color w:val="FF0000"/>
        </w:rPr>
      </w:pPr>
      <w:r w:rsidRPr="00DD38E3">
        <w:rPr>
          <w:rFonts w:asciiTheme="minorHAnsi" w:hAnsiTheme="minorHAnsi" w:cstheme="minorHAnsi"/>
        </w:rPr>
        <w:t xml:space="preserve"> Approximately </w:t>
      </w:r>
      <w:r w:rsidR="00665BCB">
        <w:rPr>
          <w:rFonts w:asciiTheme="minorHAnsi" w:hAnsiTheme="minorHAnsi" w:cstheme="minorHAnsi"/>
        </w:rPr>
        <w:t xml:space="preserve">seventy </w:t>
      </w:r>
      <w:r w:rsidRPr="00DD38E3">
        <w:rPr>
          <w:rFonts w:asciiTheme="minorHAnsi" w:hAnsiTheme="minorHAnsi" w:cstheme="minorHAnsi"/>
        </w:rPr>
        <w:t>students</w:t>
      </w:r>
      <w:r w:rsidR="00F06B96">
        <w:rPr>
          <w:rFonts w:asciiTheme="minorHAnsi" w:hAnsiTheme="minorHAnsi" w:cstheme="minorHAnsi"/>
        </w:rPr>
        <w:t>, including both males and females, participated in implementing the DNP project over ten weeks</w:t>
      </w:r>
      <w:r w:rsidRPr="00DD38E3">
        <w:rPr>
          <w:rFonts w:asciiTheme="minorHAnsi" w:hAnsiTheme="minorHAnsi" w:cstheme="minorHAnsi"/>
        </w:rPr>
        <w:t xml:space="preserve">.  </w:t>
      </w:r>
      <w:r w:rsidR="00960F88" w:rsidRPr="00DD38E3">
        <w:rPr>
          <w:rFonts w:asciiTheme="minorHAnsi" w:hAnsiTheme="minorHAnsi" w:cstheme="minorHAnsi"/>
        </w:rPr>
        <w:t>The implementation occurred at a community college in North Carolina</w:t>
      </w:r>
      <w:r w:rsidRPr="00DD38E3">
        <w:rPr>
          <w:rFonts w:asciiTheme="minorHAnsi" w:hAnsiTheme="minorHAnsi" w:cstheme="minorHAnsi"/>
        </w:rPr>
        <w:t xml:space="preserve">.  The </w:t>
      </w:r>
      <w:r w:rsidR="0019422D" w:rsidRPr="00DD38E3">
        <w:rPr>
          <w:rFonts w:asciiTheme="minorHAnsi" w:hAnsiTheme="minorHAnsi" w:cstheme="minorHAnsi"/>
        </w:rPr>
        <w:t>Associate</w:t>
      </w:r>
      <w:r w:rsidR="005726B1" w:rsidRPr="00DD38E3">
        <w:rPr>
          <w:rFonts w:asciiTheme="minorHAnsi" w:hAnsiTheme="minorHAnsi" w:cstheme="minorHAnsi"/>
        </w:rPr>
        <w:t>’</w:t>
      </w:r>
      <w:r w:rsidR="0019422D" w:rsidRPr="00DD38E3">
        <w:rPr>
          <w:rFonts w:asciiTheme="minorHAnsi" w:hAnsiTheme="minorHAnsi" w:cstheme="minorHAnsi"/>
        </w:rPr>
        <w:t xml:space="preserve">s Degree </w:t>
      </w:r>
      <w:r w:rsidR="00DD38E3" w:rsidRPr="00DD38E3">
        <w:rPr>
          <w:rFonts w:asciiTheme="minorHAnsi" w:hAnsiTheme="minorHAnsi" w:cstheme="minorHAnsi"/>
        </w:rPr>
        <w:t>p</w:t>
      </w:r>
      <w:r w:rsidR="0019422D" w:rsidRPr="00DD38E3">
        <w:rPr>
          <w:rFonts w:asciiTheme="minorHAnsi" w:hAnsiTheme="minorHAnsi" w:cstheme="minorHAnsi"/>
        </w:rPr>
        <w:t xml:space="preserve">rogram </w:t>
      </w:r>
      <w:r w:rsidRPr="00DD38E3">
        <w:rPr>
          <w:rFonts w:asciiTheme="minorHAnsi" w:hAnsiTheme="minorHAnsi" w:cstheme="minorHAnsi"/>
        </w:rPr>
        <w:t xml:space="preserve">breakdown of students was as follows:  </w:t>
      </w:r>
      <w:r w:rsidR="009C6558">
        <w:rPr>
          <w:rFonts w:asciiTheme="minorHAnsi" w:hAnsiTheme="minorHAnsi" w:cstheme="minorHAnsi"/>
        </w:rPr>
        <w:t>28 first-year</w:t>
      </w:r>
      <w:r w:rsidRPr="00DD38E3">
        <w:rPr>
          <w:rFonts w:asciiTheme="minorHAnsi" w:hAnsiTheme="minorHAnsi" w:cstheme="minorHAnsi"/>
          <w:color w:val="242424"/>
        </w:rPr>
        <w:t xml:space="preserve">, </w:t>
      </w:r>
      <w:r w:rsidR="009C6558">
        <w:rPr>
          <w:rFonts w:asciiTheme="minorHAnsi" w:hAnsiTheme="minorHAnsi" w:cstheme="minorHAnsi"/>
          <w:color w:val="242424"/>
        </w:rPr>
        <w:t>19</w:t>
      </w:r>
      <w:r w:rsidR="00960F88" w:rsidRPr="00DD38E3">
        <w:rPr>
          <w:rFonts w:asciiTheme="minorHAnsi" w:hAnsiTheme="minorHAnsi" w:cstheme="minorHAnsi"/>
          <w:color w:val="242424"/>
        </w:rPr>
        <w:t xml:space="preserve"> are </w:t>
      </w:r>
      <w:r w:rsidRPr="00DD38E3">
        <w:rPr>
          <w:rFonts w:asciiTheme="minorHAnsi" w:hAnsiTheme="minorHAnsi" w:cstheme="minorHAnsi"/>
          <w:color w:val="242424"/>
        </w:rPr>
        <w:t xml:space="preserve"> 2nd year, and </w:t>
      </w:r>
      <w:r w:rsidR="009C6558">
        <w:rPr>
          <w:rFonts w:asciiTheme="minorHAnsi" w:hAnsiTheme="minorHAnsi" w:cstheme="minorHAnsi"/>
          <w:color w:val="242424"/>
        </w:rPr>
        <w:t>24</w:t>
      </w:r>
      <w:r w:rsidR="00960F88" w:rsidRPr="00DD38E3">
        <w:rPr>
          <w:rFonts w:asciiTheme="minorHAnsi" w:hAnsiTheme="minorHAnsi" w:cstheme="minorHAnsi"/>
          <w:color w:val="242424"/>
        </w:rPr>
        <w:t xml:space="preserve"> </w:t>
      </w:r>
      <w:r w:rsidR="00DD38E3" w:rsidRPr="00DD38E3">
        <w:rPr>
          <w:rFonts w:asciiTheme="minorHAnsi" w:hAnsiTheme="minorHAnsi" w:cstheme="minorHAnsi"/>
          <w:color w:val="242424"/>
        </w:rPr>
        <w:t xml:space="preserve">are </w:t>
      </w:r>
      <w:r w:rsidR="00394F28">
        <w:rPr>
          <w:rFonts w:asciiTheme="minorHAnsi" w:hAnsiTheme="minorHAnsi" w:cstheme="minorHAnsi"/>
          <w:color w:val="242424"/>
        </w:rPr>
        <w:t>transitioning</w:t>
      </w:r>
      <w:r w:rsidRPr="00DD38E3">
        <w:rPr>
          <w:rFonts w:asciiTheme="minorHAnsi" w:hAnsiTheme="minorHAnsi" w:cstheme="minorHAnsi"/>
          <w:color w:val="242424"/>
        </w:rPr>
        <w:t xml:space="preserve"> </w:t>
      </w:r>
      <w:r w:rsidR="000E319E" w:rsidRPr="00DD38E3">
        <w:rPr>
          <w:rFonts w:asciiTheme="minorHAnsi" w:hAnsiTheme="minorHAnsi" w:cstheme="minorHAnsi"/>
          <w:color w:val="242424"/>
        </w:rPr>
        <w:t xml:space="preserve">from Licensed Practical Nurse </w:t>
      </w:r>
      <w:r w:rsidR="00DD38E3" w:rsidRPr="00DD38E3">
        <w:rPr>
          <w:rFonts w:asciiTheme="minorHAnsi" w:hAnsiTheme="minorHAnsi" w:cstheme="minorHAnsi"/>
          <w:color w:val="242424"/>
        </w:rPr>
        <w:t xml:space="preserve">(LPN) </w:t>
      </w:r>
      <w:r w:rsidR="000E319E" w:rsidRPr="00DD38E3">
        <w:rPr>
          <w:rFonts w:asciiTheme="minorHAnsi" w:hAnsiTheme="minorHAnsi" w:cstheme="minorHAnsi"/>
          <w:color w:val="242424"/>
        </w:rPr>
        <w:t xml:space="preserve">to an </w:t>
      </w:r>
      <w:r w:rsidR="00DD38E3" w:rsidRPr="00DD38E3">
        <w:rPr>
          <w:rFonts w:asciiTheme="minorHAnsi" w:hAnsiTheme="minorHAnsi" w:cstheme="minorHAnsi"/>
          <w:color w:val="242424"/>
        </w:rPr>
        <w:t>associate</w:t>
      </w:r>
      <w:r w:rsidR="000E319E" w:rsidRPr="00DD38E3">
        <w:rPr>
          <w:rFonts w:asciiTheme="minorHAnsi" w:hAnsiTheme="minorHAnsi" w:cstheme="minorHAnsi"/>
          <w:color w:val="242424"/>
        </w:rPr>
        <w:t xml:space="preserve"> degree in nursing</w:t>
      </w:r>
      <w:r w:rsidR="00DD38E3" w:rsidRPr="00DD38E3">
        <w:rPr>
          <w:rFonts w:asciiTheme="minorHAnsi" w:hAnsiTheme="minorHAnsi" w:cstheme="minorHAnsi"/>
          <w:color w:val="242424"/>
        </w:rPr>
        <w:t xml:space="preserve"> </w:t>
      </w:r>
      <w:r w:rsidRPr="00DD38E3">
        <w:rPr>
          <w:rFonts w:asciiTheme="minorHAnsi" w:hAnsiTheme="minorHAnsi" w:cstheme="minorHAnsi"/>
          <w:color w:val="242424"/>
        </w:rPr>
        <w:t>(ADN</w:t>
      </w:r>
      <w:r w:rsidRPr="00DD38E3">
        <w:rPr>
          <w:rFonts w:asciiTheme="minorHAnsi" w:hAnsiTheme="minorHAnsi" w:cstheme="minorHAnsi"/>
        </w:rPr>
        <w:t>).  Of th</w:t>
      </w:r>
      <w:r w:rsidR="009C6558">
        <w:rPr>
          <w:rFonts w:asciiTheme="minorHAnsi" w:hAnsiTheme="minorHAnsi" w:cstheme="minorHAnsi"/>
        </w:rPr>
        <w:t xml:space="preserve">ese students, only </w:t>
      </w:r>
      <w:r w:rsidRPr="00DD38E3">
        <w:rPr>
          <w:rFonts w:asciiTheme="minorHAnsi" w:hAnsiTheme="minorHAnsi" w:cstheme="minorHAnsi"/>
        </w:rPr>
        <w:t xml:space="preserve">five are male, and the rest are female.  Regarding race/ethnicity, the collected Fall data of students were </w:t>
      </w:r>
      <w:r w:rsidR="00665BCB">
        <w:rPr>
          <w:rFonts w:asciiTheme="minorHAnsi" w:hAnsiTheme="minorHAnsi" w:cstheme="minorHAnsi"/>
        </w:rPr>
        <w:t xml:space="preserve">thirty-seven African American, thirty-two </w:t>
      </w:r>
      <w:r w:rsidR="00321EC2">
        <w:rPr>
          <w:rFonts w:asciiTheme="minorHAnsi" w:hAnsiTheme="minorHAnsi" w:cstheme="minorHAnsi"/>
        </w:rPr>
        <w:t>White</w:t>
      </w:r>
      <w:r w:rsidRPr="00DD38E3">
        <w:rPr>
          <w:rFonts w:asciiTheme="minorHAnsi" w:hAnsiTheme="minorHAnsi" w:cstheme="minorHAnsi"/>
        </w:rPr>
        <w:t>,</w:t>
      </w:r>
      <w:r w:rsidR="000E319E" w:rsidRPr="00DD38E3">
        <w:rPr>
          <w:rFonts w:asciiTheme="minorHAnsi" w:hAnsiTheme="minorHAnsi" w:cstheme="minorHAnsi"/>
        </w:rPr>
        <w:t xml:space="preserve"> four </w:t>
      </w:r>
      <w:r w:rsidRPr="00DD38E3">
        <w:rPr>
          <w:rFonts w:asciiTheme="minorHAnsi" w:hAnsiTheme="minorHAnsi" w:cstheme="minorHAnsi"/>
        </w:rPr>
        <w:t xml:space="preserve">Hispanic/Latino, and </w:t>
      </w:r>
      <w:r w:rsidR="000E319E" w:rsidRPr="00DD38E3">
        <w:rPr>
          <w:rFonts w:asciiTheme="minorHAnsi" w:hAnsiTheme="minorHAnsi" w:cstheme="minorHAnsi"/>
        </w:rPr>
        <w:t xml:space="preserve">four </w:t>
      </w:r>
      <w:r w:rsidRPr="00DD38E3">
        <w:rPr>
          <w:rFonts w:asciiTheme="minorHAnsi" w:hAnsiTheme="minorHAnsi" w:cstheme="minorHAnsi"/>
        </w:rPr>
        <w:t xml:space="preserve">Multiracial. </w:t>
      </w:r>
    </w:p>
    <w:p w14:paraId="67F724D2" w14:textId="77777777" w:rsidR="00060858" w:rsidRPr="00DD38E3" w:rsidRDefault="00000000" w:rsidP="00DE0128">
      <w:pPr>
        <w:pStyle w:val="NormalWeb"/>
        <w:shd w:val="clear" w:color="auto" w:fill="FFFFFF"/>
        <w:spacing w:before="0" w:beforeAutospacing="0" w:after="0" w:afterAutospacing="0" w:line="480" w:lineRule="auto"/>
        <w:ind w:firstLine="720"/>
        <w:rPr>
          <w:rFonts w:asciiTheme="minorHAnsi" w:hAnsiTheme="minorHAnsi" w:cstheme="minorHAnsi"/>
          <w:color w:val="FF0000"/>
        </w:rPr>
      </w:pPr>
      <w:r w:rsidRPr="00DD38E3">
        <w:rPr>
          <w:rFonts w:asciiTheme="minorHAnsi" w:hAnsiTheme="minorHAnsi" w:cstheme="minorHAnsi"/>
        </w:rPr>
        <w:t>The implementation project</w:t>
      </w:r>
      <w:r w:rsidR="00F06B96">
        <w:rPr>
          <w:rFonts w:asciiTheme="minorHAnsi" w:hAnsiTheme="minorHAnsi" w:cstheme="minorHAnsi"/>
        </w:rPr>
        <w:t>, which focused on exposing LPN and associate degree nursing students to DNP and master-prepared nursing fields, has been successful.</w:t>
      </w:r>
      <w:r w:rsidR="00394F28">
        <w:rPr>
          <w:rFonts w:asciiTheme="minorHAnsi" w:hAnsiTheme="minorHAnsi" w:cstheme="minorHAnsi"/>
        </w:rPr>
        <w:t xml:space="preserve"> </w:t>
      </w:r>
      <w:r w:rsidR="00F06B96">
        <w:rPr>
          <w:rFonts w:asciiTheme="minorHAnsi" w:hAnsiTheme="minorHAnsi" w:cstheme="minorHAnsi"/>
        </w:rPr>
        <w:t xml:space="preserve"> The intent is for these students to pursue these degrees eventually.</w:t>
      </w:r>
      <w:r w:rsidR="00394F28">
        <w:rPr>
          <w:rFonts w:asciiTheme="minorHAnsi" w:hAnsiTheme="minorHAnsi" w:cstheme="minorHAnsi"/>
        </w:rPr>
        <w:t xml:space="preserve"> </w:t>
      </w:r>
      <w:r w:rsidR="00F06B96">
        <w:rPr>
          <w:rFonts w:asciiTheme="minorHAnsi" w:hAnsiTheme="minorHAnsi" w:cstheme="minorHAnsi"/>
        </w:rPr>
        <w:t xml:space="preserve"> Ninety-nine percent of students who previously had minimal exposure to the degree and process now express a willingness to consider an advanced degree in nursing, demonstrating a significant increase in their awareness</w:t>
      </w:r>
      <w:r w:rsidRPr="00DD38E3">
        <w:rPr>
          <w:rFonts w:asciiTheme="minorHAnsi" w:hAnsiTheme="minorHAnsi" w:cstheme="minorHAnsi"/>
        </w:rPr>
        <w:t xml:space="preserve">.  </w:t>
      </w:r>
    </w:p>
    <w:p w14:paraId="0F4C859A" w14:textId="77777777" w:rsidR="002C16B4" w:rsidRPr="00DD38E3" w:rsidRDefault="00000000" w:rsidP="00DE0128">
      <w:pPr>
        <w:pStyle w:val="NormalWeb"/>
        <w:shd w:val="clear" w:color="auto" w:fill="FFFFFF"/>
        <w:spacing w:before="0" w:beforeAutospacing="0" w:after="0" w:afterAutospacing="0" w:line="480" w:lineRule="auto"/>
        <w:ind w:firstLine="720"/>
        <w:rPr>
          <w:rFonts w:asciiTheme="minorHAnsi" w:hAnsiTheme="minorHAnsi" w:cstheme="minorHAnsi"/>
          <w:color w:val="FF0000"/>
        </w:rPr>
      </w:pPr>
      <w:r w:rsidRPr="00DD38E3">
        <w:rPr>
          <w:rFonts w:asciiTheme="minorHAnsi" w:hAnsiTheme="minorHAnsi" w:cstheme="minorHAnsi"/>
          <w:b/>
          <w:bCs/>
        </w:rPr>
        <w:t xml:space="preserve"> </w:t>
      </w:r>
      <w:r w:rsidRPr="00394F28">
        <w:rPr>
          <w:rFonts w:asciiTheme="minorHAnsi" w:hAnsiTheme="minorHAnsi" w:cstheme="minorHAnsi"/>
        </w:rPr>
        <w:t>Keywords:</w:t>
      </w:r>
      <w:r w:rsidRPr="00DD38E3">
        <w:rPr>
          <w:rFonts w:asciiTheme="minorHAnsi" w:hAnsiTheme="minorHAnsi" w:cstheme="minorHAnsi"/>
          <w:b/>
          <w:bCs/>
        </w:rPr>
        <w:t xml:space="preserve">  </w:t>
      </w:r>
      <w:r w:rsidRPr="00DD38E3">
        <w:rPr>
          <w:rFonts w:asciiTheme="minorHAnsi" w:hAnsiTheme="minorHAnsi" w:cstheme="minorHAnsi"/>
        </w:rPr>
        <w:t xml:space="preserve">DNP, </w:t>
      </w:r>
      <w:r w:rsidR="00060858" w:rsidRPr="00DD38E3">
        <w:rPr>
          <w:rFonts w:asciiTheme="minorHAnsi" w:hAnsiTheme="minorHAnsi" w:cstheme="minorHAnsi"/>
        </w:rPr>
        <w:t>advanced</w:t>
      </w:r>
      <w:r w:rsidRPr="00DD38E3">
        <w:rPr>
          <w:rFonts w:asciiTheme="minorHAnsi" w:hAnsiTheme="minorHAnsi" w:cstheme="minorHAnsi"/>
        </w:rPr>
        <w:t xml:space="preserve"> practice nursing degree, People of color, Diversity in</w:t>
      </w:r>
      <w:r w:rsidR="00DE0128">
        <w:rPr>
          <w:rFonts w:asciiTheme="minorHAnsi" w:hAnsiTheme="minorHAnsi" w:cstheme="minorHAnsi"/>
        </w:rPr>
        <w:t xml:space="preserve"> </w:t>
      </w:r>
      <w:r w:rsidRPr="00DD38E3">
        <w:rPr>
          <w:rFonts w:asciiTheme="minorHAnsi" w:hAnsiTheme="minorHAnsi" w:cstheme="minorHAnsi"/>
        </w:rPr>
        <w:t>nursing, DNP in rural US</w:t>
      </w:r>
    </w:p>
    <w:p w14:paraId="05AE1B59" w14:textId="77777777" w:rsidR="00394F28" w:rsidRPr="00394F28" w:rsidRDefault="00000000" w:rsidP="00394F28">
      <w:pPr>
        <w:rPr>
          <w:rFonts w:cstheme="minorHAnsi"/>
          <w:sz w:val="24"/>
          <w:szCs w:val="24"/>
        </w:rPr>
      </w:pPr>
      <w:r w:rsidRPr="00394F28">
        <w:rPr>
          <w:rFonts w:cstheme="minorHAnsi"/>
          <w:sz w:val="24"/>
          <w:szCs w:val="24"/>
        </w:rPr>
        <w:t>Increase the awareness and intent to pursue a Doctor of Nursing Practice degree in Black,</w:t>
      </w:r>
      <w:r>
        <w:rPr>
          <w:rFonts w:cstheme="minorHAnsi"/>
          <w:sz w:val="24"/>
          <w:szCs w:val="24"/>
        </w:rPr>
        <w:t xml:space="preserve"> </w:t>
      </w:r>
      <w:r w:rsidRPr="00394F28">
        <w:rPr>
          <w:rFonts w:cstheme="minorHAnsi"/>
          <w:sz w:val="24"/>
          <w:szCs w:val="24"/>
        </w:rPr>
        <w:t xml:space="preserve">Indigenous, and People of Color to improve healthcare and health equity access.   </w:t>
      </w:r>
      <w:r w:rsidRPr="00394F28">
        <w:rPr>
          <w:rFonts w:cstheme="minorHAnsi"/>
          <w:color w:val="FF0000"/>
          <w:sz w:val="24"/>
          <w:szCs w:val="24"/>
        </w:rPr>
        <w:t xml:space="preserve"> </w:t>
      </w:r>
    </w:p>
    <w:p w14:paraId="035BD3DE" w14:textId="77777777" w:rsidR="002C16B4" w:rsidRPr="00DD38E3" w:rsidRDefault="00000000" w:rsidP="00DD38E3">
      <w:pPr>
        <w:spacing w:after="0" w:line="480" w:lineRule="auto"/>
        <w:ind w:firstLine="720"/>
        <w:rPr>
          <w:rFonts w:cstheme="minorHAnsi"/>
          <w:sz w:val="24"/>
          <w:szCs w:val="24"/>
        </w:rPr>
      </w:pPr>
      <w:r w:rsidRPr="00DD38E3">
        <w:rPr>
          <w:rFonts w:cstheme="minorHAnsi"/>
          <w:sz w:val="24"/>
          <w:szCs w:val="24"/>
        </w:rPr>
        <w:t>The need for an increase in diversity among advanced practice nurses is immense.</w:t>
      </w:r>
    </w:p>
    <w:p w14:paraId="74DB9767" w14:textId="77777777" w:rsidR="005726B1" w:rsidRPr="00DD38E3" w:rsidRDefault="00000000" w:rsidP="005726B1">
      <w:pPr>
        <w:spacing w:after="0" w:line="480" w:lineRule="auto"/>
        <w:rPr>
          <w:rFonts w:cstheme="minorHAnsi"/>
          <w:color w:val="111111"/>
          <w:sz w:val="24"/>
          <w:szCs w:val="24"/>
          <w:shd w:val="clear" w:color="auto" w:fill="FFFFFF"/>
        </w:rPr>
      </w:pPr>
      <w:r w:rsidRPr="00DD38E3">
        <w:rPr>
          <w:rFonts w:cstheme="minorHAnsi"/>
          <w:sz w:val="24"/>
          <w:szCs w:val="24"/>
        </w:rPr>
        <w:t xml:space="preserve">There is a deficiency of access to healthcare providers in predominantly </w:t>
      </w:r>
      <w:r w:rsidRPr="00DD38E3">
        <w:rPr>
          <w:rFonts w:cstheme="minorHAnsi"/>
          <w:color w:val="111111"/>
          <w:sz w:val="24"/>
          <w:szCs w:val="24"/>
          <w:shd w:val="clear" w:color="auto" w:fill="FFFFFF"/>
        </w:rPr>
        <w:t xml:space="preserve">Black, Indigenous, and </w:t>
      </w:r>
    </w:p>
    <w:p w14:paraId="274C4D9F" w14:textId="77777777" w:rsidR="002C16B4" w:rsidRPr="00DD38E3" w:rsidRDefault="00000000" w:rsidP="005726B1">
      <w:pPr>
        <w:spacing w:after="0" w:line="480" w:lineRule="auto"/>
        <w:rPr>
          <w:rFonts w:cstheme="minorHAnsi"/>
          <w:sz w:val="24"/>
          <w:szCs w:val="24"/>
        </w:rPr>
      </w:pPr>
      <w:r w:rsidRPr="00DD38E3">
        <w:rPr>
          <w:rFonts w:cstheme="minorHAnsi"/>
          <w:color w:val="111111"/>
          <w:sz w:val="24"/>
          <w:szCs w:val="24"/>
          <w:shd w:val="clear" w:color="auto" w:fill="FFFFFF"/>
        </w:rPr>
        <w:t>P</w:t>
      </w:r>
      <w:r w:rsidR="005726B1" w:rsidRPr="00DD38E3">
        <w:rPr>
          <w:rFonts w:cstheme="minorHAnsi"/>
          <w:color w:val="111111"/>
          <w:sz w:val="24"/>
          <w:szCs w:val="24"/>
          <w:shd w:val="clear" w:color="auto" w:fill="FFFFFF"/>
        </w:rPr>
        <w:t xml:space="preserve">eople of </w:t>
      </w:r>
      <w:r w:rsidRPr="00DD38E3">
        <w:rPr>
          <w:rFonts w:cstheme="minorHAnsi"/>
          <w:color w:val="111111"/>
          <w:sz w:val="24"/>
          <w:szCs w:val="24"/>
          <w:shd w:val="clear" w:color="auto" w:fill="FFFFFF"/>
        </w:rPr>
        <w:t>C</w:t>
      </w:r>
      <w:r w:rsidR="005726B1" w:rsidRPr="00DD38E3">
        <w:rPr>
          <w:rFonts w:cstheme="minorHAnsi"/>
          <w:color w:val="111111"/>
          <w:sz w:val="24"/>
          <w:szCs w:val="24"/>
          <w:shd w:val="clear" w:color="auto" w:fill="FFFFFF"/>
        </w:rPr>
        <w:t>olor</w:t>
      </w:r>
      <w:r w:rsidR="005726B1" w:rsidRPr="00DD38E3">
        <w:rPr>
          <w:rFonts w:cstheme="minorHAnsi"/>
          <w:sz w:val="24"/>
          <w:szCs w:val="24"/>
        </w:rPr>
        <w:t xml:space="preserve"> (BIPOC) a</w:t>
      </w:r>
      <w:r w:rsidRPr="00DD38E3">
        <w:rPr>
          <w:rFonts w:cstheme="minorHAnsi"/>
          <w:sz w:val="24"/>
          <w:szCs w:val="24"/>
        </w:rPr>
        <w:t>reas.</w:t>
      </w:r>
      <w:r w:rsidR="005726B1" w:rsidRPr="00DD38E3">
        <w:rPr>
          <w:rFonts w:cstheme="minorHAnsi"/>
          <w:sz w:val="24"/>
          <w:szCs w:val="24"/>
        </w:rPr>
        <w:t xml:space="preserve">  </w:t>
      </w:r>
      <w:r w:rsidRPr="00DD38E3">
        <w:rPr>
          <w:rFonts w:cstheme="minorHAnsi"/>
          <w:sz w:val="24"/>
          <w:szCs w:val="24"/>
        </w:rPr>
        <w:t xml:space="preserve">Therefore, People of Color </w:t>
      </w:r>
      <w:r w:rsidR="00C66408">
        <w:rPr>
          <w:rFonts w:cstheme="minorHAnsi"/>
          <w:sz w:val="24"/>
          <w:szCs w:val="24"/>
        </w:rPr>
        <w:t>are</w:t>
      </w:r>
      <w:r w:rsidRPr="00DD38E3">
        <w:rPr>
          <w:rFonts w:cstheme="minorHAnsi"/>
          <w:sz w:val="24"/>
          <w:szCs w:val="24"/>
        </w:rPr>
        <w:t xml:space="preserve"> more likely </w:t>
      </w:r>
      <w:r w:rsidR="00C66408">
        <w:rPr>
          <w:rFonts w:cstheme="minorHAnsi"/>
          <w:sz w:val="24"/>
          <w:szCs w:val="24"/>
        </w:rPr>
        <w:t xml:space="preserve">to </w:t>
      </w:r>
      <w:r w:rsidRPr="00DD38E3">
        <w:rPr>
          <w:rFonts w:cstheme="minorHAnsi"/>
          <w:sz w:val="24"/>
          <w:szCs w:val="24"/>
        </w:rPr>
        <w:t xml:space="preserve">have greater trust </w:t>
      </w:r>
      <w:r w:rsidR="00C66408">
        <w:rPr>
          <w:rFonts w:cstheme="minorHAnsi"/>
          <w:sz w:val="24"/>
          <w:szCs w:val="24"/>
        </w:rPr>
        <w:t>in</w:t>
      </w:r>
      <w:r w:rsidRPr="00DD38E3">
        <w:rPr>
          <w:rFonts w:cstheme="minorHAnsi"/>
          <w:sz w:val="24"/>
          <w:szCs w:val="24"/>
        </w:rPr>
        <w:t xml:space="preserve"> a provider with the same or similar origin, race, or ethnic group, thus improving patient outcomes (Konrad, 2019).   These feelings stem from the persistent mistrust of the health system</w:t>
      </w:r>
      <w:r w:rsidR="005726B1" w:rsidRPr="00DD38E3">
        <w:rPr>
          <w:rFonts w:cstheme="minorHAnsi"/>
          <w:sz w:val="24"/>
          <w:szCs w:val="24"/>
        </w:rPr>
        <w:t xml:space="preserve"> </w:t>
      </w:r>
      <w:r w:rsidRPr="00DD38E3">
        <w:rPr>
          <w:rFonts w:cstheme="minorHAnsi"/>
          <w:sz w:val="24"/>
          <w:szCs w:val="24"/>
        </w:rPr>
        <w:t xml:space="preserve">based on previous </w:t>
      </w:r>
      <w:r w:rsidR="005726B1" w:rsidRPr="00DD38E3">
        <w:rPr>
          <w:rFonts w:cstheme="minorHAnsi"/>
          <w:sz w:val="24"/>
          <w:szCs w:val="24"/>
        </w:rPr>
        <w:t xml:space="preserve">medical </w:t>
      </w:r>
      <w:r w:rsidRPr="00DD38E3">
        <w:rPr>
          <w:rFonts w:cstheme="minorHAnsi"/>
          <w:sz w:val="24"/>
          <w:szCs w:val="24"/>
        </w:rPr>
        <w:t>experiments, behaviors, and the country’s history</w:t>
      </w:r>
      <w:r w:rsidR="005726B1" w:rsidRPr="00DD38E3">
        <w:rPr>
          <w:rFonts w:cstheme="minorHAnsi"/>
          <w:sz w:val="24"/>
          <w:szCs w:val="24"/>
        </w:rPr>
        <w:t xml:space="preserve">, specifically to  </w:t>
      </w:r>
      <w:r w:rsidR="005726B1" w:rsidRPr="00DD38E3">
        <w:rPr>
          <w:rFonts w:cstheme="minorHAnsi"/>
          <w:color w:val="111111"/>
          <w:sz w:val="24"/>
          <w:szCs w:val="24"/>
          <w:shd w:val="clear" w:color="auto" w:fill="FFFFFF"/>
        </w:rPr>
        <w:t xml:space="preserve">Black, Indigenous, and </w:t>
      </w:r>
      <w:r w:rsidR="00DD38E3" w:rsidRPr="00DD38E3">
        <w:rPr>
          <w:rFonts w:cstheme="minorHAnsi"/>
          <w:color w:val="111111"/>
          <w:sz w:val="24"/>
          <w:szCs w:val="24"/>
          <w:shd w:val="clear" w:color="auto" w:fill="FFFFFF"/>
        </w:rPr>
        <w:t>P</w:t>
      </w:r>
      <w:r w:rsidR="005726B1" w:rsidRPr="00DD38E3">
        <w:rPr>
          <w:rFonts w:cstheme="minorHAnsi"/>
          <w:color w:val="111111"/>
          <w:sz w:val="24"/>
          <w:szCs w:val="24"/>
          <w:shd w:val="clear" w:color="auto" w:fill="FFFFFF"/>
        </w:rPr>
        <w:t xml:space="preserve">eople of </w:t>
      </w:r>
      <w:r w:rsidR="00DD38E3" w:rsidRPr="00DD38E3">
        <w:rPr>
          <w:rFonts w:cstheme="minorHAnsi"/>
          <w:color w:val="111111"/>
          <w:sz w:val="24"/>
          <w:szCs w:val="24"/>
          <w:shd w:val="clear" w:color="auto" w:fill="FFFFFF"/>
        </w:rPr>
        <w:t>C</w:t>
      </w:r>
      <w:r w:rsidR="005726B1" w:rsidRPr="00DD38E3">
        <w:rPr>
          <w:rFonts w:cstheme="minorHAnsi"/>
          <w:color w:val="111111"/>
          <w:sz w:val="24"/>
          <w:szCs w:val="24"/>
          <w:shd w:val="clear" w:color="auto" w:fill="FFFFFF"/>
        </w:rPr>
        <w:t>olor</w:t>
      </w:r>
      <w:r w:rsidR="00A3035F" w:rsidRPr="00DD38E3">
        <w:rPr>
          <w:rFonts w:cstheme="minorHAnsi"/>
          <w:sz w:val="24"/>
          <w:szCs w:val="24"/>
        </w:rPr>
        <w:t xml:space="preserve"> </w:t>
      </w:r>
      <w:r w:rsidR="005726B1" w:rsidRPr="00DD38E3">
        <w:rPr>
          <w:rFonts w:cstheme="minorHAnsi"/>
          <w:sz w:val="24"/>
          <w:szCs w:val="24"/>
        </w:rPr>
        <w:t>(BIPOC)</w:t>
      </w:r>
      <w:r w:rsidR="00947BE7">
        <w:rPr>
          <w:rFonts w:cstheme="minorHAnsi"/>
          <w:sz w:val="24"/>
          <w:szCs w:val="24"/>
        </w:rPr>
        <w:t xml:space="preserve">.  </w:t>
      </w:r>
      <w:r w:rsidRPr="00DD38E3">
        <w:rPr>
          <w:rFonts w:cstheme="minorHAnsi"/>
          <w:color w:val="FF0000"/>
          <w:sz w:val="24"/>
          <w:szCs w:val="24"/>
        </w:rPr>
        <w:t xml:space="preserve"> </w:t>
      </w:r>
      <w:r w:rsidRPr="00DD38E3">
        <w:rPr>
          <w:rFonts w:cstheme="minorHAnsi"/>
          <w:sz w:val="24"/>
          <w:szCs w:val="24"/>
        </w:rPr>
        <w:t xml:space="preserve">Also, </w:t>
      </w:r>
      <w:r w:rsidR="005726B1" w:rsidRPr="00DD38E3">
        <w:rPr>
          <w:rFonts w:cstheme="minorHAnsi"/>
          <w:sz w:val="24"/>
          <w:szCs w:val="24"/>
        </w:rPr>
        <w:t xml:space="preserve">Black and Brown </w:t>
      </w:r>
      <w:r w:rsidRPr="00DD38E3">
        <w:rPr>
          <w:rFonts w:cstheme="minorHAnsi"/>
          <w:sz w:val="24"/>
          <w:szCs w:val="24"/>
        </w:rPr>
        <w:t xml:space="preserve">providers are more likely to practice in a predominately Hispanic or black/African American community at higher rates than </w:t>
      </w:r>
      <w:r w:rsidR="00DD38E3" w:rsidRPr="00DD38E3">
        <w:rPr>
          <w:rFonts w:cstheme="minorHAnsi"/>
          <w:sz w:val="24"/>
          <w:szCs w:val="24"/>
        </w:rPr>
        <w:t xml:space="preserve">European </w:t>
      </w:r>
      <w:r w:rsidR="00211493">
        <w:rPr>
          <w:rFonts w:cstheme="minorHAnsi"/>
          <w:sz w:val="24"/>
          <w:szCs w:val="24"/>
        </w:rPr>
        <w:t>American</w:t>
      </w:r>
      <w:r w:rsidR="00DD38E3" w:rsidRPr="00DD38E3">
        <w:rPr>
          <w:rFonts w:cstheme="minorHAnsi"/>
          <w:sz w:val="24"/>
          <w:szCs w:val="24"/>
        </w:rPr>
        <w:t xml:space="preserve"> </w:t>
      </w:r>
      <w:r w:rsidRPr="00DD38E3">
        <w:rPr>
          <w:rFonts w:cstheme="minorHAnsi"/>
          <w:sz w:val="24"/>
          <w:szCs w:val="24"/>
        </w:rPr>
        <w:t>providers</w:t>
      </w:r>
      <w:r w:rsidR="00DD38E3" w:rsidRPr="00DD38E3">
        <w:rPr>
          <w:rFonts w:cstheme="minorHAnsi"/>
          <w:sz w:val="24"/>
          <w:szCs w:val="24"/>
        </w:rPr>
        <w:t xml:space="preserve">.  </w:t>
      </w:r>
      <w:r w:rsidRPr="00DD38E3">
        <w:rPr>
          <w:rFonts w:cstheme="minorHAnsi"/>
          <w:sz w:val="24"/>
          <w:szCs w:val="24"/>
        </w:rPr>
        <w:t>Therefore, the quality of care</w:t>
      </w:r>
      <w:r w:rsidRPr="00DD38E3">
        <w:rPr>
          <w:rFonts w:cstheme="minorHAnsi"/>
          <w:color w:val="FF0000"/>
          <w:sz w:val="24"/>
          <w:szCs w:val="24"/>
        </w:rPr>
        <w:t xml:space="preserve"> </w:t>
      </w:r>
      <w:r w:rsidRPr="00DD38E3">
        <w:rPr>
          <w:rFonts w:cstheme="minorHAnsi"/>
          <w:sz w:val="24"/>
          <w:szCs w:val="24"/>
        </w:rPr>
        <w:t xml:space="preserve">received </w:t>
      </w:r>
      <w:r w:rsidR="005726B1" w:rsidRPr="00DD38E3">
        <w:rPr>
          <w:rFonts w:cstheme="minorHAnsi"/>
          <w:sz w:val="24"/>
          <w:szCs w:val="24"/>
        </w:rPr>
        <w:t xml:space="preserve">by BIPOC </w:t>
      </w:r>
      <w:r w:rsidRPr="00DD38E3">
        <w:rPr>
          <w:rFonts w:cstheme="minorHAnsi"/>
          <w:sz w:val="24"/>
          <w:szCs w:val="24"/>
        </w:rPr>
        <w:t>has the potential to be better overall</w:t>
      </w:r>
      <w:r w:rsidR="00A3035F" w:rsidRPr="00DD38E3">
        <w:rPr>
          <w:rFonts w:cstheme="minorHAnsi"/>
          <w:sz w:val="24"/>
          <w:szCs w:val="24"/>
        </w:rPr>
        <w:t xml:space="preserve">.  </w:t>
      </w:r>
    </w:p>
    <w:p w14:paraId="354A8256" w14:textId="77777777" w:rsidR="005726B1" w:rsidRPr="00DD38E3" w:rsidRDefault="00000000" w:rsidP="005726B1">
      <w:pPr>
        <w:shd w:val="clear" w:color="auto" w:fill="FFFFFF"/>
        <w:spacing w:after="0" w:line="480" w:lineRule="auto"/>
        <w:ind w:firstLine="720"/>
        <w:rPr>
          <w:rFonts w:eastAsia="Times New Roman" w:cstheme="minorHAnsi"/>
          <w:sz w:val="24"/>
          <w:szCs w:val="24"/>
        </w:rPr>
      </w:pPr>
      <w:r w:rsidRPr="00DD38E3">
        <w:rPr>
          <w:rFonts w:eastAsia="Times New Roman" w:cstheme="minorHAnsi"/>
          <w:sz w:val="24"/>
          <w:szCs w:val="24"/>
        </w:rPr>
        <w:t>In 2020, there were marginally over 2,000</w:t>
      </w:r>
      <w:r w:rsidR="00321EC2">
        <w:rPr>
          <w:rFonts w:eastAsia="Times New Roman" w:cstheme="minorHAnsi"/>
          <w:sz w:val="24"/>
          <w:szCs w:val="24"/>
        </w:rPr>
        <w:t xml:space="preserve"> total </w:t>
      </w:r>
      <w:r w:rsidRPr="00DD38E3">
        <w:rPr>
          <w:rFonts w:eastAsia="Times New Roman" w:cstheme="minorHAnsi"/>
          <w:sz w:val="24"/>
          <w:szCs w:val="24"/>
        </w:rPr>
        <w:t xml:space="preserve">non-white nursing </w:t>
      </w:r>
      <w:r w:rsidR="00091A76">
        <w:rPr>
          <w:rFonts w:eastAsia="Times New Roman" w:cstheme="minorHAnsi"/>
          <w:sz w:val="24"/>
          <w:szCs w:val="24"/>
        </w:rPr>
        <w:t xml:space="preserve">Doctor of Nursing </w:t>
      </w:r>
      <w:r w:rsidRPr="00DD38E3">
        <w:rPr>
          <w:rFonts w:eastAsia="Times New Roman" w:cstheme="minorHAnsi"/>
          <w:sz w:val="24"/>
          <w:szCs w:val="24"/>
        </w:rPr>
        <w:t>graduate students</w:t>
      </w:r>
      <w:r w:rsidR="00321EC2">
        <w:rPr>
          <w:rFonts w:eastAsia="Times New Roman" w:cstheme="minorHAnsi"/>
          <w:sz w:val="24"/>
          <w:szCs w:val="24"/>
        </w:rPr>
        <w:t xml:space="preserve"> combined</w:t>
      </w:r>
      <w:r w:rsidRPr="00DD38E3">
        <w:rPr>
          <w:rFonts w:eastAsia="Times New Roman" w:cstheme="minorHAnsi"/>
          <w:sz w:val="24"/>
          <w:szCs w:val="24"/>
        </w:rPr>
        <w:t xml:space="preserve">; in contrast, there were over 5,649 white nursing </w:t>
      </w:r>
      <w:r w:rsidR="00091A76">
        <w:rPr>
          <w:rFonts w:eastAsia="Times New Roman" w:cstheme="minorHAnsi"/>
          <w:sz w:val="24"/>
          <w:szCs w:val="24"/>
        </w:rPr>
        <w:t>Doctor of Nursing gra</w:t>
      </w:r>
      <w:r w:rsidRPr="00DD38E3">
        <w:rPr>
          <w:rFonts w:eastAsia="Times New Roman" w:cstheme="minorHAnsi"/>
          <w:sz w:val="24"/>
          <w:szCs w:val="24"/>
        </w:rPr>
        <w:t xml:space="preserve">duate students </w:t>
      </w:r>
      <w:r w:rsidR="00C66408" w:rsidRPr="002B40AE">
        <w:rPr>
          <w:rFonts w:eastAsia="Times New Roman" w:cstheme="minorHAnsi"/>
          <w:sz w:val="24"/>
          <w:szCs w:val="24"/>
        </w:rPr>
        <w:t xml:space="preserve">(Diversity of Nursing Doctorate </w:t>
      </w:r>
      <w:r w:rsidR="0009384A">
        <w:rPr>
          <w:rFonts w:eastAsia="Times New Roman" w:cstheme="minorHAnsi"/>
          <w:sz w:val="24"/>
          <w:szCs w:val="24"/>
        </w:rPr>
        <w:t>G</w:t>
      </w:r>
      <w:r w:rsidR="00C66408" w:rsidRPr="002B40AE">
        <w:rPr>
          <w:rFonts w:eastAsia="Times New Roman" w:cstheme="minorHAnsi"/>
          <w:sz w:val="24"/>
          <w:szCs w:val="24"/>
        </w:rPr>
        <w:t>raduates by Race/</w:t>
      </w:r>
      <w:r w:rsidR="00C66408" w:rsidRPr="00C66408">
        <w:rPr>
          <w:rFonts w:eastAsia="Times New Roman" w:cstheme="minorHAnsi"/>
          <w:sz w:val="24"/>
          <w:szCs w:val="24"/>
        </w:rPr>
        <w:t>Ethnicity 2021).</w:t>
      </w:r>
      <w:r w:rsidR="00394F28">
        <w:rPr>
          <w:rFonts w:eastAsia="Times New Roman" w:cstheme="minorHAnsi"/>
          <w:sz w:val="24"/>
          <w:szCs w:val="24"/>
        </w:rPr>
        <w:t xml:space="preserve"> </w:t>
      </w:r>
      <w:r w:rsidRPr="00C66408">
        <w:rPr>
          <w:rFonts w:eastAsia="Times New Roman" w:cstheme="minorHAnsi"/>
          <w:sz w:val="24"/>
          <w:szCs w:val="24"/>
        </w:rPr>
        <w:t xml:space="preserve"> These </w:t>
      </w:r>
      <w:r w:rsidRPr="00DD38E3">
        <w:rPr>
          <w:rFonts w:eastAsia="Times New Roman" w:cstheme="minorHAnsi"/>
          <w:sz w:val="24"/>
          <w:szCs w:val="24"/>
        </w:rPr>
        <w:t xml:space="preserve">differences in advanced practice nurses bring on a plethora of inadequacies in healthcare.   These include but are not limited to higher patient-to-provider ratios, rural areas with higher rates of chronic disease, limited access, and the </w:t>
      </w:r>
      <w:r w:rsidR="00C66408">
        <w:rPr>
          <w:rFonts w:eastAsia="Times New Roman" w:cstheme="minorHAnsi"/>
          <w:sz w:val="24"/>
          <w:szCs w:val="24"/>
        </w:rPr>
        <w:t>widening of the health equity gap</w:t>
      </w:r>
      <w:r w:rsidRPr="00DD38E3">
        <w:rPr>
          <w:rFonts w:eastAsia="Times New Roman" w:cstheme="minorHAnsi"/>
          <w:sz w:val="24"/>
          <w:szCs w:val="24"/>
        </w:rPr>
        <w:t>.   The reasons for these stark contrasts of numbers are multifaceted.  Traditionally, non-whites were not allowed to attend specific colleges and nursing schools were usually</w:t>
      </w:r>
      <w:r w:rsidR="00F7465F" w:rsidRPr="00DD38E3">
        <w:rPr>
          <w:rFonts w:eastAsia="Times New Roman" w:cstheme="minorHAnsi"/>
          <w:sz w:val="24"/>
          <w:szCs w:val="24"/>
        </w:rPr>
        <w:t xml:space="preserve"> </w:t>
      </w:r>
      <w:r w:rsidRPr="00DD38E3">
        <w:rPr>
          <w:rFonts w:eastAsia="Times New Roman" w:cstheme="minorHAnsi"/>
          <w:sz w:val="24"/>
          <w:szCs w:val="24"/>
        </w:rPr>
        <w:t xml:space="preserve">reserved for white women.  Typically, people of color were thought </w:t>
      </w:r>
      <w:r w:rsidR="00C66408">
        <w:rPr>
          <w:rFonts w:eastAsia="Times New Roman" w:cstheme="minorHAnsi"/>
          <w:sz w:val="24"/>
          <w:szCs w:val="24"/>
        </w:rPr>
        <w:t>to be un</w:t>
      </w:r>
      <w:r w:rsidRPr="00DD38E3">
        <w:rPr>
          <w:rFonts w:eastAsia="Times New Roman" w:cstheme="minorHAnsi"/>
          <w:sz w:val="24"/>
          <w:szCs w:val="24"/>
        </w:rPr>
        <w:t xml:space="preserve">able to handle the workload or succeed in nursing school </w:t>
      </w:r>
      <w:r w:rsidRPr="00DD38E3">
        <w:rPr>
          <w:rFonts w:cstheme="minorHAnsi"/>
          <w:sz w:val="24"/>
          <w:szCs w:val="24"/>
        </w:rPr>
        <w:t xml:space="preserve"> (Konrad, 2019).     </w:t>
      </w:r>
      <w:r w:rsidR="00F76929" w:rsidRPr="00DD38E3">
        <w:rPr>
          <w:rFonts w:eastAsia="Times New Roman" w:cstheme="minorHAnsi"/>
          <w:sz w:val="24"/>
          <w:szCs w:val="24"/>
        </w:rPr>
        <w:t xml:space="preserve"> </w:t>
      </w:r>
    </w:p>
    <w:p w14:paraId="0676F237" w14:textId="77777777" w:rsidR="002C16B4" w:rsidRPr="00DD38E3" w:rsidRDefault="00000000" w:rsidP="005726B1">
      <w:pPr>
        <w:shd w:val="clear" w:color="auto" w:fill="FFFFFF"/>
        <w:spacing w:after="0" w:line="480" w:lineRule="auto"/>
        <w:ind w:firstLine="720"/>
        <w:rPr>
          <w:rFonts w:eastAsia="Times New Roman" w:cstheme="minorHAnsi"/>
          <w:sz w:val="24"/>
          <w:szCs w:val="24"/>
        </w:rPr>
      </w:pPr>
      <w:r>
        <w:rPr>
          <w:rFonts w:eastAsia="Times New Roman" w:cstheme="minorHAnsi"/>
          <w:sz w:val="24"/>
          <w:szCs w:val="24"/>
        </w:rPr>
        <w:t>Th</w:t>
      </w:r>
      <w:r w:rsidR="0009384A">
        <w:rPr>
          <w:rFonts w:eastAsia="Times New Roman" w:cstheme="minorHAnsi"/>
          <w:sz w:val="24"/>
          <w:szCs w:val="24"/>
        </w:rPr>
        <w:t>e issues discussed affect</w:t>
      </w:r>
      <w:r>
        <w:rPr>
          <w:rFonts w:eastAsia="Times New Roman" w:cstheme="minorHAnsi"/>
          <w:sz w:val="24"/>
          <w:szCs w:val="24"/>
        </w:rPr>
        <w:t xml:space="preserve"> </w:t>
      </w:r>
      <w:r w:rsidR="005726B1" w:rsidRPr="00DD38E3">
        <w:rPr>
          <w:rFonts w:eastAsia="Times New Roman" w:cstheme="minorHAnsi"/>
          <w:sz w:val="24"/>
          <w:szCs w:val="24"/>
        </w:rPr>
        <w:t>nursing today</w:t>
      </w:r>
      <w:r>
        <w:rPr>
          <w:rFonts w:eastAsia="Times New Roman" w:cstheme="minorHAnsi"/>
          <w:sz w:val="24"/>
          <w:szCs w:val="24"/>
        </w:rPr>
        <w:t xml:space="preserve"> because, a</w:t>
      </w:r>
      <w:r w:rsidR="005726B1" w:rsidRPr="00DD38E3">
        <w:rPr>
          <w:rFonts w:eastAsia="Times New Roman" w:cstheme="minorHAnsi"/>
          <w:sz w:val="24"/>
          <w:szCs w:val="24"/>
        </w:rPr>
        <w:t xml:space="preserve">fter decades of exclusion, </w:t>
      </w:r>
      <w:r>
        <w:rPr>
          <w:rFonts w:eastAsia="Times New Roman" w:cstheme="minorHAnsi"/>
          <w:sz w:val="24"/>
          <w:szCs w:val="24"/>
        </w:rPr>
        <w:t xml:space="preserve">healthcare workers </w:t>
      </w:r>
      <w:r w:rsidR="005726B1" w:rsidRPr="00DD38E3">
        <w:rPr>
          <w:rFonts w:eastAsia="Times New Roman" w:cstheme="minorHAnsi"/>
          <w:sz w:val="24"/>
          <w:szCs w:val="24"/>
        </w:rPr>
        <w:t xml:space="preserve">see a vast difference in the number of whites and non-whites with advanced practice degrees in nursing.  This has a trickling effect on mentorship, increases </w:t>
      </w:r>
      <w:r w:rsidR="00916C2C">
        <w:rPr>
          <w:rFonts w:eastAsia="Times New Roman" w:cstheme="minorHAnsi"/>
          <w:sz w:val="24"/>
          <w:szCs w:val="24"/>
        </w:rPr>
        <w:t>program entry barriers</w:t>
      </w:r>
      <w:r w:rsidR="005726B1" w:rsidRPr="00DD38E3">
        <w:rPr>
          <w:rFonts w:eastAsia="Times New Roman" w:cstheme="minorHAnsi"/>
          <w:sz w:val="24"/>
          <w:szCs w:val="24"/>
        </w:rPr>
        <w:t xml:space="preserve">, lacks representation in leadership, and ultimately affects patient outcomes.  </w:t>
      </w:r>
      <w:r w:rsidRPr="00DD38E3">
        <w:rPr>
          <w:rFonts w:eastAsia="Times New Roman" w:cstheme="minorHAnsi"/>
          <w:sz w:val="24"/>
          <w:szCs w:val="24"/>
        </w:rPr>
        <w:t>Additionally, nursing programs would only allow white students in.  Another item of note is the continuing celebration of Florence Nightingale, a white female</w:t>
      </w:r>
      <w:r w:rsidR="005726B1" w:rsidRPr="00DD38E3">
        <w:rPr>
          <w:rFonts w:eastAsia="Times New Roman" w:cstheme="minorHAnsi"/>
          <w:sz w:val="24"/>
          <w:szCs w:val="24"/>
        </w:rPr>
        <w:t xml:space="preserve"> nurse</w:t>
      </w:r>
      <w:r w:rsidRPr="00DD38E3">
        <w:rPr>
          <w:rFonts w:eastAsia="Times New Roman" w:cstheme="minorHAnsi"/>
          <w:sz w:val="24"/>
          <w:szCs w:val="24"/>
        </w:rPr>
        <w:t xml:space="preserve">, </w:t>
      </w:r>
      <w:r w:rsidR="00091A76">
        <w:rPr>
          <w:rFonts w:eastAsia="Times New Roman" w:cstheme="minorHAnsi"/>
          <w:sz w:val="24"/>
          <w:szCs w:val="24"/>
        </w:rPr>
        <w:t xml:space="preserve">yet </w:t>
      </w:r>
      <w:r w:rsidRPr="00DD38E3">
        <w:rPr>
          <w:rFonts w:eastAsia="Times New Roman" w:cstheme="minorHAnsi"/>
          <w:sz w:val="24"/>
          <w:szCs w:val="24"/>
        </w:rPr>
        <w:t xml:space="preserve">never </w:t>
      </w:r>
      <w:r w:rsidR="004559CB">
        <w:rPr>
          <w:rFonts w:eastAsia="Times New Roman" w:cstheme="minorHAnsi"/>
          <w:sz w:val="24"/>
          <w:szCs w:val="24"/>
        </w:rPr>
        <w:t>being exposed to th</w:t>
      </w:r>
      <w:r w:rsidRPr="00DD38E3">
        <w:rPr>
          <w:rFonts w:eastAsia="Times New Roman" w:cstheme="minorHAnsi"/>
          <w:sz w:val="24"/>
          <w:szCs w:val="24"/>
        </w:rPr>
        <w:t>e name Mary Seacole, a black female</w:t>
      </w:r>
      <w:r w:rsidR="00C66408">
        <w:rPr>
          <w:rFonts w:eastAsia="Times New Roman" w:cstheme="minorHAnsi"/>
          <w:sz w:val="24"/>
          <w:szCs w:val="24"/>
        </w:rPr>
        <w:t xml:space="preserve"> nurse</w:t>
      </w:r>
      <w:r w:rsidRPr="00DD38E3">
        <w:rPr>
          <w:rFonts w:eastAsia="Times New Roman" w:cstheme="minorHAnsi"/>
          <w:sz w:val="24"/>
          <w:szCs w:val="24"/>
        </w:rPr>
        <w:t xml:space="preserve">, in any nursing school.  However, both played significant roles in shaping </w:t>
      </w:r>
      <w:r w:rsidR="004559CB">
        <w:rPr>
          <w:rFonts w:eastAsia="Times New Roman" w:cstheme="minorHAnsi"/>
          <w:sz w:val="24"/>
          <w:szCs w:val="24"/>
        </w:rPr>
        <w:t xml:space="preserve">nursing </w:t>
      </w:r>
      <w:r w:rsidR="00F56161" w:rsidRPr="00F56161">
        <w:rPr>
          <w:rFonts w:eastAsia="Times New Roman" w:cstheme="minorHAnsi"/>
          <w:sz w:val="24"/>
          <w:szCs w:val="24"/>
        </w:rPr>
        <w:t>(Morris, 2023)</w:t>
      </w:r>
      <w:r w:rsidR="00F56161">
        <w:rPr>
          <w:rFonts w:eastAsia="Times New Roman" w:cstheme="minorHAnsi"/>
          <w:sz w:val="24"/>
          <w:szCs w:val="24"/>
        </w:rPr>
        <w:t xml:space="preserve">.  </w:t>
      </w:r>
      <w:r w:rsidRPr="00DD38E3">
        <w:rPr>
          <w:rFonts w:eastAsia="Times New Roman" w:cstheme="minorHAnsi"/>
          <w:sz w:val="24"/>
          <w:szCs w:val="24"/>
        </w:rPr>
        <w:t xml:space="preserve">These small details subconsciously teach that </w:t>
      </w:r>
      <w:r w:rsidR="00321EC2">
        <w:rPr>
          <w:rFonts w:eastAsia="Times New Roman" w:cstheme="minorHAnsi"/>
          <w:sz w:val="24"/>
          <w:szCs w:val="24"/>
        </w:rPr>
        <w:t xml:space="preserve">BIPOC individuals </w:t>
      </w:r>
      <w:r w:rsidRPr="00DD38E3">
        <w:rPr>
          <w:rFonts w:eastAsia="Times New Roman" w:cstheme="minorHAnsi"/>
          <w:sz w:val="24"/>
          <w:szCs w:val="24"/>
        </w:rPr>
        <w:t xml:space="preserve">made no significant contribution and that there is no representation of leadership for someone who looks like you if you are non-white.   An increase in diversity directly correlates to better patient outcomes </w:t>
      </w:r>
      <w:r w:rsidRPr="002B40AE">
        <w:rPr>
          <w:rFonts w:eastAsia="Times New Roman" w:cstheme="minorHAnsi"/>
          <w:sz w:val="24"/>
          <w:szCs w:val="24"/>
        </w:rPr>
        <w:t>(</w:t>
      </w:r>
      <w:r w:rsidRPr="00170874">
        <w:rPr>
          <w:rFonts w:eastAsia="Times New Roman" w:cstheme="minorHAnsi"/>
          <w:sz w:val="24"/>
          <w:szCs w:val="24"/>
        </w:rPr>
        <w:t>Persaud, 2020).</w:t>
      </w:r>
      <w:r w:rsidRPr="00DD38E3">
        <w:rPr>
          <w:rFonts w:eastAsia="Times New Roman" w:cstheme="minorHAnsi"/>
          <w:sz w:val="24"/>
          <w:szCs w:val="24"/>
        </w:rPr>
        <w:t xml:space="preserve">  Diversity is vital for numerous reasons and chiefly allows a more inclusive approach to the profession.  Also, as diversity increases, the health disparity in underserved and rural areas decreases (McCamey, 2022).  </w:t>
      </w:r>
    </w:p>
    <w:p w14:paraId="1C36DAB6" w14:textId="77777777" w:rsidR="00D34D9F" w:rsidRPr="00DD38E3" w:rsidRDefault="00000000" w:rsidP="00D34D9F">
      <w:pPr>
        <w:shd w:val="clear" w:color="auto" w:fill="FFFFFF"/>
        <w:spacing w:after="0" w:line="480" w:lineRule="auto"/>
        <w:rPr>
          <w:rFonts w:eastAsia="Times New Roman" w:cstheme="minorHAnsi"/>
          <w:b/>
          <w:bCs/>
          <w:sz w:val="24"/>
          <w:szCs w:val="24"/>
        </w:rPr>
      </w:pPr>
      <w:r w:rsidRPr="00DD38E3">
        <w:rPr>
          <w:rFonts w:eastAsia="Times New Roman" w:cstheme="minorHAnsi"/>
          <w:b/>
          <w:bCs/>
          <w:sz w:val="24"/>
          <w:szCs w:val="24"/>
        </w:rPr>
        <w:t>Literature Review</w:t>
      </w:r>
    </w:p>
    <w:p w14:paraId="7F712A77" w14:textId="77777777" w:rsidR="00D34D9F" w:rsidRPr="00DD38E3" w:rsidRDefault="00000000" w:rsidP="00A3035F">
      <w:pPr>
        <w:shd w:val="clear" w:color="auto" w:fill="FFFFFF"/>
        <w:spacing w:after="0" w:line="480" w:lineRule="auto"/>
        <w:ind w:firstLine="720"/>
        <w:rPr>
          <w:rFonts w:eastAsia="Times New Roman" w:cstheme="minorHAnsi"/>
          <w:sz w:val="24"/>
          <w:szCs w:val="24"/>
        </w:rPr>
      </w:pPr>
      <w:r w:rsidRPr="00DD38E3">
        <w:rPr>
          <w:rFonts w:eastAsia="Times New Roman" w:cstheme="minorHAnsi"/>
          <w:sz w:val="24"/>
          <w:szCs w:val="24"/>
        </w:rPr>
        <w:t xml:space="preserve">This manuscript reviewed </w:t>
      </w:r>
      <w:r w:rsidR="00C31A6C">
        <w:rPr>
          <w:rFonts w:eastAsia="Times New Roman" w:cstheme="minorHAnsi"/>
          <w:sz w:val="24"/>
          <w:szCs w:val="24"/>
        </w:rPr>
        <w:t xml:space="preserve">twenty </w:t>
      </w:r>
      <w:r w:rsidRPr="00170874">
        <w:rPr>
          <w:rFonts w:eastAsia="Times New Roman" w:cstheme="minorHAnsi"/>
          <w:sz w:val="24"/>
          <w:szCs w:val="24"/>
        </w:rPr>
        <w:t>scholarly articles between</w:t>
      </w:r>
      <w:r w:rsidRPr="00DD38E3">
        <w:rPr>
          <w:rFonts w:eastAsia="Times New Roman" w:cstheme="minorHAnsi"/>
          <w:sz w:val="24"/>
          <w:szCs w:val="24"/>
        </w:rPr>
        <w:t xml:space="preserve"> 2018 and 2023, concentrating on the lack of obtaining a </w:t>
      </w:r>
      <w:r w:rsidR="00394F28">
        <w:rPr>
          <w:rFonts w:eastAsia="Times New Roman" w:cstheme="minorHAnsi"/>
          <w:sz w:val="24"/>
          <w:szCs w:val="24"/>
        </w:rPr>
        <w:t>Doctor of Nursing Practice (</w:t>
      </w:r>
      <w:r w:rsidRPr="00DD38E3">
        <w:rPr>
          <w:rFonts w:eastAsia="Times New Roman" w:cstheme="minorHAnsi"/>
          <w:sz w:val="24"/>
          <w:szCs w:val="24"/>
        </w:rPr>
        <w:t>DNP</w:t>
      </w:r>
      <w:r w:rsidR="00394F28">
        <w:rPr>
          <w:rFonts w:eastAsia="Times New Roman" w:cstheme="minorHAnsi"/>
          <w:sz w:val="24"/>
          <w:szCs w:val="24"/>
        </w:rPr>
        <w:t>)</w:t>
      </w:r>
      <w:r w:rsidRPr="00DD38E3">
        <w:rPr>
          <w:rFonts w:eastAsia="Times New Roman" w:cstheme="minorHAnsi"/>
          <w:sz w:val="24"/>
          <w:szCs w:val="24"/>
        </w:rPr>
        <w:t xml:space="preserve"> degree for people of color and its consequences</w:t>
      </w:r>
      <w:r w:rsidR="005726B1" w:rsidRPr="00DD38E3">
        <w:rPr>
          <w:rFonts w:eastAsia="Times New Roman" w:cstheme="minorHAnsi"/>
          <w:sz w:val="24"/>
          <w:szCs w:val="24"/>
        </w:rPr>
        <w:t xml:space="preserve"> on patient outcomes and health equit</w:t>
      </w:r>
      <w:r w:rsidR="00F7465F" w:rsidRPr="00DD38E3">
        <w:rPr>
          <w:rFonts w:eastAsia="Times New Roman" w:cstheme="minorHAnsi"/>
          <w:sz w:val="24"/>
          <w:szCs w:val="24"/>
        </w:rPr>
        <w:t>y</w:t>
      </w:r>
      <w:r w:rsidR="00571A60">
        <w:rPr>
          <w:rFonts w:eastAsia="Times New Roman" w:cstheme="minorHAnsi"/>
          <w:sz w:val="24"/>
          <w:szCs w:val="24"/>
        </w:rPr>
        <w:t xml:space="preserve">.  It </w:t>
      </w:r>
      <w:r w:rsidR="00C66408" w:rsidRPr="00170874">
        <w:rPr>
          <w:rFonts w:eastAsia="Times New Roman" w:cstheme="minorHAnsi"/>
          <w:sz w:val="24"/>
          <w:szCs w:val="24"/>
        </w:rPr>
        <w:t>ultimately</w:t>
      </w:r>
      <w:r w:rsidR="00F7465F" w:rsidRPr="00170874">
        <w:rPr>
          <w:rFonts w:eastAsia="Times New Roman" w:cstheme="minorHAnsi"/>
          <w:sz w:val="24"/>
          <w:szCs w:val="24"/>
        </w:rPr>
        <w:t xml:space="preserve"> </w:t>
      </w:r>
      <w:r w:rsidR="00571A60">
        <w:rPr>
          <w:rFonts w:eastAsia="Times New Roman" w:cstheme="minorHAnsi"/>
          <w:sz w:val="24"/>
          <w:szCs w:val="24"/>
        </w:rPr>
        <w:t>settled</w:t>
      </w:r>
      <w:r w:rsidR="00C66408" w:rsidRPr="00170874">
        <w:rPr>
          <w:rFonts w:eastAsia="Times New Roman" w:cstheme="minorHAnsi"/>
          <w:sz w:val="24"/>
          <w:szCs w:val="24"/>
        </w:rPr>
        <w:t xml:space="preserve"> </w:t>
      </w:r>
      <w:r w:rsidR="00F7465F" w:rsidRPr="00170874">
        <w:rPr>
          <w:rFonts w:eastAsia="Times New Roman" w:cstheme="minorHAnsi"/>
          <w:sz w:val="24"/>
          <w:szCs w:val="24"/>
        </w:rPr>
        <w:t xml:space="preserve">on </w:t>
      </w:r>
      <w:r w:rsidR="00170874" w:rsidRPr="00170874">
        <w:rPr>
          <w:rFonts w:eastAsia="Times New Roman" w:cstheme="minorHAnsi"/>
          <w:sz w:val="24"/>
          <w:szCs w:val="24"/>
        </w:rPr>
        <w:t>ten</w:t>
      </w:r>
      <w:r w:rsidR="00C31A6C" w:rsidRPr="00170874">
        <w:rPr>
          <w:rFonts w:eastAsia="Times New Roman" w:cstheme="minorHAnsi"/>
          <w:sz w:val="24"/>
          <w:szCs w:val="24"/>
        </w:rPr>
        <w:t xml:space="preserve"> </w:t>
      </w:r>
      <w:r w:rsidR="00F7465F" w:rsidRPr="00170874">
        <w:rPr>
          <w:rFonts w:eastAsia="Times New Roman" w:cstheme="minorHAnsi"/>
          <w:sz w:val="24"/>
          <w:szCs w:val="24"/>
        </w:rPr>
        <w:t>to draw from.</w:t>
      </w:r>
      <w:r w:rsidR="00F7465F" w:rsidRPr="00DD38E3">
        <w:rPr>
          <w:rFonts w:eastAsia="Times New Roman" w:cstheme="minorHAnsi"/>
          <w:sz w:val="24"/>
          <w:szCs w:val="24"/>
        </w:rPr>
        <w:t xml:space="preserve">  </w:t>
      </w:r>
      <w:r w:rsidRPr="00DD38E3">
        <w:rPr>
          <w:rFonts w:eastAsia="Times New Roman" w:cstheme="minorHAnsi"/>
          <w:sz w:val="24"/>
          <w:szCs w:val="24"/>
        </w:rPr>
        <w:t xml:space="preserve">It considers three themes related to the DNP degree.  This manuscript’s three themes are the need for more representation, mentorship, and exposure to the degree.  The vein of all articles was the repeating mention of needed mentorship.        </w:t>
      </w:r>
    </w:p>
    <w:p w14:paraId="337719D5" w14:textId="77777777" w:rsidR="00D34D9F" w:rsidRPr="00DD38E3" w:rsidRDefault="00000000" w:rsidP="00385EB6">
      <w:pPr>
        <w:shd w:val="clear" w:color="auto" w:fill="FFFFFF"/>
        <w:spacing w:after="0" w:line="480" w:lineRule="auto"/>
        <w:ind w:firstLine="720"/>
        <w:rPr>
          <w:rFonts w:eastAsia="Times New Roman" w:cstheme="minorHAnsi"/>
          <w:sz w:val="24"/>
          <w:szCs w:val="24"/>
        </w:rPr>
      </w:pPr>
      <w:r w:rsidRPr="00DD38E3">
        <w:rPr>
          <w:rFonts w:eastAsia="Times New Roman" w:cstheme="minorHAnsi"/>
          <w:sz w:val="24"/>
          <w:szCs w:val="24"/>
        </w:rPr>
        <w:t xml:space="preserve">Lack of representation of people of color in leadership and DNP roles plays a significant part in how people of color view themselves in that role.  Often, one feels they can achieve something once they see someone like themselves achieve it.  According to McCamey, founder of DNPs of Color (DOC), she stated “Members share that this organization has stopped them from leaving their DNP programs and the nursing profession and has given them the courage to stand where they might be the only person of color in their respective areas in nursing” (McCamey, 2023, p. 4).  This courage to stay the course is possible due to the representation seen at DOC.  This representation is critical in expanding diversity, which by default </w:t>
      </w:r>
      <w:r w:rsidR="00091A76">
        <w:rPr>
          <w:rFonts w:eastAsia="Times New Roman" w:cstheme="minorHAnsi"/>
          <w:sz w:val="24"/>
          <w:szCs w:val="24"/>
        </w:rPr>
        <w:t xml:space="preserve">encourages and promotes </w:t>
      </w:r>
      <w:r w:rsidRPr="00DD38E3">
        <w:rPr>
          <w:rFonts w:eastAsia="Times New Roman" w:cstheme="minorHAnsi"/>
          <w:sz w:val="24"/>
          <w:szCs w:val="24"/>
        </w:rPr>
        <w:t xml:space="preserve">advancing progress toward health equity.  Furthermore, where counterparts have parents, grandparents, or family members to turn to for this guidance and support, many minorities or disadvantaged students are first-generation DNPs and often first-generation college students.  </w:t>
      </w:r>
    </w:p>
    <w:p w14:paraId="7B26CAEE" w14:textId="77777777" w:rsidR="002C16B4" w:rsidRPr="00DD38E3" w:rsidRDefault="00000000" w:rsidP="002C16B4">
      <w:pPr>
        <w:pStyle w:val="NormalWeb"/>
        <w:shd w:val="clear" w:color="auto" w:fill="FFFFFF"/>
        <w:spacing w:before="0" w:beforeAutospacing="0"/>
        <w:rPr>
          <w:rFonts w:asciiTheme="minorHAnsi" w:hAnsiTheme="minorHAnsi" w:cstheme="minorHAnsi"/>
          <w:b/>
          <w:bCs/>
        </w:rPr>
      </w:pPr>
      <w:r w:rsidRPr="00DD38E3">
        <w:rPr>
          <w:rFonts w:asciiTheme="minorHAnsi" w:hAnsiTheme="minorHAnsi" w:cstheme="minorHAnsi"/>
          <w:b/>
          <w:bCs/>
        </w:rPr>
        <w:t>Method</w:t>
      </w:r>
    </w:p>
    <w:p w14:paraId="1A440267" w14:textId="77777777" w:rsidR="00DD38E3" w:rsidRPr="00DD38E3" w:rsidRDefault="00000000" w:rsidP="002C16B4">
      <w:pPr>
        <w:pStyle w:val="NormalWeb"/>
        <w:shd w:val="clear" w:color="auto" w:fill="FFFFFF"/>
        <w:spacing w:before="0" w:beforeAutospacing="0"/>
        <w:rPr>
          <w:rFonts w:asciiTheme="minorHAnsi" w:hAnsiTheme="minorHAnsi" w:cstheme="minorHAnsi"/>
        </w:rPr>
      </w:pPr>
      <w:r w:rsidRPr="00DD38E3">
        <w:rPr>
          <w:rFonts w:asciiTheme="minorHAnsi" w:hAnsiTheme="minorHAnsi" w:cstheme="minorHAnsi"/>
        </w:rPr>
        <w:t xml:space="preserve">The University and Medical Center IRB prescreened the project and did not require an IRB review. </w:t>
      </w:r>
    </w:p>
    <w:p w14:paraId="3E1CD94C" w14:textId="77777777" w:rsidR="002C16B4" w:rsidRPr="00DD38E3" w:rsidRDefault="00000000" w:rsidP="002C16B4">
      <w:pPr>
        <w:rPr>
          <w:rFonts w:cstheme="minorHAnsi"/>
          <w:sz w:val="24"/>
          <w:szCs w:val="24"/>
        </w:rPr>
      </w:pPr>
      <w:r w:rsidRPr="00DD38E3">
        <w:rPr>
          <w:rFonts w:cstheme="minorHAnsi"/>
          <w:sz w:val="24"/>
          <w:szCs w:val="24"/>
        </w:rPr>
        <w:t>Interventions used in implementation</w:t>
      </w:r>
      <w:r w:rsidR="00DD20DF" w:rsidRPr="00DD38E3">
        <w:rPr>
          <w:rFonts w:cstheme="minorHAnsi"/>
          <w:sz w:val="24"/>
          <w:szCs w:val="24"/>
        </w:rPr>
        <w:t>.</w:t>
      </w:r>
    </w:p>
    <w:p w14:paraId="73C91511" w14:textId="77777777" w:rsidR="00385EB6" w:rsidRPr="00DD38E3" w:rsidRDefault="00000000" w:rsidP="00385EB6">
      <w:pPr>
        <w:ind w:left="360"/>
        <w:rPr>
          <w:rFonts w:cstheme="minorHAnsi"/>
          <w:sz w:val="24"/>
          <w:szCs w:val="24"/>
        </w:rPr>
      </w:pPr>
      <w:r w:rsidRPr="00DD38E3">
        <w:rPr>
          <w:rFonts w:cstheme="minorHAnsi"/>
          <w:sz w:val="24"/>
          <w:szCs w:val="24"/>
        </w:rPr>
        <w:t>●</w:t>
      </w:r>
      <w:r w:rsidR="002C16B4" w:rsidRPr="00DD38E3">
        <w:rPr>
          <w:rFonts w:cstheme="minorHAnsi"/>
          <w:sz w:val="24"/>
          <w:szCs w:val="24"/>
        </w:rPr>
        <w:t xml:space="preserve"> </w:t>
      </w:r>
      <w:r w:rsidR="00A00A56" w:rsidRPr="00DD38E3">
        <w:rPr>
          <w:rFonts w:cstheme="minorHAnsi"/>
          <w:sz w:val="24"/>
          <w:szCs w:val="24"/>
        </w:rPr>
        <w:t>PowerPoint</w:t>
      </w:r>
      <w:r w:rsidR="004768CE" w:rsidRPr="00DD38E3">
        <w:rPr>
          <w:rFonts w:cstheme="minorHAnsi"/>
          <w:sz w:val="24"/>
          <w:szCs w:val="24"/>
        </w:rPr>
        <w:t>:</w:t>
      </w:r>
      <w:r w:rsidR="00112AF0" w:rsidRPr="00DD38E3">
        <w:rPr>
          <w:rFonts w:cstheme="minorHAnsi"/>
          <w:sz w:val="24"/>
          <w:szCs w:val="24"/>
        </w:rPr>
        <w:t xml:space="preserve"> Short PowerPoints were used during several in-person classroom presentations</w:t>
      </w:r>
      <w:r w:rsidR="004768CE" w:rsidRPr="00DD38E3">
        <w:rPr>
          <w:rFonts w:cstheme="minorHAnsi"/>
          <w:sz w:val="24"/>
          <w:szCs w:val="24"/>
        </w:rPr>
        <w:t xml:space="preserve">.  </w:t>
      </w:r>
    </w:p>
    <w:p w14:paraId="043A32ED" w14:textId="77777777" w:rsidR="00385EB6" w:rsidRPr="00DD38E3" w:rsidRDefault="00000000" w:rsidP="00385EB6">
      <w:pPr>
        <w:ind w:left="360"/>
        <w:rPr>
          <w:rFonts w:cstheme="minorHAnsi"/>
          <w:sz w:val="24"/>
          <w:szCs w:val="24"/>
        </w:rPr>
      </w:pPr>
      <w:r w:rsidRPr="00DD38E3">
        <w:rPr>
          <w:rFonts w:cstheme="minorHAnsi"/>
          <w:sz w:val="24"/>
          <w:szCs w:val="24"/>
        </w:rPr>
        <w:t xml:space="preserve">● </w:t>
      </w:r>
      <w:r w:rsidR="002C16B4" w:rsidRPr="00DD38E3">
        <w:rPr>
          <w:rFonts w:cstheme="minorHAnsi"/>
          <w:sz w:val="24"/>
          <w:szCs w:val="24"/>
        </w:rPr>
        <w:t>T</w:t>
      </w:r>
      <w:r w:rsidRPr="00DD38E3">
        <w:rPr>
          <w:rFonts w:cstheme="minorHAnsi"/>
          <w:sz w:val="24"/>
          <w:szCs w:val="24"/>
        </w:rPr>
        <w:t xml:space="preserve">echnology, Entertainment, Design </w:t>
      </w:r>
      <w:r w:rsidR="002C16B4" w:rsidRPr="00DD38E3">
        <w:rPr>
          <w:rFonts w:cstheme="minorHAnsi"/>
          <w:sz w:val="24"/>
          <w:szCs w:val="24"/>
        </w:rPr>
        <w:t>Talks</w:t>
      </w:r>
      <w:r w:rsidRPr="00DD38E3">
        <w:rPr>
          <w:rFonts w:cstheme="minorHAnsi"/>
          <w:sz w:val="24"/>
          <w:szCs w:val="24"/>
        </w:rPr>
        <w:t xml:space="preserve"> (TED Talks)</w:t>
      </w:r>
      <w:r w:rsidR="004768CE" w:rsidRPr="00DD38E3">
        <w:rPr>
          <w:rFonts w:cstheme="minorHAnsi"/>
          <w:sz w:val="24"/>
          <w:szCs w:val="24"/>
        </w:rPr>
        <w:t xml:space="preserve">:  Three </w:t>
      </w:r>
      <w:r w:rsidR="00112AF0" w:rsidRPr="00DD38E3">
        <w:rPr>
          <w:rFonts w:cstheme="minorHAnsi"/>
          <w:sz w:val="24"/>
          <w:szCs w:val="24"/>
        </w:rPr>
        <w:t>TED Talks were placed on the students</w:t>
      </w:r>
      <w:r w:rsidR="005726B1" w:rsidRPr="00DD38E3">
        <w:rPr>
          <w:rFonts w:cstheme="minorHAnsi"/>
          <w:sz w:val="24"/>
          <w:szCs w:val="24"/>
        </w:rPr>
        <w:t>’</w:t>
      </w:r>
      <w:r w:rsidR="00112AF0" w:rsidRPr="00DD38E3">
        <w:rPr>
          <w:rFonts w:cstheme="minorHAnsi"/>
          <w:sz w:val="24"/>
          <w:szCs w:val="24"/>
        </w:rPr>
        <w:t xml:space="preserve"> blackboard to watch on their</w:t>
      </w:r>
      <w:r w:rsidR="004768CE" w:rsidRPr="00DD38E3">
        <w:rPr>
          <w:rFonts w:cstheme="minorHAnsi"/>
          <w:sz w:val="24"/>
          <w:szCs w:val="24"/>
        </w:rPr>
        <w:t xml:space="preserve"> own time and then discussed in the classroom setting.  </w:t>
      </w:r>
    </w:p>
    <w:p w14:paraId="47C06A6A" w14:textId="77777777" w:rsidR="00385EB6" w:rsidRPr="00DD38E3" w:rsidRDefault="00000000" w:rsidP="00385EB6">
      <w:pPr>
        <w:ind w:left="360"/>
        <w:rPr>
          <w:rFonts w:cstheme="minorHAnsi"/>
          <w:sz w:val="24"/>
          <w:szCs w:val="24"/>
        </w:rPr>
      </w:pPr>
      <w:r w:rsidRPr="00DD38E3">
        <w:rPr>
          <w:rFonts w:cstheme="minorHAnsi"/>
          <w:sz w:val="24"/>
          <w:szCs w:val="24"/>
        </w:rPr>
        <w:t xml:space="preserve">● </w:t>
      </w:r>
      <w:r w:rsidR="00112AF0" w:rsidRPr="00DD38E3">
        <w:rPr>
          <w:rFonts w:cstheme="minorHAnsi"/>
          <w:sz w:val="24"/>
          <w:szCs w:val="24"/>
        </w:rPr>
        <w:t>YouTube videos: Four different YouTube videos on advanced practice nursing degrees were shown to the students</w:t>
      </w:r>
      <w:r w:rsidR="004768CE" w:rsidRPr="00DD38E3">
        <w:rPr>
          <w:rFonts w:cstheme="minorHAnsi"/>
          <w:sz w:val="24"/>
          <w:szCs w:val="24"/>
        </w:rPr>
        <w:t xml:space="preserve">.  </w:t>
      </w:r>
    </w:p>
    <w:p w14:paraId="3BBF46D0" w14:textId="77777777" w:rsidR="00091A76" w:rsidRPr="00DD38E3" w:rsidRDefault="00000000" w:rsidP="00385EB6">
      <w:pPr>
        <w:ind w:left="360"/>
        <w:rPr>
          <w:rFonts w:cstheme="minorHAnsi"/>
          <w:sz w:val="24"/>
          <w:szCs w:val="24"/>
        </w:rPr>
      </w:pPr>
      <w:r w:rsidRPr="00DD38E3">
        <w:rPr>
          <w:rFonts w:cstheme="minorHAnsi"/>
          <w:sz w:val="24"/>
          <w:szCs w:val="24"/>
        </w:rPr>
        <w:t xml:space="preserve">● </w:t>
      </w:r>
      <w:r w:rsidR="002C16B4" w:rsidRPr="00DD38E3">
        <w:rPr>
          <w:rFonts w:cstheme="minorHAnsi"/>
          <w:sz w:val="24"/>
          <w:szCs w:val="24"/>
        </w:rPr>
        <w:t>Random individual survey of nursing student</w:t>
      </w:r>
      <w:r w:rsidR="00723943" w:rsidRPr="00DD38E3">
        <w:rPr>
          <w:rFonts w:cstheme="minorHAnsi"/>
          <w:sz w:val="24"/>
          <w:szCs w:val="24"/>
        </w:rPr>
        <w:t>s</w:t>
      </w:r>
      <w:r>
        <w:rPr>
          <w:rFonts w:cstheme="minorHAnsi"/>
          <w:sz w:val="24"/>
          <w:szCs w:val="24"/>
        </w:rPr>
        <w:t xml:space="preserve">:  </w:t>
      </w:r>
      <w:r w:rsidRPr="00091A76">
        <w:rPr>
          <w:rFonts w:cstheme="minorHAnsi"/>
          <w:sz w:val="24"/>
          <w:szCs w:val="24"/>
        </w:rPr>
        <w:t>A pre-survey was given on the first day of presentations.  A post-survey was given on the last day.</w:t>
      </w:r>
    </w:p>
    <w:p w14:paraId="340C7F64" w14:textId="77777777" w:rsidR="00385EB6" w:rsidRPr="00DD38E3" w:rsidRDefault="00000000" w:rsidP="00385EB6">
      <w:pPr>
        <w:ind w:left="360"/>
        <w:rPr>
          <w:rFonts w:cstheme="minorHAnsi"/>
          <w:sz w:val="24"/>
          <w:szCs w:val="24"/>
        </w:rPr>
      </w:pPr>
      <w:r w:rsidRPr="00DD38E3">
        <w:rPr>
          <w:rFonts w:cstheme="minorHAnsi"/>
          <w:sz w:val="24"/>
          <w:szCs w:val="24"/>
        </w:rPr>
        <w:t>●</w:t>
      </w:r>
      <w:r w:rsidR="00342647" w:rsidRPr="00DD38E3">
        <w:rPr>
          <w:rFonts w:cstheme="minorHAnsi"/>
          <w:sz w:val="24"/>
          <w:szCs w:val="24"/>
        </w:rPr>
        <w:t>Plan Do Study Act Cycles (</w:t>
      </w:r>
      <w:r w:rsidR="002C16B4" w:rsidRPr="00DD38E3">
        <w:rPr>
          <w:rFonts w:cstheme="minorHAnsi"/>
          <w:sz w:val="24"/>
          <w:szCs w:val="24"/>
        </w:rPr>
        <w:t>PDSA</w:t>
      </w:r>
      <w:r w:rsidR="00342647" w:rsidRPr="00DD38E3">
        <w:rPr>
          <w:rFonts w:cstheme="minorHAnsi"/>
          <w:sz w:val="24"/>
          <w:szCs w:val="24"/>
        </w:rPr>
        <w:t>)</w:t>
      </w:r>
    </w:p>
    <w:p w14:paraId="5E7FF365" w14:textId="77777777" w:rsidR="00916C2C" w:rsidRDefault="00000000" w:rsidP="00385EB6">
      <w:pPr>
        <w:ind w:left="360"/>
        <w:rPr>
          <w:rFonts w:cstheme="minorHAnsi"/>
          <w:sz w:val="24"/>
          <w:szCs w:val="24"/>
        </w:rPr>
      </w:pPr>
      <w:r w:rsidRPr="00DD38E3">
        <w:rPr>
          <w:rFonts w:cstheme="minorHAnsi"/>
          <w:sz w:val="24"/>
          <w:szCs w:val="24"/>
        </w:rPr>
        <w:t>●</w:t>
      </w:r>
      <w:r w:rsidR="00D34D9F" w:rsidRPr="00DD38E3">
        <w:rPr>
          <w:rFonts w:cstheme="minorHAnsi"/>
          <w:sz w:val="24"/>
          <w:szCs w:val="24"/>
        </w:rPr>
        <w:t>Presentation</w:t>
      </w:r>
      <w:r w:rsidR="00342647" w:rsidRPr="00DD38E3">
        <w:rPr>
          <w:rFonts w:cstheme="minorHAnsi"/>
          <w:sz w:val="24"/>
          <w:szCs w:val="24"/>
        </w:rPr>
        <w:t xml:space="preserve">:  </w:t>
      </w:r>
      <w:r w:rsidR="00704034" w:rsidRPr="00DD38E3">
        <w:rPr>
          <w:rFonts w:cstheme="minorHAnsi"/>
          <w:sz w:val="24"/>
          <w:szCs w:val="24"/>
        </w:rPr>
        <w:t xml:space="preserve">Material was presented to </w:t>
      </w:r>
      <w:r w:rsidR="00112AF0" w:rsidRPr="00DD38E3">
        <w:rPr>
          <w:rFonts w:cstheme="minorHAnsi"/>
          <w:sz w:val="24"/>
          <w:szCs w:val="24"/>
        </w:rPr>
        <w:t xml:space="preserve">students in person </w:t>
      </w:r>
      <w:r>
        <w:rPr>
          <w:rFonts w:cstheme="minorHAnsi"/>
          <w:sz w:val="24"/>
          <w:szCs w:val="24"/>
        </w:rPr>
        <w:t>every week over</w:t>
      </w:r>
      <w:r w:rsidR="00112AF0" w:rsidRPr="00DD38E3">
        <w:rPr>
          <w:rFonts w:cstheme="minorHAnsi"/>
          <w:sz w:val="24"/>
          <w:szCs w:val="24"/>
        </w:rPr>
        <w:t xml:space="preserve"> </w:t>
      </w:r>
      <w:r w:rsidR="00704034" w:rsidRPr="00DD38E3">
        <w:rPr>
          <w:rFonts w:cstheme="minorHAnsi"/>
          <w:sz w:val="24"/>
          <w:szCs w:val="24"/>
        </w:rPr>
        <w:t xml:space="preserve">10 weeks.  </w:t>
      </w:r>
      <w:r w:rsidR="005726B1" w:rsidRPr="00DD38E3">
        <w:rPr>
          <w:rFonts w:cstheme="minorHAnsi"/>
          <w:sz w:val="24"/>
          <w:szCs w:val="24"/>
        </w:rPr>
        <w:t xml:space="preserve"> </w:t>
      </w:r>
      <w:r>
        <w:rPr>
          <w:rFonts w:cstheme="minorHAnsi"/>
          <w:sz w:val="24"/>
          <w:szCs w:val="24"/>
        </w:rPr>
        <w:t xml:space="preserve">Topics included:  </w:t>
      </w:r>
    </w:p>
    <w:p w14:paraId="6DA96240" w14:textId="77777777" w:rsidR="00342647" w:rsidRPr="00DD38E3" w:rsidRDefault="00000000" w:rsidP="00385EB6">
      <w:pPr>
        <w:ind w:left="360"/>
        <w:rPr>
          <w:rFonts w:cstheme="minorHAnsi"/>
          <w:sz w:val="24"/>
          <w:szCs w:val="24"/>
        </w:rPr>
      </w:pPr>
      <w:r w:rsidRPr="00DD38E3">
        <w:rPr>
          <w:rFonts w:cstheme="minorHAnsi"/>
          <w:sz w:val="24"/>
          <w:szCs w:val="24"/>
        </w:rPr>
        <w:tab/>
        <w:t>-</w:t>
      </w:r>
      <w:r w:rsidR="005726B1" w:rsidRPr="00DD38E3">
        <w:rPr>
          <w:rFonts w:cstheme="minorHAnsi"/>
          <w:sz w:val="24"/>
          <w:szCs w:val="24"/>
        </w:rPr>
        <w:t>What</w:t>
      </w:r>
      <w:r w:rsidRPr="00DD38E3">
        <w:rPr>
          <w:rFonts w:cstheme="minorHAnsi"/>
          <w:sz w:val="24"/>
          <w:szCs w:val="24"/>
        </w:rPr>
        <w:t xml:space="preserve"> is </w:t>
      </w:r>
      <w:r w:rsidR="005726B1" w:rsidRPr="00DD38E3">
        <w:rPr>
          <w:rFonts w:cstheme="minorHAnsi"/>
          <w:sz w:val="24"/>
          <w:szCs w:val="24"/>
        </w:rPr>
        <w:t xml:space="preserve">a DNP </w:t>
      </w:r>
    </w:p>
    <w:p w14:paraId="162B150F" w14:textId="77777777" w:rsidR="00342647" w:rsidRPr="00DD38E3" w:rsidRDefault="00000000" w:rsidP="00DD38E3">
      <w:pPr>
        <w:ind w:left="360" w:firstLine="360"/>
        <w:rPr>
          <w:rFonts w:cstheme="minorHAnsi"/>
          <w:sz w:val="24"/>
          <w:szCs w:val="24"/>
        </w:rPr>
      </w:pPr>
      <w:r w:rsidRPr="00DD38E3">
        <w:rPr>
          <w:rFonts w:cstheme="minorHAnsi"/>
          <w:sz w:val="24"/>
          <w:szCs w:val="24"/>
        </w:rPr>
        <w:t>-</w:t>
      </w:r>
      <w:r w:rsidR="005726B1" w:rsidRPr="00DD38E3">
        <w:rPr>
          <w:rFonts w:cstheme="minorHAnsi"/>
          <w:sz w:val="24"/>
          <w:szCs w:val="24"/>
        </w:rPr>
        <w:t>Benefits of becoming a DNP</w:t>
      </w:r>
    </w:p>
    <w:p w14:paraId="0DD391D5" w14:textId="77777777" w:rsidR="00342647" w:rsidRPr="00DD38E3" w:rsidRDefault="00000000" w:rsidP="00DD38E3">
      <w:pPr>
        <w:ind w:left="360" w:firstLine="360"/>
        <w:rPr>
          <w:rFonts w:cstheme="minorHAnsi"/>
          <w:sz w:val="24"/>
          <w:szCs w:val="24"/>
        </w:rPr>
      </w:pPr>
      <w:r w:rsidRPr="00DD38E3">
        <w:rPr>
          <w:rFonts w:cstheme="minorHAnsi"/>
          <w:sz w:val="24"/>
          <w:szCs w:val="24"/>
        </w:rPr>
        <w:t>-</w:t>
      </w:r>
      <w:r w:rsidR="005726B1" w:rsidRPr="00DD38E3">
        <w:rPr>
          <w:rFonts w:cstheme="minorHAnsi"/>
          <w:sz w:val="24"/>
          <w:szCs w:val="24"/>
        </w:rPr>
        <w:t>Process of obtaining a DNP</w:t>
      </w:r>
    </w:p>
    <w:p w14:paraId="088E4065" w14:textId="77777777" w:rsidR="00342647" w:rsidRPr="00DD38E3" w:rsidRDefault="00000000" w:rsidP="00DD38E3">
      <w:pPr>
        <w:ind w:left="360" w:firstLine="360"/>
        <w:rPr>
          <w:rFonts w:cstheme="minorHAnsi"/>
          <w:sz w:val="24"/>
          <w:szCs w:val="24"/>
        </w:rPr>
      </w:pPr>
      <w:r w:rsidRPr="00DD38E3">
        <w:rPr>
          <w:rFonts w:cstheme="minorHAnsi"/>
          <w:sz w:val="24"/>
          <w:szCs w:val="24"/>
        </w:rPr>
        <w:t>-</w:t>
      </w:r>
      <w:r w:rsidR="005726B1" w:rsidRPr="00DD38E3">
        <w:rPr>
          <w:rFonts w:cstheme="minorHAnsi"/>
          <w:sz w:val="24"/>
          <w:szCs w:val="24"/>
        </w:rPr>
        <w:t>ADN to DNP</w:t>
      </w:r>
    </w:p>
    <w:p w14:paraId="54491604" w14:textId="77777777" w:rsidR="00342647" w:rsidRPr="00DD38E3" w:rsidRDefault="00000000" w:rsidP="00DD38E3">
      <w:pPr>
        <w:ind w:left="360" w:firstLine="360"/>
        <w:rPr>
          <w:rFonts w:cstheme="minorHAnsi"/>
          <w:sz w:val="24"/>
          <w:szCs w:val="24"/>
        </w:rPr>
      </w:pPr>
      <w:r w:rsidRPr="00DD38E3">
        <w:rPr>
          <w:rFonts w:cstheme="minorHAnsi"/>
          <w:sz w:val="24"/>
          <w:szCs w:val="24"/>
        </w:rPr>
        <w:t xml:space="preserve">-How the DNP benefits </w:t>
      </w:r>
      <w:r w:rsidR="005726B1" w:rsidRPr="00DD38E3">
        <w:rPr>
          <w:rFonts w:cstheme="minorHAnsi"/>
          <w:sz w:val="24"/>
          <w:szCs w:val="24"/>
        </w:rPr>
        <w:t>Equality, Equity, and Justice</w:t>
      </w:r>
    </w:p>
    <w:p w14:paraId="12DE818E" w14:textId="77777777" w:rsidR="00342647" w:rsidRPr="00DD38E3" w:rsidRDefault="00000000" w:rsidP="00DD38E3">
      <w:pPr>
        <w:ind w:left="360" w:firstLine="360"/>
        <w:rPr>
          <w:rFonts w:cstheme="minorHAnsi"/>
          <w:sz w:val="24"/>
          <w:szCs w:val="24"/>
        </w:rPr>
      </w:pPr>
      <w:r w:rsidRPr="00DD38E3">
        <w:rPr>
          <w:rFonts w:cstheme="minorHAnsi"/>
          <w:sz w:val="24"/>
          <w:szCs w:val="24"/>
        </w:rPr>
        <w:t>-</w:t>
      </w:r>
      <w:r w:rsidR="005726B1" w:rsidRPr="00DD38E3">
        <w:rPr>
          <w:rFonts w:cstheme="minorHAnsi"/>
          <w:sz w:val="24"/>
          <w:szCs w:val="24"/>
        </w:rPr>
        <w:t xml:space="preserve"> DNP or Ph.D.</w:t>
      </w:r>
    </w:p>
    <w:p w14:paraId="7D1CDFDA" w14:textId="77777777" w:rsidR="00342647" w:rsidRPr="00DD38E3" w:rsidRDefault="00000000" w:rsidP="00DD38E3">
      <w:pPr>
        <w:ind w:left="360" w:firstLine="360"/>
        <w:rPr>
          <w:rFonts w:cstheme="minorHAnsi"/>
          <w:sz w:val="24"/>
          <w:szCs w:val="24"/>
        </w:rPr>
      </w:pPr>
      <w:r w:rsidRPr="00DD38E3">
        <w:rPr>
          <w:rFonts w:cstheme="minorHAnsi"/>
          <w:sz w:val="24"/>
          <w:szCs w:val="24"/>
        </w:rPr>
        <w:t>-</w:t>
      </w:r>
      <w:r w:rsidR="005726B1" w:rsidRPr="00DD38E3">
        <w:rPr>
          <w:rFonts w:cstheme="minorHAnsi"/>
          <w:sz w:val="24"/>
          <w:szCs w:val="24"/>
        </w:rPr>
        <w:t xml:space="preserve"> Funding the DNP</w:t>
      </w:r>
    </w:p>
    <w:p w14:paraId="57C4A209" w14:textId="77777777" w:rsidR="00D34D9F" w:rsidRPr="00DD38E3" w:rsidRDefault="00000000" w:rsidP="00DD38E3">
      <w:pPr>
        <w:ind w:left="360" w:firstLine="360"/>
        <w:rPr>
          <w:rFonts w:cstheme="minorHAnsi"/>
          <w:sz w:val="24"/>
          <w:szCs w:val="24"/>
        </w:rPr>
      </w:pPr>
      <w:r w:rsidRPr="00DD38E3">
        <w:rPr>
          <w:rFonts w:cstheme="minorHAnsi"/>
          <w:sz w:val="24"/>
          <w:szCs w:val="24"/>
        </w:rPr>
        <w:t>-</w:t>
      </w:r>
      <w:r w:rsidR="005726B1" w:rsidRPr="00DD38E3">
        <w:rPr>
          <w:rFonts w:cstheme="minorHAnsi"/>
          <w:sz w:val="24"/>
          <w:szCs w:val="24"/>
        </w:rPr>
        <w:t xml:space="preserve"> Journey to the DNP</w:t>
      </w:r>
    </w:p>
    <w:p w14:paraId="2D890637" w14:textId="77777777" w:rsidR="00342647" w:rsidRPr="00DD38E3" w:rsidRDefault="00000000" w:rsidP="00DD38E3">
      <w:pPr>
        <w:ind w:left="360" w:firstLine="360"/>
        <w:rPr>
          <w:rFonts w:cstheme="minorHAnsi"/>
          <w:sz w:val="24"/>
          <w:szCs w:val="24"/>
        </w:rPr>
      </w:pPr>
      <w:r w:rsidRPr="00DD38E3">
        <w:rPr>
          <w:rFonts w:cstheme="minorHAnsi"/>
          <w:sz w:val="24"/>
          <w:szCs w:val="24"/>
        </w:rPr>
        <w:t>- Finance, Government, Law and Policy</w:t>
      </w:r>
    </w:p>
    <w:p w14:paraId="7CC048BD" w14:textId="77777777" w:rsidR="00342647" w:rsidRPr="00DD38E3" w:rsidRDefault="00000000" w:rsidP="00DD38E3">
      <w:pPr>
        <w:ind w:left="360" w:firstLine="360"/>
        <w:rPr>
          <w:rFonts w:cstheme="minorHAnsi"/>
          <w:sz w:val="24"/>
          <w:szCs w:val="24"/>
        </w:rPr>
      </w:pPr>
      <w:r w:rsidRPr="00DD38E3">
        <w:rPr>
          <w:rFonts w:cstheme="minorHAnsi"/>
          <w:sz w:val="24"/>
          <w:szCs w:val="24"/>
        </w:rPr>
        <w:t xml:space="preserve">- areas of practice in the DNP.  </w:t>
      </w:r>
    </w:p>
    <w:p w14:paraId="77B375EA" w14:textId="77777777" w:rsidR="00B47E25" w:rsidRDefault="00000000" w:rsidP="00B47E25">
      <w:pPr>
        <w:spacing w:after="0" w:line="480" w:lineRule="auto"/>
        <w:rPr>
          <w:rFonts w:cstheme="minorHAnsi"/>
          <w:b/>
          <w:bCs/>
          <w:sz w:val="24"/>
          <w:szCs w:val="24"/>
        </w:rPr>
      </w:pPr>
      <w:r w:rsidRPr="00DD38E3">
        <w:rPr>
          <w:rFonts w:cstheme="minorHAnsi"/>
          <w:b/>
          <w:bCs/>
          <w:sz w:val="24"/>
          <w:szCs w:val="24"/>
        </w:rPr>
        <w:t xml:space="preserve">Results </w:t>
      </w:r>
    </w:p>
    <w:p w14:paraId="3ABF8A91" w14:textId="77777777" w:rsidR="005726B1" w:rsidRDefault="00000000" w:rsidP="00394F28">
      <w:pPr>
        <w:spacing w:after="0" w:line="480" w:lineRule="auto"/>
        <w:ind w:firstLine="720"/>
        <w:rPr>
          <w:rFonts w:cstheme="minorHAnsi"/>
          <w:sz w:val="24"/>
          <w:szCs w:val="24"/>
        </w:rPr>
      </w:pPr>
      <w:r w:rsidRPr="00DD38E3">
        <w:rPr>
          <w:rFonts w:cstheme="minorHAnsi"/>
          <w:sz w:val="24"/>
          <w:szCs w:val="24"/>
        </w:rPr>
        <w:t xml:space="preserve">The results achieved from the implementation were highly successful.  The pre-survey </w:t>
      </w:r>
      <w:r w:rsidR="00091A76">
        <w:rPr>
          <w:rFonts w:cstheme="minorHAnsi"/>
          <w:sz w:val="24"/>
          <w:szCs w:val="24"/>
        </w:rPr>
        <w:t xml:space="preserve">indicated that </w:t>
      </w:r>
      <w:r w:rsidRPr="00DD38E3">
        <w:rPr>
          <w:rFonts w:cstheme="minorHAnsi"/>
          <w:sz w:val="24"/>
          <w:szCs w:val="24"/>
        </w:rPr>
        <w:t xml:space="preserve">less than </w:t>
      </w:r>
      <w:r w:rsidR="00091A76">
        <w:rPr>
          <w:rFonts w:cstheme="minorHAnsi"/>
          <w:sz w:val="24"/>
          <w:szCs w:val="24"/>
        </w:rPr>
        <w:t xml:space="preserve">three </w:t>
      </w:r>
      <w:r w:rsidRPr="00DD38E3">
        <w:rPr>
          <w:rFonts w:cstheme="minorHAnsi"/>
          <w:sz w:val="24"/>
          <w:szCs w:val="24"/>
        </w:rPr>
        <w:t xml:space="preserve">percent of students </w:t>
      </w:r>
      <w:r w:rsidR="00916C2C">
        <w:rPr>
          <w:rFonts w:cstheme="minorHAnsi"/>
          <w:sz w:val="24"/>
          <w:szCs w:val="24"/>
        </w:rPr>
        <w:t>knew about</w:t>
      </w:r>
      <w:r w:rsidRPr="00DD38E3">
        <w:rPr>
          <w:rFonts w:cstheme="minorHAnsi"/>
          <w:sz w:val="24"/>
          <w:szCs w:val="24"/>
        </w:rPr>
        <w:t xml:space="preserve"> a DNP career, and </w:t>
      </w:r>
      <w:r w:rsidR="00091A76">
        <w:rPr>
          <w:rFonts w:cstheme="minorHAnsi"/>
          <w:sz w:val="24"/>
          <w:szCs w:val="24"/>
        </w:rPr>
        <w:t>only one p</w:t>
      </w:r>
      <w:r w:rsidRPr="00DD38E3">
        <w:rPr>
          <w:rFonts w:cstheme="minorHAnsi"/>
          <w:sz w:val="24"/>
          <w:szCs w:val="24"/>
        </w:rPr>
        <w:t xml:space="preserve">ercent considered obtaining the degree.  After the implementation, 100%  of students were aware of the degree and the process to obtain it, while  99% said they would consider obtaining an advanced practice degree in the future.  </w:t>
      </w:r>
      <w:r w:rsidR="004559CB">
        <w:rPr>
          <w:rFonts w:cstheme="minorHAnsi"/>
          <w:sz w:val="24"/>
          <w:szCs w:val="24"/>
        </w:rPr>
        <w:t xml:space="preserve">One student stated, “I want to be a DNP now.” </w:t>
      </w:r>
      <w:r w:rsidRPr="00DD38E3">
        <w:rPr>
          <w:rFonts w:cstheme="minorHAnsi"/>
          <w:sz w:val="24"/>
          <w:szCs w:val="24"/>
        </w:rPr>
        <w:t xml:space="preserve">Lastly, 99% of students stated they found the implementation activities beneficial and were happy they were exposed to another avenue of nursing.  </w:t>
      </w:r>
    </w:p>
    <w:p w14:paraId="6133C08E" w14:textId="77777777" w:rsidR="00C66408" w:rsidRDefault="00C66408" w:rsidP="005726B1">
      <w:pPr>
        <w:spacing w:after="0" w:line="480" w:lineRule="auto"/>
        <w:ind w:firstLine="720"/>
        <w:rPr>
          <w:rFonts w:cstheme="minorHAnsi"/>
          <w:b/>
          <w:bCs/>
          <w:sz w:val="24"/>
          <w:szCs w:val="24"/>
        </w:rPr>
      </w:pPr>
    </w:p>
    <w:p w14:paraId="196EE64C" w14:textId="77777777" w:rsidR="00C66408" w:rsidRDefault="00C66408" w:rsidP="005726B1">
      <w:pPr>
        <w:spacing w:after="0" w:line="480" w:lineRule="auto"/>
        <w:ind w:firstLine="720"/>
        <w:rPr>
          <w:rFonts w:cstheme="minorHAnsi"/>
          <w:b/>
          <w:bCs/>
          <w:sz w:val="24"/>
          <w:szCs w:val="24"/>
        </w:rPr>
      </w:pPr>
    </w:p>
    <w:p w14:paraId="4E85BBDD" w14:textId="77777777" w:rsidR="00C66408" w:rsidRDefault="00C66408" w:rsidP="005726B1">
      <w:pPr>
        <w:spacing w:after="0" w:line="480" w:lineRule="auto"/>
        <w:ind w:firstLine="720"/>
        <w:rPr>
          <w:rFonts w:cstheme="minorHAnsi"/>
          <w:b/>
          <w:bCs/>
          <w:sz w:val="24"/>
          <w:szCs w:val="24"/>
        </w:rPr>
      </w:pPr>
    </w:p>
    <w:p w14:paraId="7B84E758" w14:textId="77777777" w:rsidR="00C66408" w:rsidRPr="00C66408" w:rsidRDefault="00000000" w:rsidP="00C66408">
      <w:pPr>
        <w:spacing w:after="0" w:line="480" w:lineRule="auto"/>
        <w:ind w:firstLine="720"/>
        <w:rPr>
          <w:rFonts w:cstheme="minorHAnsi"/>
          <w:b/>
          <w:bCs/>
          <w:sz w:val="24"/>
          <w:szCs w:val="24"/>
        </w:rPr>
      </w:pPr>
      <w:r w:rsidRPr="00C66408">
        <w:rPr>
          <w:rFonts w:cstheme="minorHAnsi"/>
          <w:b/>
          <w:bCs/>
          <w:sz w:val="24"/>
          <w:szCs w:val="24"/>
        </w:rPr>
        <w:t>Table 1</w:t>
      </w:r>
    </w:p>
    <w:p w14:paraId="34AC27E9" w14:textId="77777777" w:rsidR="00784E23" w:rsidRDefault="00000000" w:rsidP="00C66408">
      <w:pPr>
        <w:spacing w:after="0" w:line="480" w:lineRule="auto"/>
        <w:ind w:firstLine="720"/>
        <w:rPr>
          <w:rFonts w:ascii="Times New Roman" w:hAnsi="Times New Roman" w:cs="Times New Roman"/>
          <w:sz w:val="24"/>
          <w:szCs w:val="24"/>
        </w:rPr>
      </w:pPr>
      <w:r w:rsidRPr="00C66408">
        <w:rPr>
          <w:rFonts w:cstheme="minorHAnsi"/>
          <w:i/>
          <w:iCs/>
          <w:sz w:val="24"/>
          <w:szCs w:val="24"/>
        </w:rPr>
        <w:t>Results Table of Implementation Evaluation</w:t>
      </w:r>
      <w:r>
        <w:rPr>
          <w:rFonts w:cstheme="minorHAnsi"/>
          <w:sz w:val="24"/>
          <w:szCs w:val="24"/>
        </w:rPr>
        <w:t xml:space="preserve"> </w:t>
      </w:r>
      <w:r w:rsidRPr="00784E23">
        <w:rPr>
          <w:rFonts w:ascii="Times New Roman" w:hAnsi="Times New Roman" w:cs="Times New Roman"/>
          <w:noProof/>
          <w:sz w:val="24"/>
          <w:szCs w:val="24"/>
        </w:rPr>
        <w:drawing>
          <wp:inline distT="0" distB="0" distL="0" distR="0" wp14:anchorId="611B7C60" wp14:editId="767F5260">
            <wp:extent cx="5943600" cy="3689985"/>
            <wp:effectExtent l="0" t="0" r="0" b="5715"/>
            <wp:docPr id="730656268" name="Chart 1">
              <a:extLst xmlns:a="http://schemas.openxmlformats.org/drawingml/2006/main">
                <a:ext uri="{FF2B5EF4-FFF2-40B4-BE49-F238E27FC236}">
                  <a16:creationId xmlns:a16="http://schemas.microsoft.com/office/drawing/2014/main" id="{1D15DEA2-22E4-736B-7B36-D6636B0597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B83E2BF" w14:textId="77777777" w:rsidR="00784E23" w:rsidRPr="00DD38E3" w:rsidRDefault="00000000" w:rsidP="00784E23">
      <w:pPr>
        <w:pStyle w:val="NormalWeb"/>
        <w:shd w:val="clear" w:color="auto" w:fill="FFFFFF"/>
        <w:spacing w:before="0" w:beforeAutospacing="0"/>
        <w:rPr>
          <w:rFonts w:asciiTheme="minorHAnsi" w:hAnsiTheme="minorHAnsi" w:cstheme="minorHAnsi"/>
          <w:b/>
          <w:bCs/>
        </w:rPr>
      </w:pPr>
      <w:r w:rsidRPr="00DD38E3">
        <w:rPr>
          <w:rFonts w:asciiTheme="minorHAnsi" w:hAnsiTheme="minorHAnsi" w:cstheme="minorHAnsi"/>
          <w:b/>
          <w:bCs/>
        </w:rPr>
        <w:t>Discussion</w:t>
      </w:r>
    </w:p>
    <w:p w14:paraId="1D9E8FB5" w14:textId="77777777" w:rsidR="00784E23" w:rsidRPr="00DD38E3" w:rsidRDefault="00000000" w:rsidP="00784E23">
      <w:pPr>
        <w:shd w:val="clear" w:color="auto" w:fill="FFFFFF"/>
        <w:spacing w:after="0" w:line="480" w:lineRule="auto"/>
        <w:ind w:firstLine="720"/>
        <w:rPr>
          <w:rFonts w:eastAsia="Times New Roman" w:cstheme="minorHAnsi"/>
          <w:sz w:val="24"/>
          <w:szCs w:val="24"/>
        </w:rPr>
      </w:pPr>
      <w:r w:rsidRPr="00DD38E3">
        <w:rPr>
          <w:rFonts w:eastAsia="Times New Roman" w:cstheme="minorHAnsi"/>
          <w:sz w:val="24"/>
          <w:szCs w:val="24"/>
        </w:rPr>
        <w:t>A few barriers are noted in the admission process to obtaining the Doctor of Nursing Practice degree</w:t>
      </w:r>
      <w:r w:rsidR="00211493">
        <w:rPr>
          <w:rFonts w:eastAsia="Times New Roman" w:cstheme="minorHAnsi"/>
          <w:sz w:val="24"/>
          <w:szCs w:val="24"/>
        </w:rPr>
        <w:t xml:space="preserve">.  </w:t>
      </w:r>
      <w:r w:rsidRPr="00DD38E3">
        <w:rPr>
          <w:rFonts w:eastAsia="Times New Roman" w:cstheme="minorHAnsi"/>
          <w:sz w:val="24"/>
          <w:szCs w:val="24"/>
        </w:rPr>
        <w:t xml:space="preserve">First, many BIPOC  feel the process is unfair at the start- meaning nurses feel </w:t>
      </w:r>
      <w:r w:rsidR="00DB56F2">
        <w:rPr>
          <w:rFonts w:eastAsia="Times New Roman" w:cstheme="minorHAnsi"/>
          <w:sz w:val="24"/>
          <w:szCs w:val="24"/>
        </w:rPr>
        <w:t xml:space="preserve">that </w:t>
      </w:r>
      <w:r w:rsidRPr="00DD38E3">
        <w:rPr>
          <w:rFonts w:eastAsia="Times New Roman" w:cstheme="minorHAnsi"/>
          <w:sz w:val="24"/>
          <w:szCs w:val="24"/>
        </w:rPr>
        <w:t xml:space="preserve">if the admission process </w:t>
      </w:r>
      <w:r w:rsidR="00916C2C">
        <w:rPr>
          <w:rFonts w:eastAsia="Times New Roman" w:cstheme="minorHAnsi"/>
          <w:sz w:val="24"/>
          <w:szCs w:val="24"/>
        </w:rPr>
        <w:t>were</w:t>
      </w:r>
      <w:r w:rsidRPr="00DD38E3">
        <w:rPr>
          <w:rFonts w:eastAsia="Times New Roman" w:cstheme="minorHAnsi"/>
          <w:sz w:val="24"/>
          <w:szCs w:val="24"/>
        </w:rPr>
        <w:t xml:space="preserve"> not set up for whites, there would be more non-whites obtaining the degree (Kaplan </w:t>
      </w:r>
      <w:r w:rsidRPr="00DD38E3">
        <w:rPr>
          <w:rFonts w:cstheme="minorHAnsi"/>
          <w:color w:val="333333"/>
          <w:sz w:val="24"/>
          <w:szCs w:val="24"/>
          <w:shd w:val="clear" w:color="auto" w:fill="FFFFFF"/>
        </w:rPr>
        <w:t>et al., 2020</w:t>
      </w:r>
      <w:r w:rsidRPr="00DD38E3">
        <w:rPr>
          <w:rFonts w:eastAsia="Times New Roman" w:cstheme="minorHAnsi"/>
          <w:sz w:val="24"/>
          <w:szCs w:val="24"/>
        </w:rPr>
        <w:t xml:space="preserve">).  </w:t>
      </w:r>
      <w:r w:rsidR="00091A76">
        <w:rPr>
          <w:rFonts w:eastAsia="Times New Roman" w:cstheme="minorHAnsi"/>
          <w:sz w:val="24"/>
          <w:szCs w:val="24"/>
        </w:rPr>
        <w:t>This is partly derived from the lack of diversity as a whole in the profession</w:t>
      </w:r>
      <w:r w:rsidR="00C66408">
        <w:rPr>
          <w:rFonts w:eastAsia="Times New Roman" w:cstheme="minorHAnsi"/>
          <w:sz w:val="24"/>
          <w:szCs w:val="24"/>
        </w:rPr>
        <w:t xml:space="preserve">, and  </w:t>
      </w:r>
      <w:r w:rsidR="00091A76">
        <w:rPr>
          <w:rFonts w:eastAsia="Times New Roman" w:cstheme="minorHAnsi"/>
          <w:sz w:val="24"/>
          <w:szCs w:val="24"/>
        </w:rPr>
        <w:t xml:space="preserve">It is a subtle and subconscious teaching.   </w:t>
      </w:r>
      <w:r w:rsidRPr="00DD38E3">
        <w:rPr>
          <w:rFonts w:eastAsia="Times New Roman" w:cstheme="minorHAnsi"/>
          <w:sz w:val="24"/>
          <w:szCs w:val="24"/>
        </w:rPr>
        <w:t>The faultiness in this belief among black and brown nurses is the reason many non-whites do</w:t>
      </w:r>
      <w:r w:rsidR="00DB56F2">
        <w:rPr>
          <w:rFonts w:eastAsia="Times New Roman" w:cstheme="minorHAnsi"/>
          <w:sz w:val="24"/>
          <w:szCs w:val="24"/>
        </w:rPr>
        <w:t xml:space="preserve"> not </w:t>
      </w:r>
      <w:r w:rsidRPr="00DD38E3">
        <w:rPr>
          <w:rFonts w:eastAsia="Times New Roman" w:cstheme="minorHAnsi"/>
          <w:sz w:val="24"/>
          <w:szCs w:val="24"/>
        </w:rPr>
        <w:t>apply, so there are fewer in school; thus, fewer are graduating with the degree, so the gap does not close, and then the cycle continues.  Secondly, the advertising or promotion is done without a focus or target on students of color</w:t>
      </w:r>
      <w:r w:rsidR="00091A76">
        <w:rPr>
          <w:rFonts w:eastAsia="Times New Roman" w:cstheme="minorHAnsi"/>
          <w:sz w:val="24"/>
          <w:szCs w:val="24"/>
        </w:rPr>
        <w:t xml:space="preserve"> </w:t>
      </w:r>
      <w:r w:rsidR="00091A76" w:rsidRPr="00DD38E3">
        <w:rPr>
          <w:rFonts w:eastAsia="Times New Roman" w:cstheme="minorHAnsi"/>
          <w:sz w:val="24"/>
          <w:szCs w:val="24"/>
        </w:rPr>
        <w:t xml:space="preserve"> (McCamey, 2023)</w:t>
      </w:r>
      <w:r w:rsidR="00394F28">
        <w:rPr>
          <w:rFonts w:eastAsia="Times New Roman" w:cstheme="minorHAnsi"/>
          <w:sz w:val="24"/>
          <w:szCs w:val="24"/>
        </w:rPr>
        <w:t xml:space="preserve">.  </w:t>
      </w:r>
      <w:r w:rsidRPr="00DD38E3">
        <w:rPr>
          <w:rFonts w:eastAsia="Times New Roman" w:cstheme="minorHAnsi"/>
          <w:sz w:val="24"/>
          <w:szCs w:val="24"/>
        </w:rPr>
        <w:t>Finally, there is a lack of peer support.  No one wants to be the “only” anything.  The feeling of isolation and non-belonging also has a place in this space</w:t>
      </w:r>
      <w:r w:rsidR="00091A76">
        <w:rPr>
          <w:rFonts w:eastAsia="Times New Roman" w:cstheme="minorHAnsi"/>
          <w:sz w:val="24"/>
          <w:szCs w:val="24"/>
        </w:rPr>
        <w:t>.</w:t>
      </w:r>
      <w:r w:rsidRPr="00DD38E3">
        <w:rPr>
          <w:rFonts w:eastAsia="Times New Roman" w:cstheme="minorHAnsi"/>
          <w:sz w:val="24"/>
          <w:szCs w:val="24"/>
        </w:rPr>
        <w:t xml:space="preserve"> </w:t>
      </w:r>
    </w:p>
    <w:p w14:paraId="66FBCFD2" w14:textId="77777777" w:rsidR="00784E23" w:rsidRPr="00DD38E3" w:rsidRDefault="00000000" w:rsidP="00784E23">
      <w:pPr>
        <w:shd w:val="clear" w:color="auto" w:fill="FFFFFF"/>
        <w:spacing w:after="0" w:line="480" w:lineRule="auto"/>
        <w:rPr>
          <w:rFonts w:eastAsia="Times New Roman" w:cstheme="minorHAnsi"/>
          <w:sz w:val="24"/>
          <w:szCs w:val="24"/>
        </w:rPr>
      </w:pPr>
      <w:r w:rsidRPr="00DD38E3">
        <w:rPr>
          <w:rFonts w:eastAsia="Times New Roman" w:cstheme="minorHAnsi"/>
          <w:sz w:val="24"/>
          <w:szCs w:val="24"/>
        </w:rPr>
        <w:t xml:space="preserve"> </w:t>
      </w:r>
      <w:r w:rsidRPr="00DD38E3">
        <w:rPr>
          <w:rFonts w:eastAsia="Times New Roman" w:cstheme="minorHAnsi"/>
          <w:sz w:val="24"/>
          <w:szCs w:val="24"/>
        </w:rPr>
        <w:tab/>
      </w:r>
      <w:r w:rsidRPr="00DD38E3">
        <w:rPr>
          <w:rFonts w:cstheme="minorHAnsi"/>
          <w:sz w:val="24"/>
          <w:szCs w:val="24"/>
        </w:rPr>
        <w:t xml:space="preserve"> </w:t>
      </w:r>
      <w:r w:rsidRPr="00DD38E3">
        <w:rPr>
          <w:rFonts w:eastAsia="Times New Roman" w:cstheme="minorHAnsi"/>
          <w:sz w:val="24"/>
          <w:szCs w:val="24"/>
        </w:rPr>
        <w:t xml:space="preserve">According to Laura Taylor, Ph.D., when nurses are exposed to obtaining their DNP and given mentorship throughout the process, they are at greater odds to further their degree and obtain it.  Mentorship is critical in increasing the number of non-white advanced practice nurses (Taylor &amp; Terhaar, 2018).  Often, nurses need guidance on navigating the new waters of DNP studies and responsibilities and advice on how to succeed in the program.  If students enter the program, they are not retained often because of a lack of mentorship.  Studies have shown that when DNP students have mentorship, the completion success rate is more significant </w:t>
      </w:r>
      <w:r w:rsidR="00DB56F2">
        <w:rPr>
          <w:rFonts w:eastAsia="Times New Roman" w:cstheme="minorHAnsi"/>
          <w:sz w:val="24"/>
          <w:szCs w:val="24"/>
        </w:rPr>
        <w:t>than</w:t>
      </w:r>
      <w:r w:rsidRPr="00DD38E3">
        <w:rPr>
          <w:rFonts w:eastAsia="Times New Roman" w:cstheme="minorHAnsi"/>
          <w:sz w:val="24"/>
          <w:szCs w:val="24"/>
        </w:rPr>
        <w:t xml:space="preserve"> those who lack mentorship (Taylor &amp; Terhaar, 2018).  </w:t>
      </w:r>
    </w:p>
    <w:p w14:paraId="6560868D" w14:textId="77777777" w:rsidR="00091A76" w:rsidRDefault="00000000" w:rsidP="00091A76">
      <w:pPr>
        <w:spacing w:after="0" w:line="480" w:lineRule="auto"/>
        <w:ind w:firstLine="720"/>
        <w:rPr>
          <w:rFonts w:cstheme="minorHAnsi"/>
          <w:sz w:val="24"/>
          <w:szCs w:val="24"/>
        </w:rPr>
      </w:pPr>
      <w:r w:rsidRPr="00DD38E3">
        <w:rPr>
          <w:rFonts w:eastAsia="Times New Roman" w:cstheme="minorHAnsi"/>
          <w:sz w:val="24"/>
          <w:szCs w:val="24"/>
        </w:rPr>
        <w:t xml:space="preserve">When nurses are exposed to the DNP degree and educated on obtaining it, it removes the unknown.  The fear of it being too hard is dismantled because now they are educated on the exact procedure.  This allows nurses to become aware of challenges commonly encountered during the process and have a plan to deal with them.  The planning portion is paramount because students can be equipped with the tools needed to </w:t>
      </w:r>
      <w:r>
        <w:rPr>
          <w:rFonts w:eastAsia="Times New Roman" w:cstheme="minorHAnsi"/>
          <w:sz w:val="24"/>
          <w:szCs w:val="24"/>
        </w:rPr>
        <w:t xml:space="preserve">complete </w:t>
      </w:r>
      <w:r w:rsidRPr="00DD38E3">
        <w:rPr>
          <w:rFonts w:eastAsia="Times New Roman" w:cstheme="minorHAnsi"/>
          <w:sz w:val="24"/>
          <w:szCs w:val="24"/>
        </w:rPr>
        <w:t>the program (Ortega</w:t>
      </w:r>
      <w:r w:rsidRPr="00DD38E3">
        <w:rPr>
          <w:rFonts w:cstheme="minorHAnsi"/>
          <w:color w:val="333333"/>
          <w:sz w:val="24"/>
          <w:szCs w:val="24"/>
          <w:shd w:val="clear" w:color="auto" w:fill="FFFFFF"/>
        </w:rPr>
        <w:t xml:space="preserve">r et al., </w:t>
      </w:r>
      <w:r w:rsidRPr="00DD38E3">
        <w:rPr>
          <w:rFonts w:eastAsia="Times New Roman" w:cstheme="minorHAnsi"/>
          <w:sz w:val="24"/>
          <w:szCs w:val="24"/>
        </w:rPr>
        <w:t xml:space="preserve">2020).  This can only happen if they are exposed to these </w:t>
      </w:r>
      <w:r>
        <w:rPr>
          <w:rFonts w:eastAsia="Times New Roman" w:cstheme="minorHAnsi"/>
          <w:sz w:val="24"/>
          <w:szCs w:val="24"/>
        </w:rPr>
        <w:t xml:space="preserve">tools beforehand.  </w:t>
      </w:r>
      <w:r w:rsidRPr="00DD38E3">
        <w:rPr>
          <w:rFonts w:eastAsia="Times New Roman" w:cstheme="minorHAnsi"/>
          <w:sz w:val="24"/>
          <w:szCs w:val="24"/>
        </w:rPr>
        <w:t>It becomes doable and not something that is for others.  As more nurses of color become exposed to the degree and the process, it will, in turn, increase the pipeline of future DNPs</w:t>
      </w:r>
      <w:r w:rsidR="00394F28">
        <w:rPr>
          <w:rFonts w:eastAsia="Times New Roman" w:cstheme="minorHAnsi"/>
          <w:sz w:val="24"/>
          <w:szCs w:val="24"/>
        </w:rPr>
        <w:t xml:space="preserve">, </w:t>
      </w:r>
      <w:r w:rsidRPr="00DD38E3">
        <w:rPr>
          <w:rFonts w:cstheme="minorHAnsi"/>
          <w:sz w:val="24"/>
          <w:szCs w:val="24"/>
        </w:rPr>
        <w:t xml:space="preserve">consequently </w:t>
      </w:r>
      <w:r w:rsidR="004559CB">
        <w:rPr>
          <w:rFonts w:cstheme="minorHAnsi"/>
          <w:sz w:val="24"/>
          <w:szCs w:val="24"/>
        </w:rPr>
        <w:t>promoting</w:t>
      </w:r>
      <w:r w:rsidRPr="00DD38E3">
        <w:rPr>
          <w:rFonts w:cstheme="minorHAnsi"/>
          <w:sz w:val="24"/>
          <w:szCs w:val="24"/>
        </w:rPr>
        <w:t xml:space="preserve"> better patient outcomes as many providers practice in the community in which they live.  Moreover, this action helps </w:t>
      </w:r>
      <w:r>
        <w:rPr>
          <w:rFonts w:cstheme="minorHAnsi"/>
          <w:sz w:val="24"/>
          <w:szCs w:val="24"/>
        </w:rPr>
        <w:t xml:space="preserve">to achieve </w:t>
      </w:r>
      <w:r w:rsidRPr="00DD38E3">
        <w:rPr>
          <w:rFonts w:cstheme="minorHAnsi"/>
          <w:sz w:val="24"/>
          <w:szCs w:val="24"/>
        </w:rPr>
        <w:t xml:space="preserve">health </w:t>
      </w:r>
      <w:r w:rsidR="00B47E25">
        <w:rPr>
          <w:rFonts w:cstheme="minorHAnsi"/>
          <w:sz w:val="24"/>
          <w:szCs w:val="24"/>
        </w:rPr>
        <w:t>equity a</w:t>
      </w:r>
      <w:r w:rsidRPr="00DD38E3">
        <w:rPr>
          <w:rFonts w:cstheme="minorHAnsi"/>
          <w:sz w:val="24"/>
          <w:szCs w:val="24"/>
        </w:rPr>
        <w:t xml:space="preserve">nd </w:t>
      </w:r>
      <w:r w:rsidR="00B47E25">
        <w:rPr>
          <w:rFonts w:cstheme="minorHAnsi"/>
          <w:sz w:val="24"/>
          <w:szCs w:val="24"/>
        </w:rPr>
        <w:t>deletes</w:t>
      </w:r>
      <w:r>
        <w:rPr>
          <w:rFonts w:cstheme="minorHAnsi"/>
          <w:sz w:val="24"/>
          <w:szCs w:val="24"/>
        </w:rPr>
        <w:t xml:space="preserve"> many health </w:t>
      </w:r>
      <w:r w:rsidRPr="00170874">
        <w:rPr>
          <w:rFonts w:cstheme="minorHAnsi"/>
          <w:sz w:val="24"/>
          <w:szCs w:val="24"/>
        </w:rPr>
        <w:t>disparities</w:t>
      </w:r>
      <w:r w:rsidR="00170874" w:rsidRPr="00170874">
        <w:rPr>
          <w:rFonts w:cstheme="minorHAnsi"/>
          <w:sz w:val="24"/>
          <w:szCs w:val="24"/>
        </w:rPr>
        <w:t>.</w:t>
      </w:r>
    </w:p>
    <w:p w14:paraId="4316B234" w14:textId="77777777" w:rsidR="00060858" w:rsidRPr="00DD38E3" w:rsidRDefault="00000000" w:rsidP="00060858">
      <w:pPr>
        <w:pStyle w:val="NormalWeb"/>
        <w:shd w:val="clear" w:color="auto" w:fill="FFFFFF"/>
        <w:spacing w:before="0" w:beforeAutospacing="0"/>
        <w:rPr>
          <w:rFonts w:asciiTheme="minorHAnsi" w:hAnsiTheme="minorHAnsi" w:cstheme="minorHAnsi"/>
          <w:b/>
          <w:bCs/>
        </w:rPr>
      </w:pPr>
      <w:r w:rsidRPr="00DD38E3">
        <w:rPr>
          <w:rFonts w:asciiTheme="minorHAnsi" w:hAnsiTheme="minorHAnsi" w:cstheme="minorHAnsi"/>
          <w:b/>
          <w:bCs/>
        </w:rPr>
        <w:t>Conclusion</w:t>
      </w:r>
    </w:p>
    <w:p w14:paraId="58BF4CB5" w14:textId="77777777" w:rsidR="002C16B4" w:rsidRPr="00DD38E3" w:rsidRDefault="00000000" w:rsidP="00290D5E">
      <w:pPr>
        <w:pStyle w:val="NormalWeb"/>
        <w:shd w:val="clear" w:color="auto" w:fill="FFFFFF"/>
        <w:spacing w:before="0" w:beforeAutospacing="0" w:after="0" w:afterAutospacing="0" w:line="480" w:lineRule="auto"/>
        <w:ind w:firstLine="720"/>
        <w:rPr>
          <w:rFonts w:asciiTheme="minorHAnsi" w:hAnsiTheme="minorHAnsi" w:cstheme="minorHAnsi"/>
        </w:rPr>
      </w:pPr>
      <w:r w:rsidRPr="00DD38E3">
        <w:rPr>
          <w:rFonts w:asciiTheme="minorHAnsi" w:hAnsiTheme="minorHAnsi" w:cstheme="minorHAnsi"/>
        </w:rPr>
        <w:t>Ninety</w:t>
      </w:r>
      <w:r w:rsidR="00253A10" w:rsidRPr="00DD38E3">
        <w:rPr>
          <w:rFonts w:asciiTheme="minorHAnsi" w:hAnsiTheme="minorHAnsi" w:cstheme="minorHAnsi"/>
        </w:rPr>
        <w:t>- nine percent of</w:t>
      </w:r>
      <w:r w:rsidRPr="00DD38E3">
        <w:rPr>
          <w:rFonts w:asciiTheme="minorHAnsi" w:hAnsiTheme="minorHAnsi" w:cstheme="minorHAnsi"/>
        </w:rPr>
        <w:t xml:space="preserve"> students </w:t>
      </w:r>
      <w:r w:rsidR="000A7687">
        <w:rPr>
          <w:rFonts w:asciiTheme="minorHAnsi" w:hAnsiTheme="minorHAnsi" w:cstheme="minorHAnsi"/>
        </w:rPr>
        <w:t xml:space="preserve">post-implementation </w:t>
      </w:r>
      <w:r w:rsidRPr="00DD38E3">
        <w:rPr>
          <w:rFonts w:asciiTheme="minorHAnsi" w:hAnsiTheme="minorHAnsi" w:cstheme="minorHAnsi"/>
        </w:rPr>
        <w:t>said they have at least minimal exposure to the degree and process and would consider an advanced degree in nursing</w:t>
      </w:r>
      <w:r w:rsidR="00091A76">
        <w:rPr>
          <w:rFonts w:asciiTheme="minorHAnsi" w:hAnsiTheme="minorHAnsi" w:cstheme="minorHAnsi"/>
        </w:rPr>
        <w:t xml:space="preserve">.  </w:t>
      </w:r>
      <w:r w:rsidRPr="00DD38E3">
        <w:rPr>
          <w:rFonts w:asciiTheme="minorHAnsi" w:hAnsiTheme="minorHAnsi" w:cstheme="minorHAnsi"/>
        </w:rPr>
        <w:t>According to a national survey by the American Association of Nurse Practitioners (2018), only 5.4% of master’s-prepared nurses are African American/Black, 4.3% are Hispanic, 4.2% are Asian, and 2.0% are from other non-Hispanic minority groups; these numbers are disproportionately lower than the numbers of minorities in these groups</w:t>
      </w:r>
      <w:r w:rsidR="00C66408">
        <w:rPr>
          <w:rFonts w:asciiTheme="minorHAnsi" w:hAnsiTheme="minorHAnsi" w:cstheme="minorHAnsi"/>
        </w:rPr>
        <w:t xml:space="preserve"> </w:t>
      </w:r>
      <w:r w:rsidR="00C66408" w:rsidRPr="00F56161">
        <w:rPr>
          <w:rFonts w:asciiTheme="minorHAnsi" w:hAnsiTheme="minorHAnsi" w:cstheme="minorHAnsi"/>
        </w:rPr>
        <w:t>(Diversity of Nursing Doctorate graduates by Race/Ethnicity 2021).</w:t>
      </w:r>
      <w:r w:rsidR="00394F28">
        <w:rPr>
          <w:rFonts w:asciiTheme="minorHAnsi" w:hAnsiTheme="minorHAnsi" w:cstheme="minorHAnsi"/>
        </w:rPr>
        <w:t xml:space="preserve"> </w:t>
      </w:r>
      <w:r w:rsidRPr="00F56161">
        <w:rPr>
          <w:rFonts w:asciiTheme="minorHAnsi" w:hAnsiTheme="minorHAnsi" w:cstheme="minorHAnsi"/>
        </w:rPr>
        <w:t xml:space="preserve"> </w:t>
      </w:r>
      <w:r w:rsidRPr="00DD38E3">
        <w:rPr>
          <w:rFonts w:asciiTheme="minorHAnsi" w:hAnsiTheme="minorHAnsi" w:cstheme="minorHAnsi"/>
        </w:rPr>
        <w:t xml:space="preserve">In a utopia, everyone who wanted to pursue a DNP would be given the opportunity; yet, with the shortage of educators, seats available, finance, time constraints, and a lack of how-to, this is not </w:t>
      </w:r>
      <w:r w:rsidRPr="00170874">
        <w:rPr>
          <w:rFonts w:asciiTheme="minorHAnsi" w:hAnsiTheme="minorHAnsi" w:cstheme="minorHAnsi"/>
        </w:rPr>
        <w:t xml:space="preserve">practical </w:t>
      </w:r>
      <w:r w:rsidRPr="00170874">
        <w:rPr>
          <w:rFonts w:asciiTheme="minorHAnsi" w:hAnsiTheme="minorHAnsi" w:cstheme="minorHAnsi"/>
          <w:color w:val="333333"/>
          <w:shd w:val="clear" w:color="auto" w:fill="FFFFFF"/>
        </w:rPr>
        <w:t>(Daw et al., 2018)</w:t>
      </w:r>
    </w:p>
    <w:p w14:paraId="3DEE9119" w14:textId="77777777" w:rsidR="00D60E14" w:rsidRDefault="00000000" w:rsidP="007A236F">
      <w:pPr>
        <w:pStyle w:val="CommentText"/>
        <w:spacing w:after="0" w:line="480" w:lineRule="auto"/>
        <w:ind w:firstLine="720"/>
        <w:rPr>
          <w:rFonts w:ascii="Times New Roman" w:hAnsi="Times New Roman" w:cs="Times New Roman"/>
          <w:sz w:val="24"/>
          <w:szCs w:val="24"/>
        </w:rPr>
      </w:pPr>
      <w:r w:rsidRPr="00DD38E3">
        <w:rPr>
          <w:rFonts w:cstheme="minorHAnsi"/>
          <w:sz w:val="24"/>
          <w:szCs w:val="24"/>
        </w:rPr>
        <w:t xml:space="preserve">However, what is very practical is increasing the diversity within the DNP degree.  This can be obtained by removing the barriers to entry, mentorship, and exposure </w:t>
      </w:r>
      <w:r w:rsidR="00D34D9F" w:rsidRPr="00DD38E3">
        <w:rPr>
          <w:rFonts w:cstheme="minorHAnsi"/>
          <w:sz w:val="24"/>
          <w:szCs w:val="24"/>
        </w:rPr>
        <w:t>to the degree early in the nursing education continuum</w:t>
      </w:r>
      <w:r w:rsidR="000A7687">
        <w:rPr>
          <w:rFonts w:cstheme="minorHAnsi"/>
          <w:sz w:val="24"/>
          <w:szCs w:val="24"/>
        </w:rPr>
        <w:t xml:space="preserve">.  </w:t>
      </w:r>
      <w:r w:rsidR="00F06B96">
        <w:rPr>
          <w:rFonts w:cstheme="minorHAnsi"/>
          <w:sz w:val="24"/>
          <w:szCs w:val="24"/>
        </w:rPr>
        <w:t xml:space="preserve">Also, </w:t>
      </w:r>
      <w:r w:rsidR="000A7687">
        <w:rPr>
          <w:rFonts w:cstheme="minorHAnsi"/>
          <w:sz w:val="24"/>
          <w:szCs w:val="24"/>
        </w:rPr>
        <w:t xml:space="preserve"> each BSN program would introduce the APRN regardless of </w:t>
      </w:r>
      <w:r w:rsidR="00F06B96">
        <w:rPr>
          <w:rFonts w:cstheme="minorHAnsi"/>
          <w:sz w:val="24"/>
          <w:szCs w:val="24"/>
        </w:rPr>
        <w:t xml:space="preserve">whether or not </w:t>
      </w:r>
      <w:r w:rsidR="000A7687">
        <w:rPr>
          <w:rFonts w:cstheme="minorHAnsi"/>
          <w:sz w:val="24"/>
          <w:szCs w:val="24"/>
        </w:rPr>
        <w:t>that institution offered a master</w:t>
      </w:r>
      <w:r w:rsidR="00394F28">
        <w:rPr>
          <w:rFonts w:cstheme="minorHAnsi"/>
          <w:sz w:val="24"/>
          <w:szCs w:val="24"/>
        </w:rPr>
        <w:t>’</w:t>
      </w:r>
      <w:r w:rsidR="000A7687">
        <w:rPr>
          <w:rFonts w:cstheme="minorHAnsi"/>
          <w:sz w:val="24"/>
          <w:szCs w:val="24"/>
        </w:rPr>
        <w:t xml:space="preserve">s </w:t>
      </w:r>
      <w:r w:rsidR="00F06B96">
        <w:rPr>
          <w:rFonts w:cstheme="minorHAnsi"/>
          <w:sz w:val="24"/>
          <w:szCs w:val="24"/>
        </w:rPr>
        <w:t xml:space="preserve">or DNP </w:t>
      </w:r>
      <w:r w:rsidR="000A7687">
        <w:rPr>
          <w:rFonts w:cstheme="minorHAnsi"/>
          <w:sz w:val="24"/>
          <w:szCs w:val="24"/>
        </w:rPr>
        <w:t>program</w:t>
      </w:r>
      <w:r w:rsidR="00F06B96">
        <w:rPr>
          <w:rFonts w:cstheme="minorHAnsi"/>
          <w:sz w:val="24"/>
          <w:szCs w:val="24"/>
        </w:rPr>
        <w:t>.  Additionally, a</w:t>
      </w:r>
      <w:r w:rsidR="000A7687">
        <w:rPr>
          <w:rFonts w:cstheme="minorHAnsi"/>
          <w:sz w:val="24"/>
          <w:szCs w:val="24"/>
        </w:rPr>
        <w:t xml:space="preserve">dvertising in specific neighborhoods and media outlets that target </w:t>
      </w:r>
      <w:r w:rsidR="00394F28">
        <w:rPr>
          <w:rFonts w:cstheme="minorHAnsi"/>
          <w:sz w:val="24"/>
          <w:szCs w:val="24"/>
        </w:rPr>
        <w:t>specifically B</w:t>
      </w:r>
      <w:r w:rsidR="000A7687">
        <w:rPr>
          <w:rFonts w:cstheme="minorHAnsi"/>
          <w:sz w:val="24"/>
          <w:szCs w:val="24"/>
        </w:rPr>
        <w:t xml:space="preserve">IPOC individuals.   </w:t>
      </w:r>
      <w:r w:rsidRPr="00DD38E3">
        <w:rPr>
          <w:rFonts w:cstheme="minorHAnsi"/>
          <w:sz w:val="24"/>
          <w:szCs w:val="24"/>
        </w:rPr>
        <w:t xml:space="preserve">The country’s healthcare system benefits immensely from a diverse pool of providers.  Diversity in providers is directly linked to increased patient satisfaction, improved access to care for racial and ethnic minorities, and better patient-clinician communication </w:t>
      </w:r>
      <w:r w:rsidR="00F56161">
        <w:rPr>
          <w:rFonts w:cstheme="minorHAnsi"/>
          <w:sz w:val="24"/>
          <w:szCs w:val="24"/>
        </w:rPr>
        <w:t>(</w:t>
      </w:r>
      <w:r w:rsidR="00F56161" w:rsidRPr="00E739DA">
        <w:rPr>
          <w:rFonts w:ascii="Times New Roman" w:hAnsi="Times New Roman" w:cs="Times New Roman"/>
          <w:sz w:val="24"/>
          <w:szCs w:val="24"/>
        </w:rPr>
        <w:t>Donohoe,</w:t>
      </w:r>
      <w:r w:rsidR="00F56161">
        <w:rPr>
          <w:rFonts w:ascii="Times New Roman" w:hAnsi="Times New Roman" w:cs="Times New Roman"/>
          <w:sz w:val="24"/>
          <w:szCs w:val="24"/>
        </w:rPr>
        <w:t xml:space="preserve"> </w:t>
      </w:r>
      <w:r w:rsidR="00F56161" w:rsidRPr="00E739DA">
        <w:rPr>
          <w:rFonts w:ascii="Times New Roman" w:hAnsi="Times New Roman" w:cs="Times New Roman"/>
          <w:sz w:val="24"/>
          <w:szCs w:val="24"/>
        </w:rPr>
        <w:t>202</w:t>
      </w:r>
      <w:r w:rsidR="00F56161">
        <w:rPr>
          <w:rFonts w:ascii="Times New Roman" w:hAnsi="Times New Roman" w:cs="Times New Roman"/>
          <w:sz w:val="24"/>
          <w:szCs w:val="24"/>
        </w:rPr>
        <w:t>1).</w:t>
      </w:r>
      <w:r>
        <w:rPr>
          <w:rFonts w:ascii="Times New Roman" w:hAnsi="Times New Roman" w:cs="Times New Roman"/>
          <w:sz w:val="24"/>
          <w:szCs w:val="24"/>
        </w:rPr>
        <w:t xml:space="preserve">  </w:t>
      </w:r>
    </w:p>
    <w:p w14:paraId="044141A7" w14:textId="77777777" w:rsidR="002C16B4" w:rsidRPr="00DD38E3" w:rsidRDefault="00000000" w:rsidP="00D60E14">
      <w:pPr>
        <w:pStyle w:val="CommentText"/>
        <w:spacing w:after="0" w:line="480" w:lineRule="auto"/>
        <w:rPr>
          <w:rFonts w:cstheme="minorHAnsi"/>
          <w:sz w:val="24"/>
          <w:szCs w:val="24"/>
        </w:rPr>
      </w:pPr>
      <w:r>
        <w:rPr>
          <w:rFonts w:ascii="Times New Roman" w:hAnsi="Times New Roman" w:cs="Times New Roman"/>
          <w:sz w:val="24"/>
          <w:szCs w:val="24"/>
        </w:rPr>
        <w:t xml:space="preserve">A more diverse APRN profession that includes all people is not </w:t>
      </w:r>
      <w:r w:rsidR="003A2F71">
        <w:rPr>
          <w:rFonts w:ascii="Times New Roman" w:hAnsi="Times New Roman" w:cs="Times New Roman"/>
          <w:sz w:val="24"/>
          <w:szCs w:val="24"/>
        </w:rPr>
        <w:t>impossible</w:t>
      </w:r>
      <w:r>
        <w:rPr>
          <w:rFonts w:ascii="Times New Roman" w:hAnsi="Times New Roman" w:cs="Times New Roman"/>
          <w:sz w:val="24"/>
          <w:szCs w:val="24"/>
        </w:rPr>
        <w:t xml:space="preserve">- it is a choice.   </w:t>
      </w:r>
    </w:p>
    <w:p w14:paraId="568067C7" w14:textId="77777777" w:rsidR="00394F28" w:rsidRDefault="00000000" w:rsidP="00290D5E">
      <w:pPr>
        <w:pStyle w:val="NormalWeb"/>
        <w:shd w:val="clear" w:color="auto" w:fill="FFFFFF"/>
        <w:spacing w:before="0" w:beforeAutospacing="0" w:after="0" w:afterAutospacing="0" w:line="480" w:lineRule="auto"/>
        <w:rPr>
          <w:rFonts w:asciiTheme="minorHAnsi" w:hAnsiTheme="minorHAnsi" w:cstheme="minorHAnsi"/>
          <w:b/>
          <w:bCs/>
        </w:rPr>
      </w:pPr>
      <w:r w:rsidRPr="00DD38E3">
        <w:rPr>
          <w:rFonts w:asciiTheme="minorHAnsi" w:hAnsiTheme="minorHAnsi" w:cstheme="minorHAnsi"/>
          <w:b/>
          <w:bCs/>
        </w:rPr>
        <w:t>Acknowledgement:</w:t>
      </w:r>
      <w:r>
        <w:rPr>
          <w:rFonts w:asciiTheme="minorHAnsi" w:hAnsiTheme="minorHAnsi" w:cstheme="minorHAnsi"/>
          <w:b/>
          <w:bCs/>
        </w:rPr>
        <w:t xml:space="preserve">  </w:t>
      </w:r>
    </w:p>
    <w:p w14:paraId="171A1B68" w14:textId="77777777" w:rsidR="00DB56F2" w:rsidRPr="00394F28" w:rsidRDefault="00000000" w:rsidP="00290D5E">
      <w:pPr>
        <w:pStyle w:val="NormalWeb"/>
        <w:shd w:val="clear" w:color="auto" w:fill="FFFFFF"/>
        <w:spacing w:before="0" w:beforeAutospacing="0" w:after="0" w:afterAutospacing="0" w:line="480" w:lineRule="auto"/>
        <w:rPr>
          <w:rFonts w:asciiTheme="minorHAnsi" w:hAnsiTheme="minorHAnsi" w:cstheme="minorHAnsi"/>
          <w:b/>
          <w:bCs/>
        </w:rPr>
      </w:pPr>
      <w:r w:rsidRPr="00DB56F2">
        <w:rPr>
          <w:rFonts w:asciiTheme="minorHAnsi" w:hAnsiTheme="minorHAnsi" w:cstheme="minorHAnsi"/>
        </w:rPr>
        <w:t xml:space="preserve">Thank you, especially to Lee Ann Long, DNP, RN, CHPN, and the community college students who participated.    </w:t>
      </w:r>
    </w:p>
    <w:p w14:paraId="5F9A1DA6" w14:textId="77777777" w:rsidR="00394F28" w:rsidRDefault="00394F28" w:rsidP="00D9635E">
      <w:pPr>
        <w:pStyle w:val="NormalWeb"/>
        <w:shd w:val="clear" w:color="auto" w:fill="FFFFFF"/>
        <w:spacing w:before="0" w:beforeAutospacing="0" w:after="0" w:afterAutospacing="0" w:line="480" w:lineRule="auto"/>
        <w:jc w:val="center"/>
        <w:rPr>
          <w:b/>
        </w:rPr>
      </w:pPr>
    </w:p>
    <w:p w14:paraId="36706456" w14:textId="77777777" w:rsidR="00394F28" w:rsidRDefault="00394F28" w:rsidP="00D9635E">
      <w:pPr>
        <w:pStyle w:val="NormalWeb"/>
        <w:shd w:val="clear" w:color="auto" w:fill="FFFFFF"/>
        <w:spacing w:before="0" w:beforeAutospacing="0" w:after="0" w:afterAutospacing="0" w:line="480" w:lineRule="auto"/>
        <w:jc w:val="center"/>
        <w:rPr>
          <w:b/>
        </w:rPr>
      </w:pPr>
    </w:p>
    <w:p w14:paraId="10C61AD3" w14:textId="77777777" w:rsidR="00394F28" w:rsidRDefault="00394F28" w:rsidP="00D9635E">
      <w:pPr>
        <w:pStyle w:val="NormalWeb"/>
        <w:shd w:val="clear" w:color="auto" w:fill="FFFFFF"/>
        <w:spacing w:before="0" w:beforeAutospacing="0" w:after="0" w:afterAutospacing="0" w:line="480" w:lineRule="auto"/>
        <w:jc w:val="center"/>
        <w:rPr>
          <w:b/>
        </w:rPr>
      </w:pPr>
    </w:p>
    <w:p w14:paraId="1AFFD37E" w14:textId="77777777" w:rsidR="00394F28" w:rsidRDefault="00394F28" w:rsidP="00D9635E">
      <w:pPr>
        <w:pStyle w:val="NormalWeb"/>
        <w:shd w:val="clear" w:color="auto" w:fill="FFFFFF"/>
        <w:spacing w:before="0" w:beforeAutospacing="0" w:after="0" w:afterAutospacing="0" w:line="480" w:lineRule="auto"/>
        <w:jc w:val="center"/>
        <w:rPr>
          <w:b/>
        </w:rPr>
      </w:pPr>
    </w:p>
    <w:p w14:paraId="63613D25" w14:textId="77777777" w:rsidR="00394F28" w:rsidRDefault="00394F28" w:rsidP="00D9635E">
      <w:pPr>
        <w:pStyle w:val="NormalWeb"/>
        <w:shd w:val="clear" w:color="auto" w:fill="FFFFFF"/>
        <w:spacing w:before="0" w:beforeAutospacing="0" w:after="0" w:afterAutospacing="0" w:line="480" w:lineRule="auto"/>
        <w:jc w:val="center"/>
        <w:rPr>
          <w:b/>
        </w:rPr>
      </w:pPr>
    </w:p>
    <w:p w14:paraId="2473B35F" w14:textId="77777777" w:rsidR="00394F28" w:rsidRDefault="00394F28" w:rsidP="00D9635E">
      <w:pPr>
        <w:pStyle w:val="NormalWeb"/>
        <w:shd w:val="clear" w:color="auto" w:fill="FFFFFF"/>
        <w:spacing w:before="0" w:beforeAutospacing="0" w:after="0" w:afterAutospacing="0" w:line="480" w:lineRule="auto"/>
        <w:jc w:val="center"/>
        <w:rPr>
          <w:b/>
        </w:rPr>
      </w:pPr>
    </w:p>
    <w:p w14:paraId="05B511D1" w14:textId="77777777" w:rsidR="00394F28" w:rsidRDefault="00394F28" w:rsidP="00D9635E">
      <w:pPr>
        <w:pStyle w:val="NormalWeb"/>
        <w:shd w:val="clear" w:color="auto" w:fill="FFFFFF"/>
        <w:spacing w:before="0" w:beforeAutospacing="0" w:after="0" w:afterAutospacing="0" w:line="480" w:lineRule="auto"/>
        <w:jc w:val="center"/>
        <w:rPr>
          <w:b/>
        </w:rPr>
      </w:pPr>
    </w:p>
    <w:p w14:paraId="0E792B49" w14:textId="77777777" w:rsidR="00394F28" w:rsidRDefault="00394F28" w:rsidP="00D9635E">
      <w:pPr>
        <w:pStyle w:val="NormalWeb"/>
        <w:shd w:val="clear" w:color="auto" w:fill="FFFFFF"/>
        <w:spacing w:before="0" w:beforeAutospacing="0" w:after="0" w:afterAutospacing="0" w:line="480" w:lineRule="auto"/>
        <w:jc w:val="center"/>
        <w:rPr>
          <w:b/>
        </w:rPr>
      </w:pPr>
    </w:p>
    <w:p w14:paraId="597E5760" w14:textId="77777777" w:rsidR="00394F28" w:rsidRDefault="00394F28" w:rsidP="00D9635E">
      <w:pPr>
        <w:pStyle w:val="NormalWeb"/>
        <w:shd w:val="clear" w:color="auto" w:fill="FFFFFF"/>
        <w:spacing w:before="0" w:beforeAutospacing="0" w:after="0" w:afterAutospacing="0" w:line="480" w:lineRule="auto"/>
        <w:jc w:val="center"/>
        <w:rPr>
          <w:b/>
        </w:rPr>
      </w:pPr>
    </w:p>
    <w:p w14:paraId="5EEADF21" w14:textId="77777777" w:rsidR="00394F28" w:rsidRDefault="00394F28" w:rsidP="00D9635E">
      <w:pPr>
        <w:pStyle w:val="NormalWeb"/>
        <w:shd w:val="clear" w:color="auto" w:fill="FFFFFF"/>
        <w:spacing w:before="0" w:beforeAutospacing="0" w:after="0" w:afterAutospacing="0" w:line="480" w:lineRule="auto"/>
        <w:jc w:val="center"/>
        <w:rPr>
          <w:b/>
        </w:rPr>
      </w:pPr>
    </w:p>
    <w:p w14:paraId="737EEC59" w14:textId="77777777" w:rsidR="00394F28" w:rsidRDefault="00394F28" w:rsidP="00D9635E">
      <w:pPr>
        <w:pStyle w:val="NormalWeb"/>
        <w:shd w:val="clear" w:color="auto" w:fill="FFFFFF"/>
        <w:spacing w:before="0" w:beforeAutospacing="0" w:after="0" w:afterAutospacing="0" w:line="480" w:lineRule="auto"/>
        <w:jc w:val="center"/>
        <w:rPr>
          <w:b/>
        </w:rPr>
      </w:pPr>
    </w:p>
    <w:p w14:paraId="673DF9BB" w14:textId="77777777" w:rsidR="00394F28" w:rsidRDefault="00394F28" w:rsidP="00D9635E">
      <w:pPr>
        <w:pStyle w:val="NormalWeb"/>
        <w:shd w:val="clear" w:color="auto" w:fill="FFFFFF"/>
        <w:spacing w:before="0" w:beforeAutospacing="0" w:after="0" w:afterAutospacing="0" w:line="480" w:lineRule="auto"/>
        <w:jc w:val="center"/>
        <w:rPr>
          <w:b/>
        </w:rPr>
      </w:pPr>
    </w:p>
    <w:p w14:paraId="4FA26E3F" w14:textId="77777777" w:rsidR="00394F28" w:rsidRDefault="00394F28" w:rsidP="00D9635E">
      <w:pPr>
        <w:pStyle w:val="NormalWeb"/>
        <w:shd w:val="clear" w:color="auto" w:fill="FFFFFF"/>
        <w:spacing w:before="0" w:beforeAutospacing="0" w:after="0" w:afterAutospacing="0" w:line="480" w:lineRule="auto"/>
        <w:jc w:val="center"/>
        <w:rPr>
          <w:b/>
        </w:rPr>
      </w:pPr>
    </w:p>
    <w:p w14:paraId="256C55A2" w14:textId="77777777" w:rsidR="00394F28" w:rsidRDefault="00394F28" w:rsidP="00D9635E">
      <w:pPr>
        <w:pStyle w:val="NormalWeb"/>
        <w:shd w:val="clear" w:color="auto" w:fill="FFFFFF"/>
        <w:spacing w:before="0" w:beforeAutospacing="0" w:after="0" w:afterAutospacing="0" w:line="480" w:lineRule="auto"/>
        <w:jc w:val="center"/>
        <w:rPr>
          <w:b/>
        </w:rPr>
      </w:pPr>
    </w:p>
    <w:p w14:paraId="481DED29" w14:textId="77777777" w:rsidR="00394F28" w:rsidRDefault="00394F28" w:rsidP="00D9635E">
      <w:pPr>
        <w:pStyle w:val="NormalWeb"/>
        <w:shd w:val="clear" w:color="auto" w:fill="FFFFFF"/>
        <w:spacing w:before="0" w:beforeAutospacing="0" w:after="0" w:afterAutospacing="0" w:line="480" w:lineRule="auto"/>
        <w:jc w:val="center"/>
        <w:rPr>
          <w:b/>
        </w:rPr>
      </w:pPr>
    </w:p>
    <w:p w14:paraId="3F201869" w14:textId="77777777" w:rsidR="00394F28" w:rsidRDefault="00394F28" w:rsidP="00D9635E">
      <w:pPr>
        <w:pStyle w:val="NormalWeb"/>
        <w:shd w:val="clear" w:color="auto" w:fill="FFFFFF"/>
        <w:spacing w:before="0" w:beforeAutospacing="0" w:after="0" w:afterAutospacing="0" w:line="480" w:lineRule="auto"/>
        <w:jc w:val="center"/>
        <w:rPr>
          <w:b/>
        </w:rPr>
      </w:pPr>
    </w:p>
    <w:p w14:paraId="4D5537CE" w14:textId="77777777" w:rsidR="00394F28" w:rsidRDefault="00394F28" w:rsidP="00D9635E">
      <w:pPr>
        <w:pStyle w:val="NormalWeb"/>
        <w:shd w:val="clear" w:color="auto" w:fill="FFFFFF"/>
        <w:spacing w:before="0" w:beforeAutospacing="0" w:after="0" w:afterAutospacing="0" w:line="480" w:lineRule="auto"/>
        <w:jc w:val="center"/>
        <w:rPr>
          <w:b/>
        </w:rPr>
      </w:pPr>
    </w:p>
    <w:p w14:paraId="594AB47F" w14:textId="77777777" w:rsidR="00394F28" w:rsidRDefault="00394F28" w:rsidP="00D9635E">
      <w:pPr>
        <w:pStyle w:val="NormalWeb"/>
        <w:shd w:val="clear" w:color="auto" w:fill="FFFFFF"/>
        <w:spacing w:before="0" w:beforeAutospacing="0" w:after="0" w:afterAutospacing="0" w:line="480" w:lineRule="auto"/>
        <w:jc w:val="center"/>
        <w:rPr>
          <w:b/>
        </w:rPr>
      </w:pPr>
    </w:p>
    <w:p w14:paraId="21FB6419" w14:textId="77777777" w:rsidR="00394F28" w:rsidRDefault="00394F28" w:rsidP="00D9635E">
      <w:pPr>
        <w:pStyle w:val="NormalWeb"/>
        <w:shd w:val="clear" w:color="auto" w:fill="FFFFFF"/>
        <w:spacing w:before="0" w:beforeAutospacing="0" w:after="0" w:afterAutospacing="0" w:line="480" w:lineRule="auto"/>
        <w:jc w:val="center"/>
        <w:rPr>
          <w:b/>
        </w:rPr>
      </w:pPr>
    </w:p>
    <w:p w14:paraId="443BE581" w14:textId="77777777" w:rsidR="00394F28" w:rsidRDefault="00394F28" w:rsidP="00D9635E">
      <w:pPr>
        <w:pStyle w:val="NormalWeb"/>
        <w:shd w:val="clear" w:color="auto" w:fill="FFFFFF"/>
        <w:spacing w:before="0" w:beforeAutospacing="0" w:after="0" w:afterAutospacing="0" w:line="480" w:lineRule="auto"/>
        <w:jc w:val="center"/>
        <w:rPr>
          <w:b/>
        </w:rPr>
      </w:pPr>
    </w:p>
    <w:p w14:paraId="48E05836" w14:textId="77777777" w:rsidR="00394F28" w:rsidRDefault="00394F28" w:rsidP="00D9635E">
      <w:pPr>
        <w:pStyle w:val="NormalWeb"/>
        <w:shd w:val="clear" w:color="auto" w:fill="FFFFFF"/>
        <w:spacing w:before="0" w:beforeAutospacing="0" w:after="0" w:afterAutospacing="0" w:line="480" w:lineRule="auto"/>
        <w:jc w:val="center"/>
        <w:rPr>
          <w:b/>
        </w:rPr>
      </w:pPr>
    </w:p>
    <w:p w14:paraId="61A4DAFE" w14:textId="77777777" w:rsidR="002C16B4" w:rsidRDefault="00000000" w:rsidP="00D9635E">
      <w:pPr>
        <w:pStyle w:val="NormalWeb"/>
        <w:shd w:val="clear" w:color="auto" w:fill="FFFFFF"/>
        <w:spacing w:before="0" w:beforeAutospacing="0" w:after="0" w:afterAutospacing="0" w:line="480" w:lineRule="auto"/>
        <w:jc w:val="center"/>
        <w:rPr>
          <w:b/>
        </w:rPr>
      </w:pPr>
      <w:r w:rsidRPr="00E739DA">
        <w:rPr>
          <w:b/>
        </w:rPr>
        <w:t>References</w:t>
      </w:r>
    </w:p>
    <w:p w14:paraId="0C723824" w14:textId="77777777" w:rsidR="00170874" w:rsidRPr="00170874" w:rsidRDefault="00000000" w:rsidP="00170874">
      <w:pPr>
        <w:pStyle w:val="NormalWeb"/>
        <w:shd w:val="clear" w:color="auto" w:fill="FFFFFF"/>
        <w:spacing w:before="0" w:beforeAutospacing="0" w:after="0" w:afterAutospacing="0" w:line="480" w:lineRule="auto"/>
        <w:ind w:left="720" w:hanging="720"/>
        <w:rPr>
          <w:bCs/>
        </w:rPr>
      </w:pPr>
      <w:r w:rsidRPr="00170874">
        <w:rPr>
          <w:bCs/>
        </w:rPr>
        <w:t>Daw, P. (2018).</w:t>
      </w:r>
      <w:r w:rsidR="00394F28">
        <w:rPr>
          <w:bCs/>
        </w:rPr>
        <w:t xml:space="preserve"> </w:t>
      </w:r>
      <w:r w:rsidRPr="00170874">
        <w:rPr>
          <w:bCs/>
        </w:rPr>
        <w:t xml:space="preserve"> </w:t>
      </w:r>
      <w:r w:rsidRPr="00170874">
        <w:rPr>
          <w:bCs/>
          <w:i/>
          <w:iCs/>
        </w:rPr>
        <w:t>Increasing the Number of Nurse Faculty with Doctoral Degrees: Outcomes of the Maryland Nurse Educator Doctoral Grant Program 2013-2018</w:t>
      </w:r>
      <w:r w:rsidRPr="00170874">
        <w:rPr>
          <w:bCs/>
        </w:rPr>
        <w:t>.</w:t>
      </w:r>
      <w:r w:rsidR="00394F28">
        <w:rPr>
          <w:bCs/>
        </w:rPr>
        <w:t xml:space="preserve"> </w:t>
      </w:r>
      <w:r w:rsidRPr="00170874">
        <w:rPr>
          <w:bCs/>
        </w:rPr>
        <w:t xml:space="preserve"> Nurse Support Program - Nurse Support Program II.</w:t>
      </w:r>
      <w:r w:rsidR="00394F28">
        <w:rPr>
          <w:bCs/>
        </w:rPr>
        <w:t xml:space="preserve"> </w:t>
      </w:r>
      <w:r w:rsidRPr="00170874">
        <w:rPr>
          <w:bCs/>
        </w:rPr>
        <w:t xml:space="preserve"> https://nursesupport.org/</w:t>
      </w:r>
    </w:p>
    <w:p w14:paraId="14E065D8" w14:textId="77777777" w:rsidR="002C16B4" w:rsidRPr="002B40AE" w:rsidRDefault="00000000" w:rsidP="00170874">
      <w:pPr>
        <w:spacing w:after="0" w:line="480" w:lineRule="auto"/>
        <w:ind w:left="720" w:hanging="720"/>
        <w:rPr>
          <w:rFonts w:ascii="Times New Roman" w:hAnsi="Times New Roman" w:cs="Times New Roman"/>
          <w:sz w:val="24"/>
          <w:szCs w:val="24"/>
        </w:rPr>
      </w:pPr>
      <w:r w:rsidRPr="002B40AE">
        <w:rPr>
          <w:rFonts w:ascii="Times New Roman" w:hAnsi="Times New Roman" w:cs="Times New Roman"/>
          <w:i/>
          <w:sz w:val="24"/>
          <w:szCs w:val="24"/>
        </w:rPr>
        <w:t>Diversity of Nursing Doctorate graduates by Race/Ethnicity</w:t>
      </w:r>
      <w:r w:rsidRPr="002B40AE">
        <w:rPr>
          <w:rFonts w:ascii="Times New Roman" w:hAnsi="Times New Roman" w:cs="Times New Roman"/>
          <w:sz w:val="24"/>
          <w:szCs w:val="24"/>
        </w:rPr>
        <w:t>.  Campaign for Action.  (2021, September 15).  Retrieved April 4, 2023, from https://campaignforaction.org/resource/diversity-nursing-doctorate-graduates-raceethnicity/</w:t>
      </w:r>
    </w:p>
    <w:p w14:paraId="7FAFBBBF" w14:textId="77777777" w:rsidR="002C16B4" w:rsidRPr="002C61C6" w:rsidRDefault="00000000" w:rsidP="00170874">
      <w:pPr>
        <w:spacing w:after="0" w:line="480" w:lineRule="auto"/>
        <w:ind w:left="720" w:hanging="720"/>
        <w:rPr>
          <w:rFonts w:ascii="Times New Roman" w:hAnsi="Times New Roman" w:cs="Times New Roman"/>
          <w:sz w:val="24"/>
          <w:szCs w:val="24"/>
        </w:rPr>
      </w:pPr>
      <w:r w:rsidRPr="002C61C6">
        <w:rPr>
          <w:rFonts w:ascii="Times New Roman" w:hAnsi="Times New Roman" w:cs="Times New Roman"/>
          <w:sz w:val="24"/>
          <w:szCs w:val="24"/>
        </w:rPr>
        <w:t xml:space="preserve">Donohoe, C. (2021, July 21). </w:t>
      </w:r>
      <w:r w:rsidRPr="002C61C6">
        <w:rPr>
          <w:rFonts w:ascii="Times New Roman" w:hAnsi="Times New Roman" w:cs="Times New Roman"/>
          <w:i/>
          <w:sz w:val="24"/>
          <w:szCs w:val="24"/>
        </w:rPr>
        <w:t>Healthy North Carolina 2030</w:t>
      </w:r>
      <w:r w:rsidRPr="002C61C6">
        <w:rPr>
          <w:rFonts w:ascii="Times New Roman" w:hAnsi="Times New Roman" w:cs="Times New Roman"/>
          <w:sz w:val="24"/>
          <w:szCs w:val="24"/>
        </w:rPr>
        <w:t>.  NCIOM.  Retrieved April 4, 2023, from https://nciom.org/healthy-north-carolina-2030/</w:t>
      </w:r>
    </w:p>
    <w:p w14:paraId="13C29C01" w14:textId="77777777" w:rsidR="00DB1398" w:rsidRPr="00DB1398" w:rsidRDefault="00000000" w:rsidP="00170874">
      <w:pPr>
        <w:spacing w:after="0" w:line="480" w:lineRule="auto"/>
        <w:ind w:left="720" w:hanging="720"/>
        <w:rPr>
          <w:rFonts w:ascii="Times New Roman" w:hAnsi="Times New Roman" w:cs="Times New Roman"/>
          <w:sz w:val="24"/>
          <w:szCs w:val="24"/>
        </w:rPr>
      </w:pPr>
      <w:r w:rsidRPr="00DB1398">
        <w:rPr>
          <w:rFonts w:ascii="Times New Roman" w:hAnsi="Times New Roman" w:cs="Times New Roman"/>
          <w:sz w:val="24"/>
          <w:szCs w:val="24"/>
        </w:rPr>
        <w:t>Kaplan, L., Pollack, S., Skillman, S., &amp; Patterson, D. (2020).</w:t>
      </w:r>
      <w:r w:rsidR="00394F28">
        <w:rPr>
          <w:rFonts w:ascii="Times New Roman" w:hAnsi="Times New Roman" w:cs="Times New Roman"/>
          <w:sz w:val="24"/>
          <w:szCs w:val="24"/>
        </w:rPr>
        <w:t xml:space="preserve"> </w:t>
      </w:r>
      <w:r w:rsidRPr="00DB1398">
        <w:rPr>
          <w:rFonts w:ascii="Times New Roman" w:hAnsi="Times New Roman" w:cs="Times New Roman"/>
          <w:sz w:val="24"/>
          <w:szCs w:val="24"/>
        </w:rPr>
        <w:t xml:space="preserve"> Factors that encourage and support advanced practice registered nurses to work in rural and safety-net settings.</w:t>
      </w:r>
      <w:r w:rsidR="00394F28">
        <w:rPr>
          <w:rFonts w:ascii="Times New Roman" w:hAnsi="Times New Roman" w:cs="Times New Roman"/>
          <w:sz w:val="24"/>
          <w:szCs w:val="24"/>
        </w:rPr>
        <w:t xml:space="preserve"> </w:t>
      </w:r>
      <w:r w:rsidRPr="00DB1398">
        <w:rPr>
          <w:rFonts w:ascii="Times New Roman" w:hAnsi="Times New Roman" w:cs="Times New Roman"/>
          <w:sz w:val="24"/>
          <w:szCs w:val="24"/>
        </w:rPr>
        <w:t xml:space="preserve"> </w:t>
      </w:r>
      <w:r w:rsidRPr="00DB1398">
        <w:rPr>
          <w:rFonts w:ascii="Times New Roman" w:hAnsi="Times New Roman" w:cs="Times New Roman"/>
          <w:i/>
          <w:iCs/>
          <w:sz w:val="24"/>
          <w:szCs w:val="24"/>
        </w:rPr>
        <w:t>Journal of Health Care for the Poor and Underserved</w:t>
      </w:r>
      <w:r w:rsidRPr="00DB1398">
        <w:rPr>
          <w:rFonts w:ascii="Times New Roman" w:hAnsi="Times New Roman" w:cs="Times New Roman"/>
          <w:sz w:val="24"/>
          <w:szCs w:val="24"/>
        </w:rPr>
        <w:t xml:space="preserve">, </w:t>
      </w:r>
      <w:r w:rsidRPr="00DB1398">
        <w:rPr>
          <w:rFonts w:ascii="Times New Roman" w:hAnsi="Times New Roman" w:cs="Times New Roman"/>
          <w:i/>
          <w:iCs/>
          <w:sz w:val="24"/>
          <w:szCs w:val="24"/>
        </w:rPr>
        <w:t>31</w:t>
      </w:r>
      <w:r w:rsidRPr="00DB1398">
        <w:rPr>
          <w:rFonts w:ascii="Times New Roman" w:hAnsi="Times New Roman" w:cs="Times New Roman"/>
          <w:sz w:val="24"/>
          <w:szCs w:val="24"/>
        </w:rPr>
        <w:t>(4S), 163–181.</w:t>
      </w:r>
      <w:r w:rsidR="00394F28">
        <w:rPr>
          <w:rFonts w:ascii="Times New Roman" w:hAnsi="Times New Roman" w:cs="Times New Roman"/>
          <w:sz w:val="24"/>
          <w:szCs w:val="24"/>
        </w:rPr>
        <w:t xml:space="preserve"> </w:t>
      </w:r>
      <w:r w:rsidRPr="00DB1398">
        <w:rPr>
          <w:rFonts w:ascii="Times New Roman" w:hAnsi="Times New Roman" w:cs="Times New Roman"/>
          <w:sz w:val="24"/>
          <w:szCs w:val="24"/>
        </w:rPr>
        <w:t xml:space="preserve"> https://doi.org/10.1353/hpu.2020.0148</w:t>
      </w:r>
    </w:p>
    <w:p w14:paraId="2BE79188" w14:textId="77777777" w:rsidR="00416800" w:rsidRDefault="00000000" w:rsidP="00170874">
      <w:pPr>
        <w:spacing w:after="0" w:line="480" w:lineRule="auto"/>
        <w:ind w:left="720" w:hanging="720"/>
        <w:rPr>
          <w:rFonts w:ascii="Times New Roman" w:hAnsi="Times New Roman" w:cs="Times New Roman"/>
          <w:sz w:val="24"/>
          <w:szCs w:val="24"/>
        </w:rPr>
      </w:pPr>
      <w:r w:rsidRPr="002B40AE">
        <w:rPr>
          <w:rFonts w:ascii="Times New Roman" w:hAnsi="Times New Roman" w:cs="Times New Roman"/>
          <w:sz w:val="24"/>
          <w:szCs w:val="24"/>
        </w:rPr>
        <w:t xml:space="preserve">Konrad, S. (2019, October 10).  </w:t>
      </w:r>
      <w:r w:rsidRPr="002B40AE">
        <w:rPr>
          <w:rFonts w:ascii="Times New Roman" w:hAnsi="Times New Roman" w:cs="Times New Roman"/>
          <w:i/>
          <w:sz w:val="24"/>
          <w:szCs w:val="24"/>
        </w:rPr>
        <w:t>Exploring the 10 percent: Why Black Nurses are imperative</w:t>
      </w:r>
      <w:r w:rsidRPr="002B40AE">
        <w:rPr>
          <w:rFonts w:ascii="Times New Roman" w:hAnsi="Times New Roman" w:cs="Times New Roman"/>
          <w:sz w:val="24"/>
          <w:szCs w:val="24"/>
        </w:rPr>
        <w:t xml:space="preserve">.  OCCRL.  Retrieved April 4, 2023, from </w:t>
      </w:r>
      <w:r w:rsidR="00520226" w:rsidRPr="00520226">
        <w:rPr>
          <w:rFonts w:ascii="Times New Roman" w:hAnsi="Times New Roman" w:cs="Times New Roman"/>
          <w:sz w:val="24"/>
          <w:szCs w:val="24"/>
        </w:rPr>
        <w:t>https://occrl.illinois.edu/our-products/voices-and-viewpoints-detail/current-topics/2019/10/10/exploring-the-10-percent-why-black-nurses-are-imperative</w:t>
      </w:r>
    </w:p>
    <w:p w14:paraId="6DC6C69A" w14:textId="77777777" w:rsidR="00520226" w:rsidRPr="00520226" w:rsidRDefault="00000000" w:rsidP="00170874">
      <w:pPr>
        <w:spacing w:after="0" w:line="480" w:lineRule="auto"/>
        <w:ind w:left="720" w:hanging="720"/>
        <w:rPr>
          <w:rFonts w:ascii="Times New Roman" w:hAnsi="Times New Roman" w:cs="Times New Roman"/>
          <w:sz w:val="24"/>
          <w:szCs w:val="24"/>
        </w:rPr>
      </w:pPr>
      <w:r w:rsidRPr="00520226">
        <w:rPr>
          <w:rFonts w:ascii="Times New Roman" w:hAnsi="Times New Roman" w:cs="Times New Roman"/>
          <w:sz w:val="24"/>
          <w:szCs w:val="24"/>
        </w:rPr>
        <w:t>McCamey, D. (2022).</w:t>
      </w:r>
      <w:r w:rsidR="00394F28">
        <w:rPr>
          <w:rFonts w:ascii="Times New Roman" w:hAnsi="Times New Roman" w:cs="Times New Roman"/>
          <w:sz w:val="24"/>
          <w:szCs w:val="24"/>
        </w:rPr>
        <w:t xml:space="preserve"> </w:t>
      </w:r>
      <w:r w:rsidRPr="00520226">
        <w:rPr>
          <w:rFonts w:ascii="Times New Roman" w:hAnsi="Times New Roman" w:cs="Times New Roman"/>
          <w:sz w:val="24"/>
          <w:szCs w:val="24"/>
        </w:rPr>
        <w:t xml:space="preserve"> DNPs of color—building community and creating opportunities: Inspiring nurses.</w:t>
      </w:r>
      <w:r w:rsidR="00394F28">
        <w:rPr>
          <w:rFonts w:ascii="Times New Roman" w:hAnsi="Times New Roman" w:cs="Times New Roman"/>
          <w:sz w:val="24"/>
          <w:szCs w:val="24"/>
        </w:rPr>
        <w:t xml:space="preserve"> </w:t>
      </w:r>
      <w:r w:rsidRPr="00520226">
        <w:rPr>
          <w:rFonts w:ascii="Times New Roman" w:hAnsi="Times New Roman" w:cs="Times New Roman"/>
          <w:sz w:val="24"/>
          <w:szCs w:val="24"/>
        </w:rPr>
        <w:t xml:space="preserve"> empowering professionals.</w:t>
      </w:r>
      <w:r w:rsidR="00394F28">
        <w:rPr>
          <w:rFonts w:ascii="Times New Roman" w:hAnsi="Times New Roman" w:cs="Times New Roman"/>
          <w:sz w:val="24"/>
          <w:szCs w:val="24"/>
        </w:rPr>
        <w:t xml:space="preserve"> </w:t>
      </w:r>
      <w:r w:rsidRPr="00520226">
        <w:rPr>
          <w:rFonts w:ascii="Times New Roman" w:hAnsi="Times New Roman" w:cs="Times New Roman"/>
          <w:sz w:val="24"/>
          <w:szCs w:val="24"/>
        </w:rPr>
        <w:t xml:space="preserve"> Transforming Nursing Practice.</w:t>
      </w:r>
      <w:r w:rsidR="00394F28">
        <w:rPr>
          <w:rFonts w:ascii="Times New Roman" w:hAnsi="Times New Roman" w:cs="Times New Roman"/>
          <w:sz w:val="24"/>
          <w:szCs w:val="24"/>
        </w:rPr>
        <w:t xml:space="preserve"> </w:t>
      </w:r>
      <w:r w:rsidRPr="00520226">
        <w:rPr>
          <w:rFonts w:ascii="Times New Roman" w:hAnsi="Times New Roman" w:cs="Times New Roman"/>
          <w:sz w:val="24"/>
          <w:szCs w:val="24"/>
        </w:rPr>
        <w:t xml:space="preserve"> </w:t>
      </w:r>
      <w:r w:rsidRPr="00520226">
        <w:rPr>
          <w:rFonts w:ascii="Times New Roman" w:hAnsi="Times New Roman" w:cs="Times New Roman"/>
          <w:i/>
          <w:iCs/>
          <w:sz w:val="24"/>
          <w:szCs w:val="24"/>
        </w:rPr>
        <w:t>Journal of Psychosocial Nursing and Mental Health Services</w:t>
      </w:r>
      <w:r w:rsidRPr="00520226">
        <w:rPr>
          <w:rFonts w:ascii="Times New Roman" w:hAnsi="Times New Roman" w:cs="Times New Roman"/>
          <w:sz w:val="24"/>
          <w:szCs w:val="24"/>
        </w:rPr>
        <w:t xml:space="preserve">, </w:t>
      </w:r>
      <w:r w:rsidRPr="00520226">
        <w:rPr>
          <w:rFonts w:ascii="Times New Roman" w:hAnsi="Times New Roman" w:cs="Times New Roman"/>
          <w:i/>
          <w:iCs/>
          <w:sz w:val="24"/>
          <w:szCs w:val="24"/>
        </w:rPr>
        <w:t>60</w:t>
      </w:r>
      <w:r w:rsidRPr="00520226">
        <w:rPr>
          <w:rFonts w:ascii="Times New Roman" w:hAnsi="Times New Roman" w:cs="Times New Roman"/>
          <w:sz w:val="24"/>
          <w:szCs w:val="24"/>
        </w:rPr>
        <w:t>(5), 3–5.</w:t>
      </w:r>
      <w:r w:rsidR="00394F28">
        <w:rPr>
          <w:rFonts w:ascii="Times New Roman" w:hAnsi="Times New Roman" w:cs="Times New Roman"/>
          <w:sz w:val="24"/>
          <w:szCs w:val="24"/>
        </w:rPr>
        <w:t xml:space="preserve"> </w:t>
      </w:r>
      <w:r w:rsidRPr="00520226">
        <w:rPr>
          <w:rFonts w:ascii="Times New Roman" w:hAnsi="Times New Roman" w:cs="Times New Roman"/>
          <w:sz w:val="24"/>
          <w:szCs w:val="24"/>
        </w:rPr>
        <w:t xml:space="preserve"> https://doi.org/10.3928/02793695-20220324-01</w:t>
      </w:r>
    </w:p>
    <w:p w14:paraId="7DBDE49F" w14:textId="77777777" w:rsidR="00F56161" w:rsidRPr="00F56161" w:rsidRDefault="00000000" w:rsidP="00170874">
      <w:pPr>
        <w:spacing w:after="0" w:line="480" w:lineRule="auto"/>
        <w:ind w:left="720" w:hanging="720"/>
        <w:rPr>
          <w:rFonts w:ascii="Times New Roman" w:hAnsi="Times New Roman" w:cs="Times New Roman"/>
          <w:sz w:val="24"/>
          <w:szCs w:val="24"/>
        </w:rPr>
      </w:pPr>
      <w:r w:rsidRPr="00F56161">
        <w:rPr>
          <w:rFonts w:ascii="Times New Roman" w:hAnsi="Times New Roman" w:cs="Times New Roman"/>
          <w:sz w:val="24"/>
          <w:szCs w:val="24"/>
        </w:rPr>
        <w:t>Morris, G. (2023).</w:t>
      </w:r>
      <w:r w:rsidR="00394F28">
        <w:rPr>
          <w:rFonts w:ascii="Times New Roman" w:hAnsi="Times New Roman" w:cs="Times New Roman"/>
          <w:sz w:val="24"/>
          <w:szCs w:val="24"/>
        </w:rPr>
        <w:t xml:space="preserve"> </w:t>
      </w:r>
      <w:r w:rsidRPr="00F56161">
        <w:rPr>
          <w:rFonts w:ascii="Times New Roman" w:hAnsi="Times New Roman" w:cs="Times New Roman"/>
          <w:sz w:val="24"/>
          <w:szCs w:val="24"/>
        </w:rPr>
        <w:t xml:space="preserve"> </w:t>
      </w:r>
      <w:r w:rsidRPr="00F56161">
        <w:rPr>
          <w:rFonts w:ascii="Times New Roman" w:hAnsi="Times New Roman" w:cs="Times New Roman"/>
          <w:i/>
          <w:iCs/>
          <w:sz w:val="24"/>
          <w:szCs w:val="24"/>
        </w:rPr>
        <w:t>Mother seacole: How Mary Seacole shaped nursing</w:t>
      </w:r>
      <w:r w:rsidRPr="00F56161">
        <w:rPr>
          <w:rFonts w:ascii="Times New Roman" w:hAnsi="Times New Roman" w:cs="Times New Roman"/>
          <w:sz w:val="24"/>
          <w:szCs w:val="24"/>
        </w:rPr>
        <w:t>.</w:t>
      </w:r>
      <w:r w:rsidR="00394F28">
        <w:rPr>
          <w:rFonts w:ascii="Times New Roman" w:hAnsi="Times New Roman" w:cs="Times New Roman"/>
          <w:sz w:val="24"/>
          <w:szCs w:val="24"/>
        </w:rPr>
        <w:t xml:space="preserve"> </w:t>
      </w:r>
      <w:r w:rsidRPr="00F56161">
        <w:rPr>
          <w:rFonts w:ascii="Times New Roman" w:hAnsi="Times New Roman" w:cs="Times New Roman"/>
          <w:sz w:val="24"/>
          <w:szCs w:val="24"/>
        </w:rPr>
        <w:t xml:space="preserve"> Mother Seacole: How Mary Seacole Shaped Nursing | NurseJournal.org. https://nursejournal.org/articles/how-mary-seacoles-dedication-to-healing-shaped-nursing/</w:t>
      </w:r>
    </w:p>
    <w:p w14:paraId="78F8B081" w14:textId="77777777" w:rsidR="00DB1398" w:rsidRPr="00DB1398" w:rsidRDefault="00000000" w:rsidP="00170874">
      <w:pPr>
        <w:spacing w:after="0" w:line="480" w:lineRule="auto"/>
        <w:ind w:left="720" w:hanging="720"/>
        <w:rPr>
          <w:rFonts w:ascii="Times New Roman" w:hAnsi="Times New Roman" w:cs="Times New Roman"/>
          <w:sz w:val="24"/>
          <w:szCs w:val="24"/>
        </w:rPr>
      </w:pPr>
      <w:r w:rsidRPr="00DB1398">
        <w:rPr>
          <w:rFonts w:ascii="Times New Roman" w:hAnsi="Times New Roman" w:cs="Times New Roman"/>
          <w:sz w:val="24"/>
          <w:szCs w:val="24"/>
        </w:rPr>
        <w:t>Ortega, J., Gonzalez, J. M., Crenshaw, N., Snowden, K., &amp; De Tantillo, L. (2020). Supporting graduate nursing education for students from disadvantaged backgrounds.</w:t>
      </w:r>
      <w:r w:rsidR="00394F28">
        <w:rPr>
          <w:rFonts w:ascii="Times New Roman" w:hAnsi="Times New Roman" w:cs="Times New Roman"/>
          <w:sz w:val="24"/>
          <w:szCs w:val="24"/>
        </w:rPr>
        <w:t xml:space="preserve"> </w:t>
      </w:r>
      <w:r w:rsidRPr="00DB1398">
        <w:rPr>
          <w:rFonts w:ascii="Times New Roman" w:hAnsi="Times New Roman" w:cs="Times New Roman"/>
          <w:sz w:val="24"/>
          <w:szCs w:val="24"/>
        </w:rPr>
        <w:t xml:space="preserve"> </w:t>
      </w:r>
      <w:r w:rsidRPr="00DB1398">
        <w:rPr>
          <w:rFonts w:ascii="Times New Roman" w:hAnsi="Times New Roman" w:cs="Times New Roman"/>
          <w:i/>
          <w:iCs/>
          <w:sz w:val="24"/>
          <w:szCs w:val="24"/>
        </w:rPr>
        <w:t>Journal of Nursing Education</w:t>
      </w:r>
      <w:r w:rsidRPr="00DB1398">
        <w:rPr>
          <w:rFonts w:ascii="Times New Roman" w:hAnsi="Times New Roman" w:cs="Times New Roman"/>
          <w:sz w:val="24"/>
          <w:szCs w:val="24"/>
        </w:rPr>
        <w:t xml:space="preserve">, </w:t>
      </w:r>
      <w:r w:rsidRPr="00DB1398">
        <w:rPr>
          <w:rFonts w:ascii="Times New Roman" w:hAnsi="Times New Roman" w:cs="Times New Roman"/>
          <w:i/>
          <w:iCs/>
          <w:sz w:val="24"/>
          <w:szCs w:val="24"/>
        </w:rPr>
        <w:t>59</w:t>
      </w:r>
      <w:r w:rsidRPr="00DB1398">
        <w:rPr>
          <w:rFonts w:ascii="Times New Roman" w:hAnsi="Times New Roman" w:cs="Times New Roman"/>
          <w:sz w:val="24"/>
          <w:szCs w:val="24"/>
        </w:rPr>
        <w:t>(5), 287–290.</w:t>
      </w:r>
      <w:r w:rsidR="00394F28">
        <w:rPr>
          <w:rFonts w:ascii="Times New Roman" w:hAnsi="Times New Roman" w:cs="Times New Roman"/>
          <w:sz w:val="24"/>
          <w:szCs w:val="24"/>
        </w:rPr>
        <w:t xml:space="preserve"> </w:t>
      </w:r>
      <w:r w:rsidRPr="00DB1398">
        <w:rPr>
          <w:rFonts w:ascii="Times New Roman" w:hAnsi="Times New Roman" w:cs="Times New Roman"/>
          <w:sz w:val="24"/>
          <w:szCs w:val="24"/>
        </w:rPr>
        <w:t xml:space="preserve"> https://doi.org/10.3928/01484834-20200422-10</w:t>
      </w:r>
    </w:p>
    <w:p w14:paraId="779831BB" w14:textId="77777777" w:rsidR="00DB1398" w:rsidRPr="00DB1398" w:rsidRDefault="00000000" w:rsidP="00170874">
      <w:pPr>
        <w:spacing w:after="0" w:line="480" w:lineRule="auto"/>
        <w:ind w:left="720" w:hanging="720"/>
        <w:rPr>
          <w:rFonts w:ascii="Times New Roman" w:hAnsi="Times New Roman" w:cs="Times New Roman"/>
          <w:sz w:val="24"/>
          <w:szCs w:val="24"/>
        </w:rPr>
      </w:pPr>
      <w:r w:rsidRPr="00DB1398">
        <w:rPr>
          <w:rFonts w:ascii="Times New Roman" w:hAnsi="Times New Roman" w:cs="Times New Roman"/>
          <w:sz w:val="24"/>
          <w:szCs w:val="24"/>
        </w:rPr>
        <w:t>Taylor, L. A., &amp; Terhaar, M. F. (2018). Mitigating barriers to doctoral education for Nurses.</w:t>
      </w:r>
      <w:r w:rsidR="00394F28">
        <w:rPr>
          <w:rFonts w:ascii="Times New Roman" w:hAnsi="Times New Roman" w:cs="Times New Roman"/>
          <w:sz w:val="24"/>
          <w:szCs w:val="24"/>
        </w:rPr>
        <w:t xml:space="preserve"> </w:t>
      </w:r>
      <w:r w:rsidRPr="00DB1398">
        <w:rPr>
          <w:rFonts w:ascii="Times New Roman" w:hAnsi="Times New Roman" w:cs="Times New Roman"/>
          <w:sz w:val="24"/>
          <w:szCs w:val="24"/>
        </w:rPr>
        <w:t xml:space="preserve"> </w:t>
      </w:r>
      <w:r w:rsidRPr="00DB1398">
        <w:rPr>
          <w:rFonts w:ascii="Times New Roman" w:hAnsi="Times New Roman" w:cs="Times New Roman"/>
          <w:i/>
          <w:iCs/>
          <w:sz w:val="24"/>
          <w:szCs w:val="24"/>
        </w:rPr>
        <w:t>Nursing Education Perspectives</w:t>
      </w:r>
      <w:r w:rsidRPr="00DB1398">
        <w:rPr>
          <w:rFonts w:ascii="Times New Roman" w:hAnsi="Times New Roman" w:cs="Times New Roman"/>
          <w:sz w:val="24"/>
          <w:szCs w:val="24"/>
        </w:rPr>
        <w:t xml:space="preserve">, </w:t>
      </w:r>
      <w:r w:rsidRPr="00DB1398">
        <w:rPr>
          <w:rFonts w:ascii="Times New Roman" w:hAnsi="Times New Roman" w:cs="Times New Roman"/>
          <w:i/>
          <w:iCs/>
          <w:sz w:val="24"/>
          <w:szCs w:val="24"/>
        </w:rPr>
        <w:t>39</w:t>
      </w:r>
      <w:r w:rsidRPr="00DB1398">
        <w:rPr>
          <w:rFonts w:ascii="Times New Roman" w:hAnsi="Times New Roman" w:cs="Times New Roman"/>
          <w:sz w:val="24"/>
          <w:szCs w:val="24"/>
        </w:rPr>
        <w:t>(5), 285–290.</w:t>
      </w:r>
      <w:r w:rsidR="00394F28">
        <w:rPr>
          <w:rFonts w:ascii="Times New Roman" w:hAnsi="Times New Roman" w:cs="Times New Roman"/>
          <w:sz w:val="24"/>
          <w:szCs w:val="24"/>
        </w:rPr>
        <w:t xml:space="preserve"> </w:t>
      </w:r>
      <w:r w:rsidRPr="00DB1398">
        <w:rPr>
          <w:rFonts w:ascii="Times New Roman" w:hAnsi="Times New Roman" w:cs="Times New Roman"/>
          <w:sz w:val="24"/>
          <w:szCs w:val="24"/>
        </w:rPr>
        <w:t xml:space="preserve"> https://doi.org/10.1097/01.nep.0000000000000386</w:t>
      </w:r>
    </w:p>
    <w:p w14:paraId="24B8D04A" w14:textId="77777777" w:rsidR="00211493" w:rsidRDefault="00211493" w:rsidP="00170874">
      <w:pPr>
        <w:spacing w:after="0" w:line="480" w:lineRule="auto"/>
        <w:ind w:left="720" w:hanging="720"/>
        <w:rPr>
          <w:rFonts w:ascii="Times New Roman" w:hAnsi="Times New Roman" w:cs="Times New Roman"/>
          <w:sz w:val="24"/>
          <w:szCs w:val="24"/>
        </w:rPr>
      </w:pPr>
    </w:p>
    <w:sectPr w:rsidR="0021149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C1C159" w14:textId="77777777" w:rsidR="00B24045" w:rsidRDefault="00B24045">
      <w:pPr>
        <w:spacing w:after="0" w:line="240" w:lineRule="auto"/>
      </w:pPr>
      <w:r>
        <w:separator/>
      </w:r>
    </w:p>
  </w:endnote>
  <w:endnote w:type="continuationSeparator" w:id="0">
    <w:p w14:paraId="5E7BC74B" w14:textId="77777777" w:rsidR="00B24045" w:rsidRDefault="00B24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F7C6F" w14:textId="77777777" w:rsidR="00060858" w:rsidRDefault="000608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D5124" w14:textId="77777777" w:rsidR="00060858" w:rsidRDefault="000608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921D8" w14:textId="77777777" w:rsidR="00060858" w:rsidRDefault="00060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71A3E5" w14:textId="77777777" w:rsidR="00B24045" w:rsidRDefault="00B24045">
      <w:pPr>
        <w:spacing w:after="0" w:line="240" w:lineRule="auto"/>
      </w:pPr>
      <w:r>
        <w:separator/>
      </w:r>
    </w:p>
  </w:footnote>
  <w:footnote w:type="continuationSeparator" w:id="0">
    <w:p w14:paraId="388CA2C6" w14:textId="77777777" w:rsidR="00B24045" w:rsidRDefault="00B24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B5893" w14:textId="77777777" w:rsidR="00060858" w:rsidRDefault="000608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0" w:type="dxa"/>
        <w:right w:w="0" w:type="dxa"/>
      </w:tblCellMar>
      <w:tblLook w:val="04A0" w:firstRow="1" w:lastRow="0" w:firstColumn="1" w:lastColumn="0" w:noHBand="0" w:noVBand="1"/>
    </w:tblPr>
    <w:tblGrid>
      <w:gridCol w:w="3120"/>
      <w:gridCol w:w="3121"/>
      <w:gridCol w:w="3119"/>
    </w:tblGrid>
    <w:tr w:rsidR="009C3C03" w14:paraId="1147CC24" w14:textId="77777777">
      <w:trPr>
        <w:trHeight w:val="720"/>
      </w:trPr>
      <w:tc>
        <w:tcPr>
          <w:tcW w:w="1667" w:type="pct"/>
        </w:tcPr>
        <w:p w14:paraId="4336B81F" w14:textId="77777777" w:rsidR="00060858" w:rsidRPr="00060858" w:rsidRDefault="00000000">
          <w:pPr>
            <w:pStyle w:val="Header"/>
            <w:tabs>
              <w:tab w:val="clear" w:pos="4680"/>
              <w:tab w:val="clear" w:pos="9360"/>
            </w:tabs>
            <w:rPr>
              <w:sz w:val="24"/>
              <w:szCs w:val="24"/>
            </w:rPr>
          </w:pPr>
          <w:r w:rsidRPr="00060858">
            <w:rPr>
              <w:sz w:val="24"/>
              <w:szCs w:val="24"/>
            </w:rPr>
            <w:t>Increase the awareness of DNP</w:t>
          </w:r>
        </w:p>
      </w:tc>
      <w:tc>
        <w:tcPr>
          <w:tcW w:w="1667" w:type="pct"/>
        </w:tcPr>
        <w:p w14:paraId="2542638A" w14:textId="77777777" w:rsidR="00060858" w:rsidRPr="00060858" w:rsidRDefault="00060858">
          <w:pPr>
            <w:pStyle w:val="Header"/>
            <w:tabs>
              <w:tab w:val="clear" w:pos="4680"/>
              <w:tab w:val="clear" w:pos="9360"/>
            </w:tabs>
            <w:jc w:val="center"/>
            <w:rPr>
              <w:sz w:val="24"/>
              <w:szCs w:val="24"/>
            </w:rPr>
          </w:pPr>
        </w:p>
      </w:tc>
      <w:tc>
        <w:tcPr>
          <w:tcW w:w="1666" w:type="pct"/>
        </w:tcPr>
        <w:p w14:paraId="7EF17CA5" w14:textId="77777777" w:rsidR="00060858" w:rsidRDefault="00000000">
          <w:pPr>
            <w:pStyle w:val="Header"/>
            <w:tabs>
              <w:tab w:val="clear" w:pos="4680"/>
              <w:tab w:val="clear" w:pos="9360"/>
            </w:tabs>
            <w:jc w:val="right"/>
            <w:rPr>
              <w:color w:val="4472C4" w:themeColor="accent1"/>
            </w:rPr>
          </w:pPr>
          <w:r>
            <w:rPr>
              <w:color w:val="4472C4" w:themeColor="accent1"/>
              <w:sz w:val="24"/>
              <w:szCs w:val="24"/>
            </w:rPr>
            <w:fldChar w:fldCharType="begin"/>
          </w:r>
          <w:r>
            <w:rPr>
              <w:color w:val="4472C4" w:themeColor="accent1"/>
              <w:sz w:val="24"/>
              <w:szCs w:val="24"/>
            </w:rPr>
            <w:instrText xml:space="preserve"> PAGE   \* MERGEFORMAT </w:instrText>
          </w:r>
          <w:r>
            <w:rPr>
              <w:color w:val="4472C4" w:themeColor="accent1"/>
              <w:sz w:val="24"/>
              <w:szCs w:val="24"/>
            </w:rPr>
            <w:fldChar w:fldCharType="separate"/>
          </w:r>
          <w:r>
            <w:rPr>
              <w:noProof/>
              <w:color w:val="4472C4" w:themeColor="accent1"/>
              <w:sz w:val="24"/>
              <w:szCs w:val="24"/>
            </w:rPr>
            <w:t>0</w:t>
          </w:r>
          <w:r>
            <w:rPr>
              <w:color w:val="4472C4" w:themeColor="accent1"/>
              <w:sz w:val="24"/>
              <w:szCs w:val="24"/>
            </w:rPr>
            <w:fldChar w:fldCharType="end"/>
          </w:r>
        </w:p>
      </w:tc>
    </w:tr>
  </w:tbl>
  <w:p w14:paraId="0A6F40D8" w14:textId="77777777" w:rsidR="00060858" w:rsidRDefault="000608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3AEE8" w14:textId="77777777" w:rsidR="00060858" w:rsidRDefault="000608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1F10F9"/>
    <w:multiLevelType w:val="hybridMultilevel"/>
    <w:tmpl w:val="C084FD30"/>
    <w:lvl w:ilvl="0" w:tplc="6E040BB4">
      <w:start w:val="1"/>
      <w:numFmt w:val="upperLetter"/>
      <w:lvlText w:val="%1."/>
      <w:lvlJc w:val="left"/>
      <w:pPr>
        <w:ind w:left="720" w:hanging="360"/>
      </w:pPr>
      <w:rPr>
        <w:rFonts w:hint="default"/>
        <w:color w:val="auto"/>
      </w:rPr>
    </w:lvl>
    <w:lvl w:ilvl="1" w:tplc="7CE85D9A" w:tentative="1">
      <w:start w:val="1"/>
      <w:numFmt w:val="lowerLetter"/>
      <w:lvlText w:val="%2."/>
      <w:lvlJc w:val="left"/>
      <w:pPr>
        <w:ind w:left="1440" w:hanging="360"/>
      </w:pPr>
    </w:lvl>
    <w:lvl w:ilvl="2" w:tplc="366647CC" w:tentative="1">
      <w:start w:val="1"/>
      <w:numFmt w:val="lowerRoman"/>
      <w:lvlText w:val="%3."/>
      <w:lvlJc w:val="right"/>
      <w:pPr>
        <w:ind w:left="2160" w:hanging="180"/>
      </w:pPr>
    </w:lvl>
    <w:lvl w:ilvl="3" w:tplc="D83CFE90" w:tentative="1">
      <w:start w:val="1"/>
      <w:numFmt w:val="decimal"/>
      <w:lvlText w:val="%4."/>
      <w:lvlJc w:val="left"/>
      <w:pPr>
        <w:ind w:left="2880" w:hanging="360"/>
      </w:pPr>
    </w:lvl>
    <w:lvl w:ilvl="4" w:tplc="93908A20" w:tentative="1">
      <w:start w:val="1"/>
      <w:numFmt w:val="lowerLetter"/>
      <w:lvlText w:val="%5."/>
      <w:lvlJc w:val="left"/>
      <w:pPr>
        <w:ind w:left="3600" w:hanging="360"/>
      </w:pPr>
    </w:lvl>
    <w:lvl w:ilvl="5" w:tplc="76E4A3D2" w:tentative="1">
      <w:start w:val="1"/>
      <w:numFmt w:val="lowerRoman"/>
      <w:lvlText w:val="%6."/>
      <w:lvlJc w:val="right"/>
      <w:pPr>
        <w:ind w:left="4320" w:hanging="180"/>
      </w:pPr>
    </w:lvl>
    <w:lvl w:ilvl="6" w:tplc="31F6FE24" w:tentative="1">
      <w:start w:val="1"/>
      <w:numFmt w:val="decimal"/>
      <w:lvlText w:val="%7."/>
      <w:lvlJc w:val="left"/>
      <w:pPr>
        <w:ind w:left="5040" w:hanging="360"/>
      </w:pPr>
    </w:lvl>
    <w:lvl w:ilvl="7" w:tplc="34D09DFA" w:tentative="1">
      <w:start w:val="1"/>
      <w:numFmt w:val="lowerLetter"/>
      <w:lvlText w:val="%8."/>
      <w:lvlJc w:val="left"/>
      <w:pPr>
        <w:ind w:left="5760" w:hanging="360"/>
      </w:pPr>
    </w:lvl>
    <w:lvl w:ilvl="8" w:tplc="139EE5A8" w:tentative="1">
      <w:start w:val="1"/>
      <w:numFmt w:val="lowerRoman"/>
      <w:lvlText w:val="%9."/>
      <w:lvlJc w:val="right"/>
      <w:pPr>
        <w:ind w:left="6480" w:hanging="180"/>
      </w:pPr>
    </w:lvl>
  </w:abstractNum>
  <w:abstractNum w:abstractNumId="1" w15:restartNumberingAfterBreak="0">
    <w:nsid w:val="503265B3"/>
    <w:multiLevelType w:val="hybridMultilevel"/>
    <w:tmpl w:val="EF8A0BB0"/>
    <w:lvl w:ilvl="0" w:tplc="2BBE9EE2">
      <w:start w:val="1"/>
      <w:numFmt w:val="upperLetter"/>
      <w:lvlText w:val="%1."/>
      <w:lvlJc w:val="left"/>
      <w:pPr>
        <w:ind w:left="720" w:hanging="360"/>
      </w:pPr>
      <w:rPr>
        <w:rFonts w:hint="default"/>
      </w:rPr>
    </w:lvl>
    <w:lvl w:ilvl="1" w:tplc="D200C514" w:tentative="1">
      <w:start w:val="1"/>
      <w:numFmt w:val="lowerLetter"/>
      <w:lvlText w:val="%2."/>
      <w:lvlJc w:val="left"/>
      <w:pPr>
        <w:ind w:left="1440" w:hanging="360"/>
      </w:pPr>
    </w:lvl>
    <w:lvl w:ilvl="2" w:tplc="2C123BE4" w:tentative="1">
      <w:start w:val="1"/>
      <w:numFmt w:val="lowerRoman"/>
      <w:lvlText w:val="%3."/>
      <w:lvlJc w:val="right"/>
      <w:pPr>
        <w:ind w:left="2160" w:hanging="180"/>
      </w:pPr>
    </w:lvl>
    <w:lvl w:ilvl="3" w:tplc="EE14164E" w:tentative="1">
      <w:start w:val="1"/>
      <w:numFmt w:val="decimal"/>
      <w:lvlText w:val="%4."/>
      <w:lvlJc w:val="left"/>
      <w:pPr>
        <w:ind w:left="2880" w:hanging="360"/>
      </w:pPr>
    </w:lvl>
    <w:lvl w:ilvl="4" w:tplc="EB70B68C" w:tentative="1">
      <w:start w:val="1"/>
      <w:numFmt w:val="lowerLetter"/>
      <w:lvlText w:val="%5."/>
      <w:lvlJc w:val="left"/>
      <w:pPr>
        <w:ind w:left="3600" w:hanging="360"/>
      </w:pPr>
    </w:lvl>
    <w:lvl w:ilvl="5" w:tplc="A5369FCA" w:tentative="1">
      <w:start w:val="1"/>
      <w:numFmt w:val="lowerRoman"/>
      <w:lvlText w:val="%6."/>
      <w:lvlJc w:val="right"/>
      <w:pPr>
        <w:ind w:left="4320" w:hanging="180"/>
      </w:pPr>
    </w:lvl>
    <w:lvl w:ilvl="6" w:tplc="86AA8D98" w:tentative="1">
      <w:start w:val="1"/>
      <w:numFmt w:val="decimal"/>
      <w:lvlText w:val="%7."/>
      <w:lvlJc w:val="left"/>
      <w:pPr>
        <w:ind w:left="5040" w:hanging="360"/>
      </w:pPr>
    </w:lvl>
    <w:lvl w:ilvl="7" w:tplc="9B720480" w:tentative="1">
      <w:start w:val="1"/>
      <w:numFmt w:val="lowerLetter"/>
      <w:lvlText w:val="%8."/>
      <w:lvlJc w:val="left"/>
      <w:pPr>
        <w:ind w:left="5760" w:hanging="360"/>
      </w:pPr>
    </w:lvl>
    <w:lvl w:ilvl="8" w:tplc="211EEBD8" w:tentative="1">
      <w:start w:val="1"/>
      <w:numFmt w:val="lowerRoman"/>
      <w:lvlText w:val="%9."/>
      <w:lvlJc w:val="right"/>
      <w:pPr>
        <w:ind w:left="6480" w:hanging="180"/>
      </w:pPr>
    </w:lvl>
  </w:abstractNum>
  <w:num w:numId="1" w16cid:durableId="826214876">
    <w:abstractNumId w:val="0"/>
  </w:num>
  <w:num w:numId="2" w16cid:durableId="740911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A0MzO3MLMwNDGxNDBQ0lEKTi0uzszPAykwqwUAM4RxSywAAAA="/>
  </w:docVars>
  <w:rsids>
    <w:rsidRoot w:val="002C16B4"/>
    <w:rsid w:val="000442D4"/>
    <w:rsid w:val="00051E90"/>
    <w:rsid w:val="00060858"/>
    <w:rsid w:val="00091A76"/>
    <w:rsid w:val="0009384A"/>
    <w:rsid w:val="000A2BE6"/>
    <w:rsid w:val="000A7687"/>
    <w:rsid w:val="000E0EA7"/>
    <w:rsid w:val="000E319E"/>
    <w:rsid w:val="00112AF0"/>
    <w:rsid w:val="00121E11"/>
    <w:rsid w:val="00170874"/>
    <w:rsid w:val="0019422D"/>
    <w:rsid w:val="001A615A"/>
    <w:rsid w:val="001B4142"/>
    <w:rsid w:val="001C54CB"/>
    <w:rsid w:val="001C6B19"/>
    <w:rsid w:val="00211493"/>
    <w:rsid w:val="00224FBA"/>
    <w:rsid w:val="00253A10"/>
    <w:rsid w:val="00264C7C"/>
    <w:rsid w:val="00290D5E"/>
    <w:rsid w:val="002B40AE"/>
    <w:rsid w:val="002C16B4"/>
    <w:rsid w:val="002C61C6"/>
    <w:rsid w:val="00321EC2"/>
    <w:rsid w:val="00342647"/>
    <w:rsid w:val="00385EB6"/>
    <w:rsid w:val="00394F28"/>
    <w:rsid w:val="003A2F71"/>
    <w:rsid w:val="003D755E"/>
    <w:rsid w:val="00416800"/>
    <w:rsid w:val="004559CB"/>
    <w:rsid w:val="004768CE"/>
    <w:rsid w:val="004F7F0C"/>
    <w:rsid w:val="00520226"/>
    <w:rsid w:val="0052253C"/>
    <w:rsid w:val="00571A60"/>
    <w:rsid w:val="005726B1"/>
    <w:rsid w:val="00594FC5"/>
    <w:rsid w:val="00644B63"/>
    <w:rsid w:val="006466B3"/>
    <w:rsid w:val="00650D8D"/>
    <w:rsid w:val="00656E2F"/>
    <w:rsid w:val="00660B9B"/>
    <w:rsid w:val="00665BCB"/>
    <w:rsid w:val="006718CB"/>
    <w:rsid w:val="006C1F33"/>
    <w:rsid w:val="00704034"/>
    <w:rsid w:val="00706751"/>
    <w:rsid w:val="00723943"/>
    <w:rsid w:val="00784E23"/>
    <w:rsid w:val="0079105B"/>
    <w:rsid w:val="007A236F"/>
    <w:rsid w:val="00837532"/>
    <w:rsid w:val="008B0FEB"/>
    <w:rsid w:val="008B3651"/>
    <w:rsid w:val="00916C2C"/>
    <w:rsid w:val="00933378"/>
    <w:rsid w:val="00947BE7"/>
    <w:rsid w:val="00960F88"/>
    <w:rsid w:val="00987880"/>
    <w:rsid w:val="00992CDD"/>
    <w:rsid w:val="009C3C03"/>
    <w:rsid w:val="009C6558"/>
    <w:rsid w:val="009E4D1B"/>
    <w:rsid w:val="00A00A56"/>
    <w:rsid w:val="00A06A8E"/>
    <w:rsid w:val="00A3035F"/>
    <w:rsid w:val="00A616CB"/>
    <w:rsid w:val="00AC1161"/>
    <w:rsid w:val="00AE2FAD"/>
    <w:rsid w:val="00AF525C"/>
    <w:rsid w:val="00B24045"/>
    <w:rsid w:val="00B47E25"/>
    <w:rsid w:val="00BC3CB1"/>
    <w:rsid w:val="00BD73F1"/>
    <w:rsid w:val="00C02F49"/>
    <w:rsid w:val="00C31A6C"/>
    <w:rsid w:val="00C66408"/>
    <w:rsid w:val="00CB0877"/>
    <w:rsid w:val="00CB087C"/>
    <w:rsid w:val="00CF3B19"/>
    <w:rsid w:val="00D03D38"/>
    <w:rsid w:val="00D34D9F"/>
    <w:rsid w:val="00D40999"/>
    <w:rsid w:val="00D60E14"/>
    <w:rsid w:val="00D81DD5"/>
    <w:rsid w:val="00D9635E"/>
    <w:rsid w:val="00DB1398"/>
    <w:rsid w:val="00DB56F2"/>
    <w:rsid w:val="00DD20DF"/>
    <w:rsid w:val="00DD38E3"/>
    <w:rsid w:val="00DE0128"/>
    <w:rsid w:val="00E14F3B"/>
    <w:rsid w:val="00E245E8"/>
    <w:rsid w:val="00E739DA"/>
    <w:rsid w:val="00F06B96"/>
    <w:rsid w:val="00F56161"/>
    <w:rsid w:val="00F7465F"/>
    <w:rsid w:val="00F76929"/>
    <w:rsid w:val="00FA2988"/>
    <w:rsid w:val="00FB7917"/>
    <w:rsid w:val="00FF3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ACC8E7"/>
  <w15:docId w15:val="{E595A6FF-8DC0-4E69-A181-CD009D286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C16B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C16B4"/>
    <w:pPr>
      <w:ind w:left="720"/>
      <w:contextualSpacing/>
    </w:pPr>
  </w:style>
  <w:style w:type="paragraph" w:styleId="Header">
    <w:name w:val="header"/>
    <w:basedOn w:val="Normal"/>
    <w:link w:val="HeaderChar"/>
    <w:uiPriority w:val="99"/>
    <w:unhideWhenUsed/>
    <w:rsid w:val="00060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858"/>
  </w:style>
  <w:style w:type="paragraph" w:styleId="Footer">
    <w:name w:val="footer"/>
    <w:basedOn w:val="Normal"/>
    <w:link w:val="FooterChar"/>
    <w:uiPriority w:val="99"/>
    <w:unhideWhenUsed/>
    <w:rsid w:val="00060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858"/>
  </w:style>
  <w:style w:type="paragraph" w:styleId="CommentText">
    <w:name w:val="annotation text"/>
    <w:basedOn w:val="Normal"/>
    <w:link w:val="CommentTextChar"/>
    <w:uiPriority w:val="99"/>
    <w:unhideWhenUsed/>
    <w:rsid w:val="00D34D9F"/>
    <w:pPr>
      <w:spacing w:line="240" w:lineRule="auto"/>
    </w:pPr>
    <w:rPr>
      <w:sz w:val="20"/>
      <w:szCs w:val="20"/>
    </w:rPr>
  </w:style>
  <w:style w:type="character" w:customStyle="1" w:styleId="CommentTextChar">
    <w:name w:val="Comment Text Char"/>
    <w:basedOn w:val="DefaultParagraphFont"/>
    <w:link w:val="CommentText"/>
    <w:uiPriority w:val="99"/>
    <w:rsid w:val="00D34D9F"/>
    <w:rPr>
      <w:sz w:val="20"/>
      <w:szCs w:val="20"/>
    </w:rPr>
  </w:style>
  <w:style w:type="character" w:styleId="Hyperlink">
    <w:name w:val="Hyperlink"/>
    <w:basedOn w:val="DefaultParagraphFont"/>
    <w:uiPriority w:val="99"/>
    <w:unhideWhenUsed/>
    <w:rsid w:val="005726B1"/>
    <w:rPr>
      <w:color w:val="0563C1" w:themeColor="hyperlink"/>
      <w:u w:val="single"/>
    </w:rPr>
  </w:style>
  <w:style w:type="character" w:styleId="UnresolvedMention">
    <w:name w:val="Unresolved Mention"/>
    <w:basedOn w:val="DefaultParagraphFont"/>
    <w:uiPriority w:val="99"/>
    <w:semiHidden/>
    <w:unhideWhenUsed/>
    <w:rsid w:val="005726B1"/>
    <w:rPr>
      <w:color w:val="605E5C"/>
      <w:shd w:val="clear" w:color="auto" w:fill="E1DFDD"/>
    </w:rPr>
  </w:style>
  <w:style w:type="character" w:styleId="Strong">
    <w:name w:val="Strong"/>
    <w:basedOn w:val="DefaultParagraphFont"/>
    <w:uiPriority w:val="22"/>
    <w:qFormat/>
    <w:rsid w:val="00CF3B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r>
              <a:rPr lang="en-US" dirty="0"/>
              <a:t>Awareness &amp; Intent to pursue APRN  Results</a:t>
            </a:r>
          </a:p>
        </c:rich>
      </c:tx>
      <c:layout>
        <c:manualLayout>
          <c:xMode val="edge"/>
          <c:yMode val="edge"/>
          <c:x val="0.17528837741436165"/>
          <c:y val="1.0325245224574084E-2"/>
        </c:manualLayout>
      </c:layout>
      <c:overlay val="0"/>
      <c:spPr>
        <a:noFill/>
        <a:ln>
          <a:noFill/>
        </a:ln>
        <a:effectLst/>
      </c:spPr>
      <c:txPr>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8766888243193903E-2"/>
          <c:y val="3.7895672337836216E-2"/>
          <c:w val="0.82525252811518912"/>
          <c:h val="0.73934755419153586"/>
        </c:manualLayout>
      </c:layout>
      <c:barChart>
        <c:barDir val="col"/>
        <c:grouping val="clustered"/>
        <c:varyColors val="0"/>
        <c:ser>
          <c:idx val="0"/>
          <c:order val="0"/>
          <c:tx>
            <c:strRef>
              <c:f>Sheet1!$B$1</c:f>
              <c:strCache>
                <c:ptCount val="1"/>
                <c:pt idx="0">
                  <c:v>Pre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Sheet1!$A$2:$A$3</c:f>
              <c:strCache>
                <c:ptCount val="2"/>
                <c:pt idx="0">
                  <c:v>Awareness</c:v>
                </c:pt>
                <c:pt idx="1">
                  <c:v>Intent</c:v>
                </c:pt>
              </c:strCache>
            </c:strRef>
          </c:cat>
          <c:val>
            <c:numRef>
              <c:f>Sheet1!$B$2:$B$3</c:f>
              <c:numCache>
                <c:formatCode>General</c:formatCode>
                <c:ptCount val="2"/>
                <c:pt idx="0">
                  <c:v>3</c:v>
                </c:pt>
                <c:pt idx="1">
                  <c:v>1</c:v>
                </c:pt>
              </c:numCache>
            </c:numRef>
          </c:val>
          <c:extLst>
            <c:ext xmlns:c16="http://schemas.microsoft.com/office/drawing/2014/chart" uri="{C3380CC4-5D6E-409C-BE32-E72D297353CC}">
              <c16:uniqueId val="{00000000-7008-401C-BD21-11BD652A03CF}"/>
            </c:ext>
          </c:extLst>
        </c:ser>
        <c:ser>
          <c:idx val="1"/>
          <c:order val="1"/>
          <c:tx>
            <c:strRef>
              <c:f>Sheet1!$C$1</c:f>
              <c:strCache>
                <c:ptCount val="1"/>
                <c:pt idx="0">
                  <c:v>Post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Sheet1!$A$2:$A$3</c:f>
              <c:strCache>
                <c:ptCount val="2"/>
                <c:pt idx="0">
                  <c:v>Awareness</c:v>
                </c:pt>
                <c:pt idx="1">
                  <c:v>Intent</c:v>
                </c:pt>
              </c:strCache>
            </c:strRef>
          </c:cat>
          <c:val>
            <c:numRef>
              <c:f>Sheet1!$C$2:$C$3</c:f>
              <c:numCache>
                <c:formatCode>General</c:formatCode>
                <c:ptCount val="2"/>
                <c:pt idx="0">
                  <c:v>100</c:v>
                </c:pt>
                <c:pt idx="1">
                  <c:v>98</c:v>
                </c:pt>
              </c:numCache>
            </c:numRef>
          </c:val>
          <c:extLst>
            <c:ext xmlns:c16="http://schemas.microsoft.com/office/drawing/2014/chart" uri="{C3380CC4-5D6E-409C-BE32-E72D297353CC}">
              <c16:uniqueId val="{00000001-7008-401C-BD21-11BD652A03CF}"/>
            </c:ext>
          </c:extLst>
        </c:ser>
        <c:dLbls>
          <c:dLblPos val="outEnd"/>
          <c:showLegendKey val="0"/>
          <c:showVal val="1"/>
          <c:showCatName val="0"/>
          <c:showSerName val="0"/>
          <c:showPercent val="0"/>
          <c:showBubbleSize val="0"/>
        </c:dLbls>
        <c:gapWidth val="219"/>
        <c:overlap val="-27"/>
        <c:axId val="1947267888"/>
        <c:axId val="1947256848"/>
      </c:barChart>
      <c:catAx>
        <c:axId val="1947267888"/>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947256848"/>
        <c:crosses val="autoZero"/>
        <c:auto val="1"/>
        <c:lblAlgn val="ctr"/>
        <c:lblOffset val="100"/>
        <c:noMultiLvlLbl val="0"/>
      </c:catAx>
      <c:valAx>
        <c:axId val="19472568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94726788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097AD-2185-475A-B76A-1A7BFD425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2199</Words>
  <Characters>12672</Characters>
  <Application>Microsoft Office Word</Application>
  <DocSecurity>0</DocSecurity>
  <Lines>246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Meme</dc:creator>
  <cp:lastModifiedBy>Meme k</cp:lastModifiedBy>
  <cp:revision>2</cp:revision>
  <dcterms:created xsi:type="dcterms:W3CDTF">2024-04-22T19:10:00Z</dcterms:created>
  <dcterms:modified xsi:type="dcterms:W3CDTF">2024-04-22T19:10:00Z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eb2c9864909b9378ac7c57795531aea95cc1b83eb3b441d6dd3bc6092c40652f</vt:lpwstr>
  </property>
</Properties>
</file>