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47F1" w:rsidRDefault="00AE47F1" w:rsidP="006A708A">
      <w:pPr>
        <w:rPr>
          <w:b/>
        </w:rPr>
      </w:pPr>
    </w:p>
    <w:p w:rsidR="00C26525" w:rsidRPr="00C26525" w:rsidRDefault="00C26525" w:rsidP="00C26525">
      <w:pPr>
        <w:jc w:val="center"/>
      </w:pPr>
      <w:r>
        <w:t>EXISTING FOR OTHERS: DIETRICH BONHOEFFER’S ECCLESIOLOGY</w:t>
      </w:r>
    </w:p>
    <w:p w:rsidR="00C26525" w:rsidRPr="00C26525" w:rsidRDefault="00C26525" w:rsidP="00C26525">
      <w:pPr>
        <w:jc w:val="center"/>
      </w:pPr>
      <w:proofErr w:type="gramStart"/>
      <w:r w:rsidRPr="00C26525">
        <w:t>by</w:t>
      </w:r>
      <w:proofErr w:type="gramEnd"/>
    </w:p>
    <w:p w:rsidR="00C26525" w:rsidRPr="00C26525" w:rsidRDefault="00C26525" w:rsidP="00C26525">
      <w:pPr>
        <w:jc w:val="center"/>
      </w:pPr>
      <w:r>
        <w:t>Jason G. Workman</w:t>
      </w:r>
    </w:p>
    <w:p w:rsidR="00C26525" w:rsidRPr="00C26525" w:rsidRDefault="00C26525" w:rsidP="00C26525">
      <w:pPr>
        <w:jc w:val="center"/>
      </w:pPr>
    </w:p>
    <w:p w:rsidR="00C26525" w:rsidRPr="00C26525" w:rsidRDefault="00C26525" w:rsidP="00C26525">
      <w:pPr>
        <w:jc w:val="center"/>
      </w:pPr>
      <w:r w:rsidRPr="00C26525">
        <w:t>A Senior Honors Project Presented to the</w:t>
      </w:r>
    </w:p>
    <w:p w:rsidR="00C26525" w:rsidRPr="00C26525" w:rsidRDefault="00C26525" w:rsidP="00C26525">
      <w:pPr>
        <w:jc w:val="center"/>
      </w:pPr>
      <w:r w:rsidRPr="00C26525">
        <w:t>Honors College</w:t>
      </w:r>
    </w:p>
    <w:p w:rsidR="00C26525" w:rsidRPr="00C26525" w:rsidRDefault="00C26525" w:rsidP="00C26525">
      <w:pPr>
        <w:jc w:val="center"/>
      </w:pPr>
      <w:r w:rsidRPr="00C26525">
        <w:t>East Carolina University</w:t>
      </w:r>
    </w:p>
    <w:p w:rsidR="00C26525" w:rsidRPr="00C26525" w:rsidRDefault="00C26525" w:rsidP="00C26525">
      <w:pPr>
        <w:jc w:val="center"/>
      </w:pPr>
      <w:r w:rsidRPr="00C26525">
        <w:t>In Partial Fulfillment of the</w:t>
      </w:r>
    </w:p>
    <w:p w:rsidR="00C26525" w:rsidRPr="00C26525" w:rsidRDefault="00C26525" w:rsidP="00C26525">
      <w:pPr>
        <w:jc w:val="center"/>
      </w:pPr>
      <w:r w:rsidRPr="00C26525">
        <w:t>Requirements for</w:t>
      </w:r>
    </w:p>
    <w:p w:rsidR="00C26525" w:rsidRPr="00C26525" w:rsidRDefault="00C26525" w:rsidP="00C26525">
      <w:pPr>
        <w:jc w:val="center"/>
      </w:pPr>
      <w:r w:rsidRPr="00C26525">
        <w:t>Graduation with Honors</w:t>
      </w:r>
    </w:p>
    <w:p w:rsidR="00C26525" w:rsidRPr="00C26525" w:rsidRDefault="00C26525" w:rsidP="00C26525">
      <w:pPr>
        <w:jc w:val="center"/>
      </w:pPr>
      <w:proofErr w:type="gramStart"/>
      <w:r w:rsidRPr="00C26525">
        <w:t>by</w:t>
      </w:r>
      <w:proofErr w:type="gramEnd"/>
    </w:p>
    <w:p w:rsidR="00C26525" w:rsidRPr="00C26525" w:rsidRDefault="00C26525" w:rsidP="00C26525">
      <w:pPr>
        <w:jc w:val="center"/>
      </w:pPr>
      <w:r>
        <w:t>Jason G. Workman</w:t>
      </w:r>
    </w:p>
    <w:p w:rsidR="00C26525" w:rsidRPr="00C26525" w:rsidRDefault="00C26525" w:rsidP="00C26525">
      <w:pPr>
        <w:jc w:val="center"/>
      </w:pPr>
      <w:r w:rsidRPr="00C26525">
        <w:t>Greenville, NC</w:t>
      </w:r>
    </w:p>
    <w:p w:rsidR="00C26525" w:rsidRDefault="00C26525" w:rsidP="00C26525">
      <w:pPr>
        <w:jc w:val="center"/>
      </w:pPr>
      <w:r w:rsidRPr="00C26525">
        <w:t>May 2015</w:t>
      </w:r>
    </w:p>
    <w:p w:rsidR="00AE47F1" w:rsidRDefault="00AE47F1" w:rsidP="00AE47F1">
      <w:pPr>
        <w:jc w:val="center"/>
      </w:pPr>
    </w:p>
    <w:p w:rsidR="00C26525" w:rsidRDefault="00C26525" w:rsidP="00AE47F1">
      <w:pPr>
        <w:jc w:val="center"/>
      </w:pPr>
    </w:p>
    <w:p w:rsidR="00C26525" w:rsidRDefault="00C26525" w:rsidP="00AE47F1">
      <w:pPr>
        <w:jc w:val="center"/>
      </w:pPr>
    </w:p>
    <w:p w:rsidR="00C26525" w:rsidRDefault="00C26525" w:rsidP="00AE47F1">
      <w:pPr>
        <w:jc w:val="center"/>
      </w:pPr>
    </w:p>
    <w:p w:rsidR="00C26525" w:rsidRDefault="00C26525" w:rsidP="00AE47F1">
      <w:pPr>
        <w:jc w:val="center"/>
      </w:pPr>
    </w:p>
    <w:p w:rsidR="00C26525" w:rsidRDefault="00C26525" w:rsidP="00AE47F1">
      <w:pPr>
        <w:jc w:val="center"/>
      </w:pPr>
    </w:p>
    <w:p w:rsidR="00C26525" w:rsidRDefault="00C26525" w:rsidP="00AE47F1">
      <w:pPr>
        <w:jc w:val="center"/>
      </w:pPr>
    </w:p>
    <w:p w:rsidR="00C26525" w:rsidRDefault="00C26525" w:rsidP="00AE47F1">
      <w:pPr>
        <w:jc w:val="center"/>
      </w:pPr>
    </w:p>
    <w:p w:rsidR="00C26525" w:rsidRDefault="00C26525" w:rsidP="00AE47F1">
      <w:pPr>
        <w:jc w:val="center"/>
      </w:pPr>
    </w:p>
    <w:p w:rsidR="00C26525" w:rsidRDefault="00C26525" w:rsidP="00AE47F1">
      <w:pPr>
        <w:jc w:val="center"/>
      </w:pPr>
    </w:p>
    <w:p w:rsidR="00C26525" w:rsidRDefault="00C26525" w:rsidP="00AE47F1">
      <w:pPr>
        <w:jc w:val="center"/>
      </w:pPr>
    </w:p>
    <w:p w:rsidR="00C26525" w:rsidRDefault="00C26525" w:rsidP="00AE47F1">
      <w:pPr>
        <w:jc w:val="center"/>
      </w:pPr>
    </w:p>
    <w:p w:rsidR="00AE47F1" w:rsidRDefault="000E7291" w:rsidP="00E107B6">
      <w:pPr>
        <w:jc w:val="center"/>
        <w:rPr>
          <w:b/>
        </w:rPr>
      </w:pPr>
      <w:r>
        <w:rPr>
          <w:b/>
        </w:rPr>
        <w:t>Acknowledgement</w:t>
      </w:r>
    </w:p>
    <w:p w:rsidR="00E107B6" w:rsidRPr="00E107B6" w:rsidRDefault="00E107B6" w:rsidP="00E107B6">
      <w:r>
        <w:tab/>
        <w:t>My most sincere thanks go to Dr. Calvin Mercer, my faculty mentor for this project.  Throughout the year</w:t>
      </w:r>
      <w:r w:rsidR="000E7291">
        <w:t>,</w:t>
      </w:r>
      <w:r>
        <w:t xml:space="preserve"> Dr. Mercer did a fantastic job</w:t>
      </w:r>
      <w:r w:rsidR="000E7291">
        <w:t xml:space="preserve"> helping me better understand religious studies</w:t>
      </w:r>
      <w:r>
        <w:t xml:space="preserve"> </w:t>
      </w:r>
      <w:r w:rsidR="000E7291">
        <w:t>as a discipline, providing guidance and coaching throughout both semesters.  He, as, promised, did not let me off the hook easy but set quite a rigorous task ahead of me that is now behind. Much credit is due to Dr. Mercer for taking a student with no academic experience with religious studies and the associated disciplines and patiently allowing me to discover, learn and grow.  He always explained things I needed help with, and always encouraged me to consider other points of view and explore questions I had not considered before.</w:t>
      </w:r>
      <w:r w:rsidR="00776C54">
        <w:t xml:space="preserve">  He kept me honest and on track, while allowing me to research and write about things that excited me.</w:t>
      </w:r>
      <w:r w:rsidR="000E7291">
        <w:t xml:space="preserve">  The real value</w:t>
      </w:r>
      <w:r w:rsidR="00776C54">
        <w:t xml:space="preserve"> gained from</w:t>
      </w:r>
      <w:r w:rsidR="000E7291">
        <w:t xml:space="preserve"> this experience goes beyond the product</w:t>
      </w:r>
      <w:r w:rsidR="00776C54">
        <w:t xml:space="preserve">. This process taught me a lot about myself, enhanced my way of thinking about religion, theology, and people.  It made me both a better thinker, and writer.  The paper and the experience writing it have been much richer with Dr. Mercer as my mentor.  </w:t>
      </w:r>
      <w:r w:rsidR="000E7291">
        <w:t xml:space="preserve"> </w:t>
      </w: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AE47F1">
      <w:pPr>
        <w:jc w:val="center"/>
      </w:pPr>
    </w:p>
    <w:p w:rsidR="00AE47F1" w:rsidRDefault="00AE47F1" w:rsidP="0030753A">
      <w:pPr>
        <w:jc w:val="center"/>
      </w:pPr>
      <w:r>
        <w:t>CONTENTS</w:t>
      </w:r>
    </w:p>
    <w:p w:rsidR="00AE47F1" w:rsidRPr="00B41740" w:rsidRDefault="00AE47F1" w:rsidP="00AE47F1">
      <w:pPr>
        <w:ind w:right="1440"/>
        <w:jc w:val="right"/>
        <w:rPr>
          <w:u w:val="single"/>
        </w:rPr>
      </w:pPr>
      <w:r w:rsidRPr="00B41740">
        <w:rPr>
          <w:u w:val="single"/>
        </w:rPr>
        <w:t>Page</w:t>
      </w:r>
    </w:p>
    <w:p w:rsidR="00AE47F1" w:rsidRDefault="00AE47F1" w:rsidP="00AE47F1">
      <w:pPr>
        <w:pStyle w:val="ListParagraph"/>
        <w:ind w:left="1080"/>
      </w:pPr>
      <w:r>
        <w:t>Introdu</w:t>
      </w:r>
      <w:r w:rsidR="00EB2484">
        <w:t>ction………………………………………………………</w:t>
      </w:r>
      <w:r w:rsidR="00A45B6C">
        <w:t xml:space="preserve">.  </w:t>
      </w:r>
      <w:r w:rsidR="00EB2484">
        <w:t xml:space="preserve">    </w:t>
      </w:r>
      <w:r w:rsidR="00FD73FF">
        <w:t>4</w:t>
      </w:r>
    </w:p>
    <w:p w:rsidR="00AE47F1" w:rsidRDefault="00AE47F1" w:rsidP="00AE47F1">
      <w:pPr>
        <w:pStyle w:val="ListParagraph"/>
        <w:ind w:left="1080"/>
      </w:pPr>
      <w:r>
        <w:t>Biog</w:t>
      </w:r>
      <w:r w:rsidR="00EB2484">
        <w:t xml:space="preserve">raphy………………………………………………………….    </w:t>
      </w:r>
      <w:r w:rsidR="00A45B6C">
        <w:t xml:space="preserve"> </w:t>
      </w:r>
      <w:r w:rsidR="00FD73FF">
        <w:t>4</w:t>
      </w:r>
    </w:p>
    <w:p w:rsidR="00AE47F1" w:rsidRDefault="00AE47F1" w:rsidP="00AE47F1">
      <w:pPr>
        <w:pStyle w:val="ListParagraph"/>
        <w:ind w:left="1800"/>
      </w:pPr>
      <w:r>
        <w:t xml:space="preserve">Early life and theological </w:t>
      </w:r>
      <w:r w:rsidR="00EB2484">
        <w:t xml:space="preserve">education……………………….   </w:t>
      </w:r>
      <w:r w:rsidR="00A45B6C">
        <w:t xml:space="preserve"> </w:t>
      </w:r>
      <w:r w:rsidR="00EB2484">
        <w:t xml:space="preserve"> </w:t>
      </w:r>
      <w:r w:rsidR="00FD73FF">
        <w:t>5</w:t>
      </w:r>
    </w:p>
    <w:p w:rsidR="00AE47F1" w:rsidRDefault="00AE47F1" w:rsidP="00AE47F1">
      <w:pPr>
        <w:pStyle w:val="ListParagraph"/>
        <w:ind w:left="1800"/>
      </w:pPr>
      <w:r>
        <w:t>Retur</w:t>
      </w:r>
      <w:r w:rsidR="00EB2484">
        <w:t xml:space="preserve">n to Germany…………………………………………  </w:t>
      </w:r>
      <w:r w:rsidR="00A45B6C">
        <w:t xml:space="preserve"> </w:t>
      </w:r>
      <w:r w:rsidR="00EB2484">
        <w:t xml:space="preserve"> </w:t>
      </w:r>
      <w:r w:rsidR="00FD73FF">
        <w:t>5</w:t>
      </w:r>
    </w:p>
    <w:p w:rsidR="00AE47F1" w:rsidRDefault="00AE47F1" w:rsidP="00AE47F1">
      <w:pPr>
        <w:pStyle w:val="ListParagraph"/>
        <w:ind w:left="1800"/>
      </w:pPr>
      <w:r>
        <w:t>Early relatio</w:t>
      </w:r>
      <w:r w:rsidR="00EB2484">
        <w:t xml:space="preserve">nship to Nazism……………………………….   </w:t>
      </w:r>
      <w:r w:rsidR="00A45B6C">
        <w:t xml:space="preserve"> </w:t>
      </w:r>
      <w:r w:rsidR="00FD73FF">
        <w:t>5</w:t>
      </w:r>
    </w:p>
    <w:p w:rsidR="00AE47F1" w:rsidRDefault="00AE47F1" w:rsidP="00AE47F1">
      <w:pPr>
        <w:pStyle w:val="ListParagraph"/>
        <w:ind w:left="1800"/>
      </w:pPr>
      <w:proofErr w:type="spellStart"/>
      <w:r w:rsidRPr="00B41740">
        <w:rPr>
          <w:i/>
        </w:rPr>
        <w:t>Finkenwalde</w:t>
      </w:r>
      <w:proofErr w:type="spellEnd"/>
      <w:r>
        <w:t xml:space="preserve">, community, and </w:t>
      </w:r>
      <w:r w:rsidRPr="00B41740">
        <w:rPr>
          <w:i/>
        </w:rPr>
        <w:t>Discipleship</w:t>
      </w:r>
      <w:r w:rsidR="00A45B6C">
        <w:t>……………….</w:t>
      </w:r>
      <w:r w:rsidR="002821EB">
        <w:t>.</w:t>
      </w:r>
      <w:r w:rsidR="00A45B6C">
        <w:t xml:space="preserve">  </w:t>
      </w:r>
      <w:r w:rsidR="00EB2484">
        <w:t xml:space="preserve"> </w:t>
      </w:r>
      <w:r w:rsidR="00FD73FF">
        <w:t>6</w:t>
      </w:r>
    </w:p>
    <w:p w:rsidR="00AE47F1" w:rsidRDefault="00AE47F1" w:rsidP="00AE47F1">
      <w:pPr>
        <w:pStyle w:val="ListParagraph"/>
        <w:ind w:left="1800"/>
      </w:pPr>
      <w:r>
        <w:t xml:space="preserve">Resistance </w:t>
      </w:r>
      <w:r w:rsidR="00EB2484">
        <w:t>and imprison</w:t>
      </w:r>
      <w:r w:rsidR="00A45B6C">
        <w:t xml:space="preserve">ment………………………………    </w:t>
      </w:r>
      <w:r w:rsidR="00FD73FF">
        <w:t>6</w:t>
      </w:r>
    </w:p>
    <w:p w:rsidR="00AE47F1" w:rsidRPr="00B41740" w:rsidRDefault="00116366" w:rsidP="00AE47F1">
      <w:pPr>
        <w:pStyle w:val="ListParagraph"/>
        <w:ind w:left="1800"/>
      </w:pPr>
      <w:r>
        <w:t>Trial</w:t>
      </w:r>
      <w:r w:rsidR="00AE47F1" w:rsidRPr="00B41740">
        <w:t xml:space="preserve"> and execution</w:t>
      </w:r>
      <w:r w:rsidR="00AE47F1">
        <w:t>…………</w:t>
      </w:r>
      <w:r>
        <w:t>………………………</w:t>
      </w:r>
      <w:r w:rsidR="00A45B6C">
        <w:t xml:space="preserve">..........      </w:t>
      </w:r>
      <w:r w:rsidR="00FD73FF">
        <w:t>7</w:t>
      </w:r>
    </w:p>
    <w:p w:rsidR="00AE47F1" w:rsidRDefault="00AE47F1" w:rsidP="00AE47F1">
      <w:pPr>
        <w:pStyle w:val="ListParagraph"/>
        <w:ind w:left="1080"/>
      </w:pPr>
      <w:r>
        <w:t xml:space="preserve">Bonhoeffer’s concept </w:t>
      </w:r>
      <w:r w:rsidR="00A45B6C">
        <w:t>of the church…………………………………</w:t>
      </w:r>
      <w:proofErr w:type="gramStart"/>
      <w:r w:rsidR="00A45B6C">
        <w:t xml:space="preserve">.  </w:t>
      </w:r>
      <w:r w:rsidR="002821EB">
        <w:t>7</w:t>
      </w:r>
      <w:proofErr w:type="gramEnd"/>
    </w:p>
    <w:p w:rsidR="00AE47F1" w:rsidRDefault="00AE47F1" w:rsidP="00AE47F1">
      <w:pPr>
        <w:pStyle w:val="ListParagraph"/>
        <w:ind w:left="1800"/>
      </w:pPr>
      <w:r w:rsidRPr="00B41740">
        <w:t>Sociol</w:t>
      </w:r>
      <w:r>
        <w:t>ogy and t</w:t>
      </w:r>
      <w:r w:rsidR="00EB2484">
        <w:t xml:space="preserve">he nature of church………………………….. </w:t>
      </w:r>
      <w:r w:rsidR="006471C9">
        <w:t>7</w:t>
      </w:r>
    </w:p>
    <w:p w:rsidR="00AE47F1" w:rsidRDefault="00AE47F1" w:rsidP="00AE47F1">
      <w:pPr>
        <w:pStyle w:val="ListParagraph"/>
        <w:ind w:left="1800"/>
      </w:pPr>
      <w:r>
        <w:t xml:space="preserve"> </w:t>
      </w:r>
      <w:r w:rsidRPr="00545422">
        <w:t>Church and the concept of Christian personhood</w:t>
      </w:r>
      <w:r w:rsidR="00EB2484">
        <w:t xml:space="preserve">…………..   </w:t>
      </w:r>
      <w:r w:rsidR="00E63A9D">
        <w:t>9</w:t>
      </w:r>
    </w:p>
    <w:p w:rsidR="00AE47F1" w:rsidRDefault="00AE47F1" w:rsidP="00AE47F1">
      <w:pPr>
        <w:pStyle w:val="ListParagraph"/>
        <w:ind w:left="1800"/>
      </w:pPr>
      <w:r w:rsidRPr="00545422">
        <w:t>The collective church and practical relations</w:t>
      </w:r>
      <w:r>
        <w:t xml:space="preserve">………………..  </w:t>
      </w:r>
      <w:r w:rsidR="00FD73FF">
        <w:t>11</w:t>
      </w:r>
    </w:p>
    <w:p w:rsidR="00AE47F1" w:rsidRDefault="00AE47F1" w:rsidP="00AE47F1">
      <w:pPr>
        <w:pStyle w:val="ListParagraph"/>
        <w:ind w:left="1080"/>
      </w:pPr>
      <w:r>
        <w:t xml:space="preserve">Discipleship………………………………………………………… </w:t>
      </w:r>
      <w:r w:rsidR="00EB2484">
        <w:t xml:space="preserve">  </w:t>
      </w:r>
      <w:r w:rsidR="00FD73FF">
        <w:t>13</w:t>
      </w:r>
    </w:p>
    <w:p w:rsidR="00AE47F1" w:rsidRDefault="00AE47F1" w:rsidP="00AE47F1">
      <w:pPr>
        <w:pStyle w:val="ListParagraph"/>
        <w:ind w:left="1080"/>
      </w:pPr>
      <w:r>
        <w:tab/>
        <w:t xml:space="preserve">       Bonhoeffer’s discipleship………………………………….  </w:t>
      </w:r>
      <w:r w:rsidR="00EB2484">
        <w:t xml:space="preserve">  </w:t>
      </w:r>
      <w:r w:rsidR="00FD73FF">
        <w:t>13</w:t>
      </w:r>
    </w:p>
    <w:p w:rsidR="00AE47F1" w:rsidRDefault="00AE47F1" w:rsidP="00AE47F1">
      <w:pPr>
        <w:pStyle w:val="ListParagraph"/>
        <w:ind w:left="1080"/>
      </w:pPr>
      <w:r>
        <w:tab/>
        <w:t xml:space="preserve">       Costly grace………………………………………………..  </w:t>
      </w:r>
      <w:r w:rsidR="00EB2484">
        <w:t xml:space="preserve">  </w:t>
      </w:r>
      <w:r>
        <w:t>1</w:t>
      </w:r>
      <w:r w:rsidR="00FD73FF">
        <w:t>5</w:t>
      </w:r>
    </w:p>
    <w:p w:rsidR="00AE47F1" w:rsidRDefault="00EB2484" w:rsidP="00AE47F1">
      <w:pPr>
        <w:pStyle w:val="ListParagraph"/>
        <w:ind w:left="1080"/>
      </w:pPr>
      <w:r>
        <w:t>Ethics………………………………………………………………..</w:t>
      </w:r>
      <w:r w:rsidR="00AE47F1">
        <w:t xml:space="preserve"> </w:t>
      </w:r>
      <w:r>
        <w:t xml:space="preserve">  </w:t>
      </w:r>
      <w:r w:rsidR="00AE47F1">
        <w:t>1</w:t>
      </w:r>
      <w:r w:rsidR="00FD73FF">
        <w:t>8</w:t>
      </w:r>
    </w:p>
    <w:p w:rsidR="00AE47F1" w:rsidRDefault="00AE47F1" w:rsidP="00AE47F1">
      <w:pPr>
        <w:pStyle w:val="ListParagraph"/>
        <w:ind w:left="1800"/>
      </w:pPr>
      <w:r>
        <w:t xml:space="preserve"> Christian ethics…………………………………………….  </w:t>
      </w:r>
      <w:r w:rsidR="00EB2484">
        <w:t xml:space="preserve">  1</w:t>
      </w:r>
      <w:r w:rsidR="004C5482">
        <w:t>8</w:t>
      </w:r>
    </w:p>
    <w:p w:rsidR="00AE47F1" w:rsidRDefault="004C5482" w:rsidP="00AE47F1">
      <w:pPr>
        <w:pStyle w:val="ListParagraph"/>
        <w:ind w:left="1800"/>
      </w:pPr>
      <w:r>
        <w:t xml:space="preserve"> Church and Ethics</w:t>
      </w:r>
      <w:r w:rsidR="00AE47F1">
        <w:t>………………………………....</w:t>
      </w:r>
      <w:r>
        <w:t>.............</w:t>
      </w:r>
      <w:r w:rsidR="00AE47F1">
        <w:t xml:space="preserve">  </w:t>
      </w:r>
      <w:r w:rsidR="00EB2484">
        <w:t xml:space="preserve">  </w:t>
      </w:r>
      <w:r w:rsidR="00FD73FF">
        <w:t>21</w:t>
      </w:r>
    </w:p>
    <w:p w:rsidR="00AE47F1" w:rsidRDefault="00EB2484" w:rsidP="00AE47F1">
      <w:pPr>
        <w:pStyle w:val="ListParagraph"/>
        <w:ind w:left="1080"/>
      </w:pPr>
      <w:r>
        <w:t>Conclusion…………………………………………………………</w:t>
      </w:r>
      <w:r w:rsidR="00FD73FF">
        <w:t>.    22</w:t>
      </w:r>
    </w:p>
    <w:p w:rsidR="00292247" w:rsidRDefault="00292247" w:rsidP="00AE47F1">
      <w:pPr>
        <w:pStyle w:val="ListParagraph"/>
        <w:ind w:left="1080"/>
      </w:pPr>
      <w:r>
        <w:t>Bibliography………………………………………………………</w:t>
      </w:r>
      <w:r w:rsidR="00FD73FF">
        <w:t>..    23</w:t>
      </w:r>
    </w:p>
    <w:p w:rsidR="00AE47F1" w:rsidRDefault="00AE47F1" w:rsidP="006A708A">
      <w:pPr>
        <w:rPr>
          <w:b/>
        </w:rPr>
      </w:pPr>
    </w:p>
    <w:p w:rsidR="00AE47F1" w:rsidRDefault="00AE47F1" w:rsidP="006A708A">
      <w:pPr>
        <w:rPr>
          <w:b/>
        </w:rPr>
      </w:pPr>
    </w:p>
    <w:p w:rsidR="00AE47F1" w:rsidRDefault="00AE47F1" w:rsidP="006A708A">
      <w:pPr>
        <w:rPr>
          <w:b/>
        </w:rPr>
      </w:pPr>
    </w:p>
    <w:p w:rsidR="001A3691" w:rsidRDefault="001A3691" w:rsidP="006A708A">
      <w:pPr>
        <w:rPr>
          <w:b/>
        </w:rPr>
      </w:pPr>
    </w:p>
    <w:p w:rsidR="005B44EC" w:rsidRDefault="005B44EC" w:rsidP="006A708A">
      <w:pPr>
        <w:rPr>
          <w:b/>
        </w:rPr>
      </w:pPr>
    </w:p>
    <w:p w:rsidR="0030753A" w:rsidRDefault="0030753A" w:rsidP="006A708A">
      <w:pPr>
        <w:rPr>
          <w:b/>
        </w:rPr>
      </w:pPr>
    </w:p>
    <w:p w:rsidR="006A708A" w:rsidRPr="006A708A" w:rsidRDefault="006A708A" w:rsidP="006A708A">
      <w:pPr>
        <w:rPr>
          <w:b/>
        </w:rPr>
      </w:pPr>
      <w:r>
        <w:rPr>
          <w:b/>
        </w:rPr>
        <w:lastRenderedPageBreak/>
        <w:t>I</w:t>
      </w:r>
      <w:r w:rsidR="006E1678">
        <w:rPr>
          <w:b/>
        </w:rPr>
        <w:t>NTRODUCTION</w:t>
      </w:r>
    </w:p>
    <w:p w:rsidR="00284627" w:rsidRDefault="001A6515" w:rsidP="00284627">
      <w:pPr>
        <w:ind w:firstLine="720"/>
      </w:pPr>
      <w:r>
        <w:t>Dietrich Bonhoeffer deserves attention for his beliefs and contr</w:t>
      </w:r>
      <w:r w:rsidR="00A01882">
        <w:t>ibutions to modern theology and</w:t>
      </w:r>
      <w:r>
        <w:t xml:space="preserve"> for the life he lived </w:t>
      </w:r>
      <w:r w:rsidR="00A01882">
        <w:t>consistent with that theology</w:t>
      </w:r>
      <w:r w:rsidR="001D43A6">
        <w:t xml:space="preserve">.  </w:t>
      </w:r>
      <w:r>
        <w:t xml:space="preserve">A brilliant conceptual thinker, yet unwaveringly practical, </w:t>
      </w:r>
      <w:r w:rsidR="001D43A6">
        <w:t xml:space="preserve">he had </w:t>
      </w:r>
      <w:r>
        <w:t>a great impact i</w:t>
      </w:r>
      <w:r w:rsidR="001D43A6">
        <w:t>n his relatively short life.  His theology</w:t>
      </w:r>
      <w:r w:rsidR="00313FC0">
        <w:t>, though influenced by dialectal theology,</w:t>
      </w:r>
      <w:r w:rsidR="001D43A6">
        <w:t xml:space="preserve"> resists easy classification</w:t>
      </w:r>
      <w:r>
        <w:t xml:space="preserve">. </w:t>
      </w:r>
      <w:r w:rsidR="0057635F">
        <w:t>H</w:t>
      </w:r>
      <w:r>
        <w:t xml:space="preserve">e is claimed by liberals and evangelicals alike.  Bonheoffer’s writings reveal </w:t>
      </w:r>
      <w:r w:rsidR="0057635F">
        <w:t xml:space="preserve">a </w:t>
      </w:r>
      <w:r>
        <w:t>theology centered not on traditions of conservatism but</w:t>
      </w:r>
      <w:r w:rsidR="006E1678">
        <w:t xml:space="preserve"> on</w:t>
      </w:r>
      <w:r>
        <w:t xml:space="preserve"> the centrality of Christ.  </w:t>
      </w:r>
      <w:r w:rsidR="0027696F">
        <w:t xml:space="preserve">He constantly called </w:t>
      </w:r>
      <w:r>
        <w:t>church to focus on Christ, while upholding the church as crucial to Christianity and the Christian as the body of Christ on earth.</w:t>
      </w:r>
      <w:r w:rsidR="0027696F">
        <w:t xml:space="preserve">  Nearly everything Bonhoeffer wrote can be traced back to what he believed so passionately about the church. </w:t>
      </w:r>
      <w:r w:rsidR="00284627">
        <w:t xml:space="preserve"> </w:t>
      </w:r>
      <w:r w:rsidR="00C80767">
        <w:t>Bonhoeffer’s ideas and writings command attention because of their contributions to 20</w:t>
      </w:r>
      <w:r w:rsidR="00C80767" w:rsidRPr="00C80767">
        <w:rPr>
          <w:vertAlign w:val="superscript"/>
        </w:rPr>
        <w:t>th</w:t>
      </w:r>
      <w:r w:rsidR="00C80767">
        <w:t xml:space="preserve"> century Christianity, </w:t>
      </w:r>
      <w:r w:rsidR="0057635F">
        <w:t>and are of even greater value</w:t>
      </w:r>
      <w:r w:rsidR="00C80767">
        <w:t xml:space="preserve"> because of the life of the man who wrote them and because of the</w:t>
      </w:r>
      <w:r w:rsidR="0057635F">
        <w:t>ir historical context</w:t>
      </w:r>
      <w:r w:rsidR="00C80767">
        <w:t xml:space="preserve">.  </w:t>
      </w:r>
      <w:r w:rsidR="00313E38">
        <w:t>His</w:t>
      </w:r>
      <w:r w:rsidR="00284627">
        <w:t xml:space="preserve"> theology was </w:t>
      </w:r>
      <w:r w:rsidR="0057635F">
        <w:t xml:space="preserve">not </w:t>
      </w:r>
      <w:r w:rsidR="00284627">
        <w:t>formed and expressed in a vacuum</w:t>
      </w:r>
      <w:r w:rsidR="009B1FD4">
        <w:t>, but was forged out of the times in which he lived.  The life he lived was a direct result of the convictions he held about the church.</w:t>
      </w:r>
      <w:r w:rsidR="00313FC0">
        <w:t xml:space="preserve">  His ecclesiology was the basis for his whole systematic theology, and provided the theological backing for his radical practical teachings.</w:t>
      </w:r>
      <w:r w:rsidR="009B1FD4">
        <w:t xml:space="preserve">  </w:t>
      </w:r>
      <w:r w:rsidR="00284627">
        <w:t xml:space="preserve"> </w:t>
      </w:r>
      <w:r w:rsidR="00C80767">
        <w:t xml:space="preserve"> </w:t>
      </w:r>
    </w:p>
    <w:p w:rsidR="00BC6589" w:rsidRPr="00BC6589" w:rsidRDefault="00BC6589" w:rsidP="00BC6589">
      <w:pPr>
        <w:jc w:val="both"/>
        <w:rPr>
          <w:b/>
        </w:rPr>
      </w:pPr>
      <w:r w:rsidRPr="00BC6589">
        <w:rPr>
          <w:b/>
        </w:rPr>
        <w:t>B</w:t>
      </w:r>
      <w:r w:rsidR="006E1678">
        <w:rPr>
          <w:b/>
        </w:rPr>
        <w:t>IOGRAPHY</w:t>
      </w:r>
      <w:r w:rsidR="00B97FE5">
        <w:rPr>
          <w:rStyle w:val="FootnoteReference"/>
          <w:b/>
        </w:rPr>
        <w:footnoteReference w:id="1"/>
      </w:r>
    </w:p>
    <w:p w:rsidR="009818A7" w:rsidRPr="009818A7" w:rsidRDefault="009818A7" w:rsidP="009818A7">
      <w:pPr>
        <w:rPr>
          <w:b/>
        </w:rPr>
      </w:pPr>
      <w:r w:rsidRPr="009818A7">
        <w:rPr>
          <w:b/>
        </w:rPr>
        <w:t xml:space="preserve">Early life and </w:t>
      </w:r>
      <w:r>
        <w:rPr>
          <w:b/>
        </w:rPr>
        <w:t>theological education</w:t>
      </w:r>
    </w:p>
    <w:p w:rsidR="004F58C0" w:rsidRDefault="006B459D" w:rsidP="006E1678">
      <w:pPr>
        <w:ind w:firstLine="720"/>
        <w:jc w:val="both"/>
      </w:pPr>
      <w:r>
        <w:t xml:space="preserve">Dietrich </w:t>
      </w:r>
      <w:r w:rsidR="0057635F">
        <w:t>Bonhoeffer was b</w:t>
      </w:r>
      <w:r w:rsidR="00284627">
        <w:t>orn in Bresla</w:t>
      </w:r>
      <w:r w:rsidR="00F93740">
        <w:t xml:space="preserve">u, Germany on February 4, 1906 </w:t>
      </w:r>
      <w:r w:rsidR="00284627">
        <w:t xml:space="preserve">into a world of privilege.  His father was a doctor who became a professor of psychiatry at the University of Berlin. </w:t>
      </w:r>
      <w:r>
        <w:t>Bonhoeffer</w:t>
      </w:r>
      <w:r w:rsidR="00284627">
        <w:t xml:space="preserve"> was surrounded by great minds at an early age, </w:t>
      </w:r>
      <w:r w:rsidR="00F93740">
        <w:t xml:space="preserve">and </w:t>
      </w:r>
      <w:r w:rsidR="00284627">
        <w:t xml:space="preserve">his house </w:t>
      </w:r>
      <w:r w:rsidR="00313E38">
        <w:t>was frequented</w:t>
      </w:r>
      <w:r w:rsidR="00284627">
        <w:t xml:space="preserve"> by prominent </w:t>
      </w:r>
      <w:r w:rsidR="00E7298D">
        <w:t>German</w:t>
      </w:r>
      <w:r w:rsidR="00284627">
        <w:t xml:space="preserve"> economists,</w:t>
      </w:r>
      <w:r w:rsidR="00313E38">
        <w:t xml:space="preserve"> social theoreticians, historians</w:t>
      </w:r>
      <w:r w:rsidR="00284627">
        <w:t>, and theolog</w:t>
      </w:r>
      <w:r w:rsidR="00313E38">
        <w:t>ians, including Ernst Troeltsch, Max</w:t>
      </w:r>
      <w:r w:rsidR="004F58C0">
        <w:t xml:space="preserve"> Weber</w:t>
      </w:r>
      <w:r w:rsidR="00EC3700">
        <w:t>,</w:t>
      </w:r>
      <w:r w:rsidR="00313E38">
        <w:t xml:space="preserve"> and Alfred Weber. </w:t>
      </w:r>
      <w:r w:rsidR="00284627">
        <w:t xml:space="preserve">  </w:t>
      </w:r>
    </w:p>
    <w:p w:rsidR="00C80767" w:rsidRDefault="00846350" w:rsidP="006E1678">
      <w:pPr>
        <w:ind w:firstLine="720"/>
        <w:jc w:val="both"/>
      </w:pPr>
      <w:r>
        <w:t xml:space="preserve">Bonhoeffer </w:t>
      </w:r>
      <w:r w:rsidR="00716555">
        <w:t>chose</w:t>
      </w:r>
      <w:r w:rsidR="00BF3C32">
        <w:t xml:space="preserve"> to</w:t>
      </w:r>
      <w:r>
        <w:t xml:space="preserve"> </w:t>
      </w:r>
      <w:r w:rsidR="00A71D91">
        <w:t>study theology</w:t>
      </w:r>
      <w:r>
        <w:t xml:space="preserve"> at age 16. </w:t>
      </w:r>
      <w:r w:rsidR="00313E38">
        <w:t>A</w:t>
      </w:r>
      <w:r w:rsidR="00943235">
        <w:t>fter beginning</w:t>
      </w:r>
      <w:r w:rsidR="00313E38" w:rsidRPr="00313E38">
        <w:t xml:space="preserve"> studies at Tubingen</w:t>
      </w:r>
      <w:r w:rsidR="00313E38">
        <w:t>,</w:t>
      </w:r>
      <w:r>
        <w:t xml:space="preserve"> </w:t>
      </w:r>
      <w:r w:rsidR="00313E38">
        <w:t>he</w:t>
      </w:r>
      <w:r>
        <w:t xml:space="preserve"> transferred to the University of Berlin in 1924.  </w:t>
      </w:r>
      <w:r w:rsidR="00313E38">
        <w:t>T</w:t>
      </w:r>
      <w:r>
        <w:t xml:space="preserve">he </w:t>
      </w:r>
      <w:r w:rsidR="00E7298D">
        <w:t>University</w:t>
      </w:r>
      <w:r>
        <w:t xml:space="preserve"> of Berlin had many liberal membe</w:t>
      </w:r>
      <w:r w:rsidR="00E7298D">
        <w:t xml:space="preserve">rs of the faculty of theology, including prominent </w:t>
      </w:r>
      <w:r w:rsidR="00943235">
        <w:t>historian of church dogma</w:t>
      </w:r>
      <w:r w:rsidR="0032269E">
        <w:t xml:space="preserve"> Adolf von </w:t>
      </w:r>
      <w:proofErr w:type="spellStart"/>
      <w:r w:rsidR="0032269E">
        <w:t>Harnack</w:t>
      </w:r>
      <w:proofErr w:type="spellEnd"/>
      <w:r w:rsidR="00E7298D">
        <w:t>.</w:t>
      </w:r>
      <w:r w:rsidR="005A77DA">
        <w:t xml:space="preserve">  Despite this, Bonhoeffer’s writings</w:t>
      </w:r>
      <w:r w:rsidR="0032269E">
        <w:t>,</w:t>
      </w:r>
      <w:r w:rsidR="005A77DA">
        <w:t xml:space="preserve"> early</w:t>
      </w:r>
      <w:r w:rsidR="003E2907">
        <w:t xml:space="preserve"> and late,</w:t>
      </w:r>
      <w:r w:rsidR="005A77DA">
        <w:t xml:space="preserve"> are far from liberal.</w:t>
      </w:r>
      <w:r w:rsidR="00E7298D">
        <w:t xml:space="preserve">  </w:t>
      </w:r>
      <w:r w:rsidR="003E2907">
        <w:t>He</w:t>
      </w:r>
      <w:r w:rsidR="00E7298D">
        <w:t xml:space="preserve"> worked under Reinhold </w:t>
      </w:r>
      <w:proofErr w:type="spellStart"/>
      <w:r w:rsidR="00E7298D">
        <w:t>Seeberg</w:t>
      </w:r>
      <w:proofErr w:type="spellEnd"/>
      <w:r w:rsidR="00E7298D">
        <w:t xml:space="preserve"> toward his doctor of theology degree.  </w:t>
      </w:r>
      <w:proofErr w:type="spellStart"/>
      <w:r w:rsidR="00E7298D">
        <w:t>Seeberg</w:t>
      </w:r>
      <w:proofErr w:type="spellEnd"/>
      <w:r w:rsidR="00E7298D">
        <w:t xml:space="preserve"> placed a great emphasis on the social nature of the church, </w:t>
      </w:r>
      <w:r w:rsidR="003E2907">
        <w:t>and this</w:t>
      </w:r>
      <w:r w:rsidR="00E7298D">
        <w:t xml:space="preserve"> influenced Bonhoeffer’s ecclesiology, especially evident in his 1927 dissertation</w:t>
      </w:r>
      <w:r w:rsidR="00EC3700">
        <w:t>,</w:t>
      </w:r>
      <w:r w:rsidR="00E7298D">
        <w:t xml:space="preserve"> </w:t>
      </w:r>
      <w:r w:rsidR="00E7298D" w:rsidRPr="00E7298D">
        <w:rPr>
          <w:i/>
        </w:rPr>
        <w:t>San</w:t>
      </w:r>
      <w:r w:rsidR="00726188">
        <w:rPr>
          <w:i/>
        </w:rPr>
        <w:t xml:space="preserve">ctorum </w:t>
      </w:r>
      <w:proofErr w:type="spellStart"/>
      <w:r w:rsidR="00726188">
        <w:rPr>
          <w:i/>
        </w:rPr>
        <w:t>Communio</w:t>
      </w:r>
      <w:proofErr w:type="spellEnd"/>
      <w:r w:rsidR="00726188">
        <w:rPr>
          <w:i/>
        </w:rPr>
        <w:t>: A Theological S</w:t>
      </w:r>
      <w:r w:rsidR="00E7298D" w:rsidRPr="00E7298D">
        <w:rPr>
          <w:i/>
        </w:rPr>
        <w:t>tudy of the Sociology of the Church</w:t>
      </w:r>
      <w:r w:rsidR="00E7298D">
        <w:t>.</w:t>
      </w:r>
      <w:r w:rsidR="005A77DA">
        <w:t xml:space="preserve">  </w:t>
      </w:r>
      <w:r w:rsidR="00E7298D">
        <w:t xml:space="preserve">  </w:t>
      </w:r>
      <w:r w:rsidR="00284627">
        <w:t xml:space="preserve"> </w:t>
      </w:r>
      <w:r w:rsidR="00C80767">
        <w:t xml:space="preserve">  </w:t>
      </w:r>
    </w:p>
    <w:p w:rsidR="00977D2E" w:rsidRDefault="001A6515" w:rsidP="001A6515">
      <w:pPr>
        <w:ind w:firstLine="720"/>
      </w:pPr>
      <w:r>
        <w:t xml:space="preserve"> </w:t>
      </w:r>
      <w:r w:rsidR="003E2907">
        <w:t>A</w:t>
      </w:r>
      <w:r w:rsidR="003E2907" w:rsidRPr="003E2907">
        <w:t xml:space="preserve">fter his university </w:t>
      </w:r>
      <w:r w:rsidR="003E2907">
        <w:t>studies,</w:t>
      </w:r>
      <w:r>
        <w:t xml:space="preserve"> </w:t>
      </w:r>
      <w:r w:rsidR="00163BBB">
        <w:t xml:space="preserve">Bonhoeffer left Germany </w:t>
      </w:r>
      <w:r w:rsidR="00726188">
        <w:t>for</w:t>
      </w:r>
      <w:r w:rsidR="00163BBB">
        <w:t xml:space="preserve"> Barcelona where he was essentially an associate pastor for a</w:t>
      </w:r>
      <w:r w:rsidR="003E2907">
        <w:t xml:space="preserve"> German</w:t>
      </w:r>
      <w:r w:rsidR="00810631">
        <w:t xml:space="preserve"> congregation and</w:t>
      </w:r>
      <w:r w:rsidR="00675D06">
        <w:t xml:space="preserve"> worked closely with people. He preached often, but his main role was providing pastoral care.  He had a special love for t</w:t>
      </w:r>
      <w:r w:rsidR="00726188">
        <w:t>he</w:t>
      </w:r>
      <w:r w:rsidR="003E2907">
        <w:t xml:space="preserve"> congregation</w:t>
      </w:r>
      <w:r w:rsidR="00726188">
        <w:t>’s youth</w:t>
      </w:r>
      <w:r w:rsidR="003E2907">
        <w:t>, and</w:t>
      </w:r>
      <w:r w:rsidR="00675D06">
        <w:t xml:space="preserve"> he set up a study group for boys about to finish high school.</w:t>
      </w:r>
    </w:p>
    <w:p w:rsidR="001058EE" w:rsidRDefault="00977D2E" w:rsidP="001A6515">
      <w:pPr>
        <w:ind w:firstLine="720"/>
      </w:pPr>
      <w:r>
        <w:lastRenderedPageBreak/>
        <w:t>Bonhoef</w:t>
      </w:r>
      <w:r w:rsidR="00FC133B">
        <w:t xml:space="preserve">fer returned to Berlin in 1929 and </w:t>
      </w:r>
      <w:r>
        <w:t xml:space="preserve">worked on another dissertation in order to become a faculty member at the university.  He was given a position teaching systematic theology in 1930 after </w:t>
      </w:r>
      <w:r w:rsidR="00FC133B">
        <w:t>completing</w:t>
      </w:r>
      <w:r>
        <w:t xml:space="preserve"> his dissertation, </w:t>
      </w:r>
      <w:r w:rsidRPr="00977D2E">
        <w:rPr>
          <w:i/>
        </w:rPr>
        <w:t>Act and Being:</w:t>
      </w:r>
      <w:r w:rsidR="00FC133B">
        <w:rPr>
          <w:i/>
        </w:rPr>
        <w:t xml:space="preserve"> Transcendental Philosophy and O</w:t>
      </w:r>
      <w:r w:rsidRPr="00977D2E">
        <w:rPr>
          <w:i/>
        </w:rPr>
        <w:t>ntology in Systematic Theology.</w:t>
      </w:r>
      <w:r>
        <w:t xml:space="preserve">  </w:t>
      </w:r>
      <w:r w:rsidR="00FC133B">
        <w:t>However, before he</w:t>
      </w:r>
      <w:r>
        <w:t xml:space="preserve"> started teaching, he </w:t>
      </w:r>
      <w:r w:rsidR="00FC133B">
        <w:t>travelled</w:t>
      </w:r>
      <w:r>
        <w:t xml:space="preserve"> to Union Theological Seminary in New York to </w:t>
      </w:r>
      <w:r w:rsidR="00860EF2">
        <w:t xml:space="preserve">study.  </w:t>
      </w:r>
      <w:r w:rsidR="00791B27">
        <w:t xml:space="preserve">While in New York, he was surprised to observe that students in America were not all that interested in serious theology. He was not impressed or pleased at all with the </w:t>
      </w:r>
      <w:r w:rsidR="0068656B">
        <w:t>lack of</w:t>
      </w:r>
      <w:r w:rsidR="00337DAA">
        <w:t xml:space="preserve"> depth and grasp of </w:t>
      </w:r>
      <w:proofErr w:type="spellStart"/>
      <w:r w:rsidR="00337DAA">
        <w:t>dogmatics</w:t>
      </w:r>
      <w:proofErr w:type="spellEnd"/>
      <w:r w:rsidR="00337DAA">
        <w:t xml:space="preserve"> by</w:t>
      </w:r>
      <w:r w:rsidR="0068656B">
        <w:t xml:space="preserve"> many American theologians</w:t>
      </w:r>
      <w:r w:rsidR="00791B27">
        <w:t>.  While in New York, he became more inclined toward the ecumenical movement</w:t>
      </w:r>
      <w:r w:rsidR="00D74703">
        <w:t>.  This influence came not from the theologians in America, but from a long</w:t>
      </w:r>
      <w:r w:rsidR="00B709E4">
        <w:t xml:space="preserve"> distance friend in France,</w:t>
      </w:r>
      <w:r w:rsidR="00D74703">
        <w:t xml:space="preserve"> Jean </w:t>
      </w:r>
      <w:proofErr w:type="spellStart"/>
      <w:r w:rsidR="00D74703">
        <w:t>Lasserre</w:t>
      </w:r>
      <w:proofErr w:type="spellEnd"/>
      <w:r w:rsidR="00D74703">
        <w:t xml:space="preserve">. Bonhoeffer </w:t>
      </w:r>
      <w:r w:rsidR="00233EC6">
        <w:t>had held</w:t>
      </w:r>
      <w:r w:rsidR="00D74703">
        <w:t xml:space="preserve"> a traditional view of nationalism and was not a part of the ecumenical movement.  </w:t>
      </w:r>
      <w:r w:rsidR="001E63D4">
        <w:t>His</w:t>
      </w:r>
      <w:r w:rsidR="00D74703">
        <w:t xml:space="preserve"> interactions with Jean </w:t>
      </w:r>
      <w:proofErr w:type="spellStart"/>
      <w:r w:rsidR="00D74703">
        <w:t>Lasserre</w:t>
      </w:r>
      <w:proofErr w:type="spellEnd"/>
      <w:r w:rsidR="00D74703">
        <w:t xml:space="preserve"> made him more of a pacifist,</w:t>
      </w:r>
      <w:r w:rsidR="00613002">
        <w:t xml:space="preserve"> less of a nationalist, and </w:t>
      </w:r>
      <w:r w:rsidR="00D74703">
        <w:t xml:space="preserve">less critical of the ecumenical movement.  Also in New York, Bonhoeffer became aware of the plight of black Americans.  He actually attended a black Baptist church in Harlem during his time at Union and gained a love for </w:t>
      </w:r>
      <w:r w:rsidR="001058EE">
        <w:t xml:space="preserve">old slave spirituals.  </w:t>
      </w:r>
    </w:p>
    <w:p w:rsidR="009818A7" w:rsidRPr="009818A7" w:rsidRDefault="009818A7" w:rsidP="009818A7">
      <w:pPr>
        <w:rPr>
          <w:b/>
        </w:rPr>
      </w:pPr>
      <w:r w:rsidRPr="009818A7">
        <w:rPr>
          <w:b/>
        </w:rPr>
        <w:t>Return to Germany</w:t>
      </w:r>
    </w:p>
    <w:p w:rsidR="001E63D4" w:rsidRDefault="001058EE" w:rsidP="001A6515">
      <w:pPr>
        <w:ind w:firstLine="720"/>
      </w:pPr>
      <w:r>
        <w:t>In</w:t>
      </w:r>
      <w:r w:rsidR="00CA66A0">
        <w:t xml:space="preserve"> 1931, Bonhoeffer </w:t>
      </w:r>
      <w:r w:rsidR="00233EC6">
        <w:t>returned</w:t>
      </w:r>
      <w:r w:rsidR="00CA66A0">
        <w:t xml:space="preserve"> to B</w:t>
      </w:r>
      <w:r>
        <w:t xml:space="preserve">erlin to </w:t>
      </w:r>
      <w:r w:rsidR="00CA66A0">
        <w:t>teach</w:t>
      </w:r>
      <w:r w:rsidR="00280D3A">
        <w:t xml:space="preserve"> at the university.  He was v</w:t>
      </w:r>
      <w:r w:rsidR="001309BD">
        <w:t xml:space="preserve">ery </w:t>
      </w:r>
      <w:r w:rsidR="00280D3A">
        <w:t xml:space="preserve">independent minded, </w:t>
      </w:r>
      <w:r w:rsidR="001309BD">
        <w:t>with a theology that favored Karl Barth</w:t>
      </w:r>
      <w:r>
        <w:t xml:space="preserve"> in a sea of staunchly liberal colleagues.</w:t>
      </w:r>
      <w:r w:rsidR="001309BD">
        <w:t xml:space="preserve"> </w:t>
      </w:r>
      <w:r w:rsidR="001E63D4">
        <w:t xml:space="preserve">He </w:t>
      </w:r>
      <w:r w:rsidR="00233EC6">
        <w:t xml:space="preserve">actually </w:t>
      </w:r>
      <w:r w:rsidR="001E63D4">
        <w:t xml:space="preserve">met Karl Barth later that year and formed a relationship with him. </w:t>
      </w:r>
      <w:r w:rsidR="00D212E3">
        <w:t>Barth was a reformed theologian w</w:t>
      </w:r>
      <w:r w:rsidR="00EA2C7A">
        <w:t>ho rejected both the liberalism of his training</w:t>
      </w:r>
      <w:r w:rsidR="00D212E3">
        <w:t xml:space="preserve"> and more conservative theologies in favor of a new school of though</w:t>
      </w:r>
      <w:r w:rsidR="003D4809">
        <w:t>t k</w:t>
      </w:r>
      <w:r w:rsidR="006D0267">
        <w:t xml:space="preserve">nown as dialectical theology. </w:t>
      </w:r>
      <w:r w:rsidR="00D212E3">
        <w:t xml:space="preserve"> He had a profound influence on Bonhoeffer.</w:t>
      </w:r>
      <w:r w:rsidR="0009646A">
        <w:t xml:space="preserve"> </w:t>
      </w:r>
      <w:r w:rsidR="001E63D4">
        <w:t xml:space="preserve"> </w:t>
      </w:r>
      <w:r w:rsidR="0009646A" w:rsidRPr="0009646A">
        <w:t>The influence of dialectical theology</w:t>
      </w:r>
      <w:r w:rsidR="0009646A">
        <w:t xml:space="preserve"> is evident in Bonhoeffer’s </w:t>
      </w:r>
      <w:r w:rsidR="0009646A" w:rsidRPr="0009646A">
        <w:t>ecclesiology and writings about discipleship throughout his life</w:t>
      </w:r>
      <w:r w:rsidR="0009646A">
        <w:t>.</w:t>
      </w:r>
      <w:r w:rsidR="00D212E3">
        <w:t xml:space="preserve"> </w:t>
      </w:r>
      <w:r w:rsidR="00233EC6">
        <w:t>In</w:t>
      </w:r>
      <w:r w:rsidR="00D212E3">
        <w:t xml:space="preserve"> a formative year in 1931</w:t>
      </w:r>
      <w:r w:rsidR="00233EC6">
        <w:t>, Bonhoeffer</w:t>
      </w:r>
      <w:r w:rsidR="001E63D4">
        <w:t xml:space="preserve"> became involved in the ecumenical movement and was elected International Youth Secretary </w:t>
      </w:r>
      <w:r w:rsidR="00613002">
        <w:t>for Germany</w:t>
      </w:r>
      <w:r w:rsidR="001E63D4">
        <w:t xml:space="preserve"> and Central Europe for the World Alliance of Churches.  </w:t>
      </w:r>
    </w:p>
    <w:p w:rsidR="00E87699" w:rsidRDefault="001E63D4" w:rsidP="001A6515">
      <w:pPr>
        <w:ind w:firstLine="720"/>
      </w:pPr>
      <w:r>
        <w:t>Bonhoeffer</w:t>
      </w:r>
      <w:r w:rsidR="00841713">
        <w:t xml:space="preserve"> was</w:t>
      </w:r>
      <w:r>
        <w:t xml:space="preserve"> a teacher at the university, </w:t>
      </w:r>
      <w:r w:rsidR="00841713">
        <w:t>as well as</w:t>
      </w:r>
      <w:r>
        <w:t xml:space="preserve"> a minister </w:t>
      </w:r>
      <w:r w:rsidR="00E87699">
        <w:t>to students at th</w:t>
      </w:r>
      <w:r w:rsidR="00233EC6">
        <w:t>e Technical College in Berlin. At this time he was also in</w:t>
      </w:r>
      <w:r w:rsidR="00E87699">
        <w:t xml:space="preserve"> charge of a confirmation class of fifty boys.  These boys were from </w:t>
      </w:r>
      <w:r w:rsidR="009915BC">
        <w:t>a</w:t>
      </w:r>
      <w:r w:rsidR="00E87699">
        <w:t xml:space="preserve"> rough part of Berlin, but he earned their respect and their attention and decided to move in to their neighborhood for two months in order to live in close community with them.  Bonhoeffer certainly showed his love and desire </w:t>
      </w:r>
      <w:r w:rsidR="004F39E8">
        <w:t>for youth ministry</w:t>
      </w:r>
      <w:r w:rsidR="00E87699">
        <w:t xml:space="preserve">, a part of the church where he would do nearly </w:t>
      </w:r>
      <w:r w:rsidR="00841713">
        <w:t>his entire</w:t>
      </w:r>
      <w:r w:rsidR="00E87699">
        <w:t xml:space="preserve"> official ministry. </w:t>
      </w:r>
    </w:p>
    <w:p w:rsidR="009818A7" w:rsidRPr="009818A7" w:rsidRDefault="009818A7" w:rsidP="009818A7">
      <w:pPr>
        <w:rPr>
          <w:b/>
        </w:rPr>
      </w:pPr>
      <w:r w:rsidRPr="009818A7">
        <w:rPr>
          <w:b/>
        </w:rPr>
        <w:t>Early relationship to Nazism</w:t>
      </w:r>
    </w:p>
    <w:p w:rsidR="00FF77FE" w:rsidRDefault="00F1411F" w:rsidP="001A6515">
      <w:pPr>
        <w:ind w:firstLine="720"/>
      </w:pPr>
      <w:r>
        <w:t xml:space="preserve">The Nazi rise to power in 1932 </w:t>
      </w:r>
      <w:r w:rsidR="00820060">
        <w:t>proved</w:t>
      </w:r>
      <w:r>
        <w:t xml:space="preserve"> significant for Bonhoeffer.  </w:t>
      </w:r>
      <w:r w:rsidR="00233EC6">
        <w:t>He immediately</w:t>
      </w:r>
      <w:r>
        <w:t xml:space="preserve"> sided with the anti-Hitler </w:t>
      </w:r>
      <w:r w:rsidR="00E44306">
        <w:t>Confessing Church</w:t>
      </w:r>
      <w:r>
        <w:t xml:space="preserve"> in Germany.  </w:t>
      </w:r>
      <w:r w:rsidR="00233EC6">
        <w:t>His</w:t>
      </w:r>
      <w:r>
        <w:t xml:space="preserve"> convictio</w:t>
      </w:r>
      <w:r w:rsidR="00233EC6">
        <w:t xml:space="preserve">ns </w:t>
      </w:r>
      <w:r w:rsidR="00CC31BE">
        <w:t>led</w:t>
      </w:r>
      <w:r w:rsidR="00233EC6">
        <w:t xml:space="preserve"> him toward trouble </w:t>
      </w:r>
      <w:r>
        <w:t>and ultimately death.  His opposition to Nazis</w:t>
      </w:r>
      <w:r w:rsidR="00233EC6">
        <w:t>m was not just intellectual; it</w:t>
      </w:r>
      <w:r>
        <w:t xml:space="preserve"> was actively </w:t>
      </w:r>
      <w:r w:rsidR="00820060">
        <w:t>demonstrated</w:t>
      </w:r>
      <w:r>
        <w:t xml:space="preserve"> and had </w:t>
      </w:r>
      <w:r w:rsidR="00820060">
        <w:t>great</w:t>
      </w:r>
      <w:r>
        <w:t xml:space="preserve"> influence on his ecclesiology and ethical system.  His theology was no doubt forged as a result of the</w:t>
      </w:r>
      <w:r w:rsidR="00FF77FE">
        <w:t xml:space="preserve"> subsequent years of struggle</w:t>
      </w:r>
      <w:r>
        <w:t xml:space="preserve"> </w:t>
      </w:r>
      <w:r w:rsidR="00FF77FE">
        <w:t>in</w:t>
      </w:r>
      <w:r>
        <w:t xml:space="preserve"> the German church under Adolf Hitler.</w:t>
      </w:r>
    </w:p>
    <w:p w:rsidR="00D9089E" w:rsidRDefault="00FF77FE" w:rsidP="001A6515">
      <w:pPr>
        <w:ind w:firstLine="720"/>
      </w:pPr>
      <w:r>
        <w:lastRenderedPageBreak/>
        <w:t xml:space="preserve">In 1933, Bonhoeffer gave the series of lectures that would later be reconstructed in to his Christological work, </w:t>
      </w:r>
      <w:r w:rsidRPr="00FF77FE">
        <w:rPr>
          <w:i/>
        </w:rPr>
        <w:t>Christ the Center</w:t>
      </w:r>
      <w:r>
        <w:t xml:space="preserve">, a follow up to his lectures given in the fall of the previous year that became </w:t>
      </w:r>
      <w:r w:rsidRPr="00FF77FE">
        <w:rPr>
          <w:i/>
        </w:rPr>
        <w:t xml:space="preserve">Creation and </w:t>
      </w:r>
      <w:proofErr w:type="gramStart"/>
      <w:r w:rsidRPr="00FF77FE">
        <w:rPr>
          <w:i/>
        </w:rPr>
        <w:t>Fall</w:t>
      </w:r>
      <w:proofErr w:type="gramEnd"/>
      <w:r w:rsidR="00477959">
        <w:t xml:space="preserve">.  </w:t>
      </w:r>
      <w:r w:rsidR="002113BB">
        <w:t>Later that year</w:t>
      </w:r>
      <w:r w:rsidR="00477959">
        <w:t>,</w:t>
      </w:r>
      <w:r w:rsidR="002113BB">
        <w:t xml:space="preserve"> Bonhoeffer</w:t>
      </w:r>
      <w:r w:rsidR="00E44306">
        <w:t xml:space="preserve"> </w:t>
      </w:r>
      <w:r>
        <w:t>move</w:t>
      </w:r>
      <w:r w:rsidR="00477959">
        <w:t>d</w:t>
      </w:r>
      <w:r>
        <w:t xml:space="preserve"> to London to serve two German congregations there, a decision which was opposed by Bonhoeffer’s now friend, Karl Barth.</w:t>
      </w:r>
      <w:r w:rsidR="002113BB">
        <w:t xml:space="preserve">  Barth fel</w:t>
      </w:r>
      <w:r w:rsidR="00720E54">
        <w:t>t that Bonhoeffer was needed to lead</w:t>
      </w:r>
      <w:r w:rsidR="002113BB">
        <w:t xml:space="preserve"> anti-Hitler </w:t>
      </w:r>
      <w:r w:rsidR="00E44306">
        <w:t>Confessing Church</w:t>
      </w:r>
      <w:r w:rsidR="002113BB">
        <w:t>.</w:t>
      </w:r>
      <w:r>
        <w:t xml:space="preserve">  While he was in London, his involvement with the ecumenical movement grew.  When he attended the World Alliance of Churches meeting in Denmark, he helped sway their stance from allowing the pro-Hitler “German Christians” to represent Germany, to condemning that movement in favor of supporting the </w:t>
      </w:r>
      <w:r w:rsidR="00E44306">
        <w:t>Confessing Church</w:t>
      </w:r>
      <w:r w:rsidR="00D9089E">
        <w:t>. Bonhoeffer’s official resistance to Nazism was starting, and he was called</w:t>
      </w:r>
      <w:r w:rsidR="00FD4273">
        <w:t xml:space="preserve"> upon</w:t>
      </w:r>
      <w:r w:rsidR="00771F30">
        <w:t xml:space="preserve"> by leaders of the </w:t>
      </w:r>
      <w:r w:rsidR="00E44306">
        <w:t>Confessing Church</w:t>
      </w:r>
      <w:r w:rsidR="00FD4273">
        <w:t xml:space="preserve"> to return home to start a</w:t>
      </w:r>
      <w:r w:rsidR="00D9089E">
        <w:t xml:space="preserve"> secret, illegal seminary in Germany.  </w:t>
      </w:r>
    </w:p>
    <w:p w:rsidR="009818A7" w:rsidRPr="009818A7" w:rsidRDefault="009818A7" w:rsidP="009818A7">
      <w:pPr>
        <w:jc w:val="both"/>
        <w:rPr>
          <w:b/>
        </w:rPr>
      </w:pPr>
      <w:proofErr w:type="spellStart"/>
      <w:r w:rsidRPr="00233EC6">
        <w:rPr>
          <w:b/>
          <w:i/>
        </w:rPr>
        <w:t>Finkenwalde</w:t>
      </w:r>
      <w:proofErr w:type="spellEnd"/>
      <w:r w:rsidRPr="009818A7">
        <w:rPr>
          <w:b/>
        </w:rPr>
        <w:t xml:space="preserve">, community and </w:t>
      </w:r>
      <w:r w:rsidRPr="009818A7">
        <w:rPr>
          <w:b/>
          <w:i/>
        </w:rPr>
        <w:t>Discipleship</w:t>
      </w:r>
    </w:p>
    <w:p w:rsidR="00DF5A12" w:rsidRDefault="00826233" w:rsidP="001A6515">
      <w:pPr>
        <w:ind w:firstLine="720"/>
      </w:pPr>
      <w:r>
        <w:t>We see classic</w:t>
      </w:r>
      <w:r w:rsidR="00D9089E">
        <w:t xml:space="preserve"> Bonhoeffer</w:t>
      </w:r>
      <w:r>
        <w:t xml:space="preserve"> emerge at the seminary in </w:t>
      </w:r>
      <w:proofErr w:type="spellStart"/>
      <w:r>
        <w:t>Finkenwalde</w:t>
      </w:r>
      <w:proofErr w:type="spellEnd"/>
      <w:r w:rsidR="00D9089E">
        <w:t>.  The</w:t>
      </w:r>
      <w:r w:rsidR="00097496">
        <w:t>re</w:t>
      </w:r>
      <w:r w:rsidR="00D9089E">
        <w:t xml:space="preserve"> </w:t>
      </w:r>
      <w:r w:rsidR="005438EF">
        <w:t xml:space="preserve">he instituted a novel kind of theological </w:t>
      </w:r>
      <w:r w:rsidR="00E0764C">
        <w:t>education</w:t>
      </w:r>
      <w:r w:rsidR="00D9089E">
        <w:t>.  While strenuously teaching doctrine and theology, Bonhoeffer also emphasized community and a pairing of the practical with the conceptual</w:t>
      </w:r>
      <w:r w:rsidR="00952FB6">
        <w:t>.  A</w:t>
      </w:r>
      <w:r w:rsidR="00720399">
        <w:t xml:space="preserve"> tight community</w:t>
      </w:r>
      <w:r w:rsidR="00952FB6">
        <w:t>, the seminary</w:t>
      </w:r>
      <w:r w:rsidR="00720399">
        <w:t xml:space="preserve"> attempting to put Bonhoeffer’s ecclesiology into practice, and consequently the </w:t>
      </w:r>
      <w:r w:rsidR="00D9089E">
        <w:t>structure and discipline</w:t>
      </w:r>
      <w:r w:rsidR="00720399">
        <w:t xml:space="preserve"> was paired </w:t>
      </w:r>
      <w:r w:rsidR="00D9089E">
        <w:t>with</w:t>
      </w:r>
      <w:r w:rsidR="00720399">
        <w:t xml:space="preserve"> </w:t>
      </w:r>
      <w:r w:rsidR="00952FB6">
        <w:t>student</w:t>
      </w:r>
      <w:r w:rsidR="00D9089E">
        <w:t xml:space="preserve"> freedom.   The seminary provided lectures from Bonhoeffer, </w:t>
      </w:r>
      <w:r w:rsidR="00B442D8">
        <w:t>as well as</w:t>
      </w:r>
      <w:r w:rsidR="00D9089E">
        <w:t xml:space="preserve"> participation in pastoral duties, worship, and confession of sin.  Outside of c</w:t>
      </w:r>
      <w:r w:rsidR="00406A6D">
        <w:t>lass consisted of working, leisure</w:t>
      </w:r>
      <w:r w:rsidR="00D9089E">
        <w:t xml:space="preserve">, and just </w:t>
      </w:r>
      <w:r w:rsidR="00017A33">
        <w:t>living</w:t>
      </w:r>
      <w:r w:rsidR="00D9089E">
        <w:t xml:space="preserve"> life together. </w:t>
      </w:r>
      <w:r w:rsidR="00B9744C">
        <w:t>Bonhoeffer wrote about the community</w:t>
      </w:r>
      <w:r w:rsidR="00D9089E">
        <w:t xml:space="preserve"> of the seminary in</w:t>
      </w:r>
      <w:r w:rsidR="00B9744C">
        <w:t xml:space="preserve"> his</w:t>
      </w:r>
      <w:r w:rsidR="00BD4CBC">
        <w:t xml:space="preserve"> 1939 publication</w:t>
      </w:r>
      <w:r w:rsidR="00F956B4">
        <w:t>,</w:t>
      </w:r>
      <w:r w:rsidR="00BD4CBC">
        <w:t xml:space="preserve"> </w:t>
      </w:r>
      <w:r w:rsidR="00BD4CBC" w:rsidRPr="00BD4CBC">
        <w:rPr>
          <w:i/>
        </w:rPr>
        <w:t>Life Together</w:t>
      </w:r>
      <w:r w:rsidR="00BD4CBC">
        <w:t>.</w:t>
      </w:r>
      <w:r w:rsidR="00FD4273">
        <w:t xml:space="preserve">  </w:t>
      </w:r>
      <w:r w:rsidR="00680F93">
        <w:t>He</w:t>
      </w:r>
      <w:r w:rsidR="008A71EB">
        <w:t xml:space="preserve"> kept his job at the university until he was dismissed in 1936 because of his opposi</w:t>
      </w:r>
      <w:r w:rsidR="00EC0E14">
        <w:t>tion to Hitler</w:t>
      </w:r>
      <w:r w:rsidR="00CB1FFB">
        <w:t>. The late 19</w:t>
      </w:r>
      <w:r w:rsidR="00EC0E14">
        <w:t xml:space="preserve">30’s </w:t>
      </w:r>
      <w:r w:rsidR="0075749C">
        <w:t>grew</w:t>
      </w:r>
      <w:r w:rsidR="00EC0E14">
        <w:t xml:space="preserve"> more difficult for the church and for Bonhoeffer individually.  </w:t>
      </w:r>
      <w:r w:rsidR="00D33FE8">
        <w:t>1n 1</w:t>
      </w:r>
      <w:r w:rsidR="001B287C">
        <w:t>937</w:t>
      </w:r>
      <w:r w:rsidR="006D527D">
        <w:t>,</w:t>
      </w:r>
      <w:r w:rsidR="001B287C">
        <w:t xml:space="preserve"> the seminary was </w:t>
      </w:r>
      <w:r w:rsidR="00770D97">
        <w:t>closed</w:t>
      </w:r>
      <w:r w:rsidR="001B287C">
        <w:t xml:space="preserve"> </w:t>
      </w:r>
      <w:r w:rsidR="00D33FE8">
        <w:t>by the government, alt</w:t>
      </w:r>
      <w:r w:rsidR="006D527D">
        <w:t xml:space="preserve">hough it </w:t>
      </w:r>
      <w:r w:rsidR="00D33FE8">
        <w:t>exist</w:t>
      </w:r>
      <w:r w:rsidR="006D527D">
        <w:t>ed</w:t>
      </w:r>
      <w:r w:rsidR="00D33FE8">
        <w:t xml:space="preserve"> underground until 1940.  </w:t>
      </w:r>
      <w:r w:rsidR="001B287C">
        <w:t xml:space="preserve">In </w:t>
      </w:r>
      <w:r w:rsidR="00D33FE8">
        <w:t>1937</w:t>
      </w:r>
      <w:r w:rsidR="001B287C">
        <w:t>, Bonhoeffer</w:t>
      </w:r>
      <w:r w:rsidR="00D33FE8">
        <w:t xml:space="preserve"> </w:t>
      </w:r>
      <w:r w:rsidR="001B287C">
        <w:t>published</w:t>
      </w:r>
      <w:r w:rsidR="00D33FE8">
        <w:t xml:space="preserve"> </w:t>
      </w:r>
      <w:r w:rsidR="00D33FE8" w:rsidRPr="00D33FE8">
        <w:rPr>
          <w:i/>
        </w:rPr>
        <w:t>The Cost of Discipleship</w:t>
      </w:r>
      <w:r w:rsidR="00D33FE8">
        <w:t xml:space="preserve"> </w:t>
      </w:r>
      <w:r w:rsidR="001B287C">
        <w:t>and condemned</w:t>
      </w:r>
      <w:r w:rsidR="008268ED">
        <w:t xml:space="preserve"> the prevalence of what</w:t>
      </w:r>
      <w:r w:rsidR="0081354B">
        <w:t xml:space="preserve"> he </w:t>
      </w:r>
      <w:r w:rsidR="00D33FE8">
        <w:t>calls the “cheap grace”</w:t>
      </w:r>
      <w:r w:rsidR="007A205D">
        <w:t xml:space="preserve"> that had infected Christianity.  I</w:t>
      </w:r>
      <w:r w:rsidR="00D33FE8">
        <w:t>nstead</w:t>
      </w:r>
      <w:r w:rsidR="0081354B">
        <w:t xml:space="preserve"> he called</w:t>
      </w:r>
      <w:r w:rsidR="00D33FE8">
        <w:t xml:space="preserve"> for true, sacrificial discipleship to Christ.  </w:t>
      </w:r>
    </w:p>
    <w:p w:rsidR="009818A7" w:rsidRPr="009818A7" w:rsidRDefault="009818A7" w:rsidP="009818A7">
      <w:pPr>
        <w:rPr>
          <w:b/>
        </w:rPr>
      </w:pPr>
      <w:r>
        <w:rPr>
          <w:b/>
        </w:rPr>
        <w:t>Resistance and i</w:t>
      </w:r>
      <w:r w:rsidRPr="009818A7">
        <w:rPr>
          <w:b/>
        </w:rPr>
        <w:t>mprisonment</w:t>
      </w:r>
    </w:p>
    <w:p w:rsidR="0034595C" w:rsidRDefault="00DF5A12" w:rsidP="001A6515">
      <w:pPr>
        <w:ind w:firstLine="720"/>
      </w:pPr>
      <w:r>
        <w:t>Bonhoeffer fled to America to avoid military service at the urging of his friends there such as</w:t>
      </w:r>
      <w:r w:rsidR="001D430D">
        <w:t xml:space="preserve"> Christian realist and fellow subscriber to neo-orthodoxy</w:t>
      </w:r>
      <w:r>
        <w:t xml:space="preserve"> Reinhold Niebuhr.  Bonhoeffer agreed to work at Union again</w:t>
      </w:r>
      <w:r w:rsidR="00694C45">
        <w:t xml:space="preserve"> </w:t>
      </w:r>
      <w:r w:rsidR="008D4D35">
        <w:t>but left about a month later to return to Germany.</w:t>
      </w:r>
      <w:r w:rsidR="003B4428">
        <w:t xml:space="preserve">  He struggled with </w:t>
      </w:r>
      <w:r w:rsidR="00AD04C6">
        <w:t xml:space="preserve">the decision </w:t>
      </w:r>
      <w:r w:rsidR="003B4428">
        <w:t xml:space="preserve">but ultimately believed his place was with his German brothers, </w:t>
      </w:r>
      <w:r w:rsidR="00981D19">
        <w:t xml:space="preserve">he </w:t>
      </w:r>
      <w:r w:rsidR="001D061B">
        <w:t>felt it</w:t>
      </w:r>
      <w:r w:rsidR="003B4428">
        <w:t xml:space="preserve"> was unwise to </w:t>
      </w:r>
      <w:r w:rsidR="00AD04C6">
        <w:t>abandon</w:t>
      </w:r>
      <w:r w:rsidR="003B4428">
        <w:t xml:space="preserve"> the persecuted German church for the comforts of America.</w:t>
      </w:r>
      <w:r w:rsidR="00E92FE8">
        <w:t xml:space="preserve"> He believed that if he was not in Germany in the time of struggle, then he had no business helping reconstruct it when the times had passed. </w:t>
      </w:r>
      <w:r w:rsidR="003B4428">
        <w:t xml:space="preserve">  </w:t>
      </w:r>
      <w:r w:rsidR="00F86246">
        <w:t>When he came back, restrictions had been placed on his travel and he was no longer allowed to speak publicly in the Reich.</w:t>
      </w:r>
      <w:r w:rsidR="008E17B6">
        <w:t xml:space="preserve">  </w:t>
      </w:r>
    </w:p>
    <w:p w:rsidR="00044CCC" w:rsidRDefault="0034595C" w:rsidP="001A6515">
      <w:pPr>
        <w:ind w:firstLine="720"/>
      </w:pPr>
      <w:r>
        <w:t>Bonhoeffer avoided military service again</w:t>
      </w:r>
      <w:r w:rsidR="00531FDA">
        <w:t xml:space="preserve"> by becoming a courier for the i</w:t>
      </w:r>
      <w:r>
        <w:t>ntelligence service,</w:t>
      </w:r>
      <w:r w:rsidR="006248BF">
        <w:t xml:space="preserve"> or </w:t>
      </w:r>
      <w:proofErr w:type="spellStart"/>
      <w:r w:rsidR="006248BF">
        <w:t>Abwehr</w:t>
      </w:r>
      <w:proofErr w:type="spellEnd"/>
      <w:r w:rsidR="006248BF">
        <w:t xml:space="preserve">, which allowed </w:t>
      </w:r>
      <w:r w:rsidR="001C2C89">
        <w:t>him to travel</w:t>
      </w:r>
      <w:r>
        <w:t xml:space="preserve"> unrestrictedly.</w:t>
      </w:r>
      <w:r w:rsidR="006248BF">
        <w:t xml:space="preserve">  Using this post, he travelled </w:t>
      </w:r>
      <w:r w:rsidR="006248BF">
        <w:lastRenderedPageBreak/>
        <w:t xml:space="preserve">outside of Germany </w:t>
      </w:r>
      <w:r w:rsidR="00F05443">
        <w:t>to</w:t>
      </w:r>
      <w:r w:rsidR="006248BF">
        <w:t xml:space="preserve"> be a liaison for the resistance movement to other countries.  </w:t>
      </w:r>
      <w:r w:rsidR="00A1379A">
        <w:t xml:space="preserve">He was fully committed to the resistance now, as many of the </w:t>
      </w:r>
      <w:proofErr w:type="spellStart"/>
      <w:r w:rsidR="00A1379A">
        <w:t>Abwehr’s</w:t>
      </w:r>
      <w:proofErr w:type="spellEnd"/>
      <w:r w:rsidR="00A1379A">
        <w:t xml:space="preserve"> leaders opposed Hitler and began to plan his assassination.  </w:t>
      </w:r>
      <w:r w:rsidR="003813E7">
        <w:t>E</w:t>
      </w:r>
      <w:r w:rsidR="00531FDA">
        <w:t>arlier leanings toward</w:t>
      </w:r>
      <w:r w:rsidR="00A1379A">
        <w:t xml:space="preserve"> pacifism gave way to</w:t>
      </w:r>
      <w:r w:rsidR="00F05443">
        <w:t xml:space="preserve"> actions</w:t>
      </w:r>
      <w:r w:rsidR="00A1379A">
        <w:t xml:space="preserve"> he saw as necessary.  He planned to sever ties with the </w:t>
      </w:r>
      <w:r w:rsidR="00E44306">
        <w:t>Confessing Church</w:t>
      </w:r>
      <w:r w:rsidR="00A1379A">
        <w:t xml:space="preserve"> when it came time for the assassination</w:t>
      </w:r>
      <w:r w:rsidR="003813E7">
        <w:t>,</w:t>
      </w:r>
      <w:r w:rsidR="00A1379A">
        <w:t xml:space="preserve"> </w:t>
      </w:r>
      <w:r w:rsidR="001D061B">
        <w:t>because he knew that they would no</w:t>
      </w:r>
      <w:r w:rsidR="00A1379A">
        <w:t xml:space="preserve">t approve.  </w:t>
      </w:r>
      <w:r w:rsidR="00DF2FBA">
        <w:t xml:space="preserve">The Gestapo </w:t>
      </w:r>
      <w:r w:rsidR="00346D5D">
        <w:t>tried</w:t>
      </w:r>
      <w:r w:rsidR="00DF2FBA">
        <w:t xml:space="preserve"> to shut down the </w:t>
      </w:r>
      <w:proofErr w:type="spellStart"/>
      <w:r w:rsidR="00DF2FBA">
        <w:t>Abwehr</w:t>
      </w:r>
      <w:proofErr w:type="spellEnd"/>
      <w:r w:rsidR="00DF2FBA">
        <w:t xml:space="preserve"> and be</w:t>
      </w:r>
      <w:r w:rsidR="00F05443">
        <w:t>gan to arrest people involved</w:t>
      </w:r>
      <w:r w:rsidR="00DF2FBA">
        <w:t xml:space="preserve"> in it on bribery charges</w:t>
      </w:r>
      <w:r w:rsidR="00F05443">
        <w:t>. Bonhoeffer, however</w:t>
      </w:r>
      <w:r w:rsidR="00233EC6">
        <w:t>,</w:t>
      </w:r>
      <w:r w:rsidR="00DF2FBA">
        <w:t xml:space="preserve"> was taken in</w:t>
      </w:r>
      <w:r w:rsidR="00F05443">
        <w:t xml:space="preserve"> most likely</w:t>
      </w:r>
      <w:r w:rsidR="00DF2FBA">
        <w:t xml:space="preserve"> for avoiding the draft.  He was arrested on April</w:t>
      </w:r>
      <w:r w:rsidR="00A1379A">
        <w:t xml:space="preserve"> </w:t>
      </w:r>
      <w:r w:rsidR="00DF2FBA">
        <w:t>5, 1943 and t</w:t>
      </w:r>
      <w:r w:rsidR="00A871B0">
        <w:t xml:space="preserve">aken to </w:t>
      </w:r>
      <w:proofErr w:type="spellStart"/>
      <w:r w:rsidR="00A871B0">
        <w:t>Tegel</w:t>
      </w:r>
      <w:proofErr w:type="spellEnd"/>
      <w:r w:rsidR="00A871B0">
        <w:t xml:space="preserve"> militar</w:t>
      </w:r>
      <w:r w:rsidR="00CD0D38">
        <w:t>y prison where he spent 18</w:t>
      </w:r>
      <w:r w:rsidR="00A871B0">
        <w:t xml:space="preserve"> months</w:t>
      </w:r>
      <w:r w:rsidR="00D7644B">
        <w:t>.</w:t>
      </w:r>
      <w:r w:rsidR="00A871B0">
        <w:t xml:space="preserve"> </w:t>
      </w:r>
      <w:r w:rsidR="00D7644B">
        <w:t>He</w:t>
      </w:r>
      <w:r w:rsidR="00A871B0">
        <w:t xml:space="preserve"> was able to write letters to his friends, family, and his fiancé.  These letters were later published as </w:t>
      </w:r>
      <w:r w:rsidR="00A871B0" w:rsidRPr="00A871B0">
        <w:rPr>
          <w:i/>
        </w:rPr>
        <w:t>Letters and Papers from Prison</w:t>
      </w:r>
      <w:r w:rsidR="00A871B0">
        <w:t xml:space="preserve">. </w:t>
      </w:r>
    </w:p>
    <w:p w:rsidR="009818A7" w:rsidRPr="009818A7" w:rsidRDefault="005746BD" w:rsidP="009818A7">
      <w:pPr>
        <w:rPr>
          <w:b/>
        </w:rPr>
      </w:pPr>
      <w:r>
        <w:rPr>
          <w:b/>
        </w:rPr>
        <w:t>Trail</w:t>
      </w:r>
      <w:r w:rsidR="009818A7" w:rsidRPr="009818A7">
        <w:rPr>
          <w:b/>
        </w:rPr>
        <w:t xml:space="preserve"> and execution</w:t>
      </w:r>
    </w:p>
    <w:p w:rsidR="00260BA7" w:rsidRDefault="007D0C74" w:rsidP="001A6515">
      <w:pPr>
        <w:ind w:firstLine="720"/>
      </w:pPr>
      <w:r>
        <w:t xml:space="preserve">In July 1944, the assassination of Hitler was unsuccessful and the </w:t>
      </w:r>
      <w:r w:rsidR="005028E3">
        <w:t xml:space="preserve">involved members of the </w:t>
      </w:r>
      <w:proofErr w:type="spellStart"/>
      <w:r w:rsidR="005028E3">
        <w:t>Abwehr</w:t>
      </w:r>
      <w:proofErr w:type="spellEnd"/>
      <w:r w:rsidR="005028E3">
        <w:t xml:space="preserve"> were</w:t>
      </w:r>
      <w:r>
        <w:t xml:space="preserve"> incriminated by secret files</w:t>
      </w:r>
      <w:r w:rsidR="002E7F6E">
        <w:t xml:space="preserve"> that were discovered</w:t>
      </w:r>
      <w:r>
        <w:t xml:space="preserve"> related</w:t>
      </w:r>
      <w:r w:rsidR="00E72A77">
        <w:t xml:space="preserve"> to their</w:t>
      </w:r>
      <w:r>
        <w:t xml:space="preserve"> orchestration of the plot.  Bonhoeffer planned to escape from prison and live underground until Hitler was out of power, but things changed when his brother Klaus was arrested.  Bonhoeffer </w:t>
      </w:r>
      <w:r w:rsidR="00FE16A7">
        <w:t>feared</w:t>
      </w:r>
      <w:r>
        <w:t xml:space="preserve"> that punishment for his escaping would fall on his family.</w:t>
      </w:r>
      <w:r w:rsidR="005E71B4">
        <w:t xml:space="preserve">  </w:t>
      </w:r>
      <w:r w:rsidR="00260BA7">
        <w:t>After the secret papers were found, Bonhoeffer was transfe</w:t>
      </w:r>
      <w:r w:rsidR="00CD0D38">
        <w:t>rred to a Gestapo prison and</w:t>
      </w:r>
      <w:r w:rsidR="00260BA7">
        <w:t xml:space="preserve"> tortured to get information</w:t>
      </w:r>
      <w:r w:rsidR="00D74BC7">
        <w:t xml:space="preserve"> on other members of the plot.  </w:t>
      </w:r>
      <w:r w:rsidR="00260BA7">
        <w:t xml:space="preserve">Bonhoeffer was transferred to Buchenwald on February 7, 1945.  </w:t>
      </w:r>
    </w:p>
    <w:p w:rsidR="00260BA7" w:rsidRDefault="00260BA7" w:rsidP="001A6515">
      <w:pPr>
        <w:ind w:firstLine="720"/>
      </w:pPr>
      <w:r>
        <w:t xml:space="preserve">Bonhoeffer’s demeanor at Buchenwald is described as calm, at peace, gentle, and strong.  He spent his time in the camp serving his fellow prisoners, and ministering to many of the prisoners of all nationalities. </w:t>
      </w:r>
      <w:r w:rsidR="00BA3B5E">
        <w:t>For Bonhoeffer, t</w:t>
      </w:r>
      <w:r>
        <w:t>he “</w:t>
      </w:r>
      <w:r w:rsidRPr="0002687E">
        <w:rPr>
          <w:i/>
        </w:rPr>
        <w:t xml:space="preserve">sanctorum </w:t>
      </w:r>
      <w:proofErr w:type="spellStart"/>
      <w:r w:rsidRPr="0002687E">
        <w:rPr>
          <w:i/>
        </w:rPr>
        <w:t>communio</w:t>
      </w:r>
      <w:proofErr w:type="spellEnd"/>
      <w:r>
        <w:t xml:space="preserve">” was not restricted to the freedom and comfort of the outside world.  Community and discipleship were vital to Bonhoeffer even in prison and persecution.  </w:t>
      </w:r>
    </w:p>
    <w:p w:rsidR="00862B0F" w:rsidRDefault="00260BA7" w:rsidP="001A6515">
      <w:pPr>
        <w:ind w:firstLine="720"/>
      </w:pPr>
      <w:r>
        <w:t xml:space="preserve">As the allies crept closer, and the German military began to break down, Bonhoeffer and a small group of other prisoners were taken to the </w:t>
      </w:r>
      <w:proofErr w:type="spellStart"/>
      <w:r>
        <w:t>Flossenburg</w:t>
      </w:r>
      <w:proofErr w:type="spellEnd"/>
      <w:r>
        <w:t xml:space="preserve"> concentration camp.  </w:t>
      </w:r>
      <w:r w:rsidR="00085514">
        <w:t>T</w:t>
      </w:r>
      <w:r w:rsidR="00862B0F">
        <w:t xml:space="preserve">urned away because the prison was at </w:t>
      </w:r>
      <w:r w:rsidR="00085514">
        <w:t>capacity, they</w:t>
      </w:r>
      <w:r w:rsidR="00862B0F">
        <w:t xml:space="preserve"> stayed at Schonberg until Bonhoeffer was called out of his cell by the guards.  He gave some letters and sentimental items to some friends and told them what to do with them before he was taken away.  It is reported that some of his final words to the prisoners were “This is the end, for me the beginning of life.”</w:t>
      </w:r>
    </w:p>
    <w:p w:rsidR="008A71EB" w:rsidRDefault="00862B0F" w:rsidP="001A6515">
      <w:pPr>
        <w:ind w:firstLine="720"/>
      </w:pPr>
      <w:r>
        <w:t>He was tried and sentenced to death on April 8</w:t>
      </w:r>
      <w:r w:rsidRPr="00862B0F">
        <w:rPr>
          <w:vertAlign w:val="superscript"/>
        </w:rPr>
        <w:t>th</w:t>
      </w:r>
      <w:r>
        <w:t>.  His sentence was carried out the morning of the next day.</w:t>
      </w:r>
      <w:r w:rsidR="00D50BFE">
        <w:t xml:space="preserve">  On his way to be executed, Bonhoeffer was</w:t>
      </w:r>
      <w:r w:rsidR="0002687E">
        <w:t xml:space="preserve"> reportedly</w:t>
      </w:r>
      <w:r w:rsidR="007317E2">
        <w:t xml:space="preserve"> prayerful and brave</w:t>
      </w:r>
      <w:r w:rsidR="003224A6">
        <w:t>.  He died quickly by hanging</w:t>
      </w:r>
      <w:r w:rsidR="00FD0B03">
        <w:t xml:space="preserve">.  </w:t>
      </w:r>
      <w:r w:rsidR="00C860AA">
        <w:t xml:space="preserve">Bonhoeffer </w:t>
      </w:r>
      <w:r w:rsidR="00D50BFE">
        <w:t xml:space="preserve">left behind a legacy </w:t>
      </w:r>
      <w:r w:rsidR="00432CC8">
        <w:t>of decisive</w:t>
      </w:r>
      <w:r w:rsidR="009C555B">
        <w:t xml:space="preserve"> action,</w:t>
      </w:r>
      <w:r w:rsidR="00D50BFE">
        <w:t xml:space="preserve"> discipleship, obedience, independence and </w:t>
      </w:r>
      <w:r w:rsidR="000A5580">
        <w:t xml:space="preserve">the </w:t>
      </w:r>
      <w:r w:rsidR="00455D52">
        <w:t xml:space="preserve">centrality of Christ.  His theology not formulated and displayed solely in academia or from the comfort of a pulpit, led him to action and ultimately death.   </w:t>
      </w:r>
      <w:r w:rsidR="00D50BFE">
        <w:t xml:space="preserve">  </w:t>
      </w:r>
      <w:r>
        <w:t xml:space="preserve">     </w:t>
      </w:r>
      <w:r w:rsidR="00260BA7">
        <w:t xml:space="preserve">   </w:t>
      </w:r>
      <w:r w:rsidR="007D0C74">
        <w:t xml:space="preserve">  </w:t>
      </w:r>
      <w:r w:rsidR="00A871B0">
        <w:t xml:space="preserve">   </w:t>
      </w:r>
      <w:r w:rsidR="006248BF">
        <w:t xml:space="preserve">  </w:t>
      </w:r>
      <w:r w:rsidR="0034595C">
        <w:t xml:space="preserve">  </w:t>
      </w:r>
      <w:r w:rsidR="00F86246">
        <w:t xml:space="preserve">    </w:t>
      </w:r>
      <w:r w:rsidR="003B4428">
        <w:t xml:space="preserve">  </w:t>
      </w:r>
      <w:r w:rsidR="008D4D35">
        <w:t xml:space="preserve">  </w:t>
      </w:r>
      <w:r w:rsidR="00D33FE8">
        <w:t xml:space="preserve">  </w:t>
      </w:r>
      <w:r w:rsidR="008A71EB">
        <w:t xml:space="preserve">  </w:t>
      </w:r>
    </w:p>
    <w:p w:rsidR="009D63A3" w:rsidRDefault="009D63A3" w:rsidP="009D63A3">
      <w:pPr>
        <w:jc w:val="both"/>
        <w:rPr>
          <w:b/>
        </w:rPr>
      </w:pPr>
      <w:r w:rsidRPr="009D63A3">
        <w:rPr>
          <w:b/>
        </w:rPr>
        <w:t>BONHOEFFER’S CONCEPT OF THE CHURCH</w:t>
      </w:r>
    </w:p>
    <w:p w:rsidR="009D63A3" w:rsidRDefault="009D63A3" w:rsidP="009D63A3">
      <w:pPr>
        <w:jc w:val="both"/>
      </w:pPr>
      <w:r w:rsidRPr="009D63A3">
        <w:rPr>
          <w:b/>
        </w:rPr>
        <w:t>Sociology and the</w:t>
      </w:r>
      <w:r w:rsidR="004F061C">
        <w:rPr>
          <w:b/>
        </w:rPr>
        <w:t xml:space="preserve"> nature of</w:t>
      </w:r>
      <w:r w:rsidRPr="009D63A3">
        <w:rPr>
          <w:b/>
        </w:rPr>
        <w:t xml:space="preserve"> church</w:t>
      </w:r>
      <w:r w:rsidR="00BD4CBC" w:rsidRPr="009D63A3">
        <w:rPr>
          <w:b/>
        </w:rPr>
        <w:t xml:space="preserve">   </w:t>
      </w:r>
      <w:r w:rsidR="00D9089E" w:rsidRPr="009D63A3">
        <w:rPr>
          <w:b/>
        </w:rPr>
        <w:t xml:space="preserve"> </w:t>
      </w:r>
      <w:r w:rsidR="00FF77FE" w:rsidRPr="009D63A3">
        <w:rPr>
          <w:b/>
        </w:rPr>
        <w:t xml:space="preserve"> </w:t>
      </w:r>
    </w:p>
    <w:p w:rsidR="0009427B" w:rsidRDefault="009D63A3" w:rsidP="009D63A3">
      <w:pPr>
        <w:jc w:val="both"/>
      </w:pPr>
      <w:r>
        <w:lastRenderedPageBreak/>
        <w:tab/>
      </w:r>
      <w:r w:rsidR="00A71D91">
        <w:t>Dietrich Bonhoeffer’s early ecclesiology is incredibly sophisticated.  This is even more impressive considering</w:t>
      </w:r>
      <w:r w:rsidR="00332CF1">
        <w:t xml:space="preserve"> that Bonhoeffer’s family</w:t>
      </w:r>
      <w:r w:rsidR="00C860AA">
        <w:t xml:space="preserve"> </w:t>
      </w:r>
      <w:r w:rsidR="00332CF1">
        <w:t>was not church-going</w:t>
      </w:r>
      <w:r w:rsidR="00A71D91">
        <w:t xml:space="preserve">, and Dietrich did not attend church regularly until </w:t>
      </w:r>
      <w:r w:rsidR="00441F79">
        <w:t>deciding to be a theologian.</w:t>
      </w:r>
      <w:r w:rsidR="00441F79">
        <w:rPr>
          <w:rStyle w:val="FootnoteReference"/>
        </w:rPr>
        <w:footnoteReference w:id="2"/>
      </w:r>
      <w:r w:rsidR="004965B1">
        <w:t xml:space="preserve"> He began</w:t>
      </w:r>
      <w:r w:rsidR="009D430B">
        <w:t xml:space="preserve"> develop</w:t>
      </w:r>
      <w:r w:rsidR="004965B1">
        <w:t>ing</w:t>
      </w:r>
      <w:r w:rsidR="009D430B">
        <w:t xml:space="preserve"> a concept of the church</w:t>
      </w:r>
      <w:r w:rsidR="00332CF1">
        <w:t xml:space="preserve"> in 1924</w:t>
      </w:r>
      <w:r w:rsidR="009D430B">
        <w:t xml:space="preserve"> when he witnessed </w:t>
      </w:r>
      <w:r w:rsidR="00F67AC5">
        <w:t>Palm</w:t>
      </w:r>
      <w:r w:rsidR="00332CF1">
        <w:t xml:space="preserve"> Sunday in Rome</w:t>
      </w:r>
      <w:r w:rsidR="009D430B">
        <w:t>.  He wrote that he was “beginning to understand the concept of ‘church”.</w:t>
      </w:r>
      <w:r w:rsidR="009D430B">
        <w:rPr>
          <w:rStyle w:val="FootnoteReference"/>
        </w:rPr>
        <w:footnoteReference w:id="3"/>
      </w:r>
      <w:r w:rsidR="009D430B">
        <w:t xml:space="preserve"> </w:t>
      </w:r>
      <w:r w:rsidR="00C860AA">
        <w:t xml:space="preserve"> Bonhoeffer showed</w:t>
      </w:r>
      <w:r w:rsidR="00441F79">
        <w:t xml:space="preserve"> immediate primary concern with the church that is evident from the beginning of his academic career to the end of his life.</w:t>
      </w:r>
      <w:r w:rsidR="009D430B">
        <w:t xml:space="preserve"> </w:t>
      </w:r>
      <w:r w:rsidR="00441F79">
        <w:t xml:space="preserve"> In</w:t>
      </w:r>
      <w:r w:rsidR="00A71D91">
        <w:t xml:space="preserve"> his first dissertation, </w:t>
      </w:r>
      <w:r w:rsidR="00A71D91" w:rsidRPr="00A71D91">
        <w:rPr>
          <w:i/>
        </w:rPr>
        <w:t xml:space="preserve">Sanctorum </w:t>
      </w:r>
      <w:proofErr w:type="spellStart"/>
      <w:r w:rsidR="00A71D91" w:rsidRPr="00A71D91">
        <w:rPr>
          <w:i/>
        </w:rPr>
        <w:t>Communio</w:t>
      </w:r>
      <w:proofErr w:type="spellEnd"/>
      <w:r w:rsidR="00441F79">
        <w:rPr>
          <w:i/>
        </w:rPr>
        <w:t xml:space="preserve">: A Theological Study of the Sociology of the </w:t>
      </w:r>
      <w:r w:rsidR="00A43ECD">
        <w:rPr>
          <w:i/>
        </w:rPr>
        <w:t>Church</w:t>
      </w:r>
      <w:r w:rsidR="00A43ECD">
        <w:t>,</w:t>
      </w:r>
      <w:r w:rsidR="00A43ECD" w:rsidRPr="009D63A3">
        <w:t xml:space="preserve"> he</w:t>
      </w:r>
      <w:r w:rsidR="00441F79">
        <w:t xml:space="preserve"> delves deep into the social natu</w:t>
      </w:r>
      <w:r w:rsidR="00DD6E5B">
        <w:t xml:space="preserve">re of the church and </w:t>
      </w:r>
      <w:r w:rsidR="00C860AA">
        <w:t xml:space="preserve">the idea of </w:t>
      </w:r>
      <w:r w:rsidR="00DD6E5B">
        <w:t>personhood.</w:t>
      </w:r>
      <w:r w:rsidR="004F061C">
        <w:t xml:space="preserve">  </w:t>
      </w:r>
      <w:r w:rsidR="004F061C" w:rsidRPr="004F061C">
        <w:t>He es</w:t>
      </w:r>
      <w:r w:rsidR="00654336">
        <w:t>tablishes the church as the basis</w:t>
      </w:r>
      <w:r w:rsidR="004F061C" w:rsidRPr="004F061C">
        <w:t xml:space="preserve"> of his theology, and as “Christ existing as church community”.</w:t>
      </w:r>
      <w:r w:rsidR="004F061C" w:rsidRPr="004F061C">
        <w:rPr>
          <w:vertAlign w:val="superscript"/>
        </w:rPr>
        <w:footnoteReference w:id="4"/>
      </w:r>
      <w:r w:rsidR="0009427B">
        <w:t xml:space="preserve"> </w:t>
      </w:r>
      <w:r w:rsidR="00C35755">
        <w:t>Bonhoeffer, in this work</w:t>
      </w:r>
      <w:r w:rsidR="008734A1">
        <w:t>,</w:t>
      </w:r>
      <w:r w:rsidR="00F67AC5">
        <w:t xml:space="preserve"> discusses sociology in</w:t>
      </w:r>
      <w:r w:rsidR="0009427B">
        <w:t xml:space="preserve"> </w:t>
      </w:r>
      <w:r w:rsidR="00F67AC5">
        <w:t>detail and looks at the church with a complementary blend of theology and sociology.</w:t>
      </w:r>
      <w:r w:rsidR="0009427B">
        <w:t xml:space="preserve"> It is very theoretical in nature, in contrast to his more popular works. The Bonhoeffer most are familiar with is the practical “civil courage” version of Dietrich Bonhoeffer, but the Bonhoeffer we read in </w:t>
      </w:r>
      <w:r w:rsidR="0009427B" w:rsidRPr="0009427B">
        <w:rPr>
          <w:i/>
        </w:rPr>
        <w:t xml:space="preserve">Sanctorum </w:t>
      </w:r>
      <w:proofErr w:type="spellStart"/>
      <w:r w:rsidR="0009427B" w:rsidRPr="0009427B">
        <w:rPr>
          <w:i/>
        </w:rPr>
        <w:t>Communio</w:t>
      </w:r>
      <w:proofErr w:type="spellEnd"/>
      <w:r w:rsidR="0009427B" w:rsidRPr="0009427B">
        <w:rPr>
          <w:i/>
        </w:rPr>
        <w:t xml:space="preserve"> </w:t>
      </w:r>
      <w:r w:rsidR="0009427B">
        <w:t>is not that.  To best understand Bonhoeffer’s theology, his first work is the place to start.</w:t>
      </w:r>
      <w:r w:rsidR="0000151E">
        <w:t xml:space="preserve">  </w:t>
      </w:r>
    </w:p>
    <w:p w:rsidR="00746C6A" w:rsidRDefault="00746C6A" w:rsidP="009D63A3">
      <w:pPr>
        <w:jc w:val="both"/>
      </w:pPr>
      <w:r>
        <w:tab/>
      </w:r>
      <w:r w:rsidR="0037639F">
        <w:t>The sociological aspect of the dissertation takes up a large p</w:t>
      </w:r>
      <w:r w:rsidR="006D0C4F">
        <w:t>art</w:t>
      </w:r>
      <w:r w:rsidR="0037639F">
        <w:t xml:space="preserve"> of the work, and was undoubtedly influenced by the professor that Bonhoeffer studied under, Reinhold </w:t>
      </w:r>
      <w:proofErr w:type="spellStart"/>
      <w:r w:rsidR="0037639F">
        <w:t>Seeberg</w:t>
      </w:r>
      <w:proofErr w:type="spellEnd"/>
      <w:r w:rsidR="0037639F">
        <w:t xml:space="preserve">, who </w:t>
      </w:r>
      <w:r w:rsidR="00A62C42">
        <w:t xml:space="preserve">also </w:t>
      </w:r>
      <w:r w:rsidR="0037639F">
        <w:t xml:space="preserve">had an interest in church sociology.  </w:t>
      </w:r>
      <w:r w:rsidR="00017D66">
        <w:t>Bonhoeffer says of sociology:</w:t>
      </w:r>
    </w:p>
    <w:p w:rsidR="00017D66" w:rsidRDefault="00017D66" w:rsidP="00017D66">
      <w:pPr>
        <w:ind w:left="720"/>
        <w:jc w:val="both"/>
      </w:pPr>
      <w:r>
        <w:t>Sociology is the study of the structures of empirical communities.  Its real subject matter is the constitutive structural principals of empirical social formations, not the laws by which they come into being.  Hence sociology is not a historical discipline, but a systematic one.</w:t>
      </w:r>
      <w:r>
        <w:rPr>
          <w:rStyle w:val="FootnoteReference"/>
        </w:rPr>
        <w:footnoteReference w:id="5"/>
      </w:r>
    </w:p>
    <w:p w:rsidR="00EB36B7" w:rsidRDefault="00017D66" w:rsidP="00017D66">
      <w:pPr>
        <w:ind w:firstLine="720"/>
      </w:pPr>
      <w:r>
        <w:t>However</w:t>
      </w:r>
      <w:r w:rsidR="00EA36A4">
        <w:t>,</w:t>
      </w:r>
      <w:r>
        <w:t xml:space="preserve"> Bonhoeffer believed that to study this “empirical community</w:t>
      </w:r>
      <w:r w:rsidR="007C3B33">
        <w:t>”</w:t>
      </w:r>
      <w:r>
        <w:t xml:space="preserve"> rightly, it had to be studied from the inside, by someone who took its claims seriously.  </w:t>
      </w:r>
      <w:r w:rsidR="00496B21">
        <w:t xml:space="preserve">To truly understand the church it cannot be </w:t>
      </w:r>
      <w:r w:rsidR="00F96263">
        <w:t>viewed</w:t>
      </w:r>
      <w:r>
        <w:t xml:space="preserve"> </w:t>
      </w:r>
      <w:r w:rsidR="00EA36A4">
        <w:t>as merely a</w:t>
      </w:r>
      <w:r w:rsidR="00496B21">
        <w:t xml:space="preserve"> general concept of religion, because this does not take into account Christian community.</w:t>
      </w:r>
      <w:r w:rsidR="007C3B33">
        <w:rPr>
          <w:rStyle w:val="FootnoteReference"/>
        </w:rPr>
        <w:footnoteReference w:id="6"/>
      </w:r>
      <w:r w:rsidR="00DE4714">
        <w:t xml:space="preserve"> </w:t>
      </w:r>
      <w:r w:rsidR="006B70E3" w:rsidRPr="006B70E3">
        <w:t>The church is the starting point of all theology for Bonhoeffer and was the presupposition to all other systematic</w:t>
      </w:r>
      <w:r w:rsidR="00844C33">
        <w:t xml:space="preserve"> reflections</w:t>
      </w:r>
      <w:r w:rsidR="006B70E3" w:rsidRPr="006B70E3">
        <w:t xml:space="preserve">.  </w:t>
      </w:r>
    </w:p>
    <w:p w:rsidR="00EB36B7" w:rsidRDefault="007D3E74" w:rsidP="00017D66">
      <w:pPr>
        <w:ind w:firstLine="720"/>
      </w:pPr>
      <w:r>
        <w:t>One might try</w:t>
      </w:r>
      <w:r w:rsidR="00EB36B7">
        <w:t xml:space="preserve"> to view Bonhoeffer as another sociologist, a man who might study people more than he engages with them, or a man who knows more about the chu</w:t>
      </w:r>
      <w:r w:rsidR="00424E49">
        <w:t>rch than he participates in it.  But for him t</w:t>
      </w:r>
      <w:r w:rsidR="00EB36B7">
        <w:t xml:space="preserve">he church was not merely something to be studied as a social phenomenon, but embraced and understood as a way to know God.  </w:t>
      </w:r>
      <w:r w:rsidR="006B70E3" w:rsidRPr="006B70E3">
        <w:t>In fact, Bonhoeffer seems to argue that the very task of systematic theology is t</w:t>
      </w:r>
      <w:r w:rsidR="006B70E3">
        <w:t xml:space="preserve">o understand the church.  </w:t>
      </w:r>
      <w:r w:rsidR="00EB36B7">
        <w:t xml:space="preserve">For him, </w:t>
      </w:r>
      <w:r w:rsidR="00443A81">
        <w:t>t</w:t>
      </w:r>
      <w:r w:rsidR="006B70E3">
        <w:t xml:space="preserve">he </w:t>
      </w:r>
      <w:r w:rsidR="00424AA0">
        <w:t xml:space="preserve">concept </w:t>
      </w:r>
      <w:r w:rsidR="00424AA0">
        <w:lastRenderedPageBreak/>
        <w:t xml:space="preserve">of the church </w:t>
      </w:r>
      <w:r w:rsidR="00E01C3D">
        <w:t>derives</w:t>
      </w:r>
      <w:r w:rsidR="00424AA0">
        <w:t xml:space="preserve"> from </w:t>
      </w:r>
      <w:r w:rsidR="00B45C5C">
        <w:t>his</w:t>
      </w:r>
      <w:r w:rsidR="00424AA0">
        <w:t xml:space="preserve"> concept of revelation, and only moving forward with that can one understand the concept of God</w:t>
      </w:r>
      <w:r w:rsidR="00D251F0">
        <w:t>. So</w:t>
      </w:r>
      <w:r w:rsidR="00EB36B7">
        <w:t xml:space="preserve"> it</w:t>
      </w:r>
      <w:r w:rsidR="00424AA0">
        <w:t xml:space="preserve"> “would be commendable to begin </w:t>
      </w:r>
      <w:proofErr w:type="spellStart"/>
      <w:r w:rsidR="00424AA0">
        <w:t>dogmatics</w:t>
      </w:r>
      <w:proofErr w:type="spellEnd"/>
      <w:r w:rsidR="00424AA0">
        <w:t xml:space="preserve"> with the doctrine of the church and not with that of God.”</w:t>
      </w:r>
      <w:r w:rsidR="00424AA0">
        <w:rPr>
          <w:rStyle w:val="FootnoteReference"/>
        </w:rPr>
        <w:footnoteReference w:id="7"/>
      </w:r>
      <w:r w:rsidR="00EB36B7">
        <w:t xml:space="preserve"> </w:t>
      </w:r>
      <w:r w:rsidR="00424AA0">
        <w:t xml:space="preserve"> </w:t>
      </w:r>
      <w:r w:rsidR="00EB36B7">
        <w:t>H</w:t>
      </w:r>
      <w:r w:rsidR="00AA60BA">
        <w:t>e did not see</w:t>
      </w:r>
      <w:r w:rsidR="00434703">
        <w:t xml:space="preserve"> the church as</w:t>
      </w:r>
      <w:r w:rsidR="00424AA0">
        <w:t xml:space="preserve"> </w:t>
      </w:r>
      <w:r w:rsidR="006F2BE5">
        <w:t>only</w:t>
      </w:r>
      <w:r w:rsidR="00424AA0">
        <w:t xml:space="preserve"> a social entity, a secular community with religious intentions</w:t>
      </w:r>
      <w:r w:rsidR="004126D0">
        <w:t xml:space="preserve"> but</w:t>
      </w:r>
      <w:r w:rsidR="00424AA0">
        <w:t xml:space="preserve">, </w:t>
      </w:r>
      <w:r w:rsidR="004126D0">
        <w:t>rather, as</w:t>
      </w:r>
      <w:r w:rsidR="00424AA0">
        <w:t xml:space="preserve"> Christ-centric.</w:t>
      </w:r>
      <w:r w:rsidR="006B70E3">
        <w:t xml:space="preserve"> </w:t>
      </w:r>
      <w:r w:rsidR="00424AA0">
        <w:t xml:space="preserve"> </w:t>
      </w:r>
      <w:r w:rsidR="006B70E3">
        <w:t xml:space="preserve">He </w:t>
      </w:r>
      <w:r w:rsidR="00DE4714">
        <w:t xml:space="preserve">rejected the church as </w:t>
      </w:r>
      <w:r w:rsidR="006B70E3">
        <w:t>solely</w:t>
      </w:r>
      <w:r w:rsidR="00DE4714">
        <w:t xml:space="preserve"> a religious community </w:t>
      </w:r>
      <w:r w:rsidR="004303C5">
        <w:t>and</w:t>
      </w:r>
      <w:r w:rsidR="00DE4714">
        <w:t xml:space="preserve"> wrote about the “communion of saints”, as </w:t>
      </w:r>
      <w:r w:rsidR="006B70E3">
        <w:t>Christ’s</w:t>
      </w:r>
      <w:r w:rsidR="00DE4714">
        <w:t xml:space="preserve"> </w:t>
      </w:r>
      <w:r w:rsidR="006B70E3">
        <w:t>presence</w:t>
      </w:r>
      <w:r w:rsidR="00DE4714">
        <w:t xml:space="preserve"> on ea</w:t>
      </w:r>
      <w:r w:rsidR="006B70E3">
        <w:t>rth with a unique sociality. This distinction is made in Christ. “God established the reality of the church, of humanity pardoned in Jesus Christ-</w:t>
      </w:r>
      <w:r w:rsidR="00137583">
        <w:t>-</w:t>
      </w:r>
      <w:r w:rsidR="006B70E3">
        <w:t>not religion, but revelation, not religious community, but church.  This is what the reality of Jesus Christ means.”</w:t>
      </w:r>
      <w:r w:rsidR="006B70E3">
        <w:rPr>
          <w:rStyle w:val="FootnoteReference"/>
        </w:rPr>
        <w:footnoteReference w:id="8"/>
      </w:r>
      <w:r w:rsidR="00424AA0">
        <w:t xml:space="preserve"> </w:t>
      </w:r>
    </w:p>
    <w:p w:rsidR="008B74AF" w:rsidRDefault="00424AA0" w:rsidP="00017D66">
      <w:pPr>
        <w:ind w:firstLine="720"/>
      </w:pPr>
      <w:r>
        <w:t xml:space="preserve"> </w:t>
      </w:r>
      <w:r w:rsidR="002B3348">
        <w:t xml:space="preserve">While we can understand God through the church, the church does not establish Christ, </w:t>
      </w:r>
      <w:r w:rsidR="004F061C">
        <w:t>rather</w:t>
      </w:r>
      <w:r w:rsidR="002B3348">
        <w:t xml:space="preserve"> “In and through Christ the church is established in reality.  It is not as if Christ could be abstracted from the church; rather, it is none other than Christ who ‘is’</w:t>
      </w:r>
      <w:r w:rsidR="00652104">
        <w:t xml:space="preserve"> the church”.</w:t>
      </w:r>
      <w:r w:rsidR="00652104">
        <w:rPr>
          <w:rStyle w:val="FootnoteReference"/>
        </w:rPr>
        <w:footnoteReference w:id="9"/>
      </w:r>
      <w:r w:rsidR="00652104">
        <w:t xml:space="preserve">  The church was not established and then Christ began a relationship to it, no, he realized it for eternity.</w:t>
      </w:r>
      <w:r w:rsidR="00EB36B7">
        <w:t xml:space="preserve">  Jesus Christ is not Jesus Christ because the church says so, rather, the church is the starting point of theology because Christ died and intercedes for it.</w:t>
      </w:r>
      <w:r w:rsidR="001D57F7">
        <w:t xml:space="preserve"> </w:t>
      </w:r>
      <w:r w:rsidR="00AB44B5">
        <w:t>Without</w:t>
      </w:r>
      <w:r w:rsidR="001D57F7">
        <w:t xml:space="preserve"> Christ, the church is merely a social entity, but because of Christ, the church is everything.  It is everything, because Christ is everything.  </w:t>
      </w:r>
      <w:r w:rsidR="00652104">
        <w:t xml:space="preserve">  </w:t>
      </w:r>
    </w:p>
    <w:p w:rsidR="004F061C" w:rsidRDefault="00845489" w:rsidP="00017D66">
      <w:pPr>
        <w:ind w:firstLine="720"/>
      </w:pPr>
      <w:r>
        <w:t>Because of this, Bonhoeffer says that the only way to know God and to “be in” Christ, is to be in the church.  Church community is not just community with others, but community with others and God, as well as community with God through others. “Community with God exists only through Christ, but Christ is present only in his church community, and therefore community with God exists only in the church”.</w:t>
      </w:r>
      <w:r>
        <w:rPr>
          <w:rStyle w:val="FootnoteReference"/>
        </w:rPr>
        <w:footnoteReference w:id="10"/>
      </w:r>
      <w:r>
        <w:t xml:space="preserve">  This </w:t>
      </w:r>
      <w:r w:rsidR="00494D8E">
        <w:t xml:space="preserve">completely </w:t>
      </w:r>
      <w:r w:rsidR="00126572">
        <w:t>eliminates</w:t>
      </w:r>
      <w:r>
        <w:t xml:space="preserve"> any individualistic idea of </w:t>
      </w:r>
      <w:r w:rsidR="001E389C">
        <w:t xml:space="preserve">Christianity. </w:t>
      </w:r>
      <w:r>
        <w:t xml:space="preserve"> </w:t>
      </w:r>
      <w:r w:rsidR="001E389C">
        <w:t>Because</w:t>
      </w:r>
      <w:r>
        <w:t xml:space="preserve"> of Bonhoeffer’s view of the church as revelation rather than just religion, </w:t>
      </w:r>
      <w:r w:rsidR="001E389C">
        <w:t>he is</w:t>
      </w:r>
      <w:r>
        <w:t xml:space="preserve"> in opposi</w:t>
      </w:r>
      <w:r w:rsidR="00DC32DE">
        <w:t>tion to natural theology</w:t>
      </w:r>
      <w:r w:rsidR="0084262C">
        <w:t xml:space="preserve"> and aligned with the dialectical theologians</w:t>
      </w:r>
      <w:r>
        <w:t>.</w:t>
      </w:r>
      <w:r w:rsidR="00956AC8">
        <w:t xml:space="preserve">  The ecclesiology expressed in </w:t>
      </w:r>
      <w:r w:rsidR="00956AC8" w:rsidRPr="00956AC8">
        <w:rPr>
          <w:i/>
        </w:rPr>
        <w:t xml:space="preserve">Sanctorum </w:t>
      </w:r>
      <w:proofErr w:type="spellStart"/>
      <w:r w:rsidR="00956AC8" w:rsidRPr="00956AC8">
        <w:rPr>
          <w:i/>
        </w:rPr>
        <w:t>Communio</w:t>
      </w:r>
      <w:proofErr w:type="spellEnd"/>
      <w:r w:rsidR="00956AC8">
        <w:t xml:space="preserve"> is the</w:t>
      </w:r>
      <w:r w:rsidR="00141079">
        <w:t xml:space="preserve"> basis </w:t>
      </w:r>
      <w:r w:rsidR="001E389C">
        <w:t>for</w:t>
      </w:r>
      <w:r w:rsidR="00141079">
        <w:t xml:space="preserve"> </w:t>
      </w:r>
      <w:r w:rsidR="002A62F1">
        <w:t>other doctrinal formulations expressed in later writings</w:t>
      </w:r>
      <w:r w:rsidR="00141079">
        <w:t xml:space="preserve">. </w:t>
      </w:r>
    </w:p>
    <w:p w:rsidR="008E408E" w:rsidRDefault="008E408E" w:rsidP="00565E4E">
      <w:pPr>
        <w:rPr>
          <w:b/>
        </w:rPr>
      </w:pPr>
    </w:p>
    <w:p w:rsidR="00565E4E" w:rsidRPr="00565E4E" w:rsidRDefault="00565E4E" w:rsidP="00565E4E">
      <w:pPr>
        <w:rPr>
          <w:b/>
        </w:rPr>
      </w:pPr>
      <w:r w:rsidRPr="00565E4E">
        <w:rPr>
          <w:b/>
        </w:rPr>
        <w:t>Church and the</w:t>
      </w:r>
      <w:r w:rsidR="00EA2D6E">
        <w:rPr>
          <w:b/>
        </w:rPr>
        <w:t xml:space="preserve"> concept of Christian personhood</w:t>
      </w:r>
    </w:p>
    <w:p w:rsidR="00141079" w:rsidRDefault="00141079" w:rsidP="00017D66">
      <w:pPr>
        <w:ind w:firstLine="720"/>
      </w:pPr>
      <w:r>
        <w:t xml:space="preserve">An important part of </w:t>
      </w:r>
      <w:r w:rsidRPr="00141079">
        <w:rPr>
          <w:i/>
        </w:rPr>
        <w:t xml:space="preserve">Sanctorum </w:t>
      </w:r>
      <w:proofErr w:type="spellStart"/>
      <w:r w:rsidRPr="00141079">
        <w:rPr>
          <w:i/>
        </w:rPr>
        <w:t>Communio</w:t>
      </w:r>
      <w:proofErr w:type="spellEnd"/>
      <w:r w:rsidR="00C923AD">
        <w:t xml:space="preserve"> is where Bonhoeffer, even before </w:t>
      </w:r>
      <w:r w:rsidR="008354D0">
        <w:t>discussing</w:t>
      </w:r>
      <w:r w:rsidR="00C923AD">
        <w:t xml:space="preserve"> the social nature of the church, and before he writes of “Christ e</w:t>
      </w:r>
      <w:r w:rsidR="00576639">
        <w:t>xisting as church community”,</w:t>
      </w:r>
      <w:r w:rsidR="00C923AD">
        <w:t xml:space="preserve"> talks about the Christian concept of person and what that means for the church and the individual</w:t>
      </w:r>
      <w:r w:rsidR="008354D0">
        <w:t>’</w:t>
      </w:r>
      <w:r w:rsidR="00C923AD">
        <w:t xml:space="preserve">s relationship to it.  </w:t>
      </w:r>
      <w:r w:rsidR="004C61D9">
        <w:t>His</w:t>
      </w:r>
      <w:r w:rsidR="00576639">
        <w:t xml:space="preserve"> best blending o</w:t>
      </w:r>
      <w:r w:rsidR="00162AC8">
        <w:t>f sociology and theology occurs</w:t>
      </w:r>
      <w:r w:rsidR="004C61D9">
        <w:t xml:space="preserve"> here</w:t>
      </w:r>
      <w:r w:rsidR="00C923AD">
        <w:t>.</w:t>
      </w:r>
      <w:r w:rsidR="00A73144">
        <w:t xml:space="preserve">  The reason</w:t>
      </w:r>
      <w:r w:rsidR="00421F80">
        <w:t xml:space="preserve"> for d</w:t>
      </w:r>
      <w:r w:rsidR="00A73144">
        <w:t>oing this is</w:t>
      </w:r>
      <w:r w:rsidR="008354D0">
        <w:t xml:space="preserve"> simple</w:t>
      </w:r>
      <w:r w:rsidR="00421F80">
        <w:t>.  The chur</w:t>
      </w:r>
      <w:r w:rsidR="00F14387">
        <w:t>ch is made up of people, so</w:t>
      </w:r>
      <w:r w:rsidR="00421F80">
        <w:t xml:space="preserve"> you cannot discuss the social dynamics of the church without e</w:t>
      </w:r>
      <w:r w:rsidR="00C244A0">
        <w:t>stablishing</w:t>
      </w:r>
      <w:r w:rsidR="00421F80">
        <w:t xml:space="preserve"> the</w:t>
      </w:r>
      <w:r w:rsidR="00A73144">
        <w:t xml:space="preserve"> Christian </w:t>
      </w:r>
      <w:r w:rsidR="00421F80">
        <w:t xml:space="preserve">definition </w:t>
      </w:r>
      <w:r w:rsidR="00A73144">
        <w:t>a person</w:t>
      </w:r>
      <w:r w:rsidR="00421F80">
        <w:t>.</w:t>
      </w:r>
      <w:r w:rsidR="007E0F9B">
        <w:t xml:space="preserve">  Bonhoeffer </w:t>
      </w:r>
      <w:r w:rsidR="007E0F9B">
        <w:lastRenderedPageBreak/>
        <w:t>believes that what someone understands about person and community shows what they believe about God.  He says:</w:t>
      </w:r>
    </w:p>
    <w:p w:rsidR="007E0F9B" w:rsidRDefault="007E0F9B" w:rsidP="007E0F9B">
      <w:pPr>
        <w:ind w:left="720"/>
      </w:pPr>
      <w:r>
        <w:t>The concepts of person, community, and God are inseparably and essentially interrelated.  A concept of God is always conceived in relation to a con</w:t>
      </w:r>
      <w:r w:rsidR="0068163B">
        <w:t xml:space="preserve">cept of a community of persons….  </w:t>
      </w:r>
      <w:r>
        <w:t xml:space="preserve">In principle, in order to arrive at the essence of the Christian concept of community, we could just as </w:t>
      </w:r>
      <w:r w:rsidR="003837FC">
        <w:t>well begin with the concept of G</w:t>
      </w:r>
      <w:r>
        <w:t>od as with that of person.  And in choosing to begin with the latter, we must make constant reference to the concept of God in order to come to a well-grounded view of both God and the concept of community.</w:t>
      </w:r>
      <w:r>
        <w:rPr>
          <w:rStyle w:val="FootnoteReference"/>
        </w:rPr>
        <w:footnoteReference w:id="11"/>
      </w:r>
    </w:p>
    <w:p w:rsidR="003726D5" w:rsidRDefault="003E7104" w:rsidP="002C210E">
      <w:r>
        <w:tab/>
        <w:t>Along with the Christian notion of personhood, Bonhoeffer presents the related subject of social (or ontic) basic relations.</w:t>
      </w:r>
      <w:r w:rsidR="00002345">
        <w:t xml:space="preserve">  He addresses four </w:t>
      </w:r>
      <w:r w:rsidR="00C436A1">
        <w:t>types of personhood:</w:t>
      </w:r>
      <w:r w:rsidR="00431DB6">
        <w:t xml:space="preserve"> Aristotelian,</w:t>
      </w:r>
      <w:r w:rsidR="00002345">
        <w:t xml:space="preserve"> where personhood is achi</w:t>
      </w:r>
      <w:r w:rsidR="003726D5">
        <w:t>eved by participating in reason;</w:t>
      </w:r>
      <w:r w:rsidR="00002345">
        <w:t xml:space="preserve"> Stoic, where a human becomes a person by submitting to a highe</w:t>
      </w:r>
      <w:r w:rsidR="005E6B74">
        <w:t>r ethical imperative, E</w:t>
      </w:r>
      <w:r w:rsidR="00431DB6">
        <w:t>picurean,</w:t>
      </w:r>
      <w:r w:rsidR="00002345">
        <w:t xml:space="preserve"> where social formations are just for the i</w:t>
      </w:r>
      <w:r w:rsidR="003726D5">
        <w:t xml:space="preserve">ndividuals pleasure; and lastly, </w:t>
      </w:r>
      <w:r w:rsidR="001E3FCE">
        <w:t>the Kantian</w:t>
      </w:r>
      <w:r w:rsidR="005E6B74">
        <w:t>,</w:t>
      </w:r>
      <w:r w:rsidR="001E3FCE">
        <w:t xml:space="preserve"> </w:t>
      </w:r>
      <w:r w:rsidR="005E6B74">
        <w:t>where</w:t>
      </w:r>
      <w:r w:rsidR="001E3FCE">
        <w:t xml:space="preserve"> the knowing person is the beginning (starting point) of all philosophy.</w:t>
      </w:r>
      <w:r w:rsidR="001E3FCE">
        <w:rPr>
          <w:rStyle w:val="FootnoteReference"/>
        </w:rPr>
        <w:footnoteReference w:id="12"/>
      </w:r>
      <w:r w:rsidR="001E3FCE">
        <w:t xml:space="preserve">  </w:t>
      </w:r>
    </w:p>
    <w:p w:rsidR="003726D5" w:rsidRDefault="003726D5" w:rsidP="003726D5">
      <w:r>
        <w:tab/>
      </w:r>
      <w:r w:rsidR="001E3FCE">
        <w:t>The Christian concept of person that Bonhoeffer chooses to use refers to the post-fall human,</w:t>
      </w:r>
      <w:r>
        <w:t xml:space="preserve"> of </w:t>
      </w:r>
      <w:r w:rsidR="00B168F6">
        <w:t xml:space="preserve">a humanity that has ruined its “primal state” with sin, has </w:t>
      </w:r>
      <w:r w:rsidR="001E3FCE">
        <w:t>knowledge of good and evil</w:t>
      </w:r>
      <w:r w:rsidR="001320C7">
        <w:t>,</w:t>
      </w:r>
      <w:r w:rsidR="001E3FCE">
        <w:t xml:space="preserve"> and does not live in unbroken community with God.</w:t>
      </w:r>
      <w:r w:rsidR="001E3FCE">
        <w:rPr>
          <w:rStyle w:val="FootnoteReference"/>
        </w:rPr>
        <w:footnoteReference w:id="13"/>
      </w:r>
      <w:r w:rsidR="001E3FCE">
        <w:t xml:space="preserve">  </w:t>
      </w:r>
      <w:r w:rsidR="008C495F">
        <w:t>Bonhoeffer primarily speaks against idealism, and consistent with his assertion of the church as revelation and the importance of revelation, he states that it is impossible to form a purely cognitive concept of person, just as there is no</w:t>
      </w:r>
      <w:r w:rsidR="00153FD4">
        <w:t xml:space="preserve"> solely</w:t>
      </w:r>
      <w:r w:rsidR="008C495F">
        <w:t xml:space="preserve"> cognitive way to know God.</w:t>
      </w:r>
      <w:r w:rsidR="00F348FB">
        <w:t xml:space="preserve"> </w:t>
      </w:r>
      <w:r w:rsidR="00153FD4">
        <w:t xml:space="preserve"> </w:t>
      </w:r>
    </w:p>
    <w:p w:rsidR="0061634F" w:rsidRDefault="005A7A88" w:rsidP="003726D5">
      <w:pPr>
        <w:ind w:firstLine="720"/>
      </w:pPr>
      <w:r>
        <w:t>W</w:t>
      </w:r>
      <w:r w:rsidR="00191EF5">
        <w:t>hile he</w:t>
      </w:r>
      <w:r w:rsidR="00DD1EBF">
        <w:t xml:space="preserve"> can grasp the idea of himself as a person, it would only remain an object of thought, and could never become </w:t>
      </w:r>
      <w:r w:rsidR="00F348FB">
        <w:t>t</w:t>
      </w:r>
      <w:r w:rsidR="00DD1EBF">
        <w:t>he subject</w:t>
      </w:r>
      <w:r w:rsidR="00F348FB">
        <w:t>.  A subject, if made the object of knowledge is no longer in the social sphere but enters an epistemological one</w:t>
      </w:r>
      <w:r w:rsidR="00FE7673">
        <w:t>, or a sphere concentrating on knowledge, but not relation</w:t>
      </w:r>
      <w:r w:rsidR="00F348FB">
        <w:t xml:space="preserve">.  One can try to stay in </w:t>
      </w:r>
      <w:r w:rsidR="003726D5">
        <w:t>an intellectual sphere</w:t>
      </w:r>
      <w:r w:rsidR="00F348FB">
        <w:t xml:space="preserve">, treating any concrete </w:t>
      </w:r>
      <w:r w:rsidR="007D1C19">
        <w:t>opposition</w:t>
      </w:r>
      <w:r w:rsidR="00F348FB">
        <w:t xml:space="preserve"> to self like an object to be understood, but that mindset ca</w:t>
      </w:r>
      <w:r w:rsidR="002F0BC5">
        <w:t>n never enter the social sphere.</w:t>
      </w:r>
      <w:r w:rsidR="003726D5">
        <w:t xml:space="preserve">  </w:t>
      </w:r>
      <w:r w:rsidR="003726D5" w:rsidRPr="003726D5">
        <w:t xml:space="preserve">Sociality cannot be derived from a purely intellectual stance. </w:t>
      </w:r>
      <w:r w:rsidR="003726D5">
        <w:t xml:space="preserve">A sociology based on </w:t>
      </w:r>
      <w:r w:rsidR="003B2D03">
        <w:t xml:space="preserve">intellectual knowledge </w:t>
      </w:r>
      <w:r w:rsidR="003726D5">
        <w:t xml:space="preserve">is one without any social relations, and </w:t>
      </w:r>
      <w:r w:rsidR="009F059E">
        <w:t xml:space="preserve">is </w:t>
      </w:r>
      <w:r w:rsidR="003726D5">
        <w:t>really no sociology at all.</w:t>
      </w:r>
      <w:r w:rsidR="002F0BC5">
        <w:t xml:space="preserve"> S</w:t>
      </w:r>
      <w:r w:rsidR="00F348FB">
        <w:t xml:space="preserve">omeone who thinks like this </w:t>
      </w:r>
      <w:r w:rsidR="00780F8D">
        <w:t>only enters the social sphere</w:t>
      </w:r>
      <w:r w:rsidR="00F348FB">
        <w:t xml:space="preserve"> when confronted by “some fundamental barrier”.</w:t>
      </w:r>
      <w:r w:rsidR="00F348FB">
        <w:rPr>
          <w:rStyle w:val="FootnoteReference"/>
        </w:rPr>
        <w:footnoteReference w:id="14"/>
      </w:r>
      <w:r w:rsidR="0073001F">
        <w:t xml:space="preserve">  </w:t>
      </w:r>
    </w:p>
    <w:p w:rsidR="0061634F" w:rsidRDefault="007D1C19" w:rsidP="0061634F">
      <w:pPr>
        <w:ind w:firstLine="720"/>
      </w:pPr>
      <w:r>
        <w:t xml:space="preserve">What is this barrier? </w:t>
      </w:r>
      <w:proofErr w:type="gramStart"/>
      <w:r>
        <w:t>Bonhoeffer states that a person does not exist timelessly, but that they are</w:t>
      </w:r>
      <w:r w:rsidR="00A04840">
        <w:t xml:space="preserve"> dynamic,</w:t>
      </w:r>
      <w:r>
        <w:t xml:space="preserve"> changing along the course of life.</w:t>
      </w:r>
      <w:proofErr w:type="gramEnd"/>
      <w:r>
        <w:t xml:space="preserve">  The person</w:t>
      </w:r>
      <w:r w:rsidR="00986FCF">
        <w:t>’</w:t>
      </w:r>
      <w:r>
        <w:t>s existence is always and only</w:t>
      </w:r>
      <w:r w:rsidR="00780F8D">
        <w:t xml:space="preserve"> realized</w:t>
      </w:r>
      <w:r>
        <w:t xml:space="preserve"> in ethical respo</w:t>
      </w:r>
      <w:r w:rsidR="00780F8D">
        <w:t>nsibility. A</w:t>
      </w:r>
      <w:r>
        <w:t xml:space="preserve"> “real person grows out of a concrete situation”.  The person “originates only in the absolut</w:t>
      </w:r>
      <w:r w:rsidR="00A4303E">
        <w:t>e</w:t>
      </w:r>
      <w:r>
        <w:t xml:space="preserve"> duality of god and humanity; only in experiencing this barrier </w:t>
      </w:r>
      <w:r>
        <w:lastRenderedPageBreak/>
        <w:t xml:space="preserve">does the awareness of </w:t>
      </w:r>
      <w:proofErr w:type="gramStart"/>
      <w:r>
        <w:t>oneself</w:t>
      </w:r>
      <w:proofErr w:type="gramEnd"/>
      <w:r>
        <w:t xml:space="preserve"> as ethical person arise.</w:t>
      </w:r>
      <w:r w:rsidR="00D21A6A">
        <w:t>”</w:t>
      </w:r>
      <w:r>
        <w:rPr>
          <w:rStyle w:val="FootnoteReference"/>
        </w:rPr>
        <w:footnoteReference w:id="15"/>
      </w:r>
      <w:r w:rsidR="008761EE">
        <w:t xml:space="preserve"> And</w:t>
      </w:r>
      <w:r w:rsidR="009D2970">
        <w:t xml:space="preserve"> according to Bonhoeffer,</w:t>
      </w:r>
      <w:r w:rsidR="008761EE">
        <w:t xml:space="preserve"> when one becomes awar</w:t>
      </w:r>
      <w:r w:rsidR="009D2970">
        <w:t xml:space="preserve">e of his ethical </w:t>
      </w:r>
      <w:r w:rsidR="00A948B3">
        <w:t>responsibility,</w:t>
      </w:r>
      <w:r w:rsidR="008761EE">
        <w:t xml:space="preserve"> they enter true personhood.</w:t>
      </w:r>
      <w:r w:rsidR="00416C11">
        <w:t xml:space="preserve">  The deeper the recognition of the distinction between man and God</w:t>
      </w:r>
      <w:r w:rsidR="00512C4D">
        <w:t>,</w:t>
      </w:r>
      <w:r w:rsidR="00416C11">
        <w:t xml:space="preserve"> the deeper </w:t>
      </w:r>
      <w:r w:rsidR="00512C4D">
        <w:t xml:space="preserve">is </w:t>
      </w:r>
      <w:r w:rsidR="00416C11">
        <w:t>one’s self-understanding.</w:t>
      </w:r>
      <w:r w:rsidR="00A4303E">
        <w:rPr>
          <w:rStyle w:val="FootnoteReference"/>
        </w:rPr>
        <w:footnoteReference w:id="16"/>
      </w:r>
      <w:r w:rsidR="00512C4D">
        <w:t xml:space="preserve">  </w:t>
      </w:r>
      <w:r w:rsidR="00A4303E">
        <w:t>The barrier is one of reality, one of social basic relations.</w:t>
      </w:r>
      <w:r w:rsidR="008B4B8B">
        <w:t xml:space="preserve">  </w:t>
      </w:r>
      <w:r w:rsidR="00734567">
        <w:t>The barrier is not just in man</w:t>
      </w:r>
      <w:r w:rsidR="00714140">
        <w:t xml:space="preserve"> meeting God, but with other people in community.  Bonhoeffer refers to oneself as “I” and the other as “thou”.</w:t>
      </w:r>
      <w:r w:rsidR="00E63A9D">
        <w:t xml:space="preserve">  This is a concept taken from the 1923 essay,</w:t>
      </w:r>
      <w:r w:rsidR="00E63A9D" w:rsidRPr="00E63A9D">
        <w:t xml:space="preserve"> </w:t>
      </w:r>
      <w:proofErr w:type="spellStart"/>
      <w:r w:rsidR="00E63A9D" w:rsidRPr="00E63A9D">
        <w:rPr>
          <w:i/>
        </w:rPr>
        <w:t>Ich</w:t>
      </w:r>
      <w:proofErr w:type="spellEnd"/>
      <w:r w:rsidR="00E63A9D" w:rsidRPr="00E63A9D">
        <w:rPr>
          <w:i/>
        </w:rPr>
        <w:t xml:space="preserve"> und Du</w:t>
      </w:r>
      <w:r w:rsidR="00E63A9D">
        <w:rPr>
          <w:i/>
        </w:rPr>
        <w:t xml:space="preserve"> </w:t>
      </w:r>
      <w:r w:rsidR="00E63A9D">
        <w:t>(I and Thou), by philosopher and contemporary Martin Buber.</w:t>
      </w:r>
      <w:r w:rsidR="0037484E">
        <w:rPr>
          <w:rStyle w:val="FootnoteReference"/>
        </w:rPr>
        <w:footnoteReference w:id="17"/>
      </w:r>
      <w:r w:rsidR="00E63A9D">
        <w:t xml:space="preserve">  In</w:t>
      </w:r>
      <w:r w:rsidR="00714140">
        <w:t xml:space="preserve"> community, the “I” is met with a “thou” (either God or man).  However, it is impossible to know oneself as a “Thou”, just as it is impossible to know another as an “I”.</w:t>
      </w:r>
      <w:r w:rsidR="00832AA4">
        <w:t xml:space="preserve"> </w:t>
      </w:r>
      <w:r w:rsidR="00EC56BA">
        <w:t xml:space="preserve"> The problem is that a</w:t>
      </w:r>
      <w:r w:rsidR="00832AA4">
        <w:t>nother person cannot be experienced, only related to.</w:t>
      </w:r>
      <w:r w:rsidR="000700C2">
        <w:t xml:space="preserve"> I cannot think “as” someone, I </w:t>
      </w:r>
      <w:r w:rsidR="00352074">
        <w:t>can only think about someone</w:t>
      </w:r>
      <w:r w:rsidR="00714140">
        <w:t>.  Only through God does a person become a “Thou” to someone, which then makes them an “I”</w:t>
      </w:r>
      <w:r w:rsidR="00BC61E9">
        <w:t>.</w:t>
      </w:r>
      <w:r w:rsidR="00BC61E9">
        <w:rPr>
          <w:rStyle w:val="FootnoteReference"/>
        </w:rPr>
        <w:footnoteReference w:id="18"/>
      </w:r>
      <w:r w:rsidR="00BC61E9">
        <w:t xml:space="preserve"> Acknowledgement of this is the beginning of social basic-relation.</w:t>
      </w:r>
      <w:r w:rsidR="0061634F">
        <w:t xml:space="preserve"> The “Thou” is the barrier.</w:t>
      </w:r>
      <w:r w:rsidR="00BC61E9">
        <w:t xml:space="preserve">  </w:t>
      </w:r>
    </w:p>
    <w:p w:rsidR="002C210E" w:rsidRDefault="00BC61E9" w:rsidP="0061634F">
      <w:pPr>
        <w:ind w:firstLine="720"/>
      </w:pPr>
      <w:r>
        <w:t>Christian personhood is found in social relation.  According to Bonhoeffer, a Christian person enters their “essential nature” and</w:t>
      </w:r>
      <w:r w:rsidR="00F27D93">
        <w:t>,</w:t>
      </w:r>
      <w:r>
        <w:t xml:space="preserve"> thusly, the church “</w:t>
      </w:r>
      <w:r w:rsidR="0061634F">
        <w:t>only when G</w:t>
      </w:r>
      <w:r>
        <w:t>od does not encounter the person as you, but enters into the person as ‘I’.”</w:t>
      </w:r>
      <w:r>
        <w:rPr>
          <w:rStyle w:val="FootnoteReference"/>
        </w:rPr>
        <w:footnoteReference w:id="19"/>
      </w:r>
      <w:r>
        <w:t xml:space="preserve"> </w:t>
      </w:r>
      <w:r w:rsidR="00416C11">
        <w:t xml:space="preserve"> </w:t>
      </w:r>
      <w:r w:rsidR="002C210E">
        <w:t>The important result of this being that:</w:t>
      </w:r>
    </w:p>
    <w:p w:rsidR="002C210E" w:rsidRDefault="002C210E" w:rsidP="002C210E">
      <w:pPr>
        <w:ind w:left="720"/>
      </w:pPr>
      <w:r>
        <w:t>In some way the individual belongs essentially and absolutely with the other, according to God’s will, even though, or precisely because, the one is completely separate from the other</w:t>
      </w:r>
      <w:r>
        <w:rPr>
          <w:rStyle w:val="FootnoteReference"/>
        </w:rPr>
        <w:footnoteReference w:id="20"/>
      </w:r>
    </w:p>
    <w:p w:rsidR="0061634F" w:rsidRDefault="00260E9D" w:rsidP="00260E9D">
      <w:r>
        <w:tab/>
        <w:t>The realization of this relationship is the beginning of</w:t>
      </w:r>
      <w:r w:rsidR="00733343">
        <w:t xml:space="preserve"> Christ existing as community. A</w:t>
      </w:r>
      <w:r w:rsidR="002277EF">
        <w:t xml:space="preserve"> Christian personhood</w:t>
      </w:r>
      <w:r w:rsidR="00C46D88">
        <w:t xml:space="preserve"> is</w:t>
      </w:r>
      <w:r w:rsidR="002277EF">
        <w:t xml:space="preserve"> based o</w:t>
      </w:r>
      <w:r>
        <w:t xml:space="preserve">n </w:t>
      </w:r>
      <w:r w:rsidR="002277EF">
        <w:t xml:space="preserve">the </w:t>
      </w:r>
      <w:r w:rsidR="00C46D88">
        <w:t>social relation where the</w:t>
      </w:r>
      <w:r w:rsidR="006A42FC">
        <w:t xml:space="preserve"> “I” confronts</w:t>
      </w:r>
      <w:r>
        <w:t xml:space="preserve"> the</w:t>
      </w:r>
      <w:r w:rsidR="006A42FC">
        <w:t xml:space="preserve"> </w:t>
      </w:r>
      <w:r w:rsidR="0025237B">
        <w:t>separate</w:t>
      </w:r>
      <w:r>
        <w:t xml:space="preserve"> “Thou”, but </w:t>
      </w:r>
      <w:r w:rsidR="006A42FC">
        <w:t>both the “I” and “Thou” belong to one another in Christ.</w:t>
      </w:r>
      <w:r>
        <w:t xml:space="preserve"> </w:t>
      </w:r>
      <w:r w:rsidR="006A42FC">
        <w:t xml:space="preserve">This relationship between the “I” and “thou” is where the true church begins, so </w:t>
      </w:r>
      <w:r>
        <w:t xml:space="preserve">the ecclesiology of </w:t>
      </w:r>
      <w:r w:rsidR="0061634F">
        <w:t>Bonhoeffer</w:t>
      </w:r>
      <w:r w:rsidR="006A42FC">
        <w:t xml:space="preserve"> </w:t>
      </w:r>
      <w:r>
        <w:t>begins</w:t>
      </w:r>
      <w:r w:rsidR="00270681">
        <w:t xml:space="preserve"> there</w:t>
      </w:r>
      <w:r>
        <w:t xml:space="preserve">. </w:t>
      </w:r>
    </w:p>
    <w:p w:rsidR="00C110B4" w:rsidRDefault="00C110B4" w:rsidP="00260E9D">
      <w:pPr>
        <w:rPr>
          <w:b/>
        </w:rPr>
      </w:pPr>
      <w:r>
        <w:rPr>
          <w:b/>
        </w:rPr>
        <w:t xml:space="preserve">The collective church </w:t>
      </w:r>
      <w:r w:rsidR="00A37D6B">
        <w:rPr>
          <w:b/>
        </w:rPr>
        <w:t>and practical relations</w:t>
      </w:r>
    </w:p>
    <w:p w:rsidR="004A6064" w:rsidRDefault="006E1A2F" w:rsidP="00260E9D">
      <w:r>
        <w:rPr>
          <w:b/>
        </w:rPr>
        <w:tab/>
      </w:r>
      <w:r w:rsidR="00BD2396">
        <w:t xml:space="preserve">If Christian personhood </w:t>
      </w:r>
      <w:r w:rsidR="00284F6A">
        <w:t>is the start of Bonhoeffer’s ecclesiology, and personhood depends on social relations, then the collective church and the relationships between Christians in the church is where “Christ existing as community” is truly played out.</w:t>
      </w:r>
      <w:r w:rsidR="00A37D6B">
        <w:t xml:space="preserve">  </w:t>
      </w:r>
      <w:r w:rsidR="009D641E" w:rsidRPr="009D641E">
        <w:t xml:space="preserve">Bonhoeffer’s practicality does not allow him to discuss social theory of the church without laying out what the church should look like for the believer.  </w:t>
      </w:r>
      <w:r w:rsidR="008A306C">
        <w:t>He discusses how the church should live together as Christ existing as community.</w:t>
      </w:r>
      <w:r w:rsidR="00A37D6B">
        <w:t xml:space="preserve">  </w:t>
      </w:r>
      <w:r w:rsidR="00DA19CC">
        <w:t xml:space="preserve">When describing a book he would like to write in a letter to his friend, Bonhoeffer states that “The church is only the church when it exists for others”, this is consistent with earlier in the letter where he asserts that Christ was always there (meaning his purpose on earth) for others.  Bonhoeffer’s belief that the church is Christ’s presence on earth </w:t>
      </w:r>
      <w:r w:rsidR="00DA19CC">
        <w:lastRenderedPageBreak/>
        <w:t>demands that just like Christ existed for others, so must the true church.</w:t>
      </w:r>
      <w:r w:rsidR="00DA19CC">
        <w:rPr>
          <w:rStyle w:val="FootnoteReference"/>
        </w:rPr>
        <w:footnoteReference w:id="21"/>
      </w:r>
      <w:r w:rsidR="00DA19CC">
        <w:t xml:space="preserve"> </w:t>
      </w:r>
      <w:r w:rsidR="00F92DB2">
        <w:t>To do this, the church must “share in the secular problems of ordinary human life, not dominating, but helping and serving.  It must tell men of every calling what it means to live in Christ to exist for others.”</w:t>
      </w:r>
      <w:r w:rsidR="00F92DB2">
        <w:rPr>
          <w:rStyle w:val="FootnoteReference"/>
        </w:rPr>
        <w:footnoteReference w:id="22"/>
      </w:r>
      <w:r w:rsidR="00F92DB2">
        <w:t xml:space="preserve">  The church</w:t>
      </w:r>
      <w:r w:rsidR="004A6064">
        <w:t>,</w:t>
      </w:r>
      <w:r w:rsidR="00F92DB2">
        <w:t xml:space="preserve"> </w:t>
      </w:r>
      <w:r w:rsidR="004A6064">
        <w:t>though</w:t>
      </w:r>
      <w:r w:rsidR="00F92DB2">
        <w:t xml:space="preserve"> made up of </w:t>
      </w:r>
      <w:r w:rsidR="001E0E35">
        <w:t>people</w:t>
      </w:r>
      <w:r w:rsidR="004A6064">
        <w:t>,</w:t>
      </w:r>
      <w:r w:rsidR="00F92DB2">
        <w:t xml:space="preserve"> sho</w:t>
      </w:r>
      <w:r w:rsidR="004A6064">
        <w:t xml:space="preserve">uld exist to serve </w:t>
      </w:r>
      <w:r w:rsidR="00FB62CD">
        <w:t>people through</w:t>
      </w:r>
      <w:r w:rsidR="00F34263">
        <w:t xml:space="preserve"> the</w:t>
      </w:r>
      <w:r w:rsidR="00FB62CD">
        <w:t xml:space="preserve"> humility and sacrifice of it</w:t>
      </w:r>
      <w:r w:rsidR="004A6064">
        <w:t>s</w:t>
      </w:r>
      <w:r w:rsidR="00FB62CD">
        <w:t xml:space="preserve"> members.</w:t>
      </w:r>
      <w:r w:rsidR="008A306C">
        <w:t xml:space="preserve"> </w:t>
      </w:r>
      <w:r w:rsidR="004A6064">
        <w:t xml:space="preserve">  </w:t>
      </w:r>
    </w:p>
    <w:p w:rsidR="008D4BEB" w:rsidRDefault="004A6064" w:rsidP="00260E9D">
      <w:r>
        <w:tab/>
        <w:t>Chri</w:t>
      </w:r>
      <w:r w:rsidR="008D4BEB">
        <w:t xml:space="preserve">stians must support one another, and according to Bonhoeffer they do so by listening, praying for one another, </w:t>
      </w:r>
      <w:r w:rsidR="003470CC">
        <w:t xml:space="preserve">bearing burdens, </w:t>
      </w:r>
      <w:r w:rsidR="008D4BEB">
        <w:t>and</w:t>
      </w:r>
      <w:r w:rsidR="000E6C9F">
        <w:t xml:space="preserve"> ultimately by</w:t>
      </w:r>
      <w:r w:rsidR="008D4BEB">
        <w:t xml:space="preserve"> continually pointing one another to the word of God and to Christ.  Members of the church must belong to one another in Christ and the way they start is by listening and sharing in the experiences of their</w:t>
      </w:r>
      <w:r w:rsidR="008452B3">
        <w:t xml:space="preserve"> fellow Christian</w:t>
      </w:r>
      <w:r w:rsidR="008D4BEB">
        <w:t>. He says:</w:t>
      </w:r>
    </w:p>
    <w:p w:rsidR="008D4BEB" w:rsidRDefault="008D4BEB" w:rsidP="008C320A">
      <w:pPr>
        <w:ind w:left="720"/>
      </w:pPr>
      <w:r w:rsidRPr="008D4BEB">
        <w:t>The first service that one owes to others in the fellowship consists in listening to them. Just as love to God begins with listening to His Word, so the beginning of love for the brethren is learning to listen to them. It is God’s love for us that He not only gives us His Word but also lends us His ear.</w:t>
      </w:r>
      <w:r>
        <w:t xml:space="preserve">  </w:t>
      </w:r>
      <w:r w:rsidRPr="008D4BEB">
        <w:t>So it is His work that we do for our brother when we learn to listen to him.</w:t>
      </w:r>
      <w:r>
        <w:rPr>
          <w:rStyle w:val="FootnoteReference"/>
        </w:rPr>
        <w:footnoteReference w:id="23"/>
      </w:r>
      <w:r w:rsidRPr="008D4BEB">
        <w:t> </w:t>
      </w:r>
    </w:p>
    <w:p w:rsidR="00657DBA" w:rsidRDefault="00202726" w:rsidP="002900E9">
      <w:pPr>
        <w:ind w:firstLine="720"/>
      </w:pPr>
      <w:r>
        <w:t>Praying for each other is also a vital function of the church. Intercession is to “bring our brother into the presence of God</w:t>
      </w:r>
      <w:r w:rsidR="00FA0D28">
        <w:t>.”</w:t>
      </w:r>
      <w:r>
        <w:t xml:space="preserve"> </w:t>
      </w:r>
      <w:r>
        <w:rPr>
          <w:rStyle w:val="FootnoteReference"/>
        </w:rPr>
        <w:footnoteReference w:id="24"/>
      </w:r>
      <w:r>
        <w:t xml:space="preserve">  Praying for a </w:t>
      </w:r>
      <w:r w:rsidR="003C3CB9">
        <w:t>fellow believer</w:t>
      </w:r>
      <w:r>
        <w:t xml:space="preserve"> makes it impossible to hate him, praying for </w:t>
      </w:r>
      <w:r w:rsidR="003C3CB9">
        <w:t>another</w:t>
      </w:r>
      <w:r>
        <w:t xml:space="preserve"> brings </w:t>
      </w:r>
      <w:r w:rsidR="003C3CB9">
        <w:t>them</w:t>
      </w:r>
      <w:r>
        <w:t xml:space="preserve"> and the one offering the prayer more into the fellowship of the church. A church can only thrive and serve its members when they are praying for each other, and neglecting to do so will cause the church to collapse.  Christians owe it to the church and to their </w:t>
      </w:r>
      <w:r w:rsidR="001D0C8B">
        <w:t>fellow Christians</w:t>
      </w:r>
      <w:r>
        <w:t xml:space="preserve"> to pray for them daily.</w:t>
      </w:r>
      <w:r>
        <w:rPr>
          <w:rStyle w:val="FootnoteReference"/>
        </w:rPr>
        <w:footnoteReference w:id="25"/>
      </w:r>
      <w:r w:rsidR="00C41790">
        <w:t xml:space="preserve">  Intercession is not general and vague, but must be real and concrete, a matter of “definite persons and definite difficulties and therefore of definite petitions.</w:t>
      </w:r>
      <w:r w:rsidR="00FA0D28">
        <w:t>”</w:t>
      </w:r>
      <w:r w:rsidR="00C41790">
        <w:rPr>
          <w:rStyle w:val="FootnoteReference"/>
        </w:rPr>
        <w:footnoteReference w:id="26"/>
      </w:r>
      <w:r w:rsidR="00657DBA">
        <w:t xml:space="preserve">  </w:t>
      </w:r>
    </w:p>
    <w:p w:rsidR="00DC3EEB" w:rsidRDefault="005A2652" w:rsidP="002900E9">
      <w:pPr>
        <w:ind w:firstLine="720"/>
      </w:pPr>
      <w:r>
        <w:t>According to Bonhoeffer, Christ existing as community is also played out by what he calls the “Ministry of bearing”.</w:t>
      </w:r>
      <w:r>
        <w:rPr>
          <w:rStyle w:val="FootnoteReference"/>
        </w:rPr>
        <w:footnoteReference w:id="27"/>
      </w:r>
      <w:r>
        <w:t xml:space="preserve"> </w:t>
      </w:r>
      <w:r w:rsidR="00A705E2">
        <w:t xml:space="preserve">He quotes Galatians </w:t>
      </w:r>
      <w:proofErr w:type="gramStart"/>
      <w:r w:rsidR="00A705E2">
        <w:t>6:2,</w:t>
      </w:r>
      <w:proofErr w:type="gramEnd"/>
      <w:r w:rsidR="00A705E2">
        <w:t xml:space="preserve"> “Bear ye one another’s burdens and so fulfill the law of Christ”</w:t>
      </w:r>
      <w:r w:rsidR="00C41790">
        <w:t>.  He says that the law of Christ is a law of bearing, with b</w:t>
      </w:r>
      <w:r w:rsidR="001D0C8B">
        <w:t>elievers</w:t>
      </w:r>
      <w:r w:rsidR="00C41790">
        <w:t xml:space="preserve"> bearing the burdens of other </w:t>
      </w:r>
      <w:r w:rsidR="001D0C8B">
        <w:t>believers</w:t>
      </w:r>
      <w:r w:rsidR="00C41790">
        <w:t>.  Without this endurin</w:t>
      </w:r>
      <w:r w:rsidR="00361FDC">
        <w:t>g of the other as a burden,</w:t>
      </w:r>
      <w:r w:rsidR="00C41790">
        <w:t xml:space="preserve"> </w:t>
      </w:r>
      <w:r w:rsidR="00506EAC">
        <w:t xml:space="preserve">the other is simply an object to be manipulated and not a true brother. </w:t>
      </w:r>
      <w:r w:rsidR="00506EAC">
        <w:rPr>
          <w:rStyle w:val="FootnoteReference"/>
        </w:rPr>
        <w:footnoteReference w:id="28"/>
      </w:r>
      <w:r w:rsidR="00A705E2">
        <w:t xml:space="preserve"> </w:t>
      </w:r>
      <w:r w:rsidR="00DC3EEB">
        <w:t xml:space="preserve">The Bible, Bonhoeffer says, characterizes the life of a believer as bearing the cross and that “it is the fellowship of the cross </w:t>
      </w:r>
      <w:r w:rsidR="00DC3EEB">
        <w:lastRenderedPageBreak/>
        <w:t>to experience the burden of the other</w:t>
      </w:r>
      <w:r w:rsidR="00FA0D28">
        <w:t>.”</w:t>
      </w:r>
      <w:r w:rsidR="00DC3EEB">
        <w:rPr>
          <w:rStyle w:val="FootnoteReference"/>
        </w:rPr>
        <w:footnoteReference w:id="29"/>
      </w:r>
      <w:r w:rsidR="00DC3EEB">
        <w:t xml:space="preserve">  What is this burden that Christians must bear in the church? Bonho</w:t>
      </w:r>
      <w:r w:rsidR="008E408E">
        <w:t>e</w:t>
      </w:r>
      <w:r w:rsidR="00DC3EEB">
        <w:t xml:space="preserve">ffer goes on to describe the burden of the “other”: </w:t>
      </w:r>
    </w:p>
    <w:p w:rsidR="00506EAC" w:rsidRDefault="00DC3EEB" w:rsidP="00C2370C">
      <w:pPr>
        <w:ind w:left="720"/>
      </w:pPr>
      <w:r>
        <w:t xml:space="preserve">It is, first of all, the </w:t>
      </w:r>
      <w:r w:rsidRPr="00DC3EEB">
        <w:rPr>
          <w:i/>
        </w:rPr>
        <w:t>freedom</w:t>
      </w:r>
      <w:r w:rsidR="00506EAC">
        <w:t xml:space="preserve"> </w:t>
      </w:r>
      <w:r>
        <w:t xml:space="preserve">of the other person, of which we spoke other, that is the burden of the Christian.  The other’s freedom collides with </w:t>
      </w:r>
      <w:proofErr w:type="gramStart"/>
      <w:r>
        <w:t>his own</w:t>
      </w:r>
      <w:proofErr w:type="gramEnd"/>
      <w:r>
        <w:t xml:space="preserve"> auto</w:t>
      </w:r>
      <w:r w:rsidR="00BD6192">
        <w:t xml:space="preserve">nomy, yet he must recognize it….  </w:t>
      </w:r>
      <w:r>
        <w:t>The freedom of another person includes all that we mean by the persons nature, individuality and endowment.  It also</w:t>
      </w:r>
      <w:r w:rsidR="00431485">
        <w:t xml:space="preserve"> includes his weaknesses and oddities, which are such a trial to our patience, everything that produces frictions, conflicts, and collisions among us.  To bear the burden of the other person means involvement with the created reality of the other, to accept and affirm it, and in bearing with it, to break through to the point where we t</w:t>
      </w:r>
      <w:r w:rsidR="00C2370C">
        <w:t>ake joy in it.</w:t>
      </w:r>
      <w:r w:rsidR="00C2370C">
        <w:rPr>
          <w:rStyle w:val="FootnoteReference"/>
        </w:rPr>
        <w:footnoteReference w:id="30"/>
      </w:r>
    </w:p>
    <w:p w:rsidR="00042E50" w:rsidRDefault="00A9668D" w:rsidP="00042E50">
      <w:pPr>
        <w:ind w:firstLine="720"/>
      </w:pPr>
      <w:r>
        <w:t>This is essentially the practical application of his sociological position on Christian personhood.  The “thou” and the freedoms that they have that prove inconvenient or bothersome or contradictory to another individual must be encountered and embraced.  A person is a person when this barrier is acknowledged and engaged, and the church is the church when that barrier is endured, affirmed</w:t>
      </w:r>
      <w:r w:rsidR="00FA0D28">
        <w:t>, and broken through.  This bearing of burdens must occur based on the example of Christ because “the burden of men was so heavy for God himself that he had to endure the cross.  God verily bore the burden of men in the body of Jesus Christ.”</w:t>
      </w:r>
      <w:r w:rsidR="00FA0D28">
        <w:rPr>
          <w:rStyle w:val="FootnoteReference"/>
        </w:rPr>
        <w:footnoteReference w:id="31"/>
      </w:r>
      <w:r w:rsidR="00FA0D28">
        <w:t xml:space="preserve">  He did this, Bonhoeffer says, as shepherd does with a lost lamb.  Even though humanity and its sin was such</w:t>
      </w:r>
      <w:r w:rsidR="0066773A">
        <w:t xml:space="preserve"> a great burden, God</w:t>
      </w:r>
      <w:r w:rsidR="00ED5376">
        <w:t xml:space="preserve"> maintained fellowship with men.  He did not abandon men, but allowed greater communion. “It is the law of Christ that was fulfilled in the Cross.  And Christians must share in this law.”</w:t>
      </w:r>
      <w:r w:rsidR="00ED5376">
        <w:rPr>
          <w:rStyle w:val="FootnoteReference"/>
        </w:rPr>
        <w:footnoteReference w:id="32"/>
      </w:r>
      <w:r w:rsidR="00FA0D28">
        <w:t xml:space="preserve"> </w:t>
      </w:r>
    </w:p>
    <w:p w:rsidR="00042E50" w:rsidRDefault="00506EAC" w:rsidP="00042E50">
      <w:pPr>
        <w:ind w:firstLine="720"/>
      </w:pPr>
      <w:r>
        <w:t xml:space="preserve">Genuine Christian unity can only be achieved </w:t>
      </w:r>
      <w:r w:rsidR="00042E50">
        <w:t xml:space="preserve">if it is achieved in Christ.  </w:t>
      </w:r>
      <w:r w:rsidR="00221474">
        <w:t>The church is to live together in unity, using their gifts to humbly serve one another and reach out to those who are not yet a part of Christian community.  The church must exist for others, united and belonging to each other through Christ.</w:t>
      </w:r>
    </w:p>
    <w:p w:rsidR="008E408E" w:rsidRDefault="008E408E" w:rsidP="00042E50">
      <w:pPr>
        <w:rPr>
          <w:b/>
        </w:rPr>
      </w:pPr>
    </w:p>
    <w:p w:rsidR="00042E50" w:rsidRPr="00D77FA7" w:rsidRDefault="00042E50" w:rsidP="00042E50">
      <w:pPr>
        <w:rPr>
          <w:b/>
        </w:rPr>
      </w:pPr>
      <w:r w:rsidRPr="00D77FA7">
        <w:rPr>
          <w:b/>
        </w:rPr>
        <w:t>DISCIPLESHIP</w:t>
      </w:r>
    </w:p>
    <w:p w:rsidR="00221474" w:rsidRPr="00D77FA7" w:rsidRDefault="00042E50" w:rsidP="00042E50">
      <w:pPr>
        <w:rPr>
          <w:b/>
        </w:rPr>
      </w:pPr>
      <w:r w:rsidRPr="00D77FA7">
        <w:rPr>
          <w:b/>
        </w:rPr>
        <w:t xml:space="preserve">Bonhoeffer’s </w:t>
      </w:r>
      <w:r w:rsidR="00D77FA7" w:rsidRPr="00D77FA7">
        <w:rPr>
          <w:b/>
        </w:rPr>
        <w:t>discipleship</w:t>
      </w:r>
      <w:r w:rsidR="00221474" w:rsidRPr="00D77FA7">
        <w:rPr>
          <w:b/>
        </w:rPr>
        <w:t xml:space="preserve">  </w:t>
      </w:r>
    </w:p>
    <w:p w:rsidR="001E323D" w:rsidRDefault="008F1CC9" w:rsidP="00D77FA7">
      <w:pPr>
        <w:ind w:firstLine="720"/>
      </w:pPr>
      <w:r>
        <w:t xml:space="preserve">Bonhoeffer had </w:t>
      </w:r>
      <w:r w:rsidR="00E05217">
        <w:t xml:space="preserve">a </w:t>
      </w:r>
      <w:r>
        <w:t>particular</w:t>
      </w:r>
      <w:r w:rsidR="001E323D">
        <w:t>, specific</w:t>
      </w:r>
      <w:r>
        <w:t xml:space="preserve"> view of what a person is.  Equally important is what he believes about what is required when that</w:t>
      </w:r>
      <w:r w:rsidR="001E323D">
        <w:t xml:space="preserve"> person is a disciple of Christ.  What Bonhoeffer believed about discipleship, as well as the church, certainly manifested in the way he lived his </w:t>
      </w:r>
      <w:r w:rsidR="001E323D">
        <w:lastRenderedPageBreak/>
        <w:t xml:space="preserve">life.  Bonhoeffer’s practicality extended to </w:t>
      </w:r>
      <w:r w:rsidR="003E5BE7">
        <w:t xml:space="preserve">all of his beliefs, including his </w:t>
      </w:r>
      <w:r w:rsidR="001E323D">
        <w:t>belief that discipleship could be nothing but practical.</w:t>
      </w:r>
    </w:p>
    <w:p w:rsidR="006C1365" w:rsidRDefault="00C44327" w:rsidP="00D77FA7">
      <w:pPr>
        <w:ind w:firstLine="720"/>
      </w:pPr>
      <w:r>
        <w:t>His</w:t>
      </w:r>
      <w:r w:rsidR="001C4A18">
        <w:t xml:space="preserve"> arguably most famous work, </w:t>
      </w:r>
      <w:r w:rsidR="001C4A18" w:rsidRPr="001C4A18">
        <w:rPr>
          <w:i/>
        </w:rPr>
        <w:t>The Cost of Discipleship</w:t>
      </w:r>
      <w:r w:rsidR="001C4A18">
        <w:t>, is all about the question, “What does it mean to follow Jesus Christ?</w:t>
      </w:r>
      <w:proofErr w:type="gramStart"/>
      <w:r w:rsidR="001C4A18">
        <w:t>”.</w:t>
      </w:r>
      <w:proofErr w:type="gramEnd"/>
      <w:r w:rsidR="001C4A18">
        <w:rPr>
          <w:rStyle w:val="FootnoteReference"/>
        </w:rPr>
        <w:footnoteReference w:id="33"/>
      </w:r>
      <w:r w:rsidR="00DC020B">
        <w:t xml:space="preserve">  It is not</w:t>
      </w:r>
      <w:r w:rsidR="001C4A18">
        <w:t xml:space="preserve"> as academic and cerebral as his ecclesiological manifesto</w:t>
      </w:r>
      <w:r w:rsidR="00617E13">
        <w:t xml:space="preserve">, </w:t>
      </w:r>
      <w:r w:rsidR="00617E13" w:rsidRPr="00617E13">
        <w:rPr>
          <w:i/>
        </w:rPr>
        <w:t>Sanctorum</w:t>
      </w:r>
      <w:r w:rsidR="00617E13">
        <w:t xml:space="preserve"> </w:t>
      </w:r>
      <w:proofErr w:type="spellStart"/>
      <w:r w:rsidR="00617E13">
        <w:rPr>
          <w:i/>
        </w:rPr>
        <w:t>Communio</w:t>
      </w:r>
      <w:proofErr w:type="spellEnd"/>
      <w:r w:rsidR="00617E13">
        <w:t xml:space="preserve">, but </w:t>
      </w:r>
      <w:r w:rsidR="00387A10">
        <w:t xml:space="preserve">it </w:t>
      </w:r>
      <w:r w:rsidR="00617E13">
        <w:t>is obviously written by someone who has a great theologi</w:t>
      </w:r>
      <w:r w:rsidR="005F1AFB">
        <w:t>cal mind coupled with a deep</w:t>
      </w:r>
      <w:r w:rsidR="00617E13">
        <w:t xml:space="preserve"> conv</w:t>
      </w:r>
      <w:r w:rsidR="00571D00">
        <w:t>iction for what he is writing.  It is a book meant to inspire, educate, and convict the lay Christian.</w:t>
      </w:r>
      <w:r w:rsidR="00961552">
        <w:t xml:space="preserve">  It is a call to biblical, Christ-centered discipleship, to discipleship of the cross.</w:t>
      </w:r>
      <w:r w:rsidR="00571D00">
        <w:t xml:space="preserve">  </w:t>
      </w:r>
      <w:r w:rsidR="004875B2">
        <w:t xml:space="preserve">For Bonhoeffer, being a disciple of Christ is not </w:t>
      </w:r>
      <w:r w:rsidR="00106DF3">
        <w:t xml:space="preserve">rules and dogmas, liturgy and solely doctrine, but essentially calling, response to grace, and obedience.  </w:t>
      </w:r>
      <w:r w:rsidR="00041ED2">
        <w:t>“Only he who believes is obedient, and only he who is obedient believes.”</w:t>
      </w:r>
      <w:r w:rsidR="00041ED2">
        <w:rPr>
          <w:rStyle w:val="FootnoteReference"/>
        </w:rPr>
        <w:footnoteReference w:id="34"/>
      </w:r>
    </w:p>
    <w:p w:rsidR="00496BEE" w:rsidRDefault="006C1365" w:rsidP="00D77FA7">
      <w:pPr>
        <w:ind w:firstLine="720"/>
      </w:pPr>
      <w:r>
        <w:t xml:space="preserve">Discipleship is not something that someone can choose intellectually, again affirming the importance Bonhoeffer places on revelation.  </w:t>
      </w:r>
      <w:r w:rsidR="00961552">
        <w:t>There must be a call, just as the original disciples were called.  The focus is not on t</w:t>
      </w:r>
      <w:r w:rsidR="00294772">
        <w:t xml:space="preserve">he disciple, the one answering the call, but </w:t>
      </w:r>
      <w:r w:rsidR="00961552">
        <w:t xml:space="preserve">the one who calls.  The focus must remain on Christ, the one with the authority </w:t>
      </w:r>
      <w:r w:rsidR="007F76A6">
        <w:t xml:space="preserve">to issue the calling, not the </w:t>
      </w:r>
      <w:r w:rsidR="00961552">
        <w:t>merits</w:t>
      </w:r>
      <w:r w:rsidR="00294772">
        <w:t xml:space="preserve"> of the man who accepts it</w:t>
      </w:r>
      <w:r w:rsidR="00961552">
        <w:t>.</w:t>
      </w:r>
      <w:r w:rsidR="00961552">
        <w:rPr>
          <w:rStyle w:val="FootnoteReference"/>
        </w:rPr>
        <w:footnoteReference w:id="35"/>
      </w:r>
      <w:r w:rsidR="00961552">
        <w:t xml:space="preserve">  Bonhoeffer uses the biblical ex</w:t>
      </w:r>
      <w:r w:rsidR="00992ED1">
        <w:t>ample of the calling of Matthew pointing</w:t>
      </w:r>
      <w:r w:rsidR="00E8570D">
        <w:t xml:space="preserve"> out that the story defi</w:t>
      </w:r>
      <w:r w:rsidR="00961552">
        <w:t>es reason.  Surely Matthew must have known Jesus before? Surely there was more to the exchange than just a comma</w:t>
      </w:r>
      <w:r w:rsidR="004D12F9">
        <w:t>nd and response? Bonhoeffer</w:t>
      </w:r>
      <w:r w:rsidR="00961552">
        <w:t xml:space="preserve"> recognizes that the Bible does not address that, but in not doing so, makes an important point.  The Bible does not talk about the </w:t>
      </w:r>
      <w:r w:rsidR="00386C59">
        <w:t>mental processing that Matthew did to follow Jesus</w:t>
      </w:r>
      <w:r w:rsidR="00B67F05">
        <w:t>.  He simply heard</w:t>
      </w:r>
      <w:r w:rsidR="00386C59">
        <w:t xml:space="preserve"> and followed.  </w:t>
      </w:r>
      <w:r w:rsidR="00496BEE">
        <w:t xml:space="preserve">Bonhoeffer maintains that </w:t>
      </w:r>
      <w:r w:rsidR="00903896">
        <w:t xml:space="preserve">the reason </w:t>
      </w:r>
      <w:r w:rsidR="007D395E">
        <w:t>why Matthew followed is</w:t>
      </w:r>
      <w:r w:rsidR="00496BEE">
        <w:t xml:space="preserve"> not included because it is irrelevant.  The cause behind his response was nothing but Jesus Christ himself.</w:t>
      </w:r>
      <w:r w:rsidR="00496BEE">
        <w:rPr>
          <w:rStyle w:val="FootnoteReference"/>
        </w:rPr>
        <w:footnoteReference w:id="36"/>
      </w:r>
      <w:r w:rsidR="00496BEE">
        <w:t xml:space="preserve">  It is not the call so much as the one doing</w:t>
      </w:r>
      <w:r w:rsidR="008A2885">
        <w:t xml:space="preserve"> the calling, thus this passage,</w:t>
      </w:r>
      <w:r w:rsidR="00496BEE">
        <w:t xml:space="preserve"> for Bonhoeffer</w:t>
      </w:r>
      <w:r w:rsidR="008A2885">
        <w:t>,</w:t>
      </w:r>
      <w:r w:rsidR="00496BEE">
        <w:t xml:space="preserve"> affirms the ultimate authority of Christ.  Matthew simply follows not because of his perception of discipleship as being worthwhile or beneficial, but because he was called by the Jesus Christ the God-man.  Bonhoeffer writes</w:t>
      </w:r>
    </w:p>
    <w:p w:rsidR="00C91821" w:rsidRDefault="00496BEE" w:rsidP="00496BEE">
      <w:pPr>
        <w:ind w:left="720"/>
      </w:pPr>
      <w:r>
        <w:t xml:space="preserve">There is no need for any preliminaries, and </w:t>
      </w:r>
      <w:proofErr w:type="gramStart"/>
      <w:r>
        <w:t>no</w:t>
      </w:r>
      <w:proofErr w:type="gramEnd"/>
      <w:r>
        <w:t xml:space="preserve"> other consequence but obedience to the </w:t>
      </w:r>
      <w:r w:rsidR="00B507D0">
        <w:t>call. B</w:t>
      </w:r>
      <w:r>
        <w:t>ecause Jesus is the Christ, he has the authority to call and to demand obedience to his word.  Jesus summons men to follow him not as a teacher or a pattern of the good life, but as the Christ, the Son of God.</w:t>
      </w:r>
      <w:r>
        <w:rPr>
          <w:rStyle w:val="FootnoteReference"/>
        </w:rPr>
        <w:footnoteReference w:id="37"/>
      </w:r>
      <w:r>
        <w:t xml:space="preserve">   </w:t>
      </w:r>
      <w:r w:rsidR="00961552">
        <w:t xml:space="preserve"> </w:t>
      </w:r>
    </w:p>
    <w:p w:rsidR="00812236" w:rsidRDefault="00C91821" w:rsidP="00C91821">
      <w:r>
        <w:tab/>
        <w:t xml:space="preserve">It is not the action of the disciple that is important.  The act of Matthew’s following is </w:t>
      </w:r>
      <w:r w:rsidR="00596059">
        <w:t>“unworthy of consideration.”  W</w:t>
      </w:r>
      <w:r w:rsidR="00B507D0">
        <w:t>e should not contemplate the disciple, but “only him who calls”.</w:t>
      </w:r>
      <w:r w:rsidR="00B507D0">
        <w:rPr>
          <w:rStyle w:val="FootnoteReference"/>
        </w:rPr>
        <w:footnoteReference w:id="38"/>
      </w:r>
      <w:r w:rsidR="00B507D0">
        <w:t xml:space="preserve">  Bonhoeffer is incredibly Christ-centric in everything.  The authority and example of </w:t>
      </w:r>
      <w:r w:rsidR="00B507D0">
        <w:lastRenderedPageBreak/>
        <w:t>Christ is what must be considered upmost.  The disciple is called out of routine and security to “absolute insecurity”.  Leaving behind an old life, old self, and abandoning all for the sake of the call.  It is not law, but attachment and obedience to Christ.  “Beside Jesus nothing has any significance, he alone matters.”</w:t>
      </w:r>
      <w:r w:rsidR="00B507D0">
        <w:rPr>
          <w:rStyle w:val="FootnoteReference"/>
        </w:rPr>
        <w:footnoteReference w:id="39"/>
      </w:r>
      <w:r w:rsidR="00B507D0">
        <w:t xml:space="preserve"> In the same way as Matthew, Bonhoeffer says Chr</w:t>
      </w:r>
      <w:r w:rsidR="001824B4">
        <w:t xml:space="preserve">istians are to simply </w:t>
      </w:r>
      <w:r w:rsidR="001F1740">
        <w:t>obey;</w:t>
      </w:r>
      <w:r w:rsidR="001824B4">
        <w:t xml:space="preserve"> there</w:t>
      </w:r>
      <w:r w:rsidR="00B507D0">
        <w:t xml:space="preserve"> is no reasoning, no intellectual supposition</w:t>
      </w:r>
      <w:r w:rsidR="00D201C3">
        <w:t xml:space="preserve"> that discipleship is a worthy cause.</w:t>
      </w:r>
      <w:r w:rsidR="00CA0773">
        <w:t xml:space="preserve">  </w:t>
      </w:r>
    </w:p>
    <w:p w:rsidR="00557B95" w:rsidRDefault="00BB6164" w:rsidP="00812236">
      <w:pPr>
        <w:ind w:firstLine="720"/>
      </w:pPr>
      <w:r>
        <w:t>When</w:t>
      </w:r>
      <w:r w:rsidR="00CA0773">
        <w:t xml:space="preserve"> </w:t>
      </w:r>
      <w:r>
        <w:t>Matthew</w:t>
      </w:r>
      <w:r w:rsidR="00CA0773">
        <w:t xml:space="preserve"> was called, there was not even a profession of faith, just obedience.</w:t>
      </w:r>
      <w:r w:rsidR="00D201C3">
        <w:t xml:space="preserve">  No man can choose </w:t>
      </w:r>
      <w:r w:rsidR="00CA0773">
        <w:t>discipleship;</w:t>
      </w:r>
      <w:r w:rsidR="00D201C3">
        <w:t xml:space="preserve"> it is not a conditional contract a man can enter into with God.  Bonhoeffer believes that no man can understand what it even means to share in suffering and follow Jesus, the “man of sorrows” (Isaiah 53:3), and so they cannot call themselves</w:t>
      </w:r>
      <w:r w:rsidR="00DE758B">
        <w:t xml:space="preserve"> to that life</w:t>
      </w:r>
      <w:r w:rsidR="00D201C3">
        <w:t>.</w:t>
      </w:r>
      <w:r w:rsidR="00D201C3">
        <w:rPr>
          <w:rStyle w:val="FootnoteReference"/>
        </w:rPr>
        <w:footnoteReference w:id="40"/>
      </w:r>
      <w:r>
        <w:t xml:space="preserve">  The gap be</w:t>
      </w:r>
      <w:r w:rsidR="00CF257A">
        <w:t>tween man and G</w:t>
      </w:r>
      <w:r>
        <w:t xml:space="preserve">od is too far of a gap for men to </w:t>
      </w:r>
      <w:r w:rsidR="00557B95">
        <w:t>cross;</w:t>
      </w:r>
      <w:r>
        <w:t xml:space="preserve"> </w:t>
      </w:r>
      <w:r w:rsidR="00557B95">
        <w:t>only</w:t>
      </w:r>
      <w:r w:rsidR="00CF257A">
        <w:t xml:space="preserve"> the call and grace of G</w:t>
      </w:r>
      <w:r>
        <w:t xml:space="preserve">od can do that.  </w:t>
      </w:r>
      <w:r w:rsidR="00222586">
        <w:t>There</w:t>
      </w:r>
      <w:r>
        <w:t xml:space="preserve"> is no decision to enter discipleship.</w:t>
      </w:r>
      <w:r w:rsidR="00D201C3">
        <w:t xml:space="preserve"> There is only a call by the grace of God, and obedience.</w:t>
      </w:r>
      <w:r>
        <w:t xml:space="preserve">  To be a true disciple of Jesus, for Bonhoeffer, means one must be fully surrendered, called to be cut off from their previous</w:t>
      </w:r>
      <w:r w:rsidR="00D201C3">
        <w:t xml:space="preserve"> </w:t>
      </w:r>
      <w:r>
        <w:t xml:space="preserve">life, entering into a new state of total submission.  </w:t>
      </w:r>
      <w:r w:rsidR="00496097">
        <w:t>There is no belief before obedience, as there is no obedience without belief.  Obedience is both the consequence and presupposition to faith, Bonhoeffer asserts.  The new existence of disciple, brought about by obedience, makes faith possible.</w:t>
      </w:r>
      <w:r w:rsidR="00496097">
        <w:rPr>
          <w:rStyle w:val="FootnoteReference"/>
        </w:rPr>
        <w:footnoteReference w:id="41"/>
      </w:r>
      <w:r w:rsidR="00496097">
        <w:t xml:space="preserve">  Bonhoeffer is not saying here that obedience brings faith, and thus promoting works-based righteousness.  He is taking great care to ensure the reader understands that the two are unified.  They are both the precondition for the other.  He is not saying that one creates the other, but rather that if a man has true saving faith, he will obey, and that he is only able to obey because of this faith. “For faith is only real when there is obedience, never without it, and faith only becomes faith in the act of obedience.”</w:t>
      </w:r>
      <w:r w:rsidR="00496097">
        <w:rPr>
          <w:rStyle w:val="FootnoteReference"/>
        </w:rPr>
        <w:footnoteReference w:id="42"/>
      </w:r>
      <w:r w:rsidR="003A5307">
        <w:t xml:space="preserve">  Obedience involves submission to Christ and all</w:t>
      </w:r>
      <w:r w:rsidR="00CF257A">
        <w:t xml:space="preserve"> the suffering it might involve.  T</w:t>
      </w:r>
      <w:r w:rsidR="003A5307">
        <w:t>o receive the grace of God it must cost something.</w:t>
      </w:r>
    </w:p>
    <w:p w:rsidR="00557B95" w:rsidRDefault="00557B95" w:rsidP="00C91821">
      <w:pPr>
        <w:rPr>
          <w:b/>
        </w:rPr>
      </w:pPr>
      <w:r w:rsidRPr="00557B95">
        <w:rPr>
          <w:b/>
        </w:rPr>
        <w:t>Costly grace</w:t>
      </w:r>
      <w:r w:rsidR="003A5307" w:rsidRPr="00557B95">
        <w:rPr>
          <w:b/>
        </w:rPr>
        <w:t xml:space="preserve"> </w:t>
      </w:r>
    </w:p>
    <w:p w:rsidR="006D0D03" w:rsidRDefault="00556563" w:rsidP="00C91821">
      <w:r>
        <w:rPr>
          <w:b/>
        </w:rPr>
        <w:tab/>
      </w:r>
      <w:r>
        <w:t>Bonhoeffer provides a description and then scathing criticism of what he saw as a threat to the genuine church.  He called this threat “cheap grace” and described it thusly:</w:t>
      </w:r>
    </w:p>
    <w:p w:rsidR="00556563" w:rsidRDefault="00B5035D" w:rsidP="00B5035D">
      <w:pPr>
        <w:ind w:left="720"/>
      </w:pPr>
      <w:r w:rsidRPr="00B5035D">
        <w:t>Cheap grace means grace so</w:t>
      </w:r>
      <w:r>
        <w:t>ld on the market like cheapjack</w:t>
      </w:r>
      <w:r w:rsidRPr="00B5035D">
        <w:t>'</w:t>
      </w:r>
      <w:r>
        <w:t>s</w:t>
      </w:r>
      <w:r w:rsidRPr="00B5035D">
        <w:t xml:space="preserve"> wares. The sacraments, the forgiveness of sin, and the consolations of religion are thrown away at cut prices. Grace is represented as the Church's inexhaustible treasury, from which she showers blessings with generous hands, without asking questions or fixing limits. Grace without price; grace without cost! The essence of grace, we suppose, is that the account has been paid in advance; and, because it has been paid, everything can be had for nothing. Since the cost was infinite, the possibilities of using and spending it are infinite.</w:t>
      </w:r>
      <w:r>
        <w:rPr>
          <w:rStyle w:val="FootnoteReference"/>
        </w:rPr>
        <w:footnoteReference w:id="43"/>
      </w:r>
    </w:p>
    <w:p w:rsidR="00290C25" w:rsidRDefault="00B5035D" w:rsidP="00B5035D">
      <w:pPr>
        <w:ind w:firstLine="720"/>
      </w:pPr>
      <w:r>
        <w:lastRenderedPageBreak/>
        <w:t xml:space="preserve">God’s grace is what forgives a Christian and allows him to follow Jesus. Bonhoeffer was disturbed by the way grace was viewed and treated by many in the church.  </w:t>
      </w:r>
      <w:r w:rsidR="00922D7A">
        <w:t xml:space="preserve">For a man that always put Christ in the center of his theology, and treated the church and discipleship with such seriousness, </w:t>
      </w:r>
      <w:r w:rsidR="00E612AE">
        <w:t xml:space="preserve">this cheap grace </w:t>
      </w:r>
      <w:r w:rsidR="00343114">
        <w:t xml:space="preserve">was </w:t>
      </w:r>
      <w:r w:rsidR="00FC4D60">
        <w:t>horrifying</w:t>
      </w:r>
      <w:r w:rsidR="00922D7A">
        <w:t>.</w:t>
      </w:r>
      <w:r w:rsidR="00E612AE">
        <w:t xml:space="preserve">  Bonhoeffer saw grace being treated like a worthless doctrine, just existing to make a Christian feel good so they could go about their lives just as the world does.</w:t>
      </w:r>
      <w:r w:rsidR="00922D7A">
        <w:t xml:space="preserve">  </w:t>
      </w:r>
      <w:r w:rsidR="00C83CED">
        <w:t>He believed that this grace is no real grace at all.  If discipleship is about who Jesus is, and calls the Christian to follow in obedience unconditionally, then a “cheap grace” that exists without cost to the follower, is the enemy of  the true church, real faith</w:t>
      </w:r>
      <w:r w:rsidR="00690E21">
        <w:t>,</w:t>
      </w:r>
      <w:r w:rsidR="00C83CED">
        <w:t xml:space="preserve"> and the basis for Bonhoeffer’s whole belief system.  </w:t>
      </w:r>
      <w:r w:rsidR="00534CCA">
        <w:t xml:space="preserve">He says that cheap grace is “the forgiveness of sins proclaimed as general truth” that removes any need for contrition, repentance, or any real desire to be delivered from sins.  Cheap Grace is a “denial </w:t>
      </w:r>
      <w:r w:rsidR="000B1081">
        <w:t xml:space="preserve">of </w:t>
      </w:r>
      <w:r w:rsidR="00534CCA">
        <w:t>the living Word of God, in fact, a denial of the incarnation of the Word of God.”</w:t>
      </w:r>
      <w:r w:rsidR="00534CCA">
        <w:rPr>
          <w:rStyle w:val="FootnoteReference"/>
        </w:rPr>
        <w:footnoteReference w:id="44"/>
      </w:r>
      <w:r w:rsidR="00C83CED">
        <w:t xml:space="preserve"> </w:t>
      </w:r>
      <w:r w:rsidR="00534CCA">
        <w:t>Cheap grace is the assumption that grace covers sin in general, so therefore it cannot insp</w:t>
      </w:r>
      <w:r w:rsidR="000B1081">
        <w:t xml:space="preserve">ire change, sacrifice, or </w:t>
      </w:r>
      <w:r w:rsidR="00534CCA">
        <w:t xml:space="preserve">any sort of action.  It is the idea that grace </w:t>
      </w:r>
      <w:r w:rsidR="00012EBA">
        <w:t>simply</w:t>
      </w:r>
      <w:r w:rsidR="00534CCA">
        <w:t xml:space="preserve"> exists in general, not that it exists because of sacrifice by the one who gives it, or is received by sacrifice of the receiver.  It allows the Christian to go on with life as normal, living like the rest of the world, conforming to its behaviors and standards. It is the “justification of sin without justification of the sinner.”</w:t>
      </w:r>
      <w:r w:rsidR="00534CCA">
        <w:rPr>
          <w:rStyle w:val="FootnoteReference"/>
        </w:rPr>
        <w:footnoteReference w:id="45"/>
      </w:r>
      <w:r w:rsidR="00534CCA">
        <w:t xml:space="preserve">  </w:t>
      </w:r>
      <w:r w:rsidR="00C321AD">
        <w:t xml:space="preserve">Bonhoeffer calls cheap grace a heresy, and calls it “the grace we bestow upon ourselves” </w:t>
      </w:r>
      <w:r w:rsidR="00290C25">
        <w:t>and “</w:t>
      </w:r>
      <w:r w:rsidR="00290C25" w:rsidRPr="00290C25">
        <w:t>the preaching of forgiveness without requiring repentance, baptism without church discipline, Communion without confession...Cheap grace is grace without discipleship, grace without the cross, grace without Jesus Christ, living and incarnate.”</w:t>
      </w:r>
      <w:r w:rsidR="00290C25">
        <w:rPr>
          <w:rStyle w:val="FootnoteReference"/>
        </w:rPr>
        <w:footnoteReference w:id="46"/>
      </w:r>
      <w:r w:rsidR="00C321AD">
        <w:t xml:space="preserve">  This is not the Grace or the dis</w:t>
      </w:r>
      <w:r w:rsidR="00647A02">
        <w:t>cipleship that Bonhoeffer knows and promotes.</w:t>
      </w:r>
    </w:p>
    <w:p w:rsidR="00C371A4" w:rsidRDefault="00290C25" w:rsidP="00B5035D">
      <w:pPr>
        <w:ind w:firstLine="720"/>
      </w:pPr>
      <w:r>
        <w:t xml:space="preserve">Bonhoeffer declares discipleship to be possible and genuine through “costly grace”.  </w:t>
      </w:r>
      <w:proofErr w:type="gramStart"/>
      <w:r w:rsidR="00464E65">
        <w:t xml:space="preserve">Just as Matthew left his life at the tax collector’s table to follow Jesus out of obedience, so must the </w:t>
      </w:r>
      <w:r w:rsidR="003D78C2">
        <w:t>Christian</w:t>
      </w:r>
      <w:r w:rsidR="00464E65">
        <w:t xml:space="preserve"> leave their previous life to follow Jesus to the unknown.</w:t>
      </w:r>
      <w:proofErr w:type="gramEnd"/>
      <w:r w:rsidR="003D78C2">
        <w:t xml:space="preserve"> </w:t>
      </w:r>
    </w:p>
    <w:p w:rsidR="00C371A4" w:rsidRDefault="00C371A4" w:rsidP="005027EA">
      <w:pPr>
        <w:ind w:left="720" w:firstLine="60"/>
      </w:pPr>
      <w:r>
        <w:t>Costly grace is the treasure hidden in the field; for the sake of it a man will go and sell all that he has. It is the pearl of great price to buy which the merchant will sell all his goods. It is the kingly rule of Christ, for whose sake a man will pluck out the eye which causes him to stumble; it is the call of Jesus Christ at which the disciple le</w:t>
      </w:r>
      <w:r w:rsidR="0068163B">
        <w:t xml:space="preserve">aves his nets and follows him….  </w:t>
      </w:r>
      <w:r>
        <w:t>Costly grace is the gospel which must be sought again and again, the gift which must be asked for, the door at which a man must knock.</w:t>
      </w:r>
      <w:r>
        <w:rPr>
          <w:rStyle w:val="FootnoteReference"/>
        </w:rPr>
        <w:footnoteReference w:id="47"/>
      </w:r>
      <w:r w:rsidR="005027EA">
        <w:t xml:space="preserve">  </w:t>
      </w:r>
    </w:p>
    <w:p w:rsidR="005027EA" w:rsidRDefault="005027EA" w:rsidP="005027EA">
      <w:r>
        <w:tab/>
        <w:t xml:space="preserve">This grace is not just a free pass and forgiveness from sin; </w:t>
      </w:r>
      <w:proofErr w:type="gramStart"/>
      <w:r>
        <w:t>It</w:t>
      </w:r>
      <w:proofErr w:type="gramEnd"/>
      <w:r>
        <w:t xml:space="preserve"> costs the receiver of grace the</w:t>
      </w:r>
      <w:r w:rsidR="000A50CB">
        <w:t>ir life, their will</w:t>
      </w:r>
      <w:r>
        <w:t>.  It requires obedience, chan</w:t>
      </w:r>
      <w:r w:rsidR="000A50CB">
        <w:t>ge, discipline, and sacrifice</w:t>
      </w:r>
      <w:r>
        <w:t xml:space="preserve">.  The Grace received in following Jesus must be sought after, wanted, and prioritized above all else.  To Bonhoeffer, living under grace </w:t>
      </w:r>
      <w:r w:rsidR="007A2F2B">
        <w:t>means</w:t>
      </w:r>
      <w:r>
        <w:t xml:space="preserve"> to follow, not </w:t>
      </w:r>
      <w:r w:rsidR="007A2F2B">
        <w:t xml:space="preserve">to </w:t>
      </w:r>
      <w:r>
        <w:t>go a</w:t>
      </w:r>
      <w:r w:rsidR="007A2F2B">
        <w:t>long living for oneself with a</w:t>
      </w:r>
      <w:r>
        <w:t xml:space="preserve"> self-given assurance of salvation.  He says that “such grace is costly because it calls us to follow, and it is grace </w:t>
      </w:r>
      <w:r>
        <w:lastRenderedPageBreak/>
        <w:t>because it calls us to follow Jesus Christ.  It is costly because it costs a man his life, and it is grace because it gives a man the only true life.”</w:t>
      </w:r>
      <w:r>
        <w:rPr>
          <w:rStyle w:val="FootnoteReference"/>
        </w:rPr>
        <w:footnoteReference w:id="48"/>
      </w:r>
      <w:r>
        <w:t xml:space="preserve"> </w:t>
      </w:r>
    </w:p>
    <w:p w:rsidR="001A37F1" w:rsidRDefault="001A37F1" w:rsidP="005027EA">
      <w:r>
        <w:tab/>
        <w:t>But why is grace so costly?  The grace that it costs believers so dearly to receive is given by the only one that has authority to do</w:t>
      </w:r>
      <w:r w:rsidR="007830D7">
        <w:t xml:space="preserve"> so and to call people into a</w:t>
      </w:r>
      <w:r>
        <w:t xml:space="preserve"> life of discipleship, cost, suffering, and communion with God.  As always, Bonhoeffer uses the example of Christ to show that grace is so costly to man because it was even more costly to God:</w:t>
      </w:r>
    </w:p>
    <w:p w:rsidR="005027EA" w:rsidRDefault="001A37F1" w:rsidP="002C4D53">
      <w:pPr>
        <w:ind w:left="720"/>
      </w:pPr>
      <w:r w:rsidRPr="001A37F1">
        <w:t>Above all, it is costly because it cost God the life of his Son: "ye were bought at a price," and what has cost God much cannot be cheap for us. Above all, it is grace because God did not reckon his Son too dear a price to pay for our life, but delivered him up for us. Costly grace is the Inc</w:t>
      </w:r>
      <w:r>
        <w:t>arnation of God.</w:t>
      </w:r>
      <w:r>
        <w:rPr>
          <w:rStyle w:val="FootnoteReference"/>
        </w:rPr>
        <w:footnoteReference w:id="49"/>
      </w:r>
    </w:p>
    <w:p w:rsidR="005F5A5B" w:rsidRDefault="001A37F1" w:rsidP="001A37F1">
      <w:r>
        <w:tab/>
        <w:t>Grace costs man everything because it costs God descending and becoming like man, dying and suffering alone.  True grace is costly grace because of the cross.</w:t>
      </w:r>
      <w:r w:rsidR="00B41C5D">
        <w:t xml:space="preserve">  The suffering of Christ was necessary to bring grace to man.  It did not come cheaply. </w:t>
      </w:r>
      <w:r w:rsidR="00714971">
        <w:t>It was necessary that Christ was</w:t>
      </w:r>
      <w:r w:rsidR="005669E1">
        <w:t xml:space="preserve"> rejected, cast out</w:t>
      </w:r>
      <w:r w:rsidR="008C5306">
        <w:t>,</w:t>
      </w:r>
      <w:r w:rsidR="005669E1">
        <w:t xml:space="preserve"> and </w:t>
      </w:r>
      <w:r w:rsidR="00714971">
        <w:t>bore</w:t>
      </w:r>
      <w:r w:rsidR="005669E1">
        <w:t xml:space="preserve"> the cross,</w:t>
      </w:r>
      <w:r w:rsidR="00CF1EEB">
        <w:t xml:space="preserve"> and</w:t>
      </w:r>
      <w:r w:rsidR="005669E1">
        <w:t xml:space="preserve"> it is no different for the disciples he calls.  “Discipleship means adherence to the person of Jesus, and therefore submission to the law of Christ which is the law of the cross.”</w:t>
      </w:r>
      <w:r w:rsidR="005669E1">
        <w:rPr>
          <w:rStyle w:val="FootnoteReference"/>
        </w:rPr>
        <w:footnoteReference w:id="50"/>
      </w:r>
      <w:r w:rsidR="005669E1">
        <w:t xml:space="preserve">  Bonhoeffer uses Matthew 16:24 to illustrate that discipleship is not something that can be forced on any </w:t>
      </w:r>
      <w:proofErr w:type="gramStart"/>
      <w:r w:rsidR="005669E1">
        <w:t>man,</w:t>
      </w:r>
      <w:proofErr w:type="gramEnd"/>
      <w:r w:rsidR="005669E1">
        <w:t xml:space="preserve"> it is not simply a self-evident part of life.  To follow Jesus, to be a disciple, one must take up his cross.  This cross is necessary suffering.  The cross is the “suffering with Christ” that is laid on every Christian.  Every Christian has a cross waiting for them, and all must endure rejection, shame, and deny themselves</w:t>
      </w:r>
      <w:r w:rsidR="00B74F00">
        <w:t xml:space="preserve"> to encounter </w:t>
      </w:r>
      <w:r w:rsidR="00D159B9">
        <w:t>Jesus.</w:t>
      </w:r>
      <w:r w:rsidR="00D159B9">
        <w:rPr>
          <w:rStyle w:val="FootnoteReference"/>
        </w:rPr>
        <w:footnoteReference w:id="51"/>
      </w:r>
      <w:r w:rsidR="005669E1">
        <w:t xml:space="preserve"> </w:t>
      </w:r>
      <w:r w:rsidR="00D159B9">
        <w:t>The suffering starts with the death of the “old person”.  The pre-calling state of the disciple must cease to exist, must die in order to encounter Christ.</w:t>
      </w:r>
      <w:r w:rsidR="00D159B9">
        <w:rPr>
          <w:rStyle w:val="FootnoteReference"/>
        </w:rPr>
        <w:footnoteReference w:id="52"/>
      </w:r>
      <w:r w:rsidR="00560D66">
        <w:t xml:space="preserve"> The Christian must give up his old life, and by sharing in the suffering of Christ, they have unity with Christ.  </w:t>
      </w:r>
      <w:r w:rsidR="005F39CA">
        <w:t>They must abandon all attachments and be devoted to Chr</w:t>
      </w:r>
      <w:r w:rsidR="00857C40">
        <w:t xml:space="preserve">ist fully. </w:t>
      </w:r>
      <w:r w:rsidR="00EB29DE">
        <w:t>When the call is answered, when discipleship begins, “we surrender ourselves to Christ in union with his death – we give over our lives to death.”</w:t>
      </w:r>
      <w:r w:rsidR="00EB29DE">
        <w:rPr>
          <w:rStyle w:val="FootnoteReference"/>
        </w:rPr>
        <w:footnoteReference w:id="53"/>
      </w:r>
      <w:r w:rsidR="00EB29DE">
        <w:t xml:space="preserve"> </w:t>
      </w:r>
      <w:r w:rsidR="00857C40">
        <w:t xml:space="preserve"> </w:t>
      </w:r>
    </w:p>
    <w:p w:rsidR="00FC0F09" w:rsidRDefault="00857C40" w:rsidP="005F5A5B">
      <w:pPr>
        <w:ind w:firstLine="720"/>
      </w:pPr>
      <w:r>
        <w:t>For Bonhoeffer, the cross is not a religious event to be lo</w:t>
      </w:r>
      <w:r w:rsidR="00EB29DE">
        <w:t>oked at as the moment when sins were forgiven, and free grace was given to people so they may act freely. Instead he says, “</w:t>
      </w:r>
      <w:proofErr w:type="gramStart"/>
      <w:r w:rsidR="00EB29DE">
        <w:t>the</w:t>
      </w:r>
      <w:proofErr w:type="gramEnd"/>
      <w:r w:rsidR="00EB29DE">
        <w:t xml:space="preserve"> cross is not </w:t>
      </w:r>
      <w:r w:rsidR="0068163B">
        <w:t>a terrible end to an otherwise G</w:t>
      </w:r>
      <w:r w:rsidR="00EB29DE">
        <w:t>od-fearing and happy life, but it meets us at the beginning of our communion with Christ.  When Christ calls a man, he bids him come and die.”</w:t>
      </w:r>
      <w:r w:rsidR="00EB29DE">
        <w:rPr>
          <w:rStyle w:val="FootnoteReference"/>
        </w:rPr>
        <w:footnoteReference w:id="54"/>
      </w:r>
      <w:r w:rsidR="006943E4">
        <w:t xml:space="preserve">  This is a call to death of the old self, and eventually perhaps the literal, physical death for Christ that Christians must be willing to endure.  Bonhoeffer believed that every call of Christ is </w:t>
      </w:r>
      <w:r w:rsidR="006943E4">
        <w:lastRenderedPageBreak/>
        <w:t>a call to death in one way or another, because only a man who is dead to his own will can truly follow Christ.</w:t>
      </w:r>
      <w:r w:rsidR="00DA2171">
        <w:t xml:space="preserve">  B</w:t>
      </w:r>
      <w:r w:rsidR="00C74445">
        <w:t xml:space="preserve">ecause we do not want to die, Jesus and his call become both a </w:t>
      </w:r>
      <w:r w:rsidR="00C17379">
        <w:t>disciple’s</w:t>
      </w:r>
      <w:r w:rsidR="00C74445">
        <w:t xml:space="preserve"> death and life.  Discipleship puts a disciple in the daily struggle against sin</w:t>
      </w:r>
      <w:r w:rsidR="00C17379">
        <w:t xml:space="preserve"> and evil, and likewise every day he must endure and suffer for the sake of Christ who did the same for him.</w:t>
      </w:r>
      <w:r w:rsidR="00C17379">
        <w:rPr>
          <w:rStyle w:val="FootnoteReference"/>
        </w:rPr>
        <w:footnoteReference w:id="55"/>
      </w:r>
      <w:r w:rsidR="00C17379">
        <w:t xml:space="preserve">  A Christian is able to do this only because Christ strengthens him to bear the burdens of others, sin, and suffering, just as Christ bore the burden of humanity, sin, and the cross.</w:t>
      </w:r>
      <w:r w:rsidR="00B60BD8">
        <w:t xml:space="preserve"> </w:t>
      </w:r>
      <w:r w:rsidR="00B60BD8" w:rsidRPr="00B60BD8">
        <w:t>“</w:t>
      </w:r>
      <w:r w:rsidR="00EE2633" w:rsidRPr="00B60BD8">
        <w:t>To</w:t>
      </w:r>
      <w:r w:rsidR="00B60BD8" w:rsidRPr="00B60BD8">
        <w:t xml:space="preserve"> bear the cross proves to be the only way of triumphing over suffering.  This is true for all who follow Christ, because it was true for him.”</w:t>
      </w:r>
      <w:r w:rsidR="00B60BD8">
        <w:rPr>
          <w:rStyle w:val="FootnoteReference"/>
        </w:rPr>
        <w:footnoteReference w:id="56"/>
      </w:r>
      <w:r w:rsidR="00F26D94">
        <w:t xml:space="preserve">  Suffering is separation from God, says Bonhoeffer, and Jesus took on the suffering of the world so that he might overcome suffering and become the way to communion with God.</w:t>
      </w:r>
      <w:r w:rsidR="00F26D94">
        <w:rPr>
          <w:rStyle w:val="FootnoteReference"/>
        </w:rPr>
        <w:footnoteReference w:id="57"/>
      </w:r>
      <w:r w:rsidR="00B60BD8" w:rsidRPr="00B60BD8">
        <w:t xml:space="preserve">              </w:t>
      </w:r>
    </w:p>
    <w:p w:rsidR="001D69FE" w:rsidRDefault="00FC0F09" w:rsidP="001A37F1">
      <w:r>
        <w:tab/>
        <w:t>Always asserting the importance of the church, Bon</w:t>
      </w:r>
      <w:r w:rsidR="009474E7">
        <w:t>hoeffer believes p</w:t>
      </w:r>
      <w:r>
        <w:t xml:space="preserve">articipating in the suffering of Christ means participating in it together as the body of Christ.  </w:t>
      </w:r>
      <w:r w:rsidR="00AA293B">
        <w:t xml:space="preserve">Just as Christ bore flesh, sin, and suffering to make atonement for sins and forgive, </w:t>
      </w:r>
      <w:r w:rsidR="00D856A2">
        <w:t>the</w:t>
      </w:r>
      <w:r w:rsidR="00AA293B">
        <w:t xml:space="preserve"> church must bear the sins of its members, forgiving and pointing them to the cross, so that they might bear it together.</w:t>
      </w:r>
      <w:r w:rsidR="00AD1D7C">
        <w:t xml:space="preserve">  People bear the burdens (sins) of others as a church by forgiving them in the power of the cross of Christ in which all believers share. </w:t>
      </w:r>
      <w:r w:rsidR="00D856A2">
        <w:t xml:space="preserve">  Suffering is the church’s lot as </w:t>
      </w:r>
      <w:r w:rsidR="00B60BD8">
        <w:t>well;</w:t>
      </w:r>
      <w:r w:rsidR="00D856A2">
        <w:t xml:space="preserve"> the church must follow Jesus beneath his yoke of the cross.</w:t>
      </w:r>
      <w:r w:rsidR="00F26D94">
        <w:rPr>
          <w:rStyle w:val="FootnoteReference"/>
        </w:rPr>
        <w:footnoteReference w:id="58"/>
      </w:r>
    </w:p>
    <w:p w:rsidR="00A76322" w:rsidRDefault="00A76322" w:rsidP="001A37F1">
      <w:pPr>
        <w:rPr>
          <w:b/>
        </w:rPr>
      </w:pPr>
      <w:r w:rsidRPr="00A76322">
        <w:rPr>
          <w:b/>
        </w:rPr>
        <w:t>ETHICS</w:t>
      </w:r>
    </w:p>
    <w:p w:rsidR="00566E13" w:rsidRPr="0033775F" w:rsidRDefault="00566E13" w:rsidP="001A37F1">
      <w:r>
        <w:rPr>
          <w:b/>
        </w:rPr>
        <w:tab/>
      </w:r>
      <w:r w:rsidR="0033775F" w:rsidRPr="0033775F">
        <w:t xml:space="preserve">Bonhoeffer is </w:t>
      </w:r>
      <w:r w:rsidR="0033775F">
        <w:t xml:space="preserve">often looked to by scholars, clergymen, and lay Christians alike as a great example of Christian ethics lived out.  He is seen as a man of principle, a man of great thought who practiced what he preached.  People have made him into a man who lived and died by principle in the face of oppression and death.  However he is much more radical than that.  The principles that people project onto Bonhoeffer would likely have held no value with him.  He would not have described himself as a man of principle, as principle can be man-made.  He would have said it was much more valuable to be a man of obedience.  He did not value ethical theory on its own, </w:t>
      </w:r>
      <w:r w:rsidR="003F6FED">
        <w:t xml:space="preserve">because </w:t>
      </w:r>
      <w:r w:rsidR="0033775F">
        <w:t>thought alone stands in the way of decisive action.  Much like Bonhoeffer’s other ideas</w:t>
      </w:r>
      <w:r w:rsidR="00491095">
        <w:t>, ethics</w:t>
      </w:r>
      <w:r w:rsidR="0033775F">
        <w:t xml:space="preserve"> are only valuable when coupled with concrete action.       </w:t>
      </w:r>
    </w:p>
    <w:p w:rsidR="00D159B9" w:rsidRDefault="00A76322" w:rsidP="001A37F1">
      <w:r>
        <w:rPr>
          <w:b/>
        </w:rPr>
        <w:t>Christian ethics</w:t>
      </w:r>
      <w:r w:rsidR="00AD1D7C" w:rsidRPr="00A76322">
        <w:rPr>
          <w:b/>
        </w:rPr>
        <w:t xml:space="preserve"> </w:t>
      </w:r>
      <w:r w:rsidR="00B60BD8" w:rsidRPr="00A76322">
        <w:rPr>
          <w:b/>
        </w:rPr>
        <w:t xml:space="preserve">   </w:t>
      </w:r>
      <w:r w:rsidR="00B60BD8" w:rsidRPr="00A76322">
        <w:t xml:space="preserve"> </w:t>
      </w:r>
    </w:p>
    <w:p w:rsidR="00715F04" w:rsidRDefault="00491095" w:rsidP="001A37F1">
      <w:r>
        <w:tab/>
        <w:t>Bonhoeffer seems to reject or at least express discomfort with establishing a ‘Christian ethic’</w:t>
      </w:r>
      <w:r w:rsidR="00527A13">
        <w:t xml:space="preserve"> in the most traditional sense.  He make</w:t>
      </w:r>
      <w:r w:rsidR="00133B06">
        <w:t>s</w:t>
      </w:r>
      <w:r w:rsidR="00527A13">
        <w:t xml:space="preserve"> great effort to </w:t>
      </w:r>
      <w:r w:rsidR="00ED30FF">
        <w:t xml:space="preserve">establish a gap between the goals of traditional ethics and a Christian ethic.  </w:t>
      </w:r>
      <w:r w:rsidR="00E037A0">
        <w:t xml:space="preserve">Christian ethics do not fit into the traditional modes of ethical thought.  Worldly ethics, Bonhoeffer </w:t>
      </w:r>
      <w:r w:rsidR="00133B06">
        <w:t xml:space="preserve">says, </w:t>
      </w:r>
      <w:r w:rsidR="00E037A0">
        <w:t>seek to arrive</w:t>
      </w:r>
      <w:r w:rsidR="00133B06">
        <w:t xml:space="preserve"> at</w:t>
      </w:r>
      <w:r w:rsidR="00E037A0">
        <w:t xml:space="preserve"> a place of knowledge of good </w:t>
      </w:r>
      <w:r w:rsidR="00133B06">
        <w:t xml:space="preserve">and evil, right and wrong. </w:t>
      </w:r>
      <w:r w:rsidR="00C76A32">
        <w:t>Bonhoeffer rejects this goal outright.</w:t>
      </w:r>
      <w:r w:rsidR="00C76A32">
        <w:rPr>
          <w:rStyle w:val="FootnoteReference"/>
        </w:rPr>
        <w:footnoteReference w:id="59"/>
      </w:r>
      <w:r w:rsidR="00E037A0">
        <w:t xml:space="preserve"> </w:t>
      </w:r>
      <w:r w:rsidR="00F52180">
        <w:t xml:space="preserve"> When other ethical systems try </w:t>
      </w:r>
      <w:r w:rsidR="00F52180">
        <w:lastRenderedPageBreak/>
        <w:t xml:space="preserve">to determine right from wrong, they put man in authority to decide what that is.  The knowledge of good and evil allows man to try and assume the role of God, who Bonhoeffer believes is the lone possessor of this knowledge.  As soon as humanity tries to distinguish right from wrong by itself, it separates itself from God. This is reflective of the fall of man into original sin.  When man was created, there was only knowledge of God and communion with him.  Sin and thus, separation from God entered the world when Adam and Eve gain knowledge of good and evil.  </w:t>
      </w:r>
      <w:r w:rsidR="00677705">
        <w:t xml:space="preserve">Bonhoeffer says that when a person knows good and evil and tries to discern the two by </w:t>
      </w:r>
      <w:proofErr w:type="gramStart"/>
      <w:r w:rsidR="00677705">
        <w:t>himself</w:t>
      </w:r>
      <w:proofErr w:type="gramEnd"/>
      <w:r w:rsidR="00677705">
        <w:t>, he begins to see himself as the source of good and evil, the one who sets the standards.</w:t>
      </w:r>
      <w:r w:rsidR="00677705">
        <w:rPr>
          <w:rStyle w:val="FootnoteReference"/>
        </w:rPr>
        <w:footnoteReference w:id="60"/>
      </w:r>
      <w:r w:rsidR="00F52180">
        <w:t xml:space="preserve"> </w:t>
      </w:r>
      <w:r w:rsidR="00ED30FF">
        <w:t xml:space="preserve"> </w:t>
      </w:r>
    </w:p>
    <w:p w:rsidR="00491095" w:rsidRDefault="00715F04" w:rsidP="00715F04">
      <w:pPr>
        <w:ind w:firstLine="720"/>
      </w:pPr>
      <w:r>
        <w:t>Christian Ethics’ job is to invalidate this way of thinking</w:t>
      </w:r>
      <w:r w:rsidR="00D0613F">
        <w:t>, to</w:t>
      </w:r>
      <w:r>
        <w:t xml:space="preserve"> attack the underlying themes of traditional ethical thought.</w:t>
      </w:r>
      <w:r w:rsidR="00B514F3">
        <w:t xml:space="preserve">  Thus, the goal of Christian ethics is not to determine right from wrong and formulate ethical views of the world.  The point of Christian </w:t>
      </w:r>
      <w:r w:rsidR="0006178F">
        <w:t>Ethics</w:t>
      </w:r>
      <w:r w:rsidR="00B514F3">
        <w:t xml:space="preserve"> is </w:t>
      </w:r>
      <w:r w:rsidR="007F118D">
        <w:t>the new man, a reconciled</w:t>
      </w:r>
      <w:r w:rsidR="00B514F3">
        <w:t xml:space="preserve"> </w:t>
      </w:r>
      <w:r w:rsidR="007F118D">
        <w:t>man in God</w:t>
      </w:r>
      <w:r w:rsidR="00697B0F">
        <w:t>.</w:t>
      </w:r>
      <w:r w:rsidR="00697B0F">
        <w:rPr>
          <w:rStyle w:val="FootnoteReference"/>
        </w:rPr>
        <w:footnoteReference w:id="61"/>
      </w:r>
      <w:r w:rsidR="00D65DC5">
        <w:t xml:space="preserve">  Bonhoeffer believes that even</w:t>
      </w:r>
      <w:r w:rsidR="00C92AC5">
        <w:t xml:space="preserve"> when deciding what to do, right and wrong should not even be considered:</w:t>
      </w:r>
    </w:p>
    <w:p w:rsidR="00C92AC5" w:rsidRDefault="00A24650" w:rsidP="00A24650">
      <w:pPr>
        <w:ind w:left="720"/>
      </w:pPr>
      <w:r w:rsidRPr="00A24650">
        <w:t>Those who wish even to focus on the problem of a Christian ethic are faced with an outrageous demand-from the outset they must give up, as inappropriate to this topic, the very two questions that led them to deal with the ethical problem: 'How can I be good?' and 'How can I do something good?' Instead they must ask the wholly other, completely different question: 'What is the will of God?</w:t>
      </w:r>
      <w:r>
        <w:rPr>
          <w:rStyle w:val="FootnoteReference"/>
        </w:rPr>
        <w:footnoteReference w:id="62"/>
      </w:r>
    </w:p>
    <w:p w:rsidR="00E24633" w:rsidRDefault="00A24650" w:rsidP="00A24650">
      <w:r>
        <w:t>The very consideration of good and evil makes any ethic a secular one.  It is not the Christians job to discern which action will be the right one, or whether the action makes them “good”.  The Christians duty is to simply seek to do the will</w:t>
      </w:r>
      <w:r w:rsidR="00DD78CA">
        <w:t xml:space="preserve"> of</w:t>
      </w:r>
      <w:r w:rsidR="007858F0">
        <w:t xml:space="preserve"> God</w:t>
      </w:r>
      <w:r>
        <w:t xml:space="preserve">, which Bonhoeffer believes can be discerned through humble prayer.  This is yet another example of Bonhoeffer’s </w:t>
      </w:r>
      <w:r w:rsidR="001B1CBA">
        <w:t>sta</w:t>
      </w:r>
      <w:r w:rsidR="00E2250C">
        <w:t>lwart</w:t>
      </w:r>
      <w:r w:rsidR="001B1CBA">
        <w:t xml:space="preserve"> clinging to revelation as the source of theology and practical </w:t>
      </w:r>
      <w:r w:rsidR="00E24633">
        <w:t>Christian</w:t>
      </w:r>
      <w:r w:rsidR="001B1CBA">
        <w:t xml:space="preserve"> living.  Man shall not determine what to do, or what is good with their own minds, </w:t>
      </w:r>
      <w:r w:rsidR="00D64AC5">
        <w:t xml:space="preserve">as </w:t>
      </w:r>
      <w:r w:rsidR="001B1CBA">
        <w:t>they are incapable of it.</w:t>
      </w:r>
      <w:r w:rsidR="00DD78CA">
        <w:t xml:space="preserve">  The Christian must humbly pray, asking God to reveal his will.</w:t>
      </w:r>
      <w:r w:rsidR="001B1CBA">
        <w:t xml:space="preserve">  It</w:t>
      </w:r>
      <w:r w:rsidR="00E24633">
        <w:t xml:space="preserve"> should never be considered whether an action will make a person good or whether the action is right or </w:t>
      </w:r>
      <w:r w:rsidR="006300D3">
        <w:t>not;</w:t>
      </w:r>
      <w:r w:rsidR="00E24633">
        <w:t xml:space="preserve"> </w:t>
      </w:r>
      <w:r w:rsidR="001A2D1E">
        <w:t>t</w:t>
      </w:r>
      <w:r w:rsidR="00E24633">
        <w:t>he only question that matters is ‘what is the will of God?’</w:t>
      </w:r>
    </w:p>
    <w:p w:rsidR="00CC3703" w:rsidRDefault="00191E18" w:rsidP="00A24650">
      <w:r>
        <w:tab/>
        <w:t xml:space="preserve">In Bonhoeffer’s ethic, there is no list of rules and principles, to have one, in his eyes, would be offensive to the gospel.  Ethics are not about theory or a higher, legalistic, Christian principle.  </w:t>
      </w:r>
      <w:r w:rsidR="00B85047">
        <w:t xml:space="preserve">Not only is principle not necessary, it is counterintuitive.  </w:t>
      </w:r>
      <w:r w:rsidR="00A84EC5">
        <w:t>Oftentimes, ethical thought seeks the attempts to abstractly apply a concrete standard of good and evil to life, which Bonhoeffer says simply does n</w:t>
      </w:r>
      <w:r w:rsidR="005863B2">
        <w:t>ot exist.  There can never be a human</w:t>
      </w:r>
      <w:r w:rsidR="00A84EC5">
        <w:t xml:space="preserve"> action that is purely good.  Ethical action must be grounded in reality, each situation must be responded to accordingly.</w:t>
      </w:r>
      <w:r w:rsidR="00A84EC5">
        <w:rPr>
          <w:rStyle w:val="FootnoteReference"/>
        </w:rPr>
        <w:footnoteReference w:id="63"/>
      </w:r>
      <w:r w:rsidR="0087269B">
        <w:t xml:space="preserve"> </w:t>
      </w:r>
      <w:r w:rsidR="005B1968">
        <w:lastRenderedPageBreak/>
        <w:t xml:space="preserve">Any ethical thought must be in context of the given dilemma. </w:t>
      </w:r>
      <w:r w:rsidR="00CC3703">
        <w:t>There is no sweeping ethical imperative, impervious to time and circumstance.  Quite the opposite in fact:</w:t>
      </w:r>
    </w:p>
    <w:p w:rsidR="005B1968" w:rsidRDefault="005B1968" w:rsidP="005B1968">
      <w:pPr>
        <w:ind w:left="720"/>
      </w:pPr>
      <w:r>
        <w:t>Ethical discourse cannot be conducted in a vacuum, in the abstract, but only in a concrete context.  Ethical discourse, therefore, is not a system of propositions which are correct in themselves, a system which is available for anyone to apply at any time and in any place, but it is inseparably linked with particular persons, times and places.  This limitation does not mean that the ethical loses any of its significance, but it is precisely from this that it derives its warrant, its weight; whereas whenever it is not restricted in this way, whenever it is available for general application, it is enfeebled to the point of impotence.</w:t>
      </w:r>
      <w:r>
        <w:rPr>
          <w:rStyle w:val="FootnoteReference"/>
        </w:rPr>
        <w:footnoteReference w:id="64"/>
      </w:r>
    </w:p>
    <w:p w:rsidR="00254491" w:rsidRDefault="00CC3703" w:rsidP="00A24650">
      <w:r>
        <w:tab/>
      </w:r>
      <w:r w:rsidR="0087269B">
        <w:t xml:space="preserve"> A </w:t>
      </w:r>
      <w:r w:rsidR="00254491">
        <w:t>l</w:t>
      </w:r>
      <w:r w:rsidR="0087269B">
        <w:t>ife of ethical action must be just that, action.  Ethical thought is worthless when it stays thought.  Bonhoeffer believes a person is only a perso</w:t>
      </w:r>
      <w:r w:rsidR="007433E6">
        <w:t>n when faced with a barrier, an</w:t>
      </w:r>
      <w:r w:rsidR="0087269B">
        <w:t xml:space="preserve"> ethical dilemma involving others.  </w:t>
      </w:r>
      <w:proofErr w:type="gramStart"/>
      <w:r w:rsidR="0087269B">
        <w:t>His ethics line right up with his church sociology.</w:t>
      </w:r>
      <w:proofErr w:type="gramEnd"/>
      <w:r w:rsidR="0087269B">
        <w:t xml:space="preserve">  Much like how thinking about people and the church is pointless unless also participated in, </w:t>
      </w:r>
      <w:r w:rsidR="00254491">
        <w:t xml:space="preserve">abstract ethical theories are useless, the only proper response is responsible action. </w:t>
      </w:r>
    </w:p>
    <w:p w:rsidR="00A94D22" w:rsidRDefault="00254491" w:rsidP="00254491">
      <w:pPr>
        <w:ind w:firstLine="720"/>
      </w:pPr>
      <w:r>
        <w:t xml:space="preserve">Each situation must be responded to accordingly, and based in reality.  The Christian must look at every situation, </w:t>
      </w:r>
      <w:r w:rsidR="00BF04E1">
        <w:t xml:space="preserve">perceive </w:t>
      </w:r>
      <w:r>
        <w:t>what is necessary, and do it.</w:t>
      </w:r>
      <w:r w:rsidR="00BF04E1">
        <w:t xml:space="preserve">  </w:t>
      </w:r>
      <w:r w:rsidR="008F5A89">
        <w:t xml:space="preserve">A </w:t>
      </w:r>
      <w:r w:rsidR="00A94D22">
        <w:t>Christian</w:t>
      </w:r>
      <w:r w:rsidR="008F5A89">
        <w:t xml:space="preserve"> is called to both the responsibility to do the necessary will of God and also called to do it in freedom.</w:t>
      </w:r>
      <w:r w:rsidR="00CC3703">
        <w:t xml:space="preserve"> The responsibility to do the will of God is the same obedience that was discussed in </w:t>
      </w:r>
      <w:r w:rsidR="00CC3703" w:rsidRPr="00CC3703">
        <w:rPr>
          <w:i/>
        </w:rPr>
        <w:t xml:space="preserve">The Cost of </w:t>
      </w:r>
      <w:r w:rsidR="00CC3703">
        <w:rPr>
          <w:i/>
        </w:rPr>
        <w:t>Discipleship</w:t>
      </w:r>
      <w:r w:rsidR="00CC3703">
        <w:t>.  To act responsibly is to obey God.  They are inseparable. “Obedience and responsibility are interlinked in such a way that one cannot say that responsibility begins only where obedience leaves off, but rather that obedience is rendered in responsibility.”</w:t>
      </w:r>
      <w:r w:rsidR="00CC3703">
        <w:rPr>
          <w:rStyle w:val="FootnoteReference"/>
        </w:rPr>
        <w:footnoteReference w:id="65"/>
      </w:r>
      <w:r w:rsidR="00CC3703">
        <w:t xml:space="preserve"> </w:t>
      </w:r>
      <w:r w:rsidR="00A94D22">
        <w:t xml:space="preserve">A Christian does not obey to a certain point and then begin to make ethical decisions for themselves, no, they obey God by seeking to do his will in every situation. </w:t>
      </w:r>
      <w:r w:rsidR="00CC3703">
        <w:t xml:space="preserve"> In order to be acting in reality, one must be acting in</w:t>
      </w:r>
      <w:r w:rsidR="00A94D22">
        <w:t xml:space="preserve"> obedience, in</w:t>
      </w:r>
      <w:r w:rsidR="00CC3703">
        <w:t xml:space="preserve"> freedom.</w:t>
      </w:r>
    </w:p>
    <w:p w:rsidR="002D577A" w:rsidRDefault="002D577A" w:rsidP="00254491">
      <w:pPr>
        <w:ind w:firstLine="720"/>
      </w:pPr>
      <w:r>
        <w:t>In order to have an ethic of responsibility, there must be both obedience and freedom.  Bonhoeffer writes:</w:t>
      </w:r>
    </w:p>
    <w:p w:rsidR="001166B4" w:rsidRDefault="005129BC" w:rsidP="002D577A">
      <w:pPr>
        <w:ind w:left="720"/>
      </w:pPr>
      <w:r>
        <w:t>I</w:t>
      </w:r>
      <w:r w:rsidR="002D577A" w:rsidRPr="002D577A">
        <w:t>n responsibility both obedience and freedom are realized. Responsibility implies tension between obedience and freedom. There would be no more responsibility if either were made independent of the other.</w:t>
      </w:r>
      <w:r w:rsidR="002D577A">
        <w:t xml:space="preserve">  Responsible action is subject to obligation, and yet it is creative.—The man of responsibility stands between obligation and freedom; he must dare to act under obligation and in freedom; yet he finds his justification neither in his obligation nor his freedom but solely in Him who has put him in this (humanly impossible) situation and who requires this deed of him.  The responsible man delivers up himself and his deed to God.</w:t>
      </w:r>
      <w:r w:rsidR="002D577A">
        <w:rPr>
          <w:rStyle w:val="FootnoteReference"/>
        </w:rPr>
        <w:footnoteReference w:id="66"/>
      </w:r>
      <w:r w:rsidR="00CC3703">
        <w:t xml:space="preserve">  </w:t>
      </w:r>
      <w:r w:rsidR="00B90CE1">
        <w:t xml:space="preserve"> </w:t>
      </w:r>
    </w:p>
    <w:p w:rsidR="00191E18" w:rsidRDefault="006D0852" w:rsidP="001166B4">
      <w:r>
        <w:lastRenderedPageBreak/>
        <w:tab/>
        <w:t xml:space="preserve">Freedom and obedience might seem contradictory, but they must work together.  This is demonstrated by Bonhoeffer, as always, in the example of Christ. </w:t>
      </w:r>
      <w:r w:rsidR="00380FBD">
        <w:t>Bonhoeffer shows C</w:t>
      </w:r>
      <w:r w:rsidR="00751F85">
        <w:t>h</w:t>
      </w:r>
      <w:r w:rsidR="00380FBD">
        <w:t>rist as the one who stood both totally obedient and free.  He did the will of the father</w:t>
      </w:r>
      <w:r w:rsidR="00F874C5">
        <w:t xml:space="preserve"> in obedience because it was necessary, and at the same time drank the cup out of his own knowledge, with “open eyes and a joyous heart.”</w:t>
      </w:r>
      <w:r w:rsidR="00F874C5">
        <w:rPr>
          <w:rStyle w:val="FootnoteReference"/>
        </w:rPr>
        <w:footnoteReference w:id="67"/>
      </w:r>
      <w:r w:rsidR="00F874C5">
        <w:t xml:space="preserve">  “Obedience without freedom is slavery; freedom without obedience is arbitrary self-will.  Obedience restrains freedom; and freedom ennobles obedience.”</w:t>
      </w:r>
      <w:r w:rsidR="00F874C5">
        <w:rPr>
          <w:rStyle w:val="FootnoteReference"/>
        </w:rPr>
        <w:footnoteReference w:id="68"/>
      </w:r>
      <w:r w:rsidR="00751F85">
        <w:t xml:space="preserve"> Christians must know this and move forward in action. Freedom is what allows bold action, while allowing for the fact that no one knows or judges the right tor wrong of the action but God.  Obedience knows what God wills and does it.  For Bonhoeffer the example of Christ and the situation at hand alone dictate what is ethical.</w:t>
      </w:r>
      <w:r w:rsidR="007C78F3">
        <w:t xml:space="preserve">  Theory and abstract ethical systems must not stand in the way of obedience, responsibility, and action.  </w:t>
      </w:r>
    </w:p>
    <w:p w:rsidR="005027EA" w:rsidRDefault="003F6FED" w:rsidP="005027EA">
      <w:pPr>
        <w:rPr>
          <w:b/>
        </w:rPr>
      </w:pPr>
      <w:r w:rsidRPr="003F6FED">
        <w:rPr>
          <w:b/>
        </w:rPr>
        <w:t xml:space="preserve">Church and </w:t>
      </w:r>
      <w:r w:rsidR="00115180">
        <w:rPr>
          <w:b/>
        </w:rPr>
        <w:t>ethics</w:t>
      </w:r>
    </w:p>
    <w:p w:rsidR="00C05240" w:rsidRDefault="00BB6011" w:rsidP="005027EA">
      <w:r>
        <w:tab/>
        <w:t xml:space="preserve">Bonhoeffer’s ethics do not stop at the individual.  Much like his ecclesiology and sociological thoughts about the church, </w:t>
      </w:r>
      <w:r w:rsidR="005243B0">
        <w:t>the</w:t>
      </w:r>
      <w:r>
        <w:t xml:space="preserve"> individual is </w:t>
      </w:r>
      <w:r w:rsidR="00535B5E">
        <w:t xml:space="preserve">discussed only as a part of a greater </w:t>
      </w:r>
      <w:r w:rsidR="00266498">
        <w:t>community.</w:t>
      </w:r>
      <w:r>
        <w:t xml:space="preserve"> </w:t>
      </w:r>
      <w:r w:rsidR="00266498">
        <w:t>The</w:t>
      </w:r>
      <w:r>
        <w:t xml:space="preserve"> church must be addressed as well.</w:t>
      </w:r>
      <w:r w:rsidR="00115180">
        <w:t xml:space="preserve">  Bonhoeffer’s ecclesiology put forth in </w:t>
      </w:r>
      <w:r w:rsidR="00115180" w:rsidRPr="00115180">
        <w:rPr>
          <w:i/>
        </w:rPr>
        <w:t>Life Together</w:t>
      </w:r>
      <w:r w:rsidR="00115180">
        <w:t xml:space="preserve"> and </w:t>
      </w:r>
      <w:r w:rsidR="00115180" w:rsidRPr="00115180">
        <w:rPr>
          <w:i/>
        </w:rPr>
        <w:t xml:space="preserve">Sanctorum </w:t>
      </w:r>
      <w:proofErr w:type="spellStart"/>
      <w:r w:rsidR="00115180" w:rsidRPr="00115180">
        <w:rPr>
          <w:i/>
        </w:rPr>
        <w:t>Communio</w:t>
      </w:r>
      <w:proofErr w:type="spellEnd"/>
      <w:r w:rsidR="0003606A">
        <w:t xml:space="preserve"> and</w:t>
      </w:r>
      <w:r w:rsidR="00115180">
        <w:t xml:space="preserve"> his views on genuine discipleship are demonstrated in </w:t>
      </w:r>
      <w:r w:rsidR="00115180" w:rsidRPr="00115180">
        <w:rPr>
          <w:i/>
        </w:rPr>
        <w:t>Ethics</w:t>
      </w:r>
      <w:r w:rsidR="00115180">
        <w:t xml:space="preserve"> as well.</w:t>
      </w:r>
      <w:r w:rsidR="00773F1D">
        <w:t xml:space="preserve"> Bonhoeffer calls the church a “section of humanity in which Christ has really taken form.”</w:t>
      </w:r>
      <w:r w:rsidR="00773F1D">
        <w:rPr>
          <w:rStyle w:val="FootnoteReference"/>
        </w:rPr>
        <w:footnoteReference w:id="69"/>
      </w:r>
      <w:r w:rsidR="00115180">
        <w:t xml:space="preserve"> </w:t>
      </w:r>
      <w:r w:rsidR="00773F1D">
        <w:t xml:space="preserve">This, in consistence with </w:t>
      </w:r>
      <w:r w:rsidR="00C05240">
        <w:t xml:space="preserve">all of his earlier work establishes Christ, rather than religiosity, as what should matter to the church.  Losing sight of this, Bonhoeffer says, is what sends the church into </w:t>
      </w:r>
      <w:r w:rsidR="00BD73ED">
        <w:t xml:space="preserve">a Christianity centered on an ethical system, a set of principles with which we try to shape the world (the </w:t>
      </w:r>
      <w:r w:rsidR="00966AEC">
        <w:t>sinful, worldly</w:t>
      </w:r>
      <w:r w:rsidR="00BD73ED">
        <w:t xml:space="preserve"> world)</w:t>
      </w:r>
      <w:r w:rsidR="00C05240">
        <w:t xml:space="preserve">  </w:t>
      </w:r>
      <w:r w:rsidR="00BD73ED">
        <w:t xml:space="preserve">rather than a Christianity centered on community with Christ.  </w:t>
      </w:r>
    </w:p>
    <w:p w:rsidR="00B51A1F" w:rsidRDefault="00C05240" w:rsidP="005027EA">
      <w:r>
        <w:tab/>
        <w:t xml:space="preserve">In order to understand how to live as an ethical person of action and responsibility, one only </w:t>
      </w:r>
      <w:r w:rsidR="00B51A1F">
        <w:t>needs</w:t>
      </w:r>
      <w:r>
        <w:t xml:space="preserve"> to look to Christ.  The Church is meant to be Christ on earth.  “Christian life is participation in the encounter of Christ with the world.”</w:t>
      </w:r>
      <w:r>
        <w:rPr>
          <w:rStyle w:val="FootnoteReference"/>
        </w:rPr>
        <w:footnoteReference w:id="70"/>
      </w:r>
      <w:r>
        <w:t xml:space="preserve">  Just like the church and Christ are not jus</w:t>
      </w:r>
      <w:r w:rsidR="00A8275A">
        <w:t>t abstract concepts, neither is their</w:t>
      </w:r>
      <w:r>
        <w:t xml:space="preserve"> encounter with the world.  The example of Christ provides the reason for a Christian ethic that demands action, and action acco</w:t>
      </w:r>
      <w:r w:rsidR="00B51A1F">
        <w:t>rding to the situation at hand.  The example of Christ calls Christians to an et</w:t>
      </w:r>
      <w:r w:rsidR="00B84B1B">
        <w:t>h</w:t>
      </w:r>
      <w:r w:rsidR="00B51A1F">
        <w:t xml:space="preserve">ic centered </w:t>
      </w:r>
      <w:proofErr w:type="gramStart"/>
      <w:r w:rsidR="00B51A1F">
        <w:t>around</w:t>
      </w:r>
      <w:proofErr w:type="gramEnd"/>
      <w:r w:rsidR="00B51A1F">
        <w:t xml:space="preserve"> reality and real people, not a set of principles that must be upheld.</w:t>
      </w:r>
    </w:p>
    <w:p w:rsidR="00457A46" w:rsidRDefault="00B51A1F" w:rsidP="00457A46">
      <w:pPr>
        <w:ind w:left="720"/>
      </w:pPr>
      <w:r>
        <w:t xml:space="preserve">And yet Christ is not a principle in accordance with which the whole world must be shaped.  Christ is not the proclaimer of a system that would be good today, here and at all times.  Christ teaches no abstract ethics such as must at all costs be put into practice.  Christ was not essentially a teacher and a legislator, but a man, a real man like </w:t>
      </w:r>
      <w:proofErr w:type="gramStart"/>
      <w:r>
        <w:t>ourselves</w:t>
      </w:r>
      <w:proofErr w:type="gramEnd"/>
      <w:r>
        <w:t xml:space="preserve">.  </w:t>
      </w:r>
      <w:r>
        <w:lastRenderedPageBreak/>
        <w:t>And it is not therefore His will that we should in our time be the adherents, exponents and advocates</w:t>
      </w:r>
      <w:r w:rsidR="00457A46">
        <w:t xml:space="preserve"> of a definite doctrine, but that we should be men, real men before God.</w:t>
      </w:r>
      <w:r w:rsidR="00457A46">
        <w:rPr>
          <w:rStyle w:val="FootnoteReference"/>
        </w:rPr>
        <w:footnoteReference w:id="71"/>
      </w:r>
    </w:p>
    <w:p w:rsidR="00457A46" w:rsidRDefault="00457A46" w:rsidP="00457A46">
      <w:r>
        <w:tab/>
        <w:t xml:space="preserve">Bonhoeffer’s idea that a Christian ethic is not a </w:t>
      </w:r>
      <w:r w:rsidR="001A68B9">
        <w:t>series of universally applied principles comes from his doctrine that Christ is not those things.  Because Christ is a real person, not an abstract principle, so should his church’s ethics be.  The church, as the body of Christ, should follow his example:</w:t>
      </w:r>
    </w:p>
    <w:p w:rsidR="00660FED" w:rsidRDefault="001A68B9" w:rsidP="00660FED">
      <w:pPr>
        <w:ind w:left="720"/>
      </w:pPr>
      <w:r>
        <w:t>Christ did not, like a moralist, love a theory of good, but loved the real man.  He was not, like a philosopher, interested in the “universally valid,” but rather in that which is of help to the real and concrete human being.</w:t>
      </w:r>
      <w:r w:rsidR="00306062">
        <w:t xml:space="preserve">  What worried Him was not, like Kant, whether “the maxim of an action can become a principle </w:t>
      </w:r>
      <w:r w:rsidR="00660FED">
        <w:t>for general legislation,” but whether my action is at this moment helping my neighbor to become a man before God.</w:t>
      </w:r>
      <w:r>
        <w:t xml:space="preserve"> </w:t>
      </w:r>
      <w:r w:rsidR="00660FED">
        <w:rPr>
          <w:rStyle w:val="FootnoteReference"/>
        </w:rPr>
        <w:footnoteReference w:id="72"/>
      </w:r>
      <w:r>
        <w:t xml:space="preserve"> </w:t>
      </w:r>
    </w:p>
    <w:p w:rsidR="001A68B9" w:rsidRDefault="00660FED" w:rsidP="00660FED">
      <w:r>
        <w:tab/>
        <w:t xml:space="preserve">For a Christian to be one of responsibility, living with a Christ-centered, action oriented ethic, they must look at how Christ </w:t>
      </w:r>
      <w:r w:rsidR="00F92885">
        <w:t>encountered people;</w:t>
      </w:r>
      <w:r>
        <w:t xml:space="preserve"> not as a set of morally superior maxims, but a</w:t>
      </w:r>
      <w:r w:rsidR="00F92885">
        <w:t>s a</w:t>
      </w:r>
      <w:r>
        <w:t xml:space="preserve"> man.  Then</w:t>
      </w:r>
      <w:r w:rsidR="00F92885">
        <w:t xml:space="preserve"> they must go and do likewise.  They must not separate from the world, holding </w:t>
      </w:r>
      <w:proofErr w:type="gramStart"/>
      <w:r w:rsidR="00F92885">
        <w:t>themselves</w:t>
      </w:r>
      <w:proofErr w:type="gramEnd"/>
      <w:r w:rsidR="00F92885">
        <w:t xml:space="preserve"> to be a different, more principled person, but must encounter the world in the world</w:t>
      </w:r>
      <w:r w:rsidR="00F869FC">
        <w:t>, recognizing that the world is “loved, condemned and reconciled by God”.</w:t>
      </w:r>
      <w:r w:rsidR="00F869FC">
        <w:rPr>
          <w:rStyle w:val="FootnoteReference"/>
        </w:rPr>
        <w:footnoteReference w:id="73"/>
      </w:r>
      <w:r w:rsidR="00F92885">
        <w:t xml:space="preserve">  They must participate in relationships with people, and participate in ethical action as Christ did, as real people</w:t>
      </w:r>
      <w:r w:rsidR="00A53070">
        <w:t xml:space="preserve">.  The way to determine what to do, for a Christian, is simply the example of Christ and the needs of a neighbor.  </w:t>
      </w:r>
      <w:r w:rsidR="00F92885">
        <w:t xml:space="preserve">  </w:t>
      </w:r>
      <w:r w:rsidR="001A68B9">
        <w:t xml:space="preserve">  </w:t>
      </w:r>
    </w:p>
    <w:p w:rsidR="000C1462" w:rsidRDefault="001D2FD9" w:rsidP="001D2FD9">
      <w:pPr>
        <w:rPr>
          <w:b/>
        </w:rPr>
      </w:pPr>
      <w:r w:rsidRPr="001D2FD9">
        <w:rPr>
          <w:b/>
        </w:rPr>
        <w:t>CONCLUSION</w:t>
      </w:r>
      <w:r w:rsidR="00457A46" w:rsidRPr="001D2FD9">
        <w:rPr>
          <w:b/>
        </w:rPr>
        <w:t xml:space="preserve"> </w:t>
      </w:r>
    </w:p>
    <w:p w:rsidR="002D26DA" w:rsidRDefault="000C1462" w:rsidP="001D2FD9">
      <w:r>
        <w:rPr>
          <w:b/>
        </w:rPr>
        <w:tab/>
      </w:r>
      <w:r>
        <w:t xml:space="preserve">Bonhoeffer’s life is what initially draws attention.  His church and Christ based theology are what keeps it.  His theological legacy is one of bold faith, a life of real community, and action.  </w:t>
      </w:r>
      <w:r w:rsidR="00523C66">
        <w:t>As brilliant as his theological mind was, he acknowledges himself over and over again that theory, without practice is pointless.</w:t>
      </w:r>
      <w:r w:rsidR="00E72A79">
        <w:t xml:space="preserve">  Throughout his life and writings, we see the upmost importance of Jesus Christ and the church.  His writings on the church are the most revealing of the heart of Bonhoeffer. Whether it’s the intensely cerebral </w:t>
      </w:r>
      <w:r w:rsidR="00E72A79" w:rsidRPr="00E72A79">
        <w:rPr>
          <w:i/>
        </w:rPr>
        <w:t xml:space="preserve">Sanctorum </w:t>
      </w:r>
      <w:proofErr w:type="spellStart"/>
      <w:r w:rsidR="00E72A79" w:rsidRPr="00E72A79">
        <w:rPr>
          <w:i/>
        </w:rPr>
        <w:t>Communio</w:t>
      </w:r>
      <w:proofErr w:type="spellEnd"/>
      <w:r w:rsidR="00E72A79">
        <w:t xml:space="preserve"> or the unwaveringly practical </w:t>
      </w:r>
      <w:r w:rsidR="00E72A79" w:rsidRPr="00E72A79">
        <w:rPr>
          <w:i/>
        </w:rPr>
        <w:t>Life Together</w:t>
      </w:r>
      <w:r w:rsidR="00E72A79">
        <w:t xml:space="preserve"> and </w:t>
      </w:r>
      <w:r w:rsidR="00E72A79" w:rsidRPr="00E72A79">
        <w:rPr>
          <w:i/>
        </w:rPr>
        <w:t xml:space="preserve">The Cost of </w:t>
      </w:r>
      <w:r w:rsidR="00E72A79" w:rsidRPr="00CB1816">
        <w:rPr>
          <w:i/>
        </w:rPr>
        <w:t>Discipleship</w:t>
      </w:r>
      <w:r w:rsidR="00E72A79">
        <w:t>, he makes it abundantly clear what matters</w:t>
      </w:r>
      <w:r w:rsidR="00CB1816">
        <w:t>.  Bonhoeffer believes Christ is the example to be followed by the church because The Church is Christ</w:t>
      </w:r>
      <w:r w:rsidR="00A804D3">
        <w:t xml:space="preserve"> on earth</w:t>
      </w:r>
      <w:r w:rsidR="002D26DA">
        <w:t>.</w:t>
      </w:r>
      <w:r w:rsidR="00592CF6">
        <w:t xml:space="preserve">  Because the Church is Christ existing as community, it must</w:t>
      </w:r>
      <w:r w:rsidR="005C3503">
        <w:t xml:space="preserve"> strive for costly grace, </w:t>
      </w:r>
      <w:r w:rsidR="00FA70F9">
        <w:t xml:space="preserve">it </w:t>
      </w:r>
      <w:bookmarkStart w:id="0" w:name="_GoBack"/>
      <w:bookmarkEnd w:id="0"/>
      <w:r w:rsidR="005C3503">
        <w:t xml:space="preserve">must engage in action and </w:t>
      </w:r>
      <w:r w:rsidR="00E86FAE">
        <w:t>exist for others</w:t>
      </w:r>
      <w:r w:rsidR="00592CF6">
        <w:t xml:space="preserve"> as Jesus did.  </w:t>
      </w:r>
      <w:r w:rsidR="002D26DA">
        <w:t xml:space="preserve"> </w:t>
      </w:r>
    </w:p>
    <w:p w:rsidR="00C808A5" w:rsidRPr="000C1462" w:rsidRDefault="002D26DA" w:rsidP="002D26DA">
      <w:pPr>
        <w:ind w:firstLine="720"/>
      </w:pPr>
      <w:r>
        <w:t>His w</w:t>
      </w:r>
      <w:r w:rsidR="00E72A79">
        <w:t xml:space="preserve">ords become more poignant in light of his life.  His theology was not formed in a vacuum.  </w:t>
      </w:r>
      <w:r w:rsidR="00E72A79" w:rsidRPr="000C1462">
        <w:t>His</w:t>
      </w:r>
      <w:r w:rsidR="000C1462" w:rsidRPr="000C1462">
        <w:t xml:space="preserve"> beliefs are the very thing that drove him to resistance and ultimately, death.  The injustice and severity of the Nazi regime forced many Chr</w:t>
      </w:r>
      <w:r w:rsidR="00E72A79">
        <w:t xml:space="preserve">istians, including Bonhoeffer, </w:t>
      </w:r>
      <w:r w:rsidR="000C1462" w:rsidRPr="000C1462">
        <w:t xml:space="preserve">to decide what their duties to God and fellow man were.  Out of this crucible came a theology </w:t>
      </w:r>
      <w:r w:rsidR="000C1462" w:rsidRPr="000C1462">
        <w:lastRenderedPageBreak/>
        <w:t xml:space="preserve">centered on the Church as a unified body, a faith that costs a disciple his life, and an ethic and sociology based on real interactions.  The point where intellectual positing falls flat in the face of a need for action is where Bonhoeffer lives.  </w:t>
      </w:r>
      <w:r w:rsidR="00115180" w:rsidRPr="000C1462">
        <w:t xml:space="preserve"> </w:t>
      </w:r>
    </w:p>
    <w:p w:rsidR="00C808A5" w:rsidRPr="00BB6011" w:rsidRDefault="00535B5E" w:rsidP="005027EA">
      <w:r>
        <w:t xml:space="preserve">  </w:t>
      </w:r>
      <w:r w:rsidR="00BB6011">
        <w:t xml:space="preserve">  </w:t>
      </w:r>
    </w:p>
    <w:p w:rsidR="00B5035D" w:rsidRDefault="00464E65" w:rsidP="00B5035D">
      <w:pPr>
        <w:ind w:firstLine="720"/>
      </w:pPr>
      <w:r>
        <w:t xml:space="preserve">   </w:t>
      </w:r>
      <w:r w:rsidR="00C321AD">
        <w:t xml:space="preserve">  </w:t>
      </w:r>
      <w:r w:rsidR="00922D7A">
        <w:t xml:space="preserve">  </w:t>
      </w:r>
      <w:r w:rsidR="00B5035D">
        <w:t xml:space="preserve">   </w:t>
      </w:r>
    </w:p>
    <w:p w:rsidR="00B5035D" w:rsidRPr="00556563" w:rsidRDefault="00B5035D" w:rsidP="00B5035D">
      <w:pPr>
        <w:ind w:left="720"/>
      </w:pPr>
    </w:p>
    <w:p w:rsidR="00291FD3" w:rsidRPr="00557B95" w:rsidRDefault="003A5307" w:rsidP="00C91821">
      <w:r w:rsidRPr="00557B95">
        <w:rPr>
          <w:b/>
        </w:rPr>
        <w:t xml:space="preserve">  </w:t>
      </w:r>
      <w:r w:rsidRPr="00557B95">
        <w:t xml:space="preserve"> </w:t>
      </w:r>
    </w:p>
    <w:p w:rsidR="006E1A2F" w:rsidRPr="00BD2396" w:rsidRDefault="00496097" w:rsidP="00C91821">
      <w:r>
        <w:t xml:space="preserve">   </w:t>
      </w:r>
    </w:p>
    <w:p w:rsidR="00C110B4" w:rsidRPr="00C110B4" w:rsidRDefault="000528A7" w:rsidP="00260E9D">
      <w:r>
        <w:tab/>
      </w:r>
    </w:p>
    <w:p w:rsidR="00260E9D" w:rsidRDefault="0061634F" w:rsidP="00260E9D">
      <w:r>
        <w:tab/>
      </w:r>
      <w:r w:rsidR="00260E9D">
        <w:t xml:space="preserve"> </w:t>
      </w:r>
    </w:p>
    <w:p w:rsidR="0061634F" w:rsidRDefault="0061634F" w:rsidP="00260E9D"/>
    <w:p w:rsidR="007E0F9B" w:rsidRPr="00141079" w:rsidRDefault="008761EE" w:rsidP="002C210E">
      <w:pPr>
        <w:ind w:left="720"/>
      </w:pPr>
      <w:r>
        <w:t xml:space="preserve"> </w:t>
      </w:r>
      <w:r w:rsidR="00F348FB">
        <w:t xml:space="preserve">       </w:t>
      </w:r>
      <w:r w:rsidR="008C495F">
        <w:t xml:space="preserve">  </w:t>
      </w:r>
      <w:r w:rsidR="001E3FCE">
        <w:t xml:space="preserve">  </w:t>
      </w:r>
      <w:r w:rsidR="00002345">
        <w:t xml:space="preserve"> </w:t>
      </w:r>
      <w:r w:rsidR="003E7104">
        <w:t xml:space="preserve">  </w:t>
      </w:r>
    </w:p>
    <w:p w:rsidR="004F061C" w:rsidRDefault="004F061C" w:rsidP="00017D66">
      <w:pPr>
        <w:ind w:firstLine="720"/>
      </w:pPr>
    </w:p>
    <w:p w:rsidR="004F061C" w:rsidRDefault="004F061C" w:rsidP="00017D66">
      <w:pPr>
        <w:ind w:firstLine="720"/>
      </w:pPr>
    </w:p>
    <w:p w:rsidR="00E87699" w:rsidRPr="009D63A3" w:rsidRDefault="0009427B" w:rsidP="009D63A3">
      <w:pPr>
        <w:jc w:val="both"/>
      </w:pPr>
      <w:r>
        <w:t xml:space="preserve">  </w:t>
      </w:r>
      <w:r w:rsidR="00F67AC5">
        <w:t xml:space="preserve"> </w:t>
      </w:r>
    </w:p>
    <w:p w:rsidR="00BA32E6" w:rsidRDefault="00E87699" w:rsidP="00DD6E5B">
      <w:pPr>
        <w:ind w:firstLine="720"/>
      </w:pPr>
      <w:r>
        <w:t xml:space="preserve"> </w:t>
      </w:r>
      <w:r w:rsidR="001E63D4">
        <w:t xml:space="preserve"> </w:t>
      </w:r>
      <w:r w:rsidR="001058EE">
        <w:t xml:space="preserve">    </w:t>
      </w:r>
      <w:r w:rsidR="00D74703">
        <w:t xml:space="preserve">       </w:t>
      </w:r>
      <w:r w:rsidR="00977D2E">
        <w:t xml:space="preserve"> </w:t>
      </w:r>
      <w:r w:rsidR="00167C32">
        <w:t xml:space="preserve"> </w:t>
      </w:r>
      <w:r w:rsidR="00DD6E5B">
        <w:t xml:space="preserve"> </w:t>
      </w:r>
    </w:p>
    <w:p w:rsidR="001812AF" w:rsidRDefault="001812AF" w:rsidP="00DD6E5B">
      <w:pPr>
        <w:ind w:firstLine="720"/>
      </w:pPr>
    </w:p>
    <w:p w:rsidR="001812AF" w:rsidRDefault="001812AF" w:rsidP="00DD6E5B">
      <w:pPr>
        <w:ind w:firstLine="720"/>
      </w:pPr>
    </w:p>
    <w:p w:rsidR="001812AF" w:rsidRDefault="001812AF" w:rsidP="00DD6E5B">
      <w:pPr>
        <w:ind w:firstLine="720"/>
      </w:pPr>
    </w:p>
    <w:p w:rsidR="001812AF" w:rsidRDefault="001812AF" w:rsidP="00DD6E5B">
      <w:pPr>
        <w:ind w:firstLine="720"/>
      </w:pPr>
    </w:p>
    <w:p w:rsidR="00BD1FBD" w:rsidRDefault="00BD1FBD" w:rsidP="00967ED4">
      <w:pPr>
        <w:jc w:val="center"/>
      </w:pPr>
    </w:p>
    <w:p w:rsidR="00BD1FBD" w:rsidRDefault="00BD1FBD" w:rsidP="00967ED4">
      <w:pPr>
        <w:jc w:val="center"/>
      </w:pPr>
    </w:p>
    <w:p w:rsidR="00BD1FBD" w:rsidRDefault="00BD1FBD" w:rsidP="00967ED4">
      <w:pPr>
        <w:jc w:val="center"/>
      </w:pPr>
    </w:p>
    <w:p w:rsidR="00BD1FBD" w:rsidRDefault="00BD1FBD" w:rsidP="00967ED4">
      <w:pPr>
        <w:jc w:val="center"/>
      </w:pPr>
    </w:p>
    <w:p w:rsidR="00BD1FBD" w:rsidRDefault="00BD1FBD" w:rsidP="00967ED4">
      <w:pPr>
        <w:jc w:val="center"/>
      </w:pPr>
    </w:p>
    <w:p w:rsidR="001439F5" w:rsidRDefault="001439F5" w:rsidP="00967ED4">
      <w:pPr>
        <w:jc w:val="center"/>
      </w:pPr>
    </w:p>
    <w:p w:rsidR="001812AF" w:rsidRDefault="001812AF" w:rsidP="00967ED4">
      <w:pPr>
        <w:jc w:val="center"/>
      </w:pPr>
      <w:r>
        <w:lastRenderedPageBreak/>
        <w:t>Bibliography</w:t>
      </w:r>
    </w:p>
    <w:p w:rsidR="001812AF" w:rsidRDefault="001812AF" w:rsidP="001812AF">
      <w:pPr>
        <w:jc w:val="center"/>
      </w:pPr>
    </w:p>
    <w:p w:rsidR="001812AF" w:rsidRPr="00967ED4" w:rsidRDefault="00967ED4" w:rsidP="00967ED4">
      <w:pPr>
        <w:pStyle w:val="ListParagraph"/>
        <w:ind w:left="1080" w:hanging="1080"/>
        <w:jc w:val="center"/>
        <w:rPr>
          <w:b/>
        </w:rPr>
      </w:pPr>
      <w:proofErr w:type="spellStart"/>
      <w:r>
        <w:rPr>
          <w:b/>
        </w:rPr>
        <w:t>I.</w:t>
      </w:r>
      <w:r w:rsidR="001812AF" w:rsidRPr="00967ED4">
        <w:rPr>
          <w:b/>
        </w:rPr>
        <w:t>Primary</w:t>
      </w:r>
      <w:proofErr w:type="spellEnd"/>
      <w:r w:rsidR="001812AF" w:rsidRPr="00967ED4">
        <w:rPr>
          <w:b/>
        </w:rPr>
        <w:t xml:space="preserve"> Sources</w:t>
      </w:r>
    </w:p>
    <w:p w:rsidR="001812AF" w:rsidRDefault="001812AF" w:rsidP="001812AF">
      <w:pPr>
        <w:ind w:left="720" w:hanging="720"/>
      </w:pPr>
      <w:proofErr w:type="gramStart"/>
      <w:r>
        <w:t xml:space="preserve">Bonhoeffer, Dietrich, </w:t>
      </w:r>
      <w:r w:rsidRPr="003A5B4D">
        <w:rPr>
          <w:i/>
        </w:rPr>
        <w:t>Act and Being</w:t>
      </w:r>
      <w:r>
        <w:t>.</w:t>
      </w:r>
      <w:proofErr w:type="gramEnd"/>
      <w:r>
        <w:t xml:space="preserve"> </w:t>
      </w:r>
      <w:proofErr w:type="gramStart"/>
      <w:r>
        <w:t xml:space="preserve">Translated by H. Martin </w:t>
      </w:r>
      <w:proofErr w:type="spellStart"/>
      <w:r>
        <w:t>Rumscheidt</w:t>
      </w:r>
      <w:proofErr w:type="spellEnd"/>
      <w:r>
        <w:t>.</w:t>
      </w:r>
      <w:proofErr w:type="gramEnd"/>
      <w:r>
        <w:t xml:space="preserve"> Minneapolis: Fortress Press, 2009. (1930)</w:t>
      </w:r>
    </w:p>
    <w:p w:rsidR="001812AF" w:rsidRDefault="001812AF" w:rsidP="001812AF">
      <w:pPr>
        <w:ind w:left="720" w:hanging="720"/>
      </w:pPr>
      <w:r>
        <w:t xml:space="preserve">---. </w:t>
      </w:r>
      <w:r w:rsidRPr="003A5B4D">
        <w:rPr>
          <w:i/>
        </w:rPr>
        <w:t>Christ the Center</w:t>
      </w:r>
      <w:r>
        <w:t xml:space="preserve">. </w:t>
      </w:r>
      <w:proofErr w:type="gramStart"/>
      <w:r>
        <w:t>Translated by Edwin H. Robertson.</w:t>
      </w:r>
      <w:proofErr w:type="gramEnd"/>
      <w:r>
        <w:t xml:space="preserve"> New York: HarperCollins, 1978. (1960)</w:t>
      </w:r>
    </w:p>
    <w:p w:rsidR="001812AF" w:rsidRDefault="001812AF" w:rsidP="001812AF">
      <w:pPr>
        <w:ind w:left="720" w:hanging="720"/>
      </w:pPr>
      <w:r>
        <w:t xml:space="preserve">---. </w:t>
      </w:r>
      <w:proofErr w:type="gramStart"/>
      <w:r w:rsidRPr="003A5B4D">
        <w:rPr>
          <w:i/>
        </w:rPr>
        <w:t>The Cost of Discipleship</w:t>
      </w:r>
      <w:r>
        <w:t>.</w:t>
      </w:r>
      <w:proofErr w:type="gramEnd"/>
      <w:r>
        <w:t xml:space="preserve"> </w:t>
      </w:r>
      <w:proofErr w:type="gramStart"/>
      <w:r>
        <w:t>Translated by R.H. Fuller.</w:t>
      </w:r>
      <w:proofErr w:type="gramEnd"/>
      <w:r>
        <w:t xml:space="preserve"> London: SCM Press Ltd, 1959. (1939)</w:t>
      </w:r>
    </w:p>
    <w:p w:rsidR="001812AF" w:rsidRDefault="001812AF" w:rsidP="001812AF">
      <w:pPr>
        <w:ind w:left="720" w:hanging="720"/>
      </w:pPr>
      <w:r>
        <w:t xml:space="preserve">---. </w:t>
      </w:r>
      <w:r>
        <w:rPr>
          <w:i/>
        </w:rPr>
        <w:t>Creation and Fall/</w:t>
      </w:r>
      <w:r w:rsidRPr="00D148A9">
        <w:rPr>
          <w:i/>
        </w:rPr>
        <w:t>Temptation: Two Biblical Studies</w:t>
      </w:r>
      <w:r>
        <w:t xml:space="preserve">. </w:t>
      </w:r>
      <w:proofErr w:type="gramStart"/>
      <w:r>
        <w:t xml:space="preserve">Translated by John C. Fletcher and Kathleen </w:t>
      </w:r>
      <w:proofErr w:type="spellStart"/>
      <w:r>
        <w:t>Downham</w:t>
      </w:r>
      <w:proofErr w:type="spellEnd"/>
      <w:r>
        <w:t>.</w:t>
      </w:r>
      <w:proofErr w:type="gramEnd"/>
      <w:r>
        <w:t xml:space="preserve"> New York: Macmillan Publishing Co., 1966 (1937)</w:t>
      </w:r>
    </w:p>
    <w:p w:rsidR="001812AF" w:rsidRDefault="001812AF" w:rsidP="001812AF">
      <w:pPr>
        <w:ind w:left="720" w:hanging="720"/>
      </w:pPr>
      <w:r>
        <w:t xml:space="preserve">---. </w:t>
      </w:r>
      <w:proofErr w:type="gramStart"/>
      <w:r w:rsidRPr="00D148A9">
        <w:rPr>
          <w:i/>
        </w:rPr>
        <w:t>Ethics</w:t>
      </w:r>
      <w:r>
        <w:t>.</w:t>
      </w:r>
      <w:proofErr w:type="gramEnd"/>
      <w:r>
        <w:t xml:space="preserve">  </w:t>
      </w:r>
      <w:proofErr w:type="gramStart"/>
      <w:r>
        <w:t>Translated by Neville Horton Smith.</w:t>
      </w:r>
      <w:proofErr w:type="gramEnd"/>
      <w:r>
        <w:t xml:space="preserve"> New York: Simon and Schuster, 1995. (1943)</w:t>
      </w:r>
    </w:p>
    <w:p w:rsidR="001812AF" w:rsidRDefault="001812AF" w:rsidP="001812AF">
      <w:pPr>
        <w:ind w:left="720" w:hanging="720"/>
      </w:pPr>
      <w:r>
        <w:t xml:space="preserve">---. </w:t>
      </w:r>
      <w:proofErr w:type="gramStart"/>
      <w:r w:rsidRPr="00B70BBF">
        <w:rPr>
          <w:i/>
        </w:rPr>
        <w:t>Letters and Papers from Prison</w:t>
      </w:r>
      <w:r>
        <w:t>.</w:t>
      </w:r>
      <w:proofErr w:type="gramEnd"/>
      <w:r>
        <w:t xml:space="preserve"> </w:t>
      </w:r>
      <w:proofErr w:type="gramStart"/>
      <w:r>
        <w:t>Translated by R. Fuller and Frank Clark.</w:t>
      </w:r>
      <w:proofErr w:type="gramEnd"/>
      <w:r>
        <w:t xml:space="preserve"> New York: Macmillan Publishing Company, 1972. (1951)</w:t>
      </w:r>
    </w:p>
    <w:p w:rsidR="001812AF" w:rsidRDefault="001812AF" w:rsidP="001812AF">
      <w:pPr>
        <w:ind w:left="720" w:hanging="720"/>
      </w:pPr>
      <w:r>
        <w:t xml:space="preserve">---. </w:t>
      </w:r>
      <w:proofErr w:type="gramStart"/>
      <w:r w:rsidRPr="00B70BBF">
        <w:rPr>
          <w:i/>
        </w:rPr>
        <w:t>Life Together</w:t>
      </w:r>
      <w:r>
        <w:t>.</w:t>
      </w:r>
      <w:proofErr w:type="gramEnd"/>
      <w:r>
        <w:t xml:space="preserve"> </w:t>
      </w:r>
      <w:proofErr w:type="gramStart"/>
      <w:r>
        <w:t xml:space="preserve">Translated by John W. </w:t>
      </w:r>
      <w:proofErr w:type="spellStart"/>
      <w:r>
        <w:t>Doberstein</w:t>
      </w:r>
      <w:proofErr w:type="spellEnd"/>
      <w:r>
        <w:t>.</w:t>
      </w:r>
      <w:proofErr w:type="gramEnd"/>
      <w:r>
        <w:t xml:space="preserve"> New York: HarperCollins, 1954. (1939)</w:t>
      </w:r>
    </w:p>
    <w:p w:rsidR="001812AF" w:rsidRDefault="001812AF" w:rsidP="001812AF">
      <w:pPr>
        <w:ind w:left="720" w:hanging="720"/>
      </w:pPr>
      <w:r>
        <w:t xml:space="preserve">---. </w:t>
      </w:r>
      <w:r>
        <w:rPr>
          <w:i/>
        </w:rPr>
        <w:t xml:space="preserve">Sanctorum </w:t>
      </w:r>
      <w:proofErr w:type="spellStart"/>
      <w:r>
        <w:rPr>
          <w:i/>
        </w:rPr>
        <w:t>Communio</w:t>
      </w:r>
      <w:proofErr w:type="spellEnd"/>
      <w:r>
        <w:rPr>
          <w:i/>
        </w:rPr>
        <w:t>: A T</w:t>
      </w:r>
      <w:r w:rsidRPr="00B70BBF">
        <w:rPr>
          <w:i/>
        </w:rPr>
        <w:t>heological Study of the Sociology of the Church</w:t>
      </w:r>
      <w:r>
        <w:t xml:space="preserve">. </w:t>
      </w:r>
      <w:proofErr w:type="gramStart"/>
      <w:r>
        <w:t xml:space="preserve">Translated by </w:t>
      </w:r>
      <w:proofErr w:type="spellStart"/>
      <w:r>
        <w:t>Reinhard</w:t>
      </w:r>
      <w:proofErr w:type="spellEnd"/>
      <w:r>
        <w:t xml:space="preserve"> Krauss and Nancy Lukens.</w:t>
      </w:r>
      <w:proofErr w:type="gramEnd"/>
      <w:r>
        <w:t xml:space="preserve"> Minneapolis: Fortress Press, 2009. (1927)</w:t>
      </w:r>
    </w:p>
    <w:p w:rsidR="001812AF" w:rsidRDefault="001812AF" w:rsidP="001812AF">
      <w:pPr>
        <w:ind w:left="720" w:hanging="720"/>
      </w:pPr>
    </w:p>
    <w:p w:rsidR="001812AF" w:rsidRPr="00967ED4" w:rsidRDefault="00967ED4" w:rsidP="00967ED4">
      <w:pPr>
        <w:jc w:val="center"/>
        <w:rPr>
          <w:b/>
        </w:rPr>
      </w:pPr>
      <w:proofErr w:type="spellStart"/>
      <w:r w:rsidRPr="00967ED4">
        <w:rPr>
          <w:b/>
        </w:rPr>
        <w:t>II.</w:t>
      </w:r>
      <w:r w:rsidR="001812AF" w:rsidRPr="00967ED4">
        <w:rPr>
          <w:b/>
        </w:rPr>
        <w:t>Secondary</w:t>
      </w:r>
      <w:proofErr w:type="spellEnd"/>
      <w:r w:rsidR="001812AF" w:rsidRPr="00967ED4">
        <w:rPr>
          <w:b/>
        </w:rPr>
        <w:t xml:space="preserve"> Sources</w:t>
      </w:r>
    </w:p>
    <w:p w:rsidR="001812AF" w:rsidRDefault="001812AF" w:rsidP="001812AF">
      <w:pPr>
        <w:pStyle w:val="ListParagraph"/>
        <w:ind w:hanging="720"/>
        <w:jc w:val="both"/>
      </w:pPr>
    </w:p>
    <w:p w:rsidR="001812AF" w:rsidRDefault="001812AF" w:rsidP="001812AF">
      <w:pPr>
        <w:pStyle w:val="ListParagraph"/>
        <w:ind w:hanging="720"/>
        <w:jc w:val="both"/>
      </w:pPr>
      <w:proofErr w:type="spellStart"/>
      <w:proofErr w:type="gramStart"/>
      <w:r w:rsidRPr="00FE7571">
        <w:t>Bethge</w:t>
      </w:r>
      <w:proofErr w:type="spellEnd"/>
      <w:r w:rsidRPr="00FE7571">
        <w:t xml:space="preserve">, </w:t>
      </w:r>
      <w:proofErr w:type="spellStart"/>
      <w:r w:rsidRPr="00FE7571">
        <w:t>Eberhard</w:t>
      </w:r>
      <w:proofErr w:type="spellEnd"/>
      <w:r w:rsidRPr="00FE7571">
        <w:t xml:space="preserve">, and John W. </w:t>
      </w:r>
      <w:proofErr w:type="spellStart"/>
      <w:r w:rsidRPr="00FE7571">
        <w:t>Gruchy</w:t>
      </w:r>
      <w:proofErr w:type="spellEnd"/>
      <w:r w:rsidRPr="00FE7571">
        <w:t>.</w:t>
      </w:r>
      <w:proofErr w:type="gramEnd"/>
      <w:r w:rsidRPr="00FE7571">
        <w:t> </w:t>
      </w:r>
      <w:proofErr w:type="gramStart"/>
      <w:r w:rsidRPr="00FE7571">
        <w:rPr>
          <w:i/>
          <w:iCs/>
        </w:rPr>
        <w:t>Bonhoeffer, Exile and Martyr</w:t>
      </w:r>
      <w:r w:rsidRPr="00FE7571">
        <w:t>.</w:t>
      </w:r>
      <w:proofErr w:type="gramEnd"/>
      <w:r w:rsidRPr="00FE7571">
        <w:t xml:space="preserve"> New York: Seabury Press, 1975.</w:t>
      </w:r>
    </w:p>
    <w:p w:rsidR="001812AF" w:rsidRDefault="001812AF" w:rsidP="001812AF">
      <w:pPr>
        <w:pStyle w:val="ListParagraph"/>
        <w:ind w:hanging="720"/>
        <w:jc w:val="both"/>
      </w:pPr>
    </w:p>
    <w:p w:rsidR="001812AF" w:rsidRDefault="001812AF" w:rsidP="001812AF">
      <w:pPr>
        <w:pStyle w:val="ListParagraph"/>
        <w:ind w:hanging="720"/>
        <w:jc w:val="both"/>
      </w:pPr>
      <w:r w:rsidRPr="0085126F">
        <w:t>Bischoff, Paul O. 2005. "An Ecclesiology of the Cross for the World: The Church in the Theology of Dietrich Bonhoeffer." Order No. 3169323, Lutheran</w:t>
      </w:r>
      <w:r>
        <w:t xml:space="preserve"> School of Theology at Chicago.</w:t>
      </w:r>
      <w:r w:rsidRPr="0085126F">
        <w:t>http://search.proquest.com.jproxy.lib.ecu.edu/docview/305404602?accountid=10639.</w:t>
      </w:r>
    </w:p>
    <w:p w:rsidR="001812AF" w:rsidRDefault="001812AF" w:rsidP="001812AF">
      <w:pPr>
        <w:pStyle w:val="ListParagraph"/>
        <w:ind w:hanging="720"/>
        <w:jc w:val="both"/>
      </w:pPr>
    </w:p>
    <w:p w:rsidR="001812AF" w:rsidRDefault="001812AF" w:rsidP="001812AF">
      <w:pPr>
        <w:pStyle w:val="ListParagraph"/>
        <w:ind w:hanging="720"/>
      </w:pPr>
      <w:proofErr w:type="gramStart"/>
      <w:r w:rsidRPr="006F3958">
        <w:t>Bonhoeffer, Dietrich, and Douglas W. Stott.</w:t>
      </w:r>
      <w:proofErr w:type="gramEnd"/>
      <w:r w:rsidRPr="006F3958">
        <w:t> </w:t>
      </w:r>
      <w:proofErr w:type="gramStart"/>
      <w:r w:rsidRPr="006F3958">
        <w:rPr>
          <w:i/>
          <w:iCs/>
        </w:rPr>
        <w:t>The Collected Sermons of Dietrich Bonhoeffer</w:t>
      </w:r>
      <w:r w:rsidRPr="006F3958">
        <w:t>.</w:t>
      </w:r>
      <w:proofErr w:type="gramEnd"/>
      <w:r w:rsidRPr="006F3958">
        <w:t xml:space="preserve"> Minneapolis, Minn.: Fortress Press, 2012.</w:t>
      </w:r>
    </w:p>
    <w:p w:rsidR="003700A4" w:rsidRDefault="003700A4" w:rsidP="001812AF">
      <w:pPr>
        <w:pStyle w:val="ListParagraph"/>
        <w:ind w:hanging="720"/>
      </w:pPr>
    </w:p>
    <w:p w:rsidR="003700A4" w:rsidRDefault="003700A4" w:rsidP="001812AF">
      <w:pPr>
        <w:pStyle w:val="ListParagraph"/>
        <w:ind w:hanging="720"/>
      </w:pPr>
      <w:r>
        <w:t>Buber, Martin</w:t>
      </w:r>
      <w:r w:rsidRPr="003700A4">
        <w:t>.</w:t>
      </w:r>
      <w:r>
        <w:t xml:space="preserve"> </w:t>
      </w:r>
      <w:proofErr w:type="gramStart"/>
      <w:r>
        <w:t>Translated by Ronald Smith.</w:t>
      </w:r>
      <w:proofErr w:type="gramEnd"/>
      <w:r>
        <w:t xml:space="preserve"> </w:t>
      </w:r>
      <w:r w:rsidRPr="003700A4">
        <w:t> </w:t>
      </w:r>
      <w:proofErr w:type="gramStart"/>
      <w:r w:rsidRPr="003700A4">
        <w:rPr>
          <w:i/>
          <w:iCs/>
        </w:rPr>
        <w:t>I and Thou</w:t>
      </w:r>
      <w:r w:rsidRPr="003700A4">
        <w:t>.</w:t>
      </w:r>
      <w:proofErr w:type="gramEnd"/>
      <w:r w:rsidRPr="003700A4">
        <w:t xml:space="preserve"> Mansfield Centre, CT: Martino Publishing, 2010.</w:t>
      </w:r>
    </w:p>
    <w:p w:rsidR="001812AF" w:rsidRDefault="001812AF" w:rsidP="001812AF">
      <w:pPr>
        <w:pStyle w:val="ListParagraph"/>
        <w:ind w:hanging="720"/>
      </w:pPr>
    </w:p>
    <w:p w:rsidR="001812AF" w:rsidRDefault="001812AF" w:rsidP="001812AF">
      <w:pPr>
        <w:pStyle w:val="ListParagraph"/>
        <w:ind w:hanging="720"/>
      </w:pPr>
      <w:r w:rsidRPr="001E50B4">
        <w:t xml:space="preserve">Clements, K. "Community in the Ethics of Dietrich Bonhoeffer." </w:t>
      </w:r>
      <w:r w:rsidRPr="001E50B4">
        <w:rPr>
          <w:i/>
          <w:iCs/>
        </w:rPr>
        <w:t>Studies in Christian Ethics</w:t>
      </w:r>
      <w:r w:rsidRPr="001E50B4">
        <w:t xml:space="preserve"> 10, no. 1 (1997): 16-31. </w:t>
      </w:r>
      <w:proofErr w:type="gramStart"/>
      <w:r w:rsidRPr="001E50B4">
        <w:t>Accessed February 8, 2015.</w:t>
      </w:r>
      <w:proofErr w:type="gramEnd"/>
      <w:r w:rsidRPr="001E50B4">
        <w:t xml:space="preserve"> </w:t>
      </w:r>
      <w:r w:rsidRPr="000840F3">
        <w:t>http://sce.sagepub.com.jproxy.lib.ecu.edu/content/10/1/16</w:t>
      </w:r>
      <w:r w:rsidRPr="001E50B4">
        <w:t>.</w:t>
      </w:r>
    </w:p>
    <w:p w:rsidR="001812AF" w:rsidRDefault="001812AF" w:rsidP="001812AF">
      <w:pPr>
        <w:pStyle w:val="ListParagraph"/>
        <w:ind w:hanging="720"/>
      </w:pPr>
    </w:p>
    <w:p w:rsidR="001812AF" w:rsidRDefault="001812AF" w:rsidP="001812AF">
      <w:pPr>
        <w:pStyle w:val="ListParagraph"/>
        <w:ind w:hanging="720"/>
      </w:pPr>
      <w:proofErr w:type="spellStart"/>
      <w:r w:rsidRPr="00FD68AB">
        <w:t>Feil</w:t>
      </w:r>
      <w:proofErr w:type="spellEnd"/>
      <w:r w:rsidRPr="00FD68AB">
        <w:t>, Ernst. 1985. </w:t>
      </w:r>
      <w:r w:rsidR="007845B1">
        <w:rPr>
          <w:i/>
          <w:iCs/>
        </w:rPr>
        <w:t>The Theology of Dietrich B</w:t>
      </w:r>
      <w:r w:rsidRPr="00FD68AB">
        <w:rPr>
          <w:i/>
          <w:iCs/>
        </w:rPr>
        <w:t>onhoeffer</w:t>
      </w:r>
      <w:r w:rsidRPr="00FD68AB">
        <w:t>. Philadelphia: Fortress Press</w:t>
      </w:r>
    </w:p>
    <w:p w:rsidR="001812AF" w:rsidRDefault="001812AF" w:rsidP="001812AF">
      <w:pPr>
        <w:pStyle w:val="ListParagraph"/>
        <w:ind w:hanging="720"/>
      </w:pPr>
    </w:p>
    <w:p w:rsidR="001812AF" w:rsidRDefault="001812AF" w:rsidP="001812AF">
      <w:pPr>
        <w:pStyle w:val="ListParagraph"/>
        <w:ind w:hanging="720"/>
      </w:pPr>
      <w:r w:rsidRPr="00B92712">
        <w:t xml:space="preserve">Leahy, Brendan. 2008. Christ existing as community': Dietrich </w:t>
      </w:r>
      <w:proofErr w:type="spellStart"/>
      <w:r w:rsidRPr="00B92712">
        <w:t>bonhoeffer's</w:t>
      </w:r>
      <w:proofErr w:type="spellEnd"/>
      <w:r w:rsidRPr="00B92712">
        <w:t xml:space="preserve"> notion of church. </w:t>
      </w:r>
      <w:r w:rsidRPr="00B92712">
        <w:rPr>
          <w:i/>
          <w:iCs/>
        </w:rPr>
        <w:t>Irish Theological Quarterly</w:t>
      </w:r>
      <w:r w:rsidRPr="00B92712">
        <w:t> 73 (1-2): 32-59.</w:t>
      </w:r>
    </w:p>
    <w:p w:rsidR="001812AF" w:rsidRDefault="001812AF" w:rsidP="001812AF">
      <w:pPr>
        <w:pStyle w:val="ListParagraph"/>
        <w:ind w:left="0"/>
        <w:jc w:val="center"/>
      </w:pPr>
    </w:p>
    <w:p w:rsidR="001812AF" w:rsidRDefault="001812AF" w:rsidP="001812AF">
      <w:pPr>
        <w:pStyle w:val="ListParagraph"/>
        <w:ind w:hanging="720"/>
      </w:pPr>
      <w:proofErr w:type="spellStart"/>
      <w:r w:rsidRPr="0085126F">
        <w:t>Mawson</w:t>
      </w:r>
      <w:proofErr w:type="spellEnd"/>
      <w:r w:rsidRPr="0085126F">
        <w:t>, Michael G. 2012. "Christ Existing as Community: The Ethics</w:t>
      </w:r>
      <w:r>
        <w:t xml:space="preserve"> of Bonhoeffer's Ecclesiology." Order </w:t>
      </w:r>
      <w:r w:rsidRPr="0085126F">
        <w:t>No. 3534348, University of Notre Dame. http://search.proquest.com.jproxy.lib.ecu.edu/docview/1266060634?accountid=10639.</w:t>
      </w:r>
    </w:p>
    <w:p w:rsidR="001812AF" w:rsidRDefault="001812AF" w:rsidP="001812AF">
      <w:pPr>
        <w:pStyle w:val="ListParagraph"/>
        <w:ind w:hanging="720"/>
        <w:jc w:val="both"/>
      </w:pPr>
    </w:p>
    <w:p w:rsidR="001812AF" w:rsidRDefault="001812AF" w:rsidP="001812AF">
      <w:pPr>
        <w:pStyle w:val="ListParagraph"/>
        <w:ind w:hanging="720"/>
        <w:jc w:val="both"/>
      </w:pPr>
      <w:r>
        <w:t>Moses, John A</w:t>
      </w:r>
      <w:r w:rsidRPr="00BB1941">
        <w:t>. 2012. Bonhoeffer and the powers-that-</w:t>
      </w:r>
      <w:proofErr w:type="spellStart"/>
      <w:proofErr w:type="gramStart"/>
      <w:r w:rsidRPr="00BB1941">
        <w:t>be.</w:t>
      </w:r>
      <w:r w:rsidRPr="00BB1941">
        <w:rPr>
          <w:i/>
          <w:iCs/>
        </w:rPr>
        <w:t>Pacifica</w:t>
      </w:r>
      <w:proofErr w:type="spellEnd"/>
      <w:r w:rsidRPr="00BB1941">
        <w:rPr>
          <w:i/>
          <w:iCs/>
        </w:rPr>
        <w:t xml:space="preserve"> :</w:t>
      </w:r>
      <w:proofErr w:type="gramEnd"/>
      <w:r w:rsidRPr="00BB1941">
        <w:rPr>
          <w:i/>
          <w:iCs/>
        </w:rPr>
        <w:t xml:space="preserve"> Journal of the Melbourne College of Divinity</w:t>
      </w:r>
      <w:r w:rsidRPr="00BB1941">
        <w:t> 25 (2): 122.</w:t>
      </w:r>
    </w:p>
    <w:p w:rsidR="001812AF" w:rsidRDefault="001812AF" w:rsidP="001812AF">
      <w:pPr>
        <w:pStyle w:val="ListParagraph"/>
        <w:ind w:hanging="720"/>
        <w:jc w:val="both"/>
      </w:pPr>
    </w:p>
    <w:p w:rsidR="001812AF" w:rsidRDefault="001812AF" w:rsidP="001812AF">
      <w:pPr>
        <w:pStyle w:val="ListParagraph"/>
        <w:ind w:hanging="720"/>
      </w:pPr>
      <w:proofErr w:type="spellStart"/>
      <w:proofErr w:type="gramStart"/>
      <w:r w:rsidRPr="00EB2963">
        <w:t>Postill</w:t>
      </w:r>
      <w:proofErr w:type="spellEnd"/>
      <w:r w:rsidRPr="00EB2963">
        <w:t>, S</w:t>
      </w:r>
      <w:r>
        <w:t>usan Elizabeth.</w:t>
      </w:r>
      <w:proofErr w:type="gramEnd"/>
      <w:r>
        <w:t xml:space="preserve"> 1993. Dietrich Bonhoeffer's "</w:t>
      </w:r>
      <w:proofErr w:type="spellStart"/>
      <w:r>
        <w:t>Religionless</w:t>
      </w:r>
      <w:proofErr w:type="spellEnd"/>
      <w:r>
        <w:t xml:space="preserve"> C</w:t>
      </w:r>
      <w:r w:rsidRPr="00EB2963">
        <w:t xml:space="preserve">hristianity": Continuity </w:t>
      </w:r>
      <w:r>
        <w:t xml:space="preserve">and Discontinuity in the Theologian's Life and </w:t>
      </w:r>
      <w:proofErr w:type="spellStart"/>
      <w:r>
        <w:t>W</w:t>
      </w:r>
      <w:r w:rsidRPr="00EB2963">
        <w:t>orks.ProQues</w:t>
      </w:r>
      <w:r>
        <w:t>t</w:t>
      </w:r>
      <w:proofErr w:type="spellEnd"/>
      <w:r>
        <w:t>, UMI Dissertations Publishing.</w:t>
      </w:r>
    </w:p>
    <w:p w:rsidR="001812AF" w:rsidRDefault="001812AF" w:rsidP="001812AF">
      <w:pPr>
        <w:pStyle w:val="ListParagraph"/>
        <w:ind w:hanging="720"/>
      </w:pPr>
    </w:p>
    <w:p w:rsidR="001812AF" w:rsidRDefault="001812AF" w:rsidP="001812AF">
      <w:pPr>
        <w:pStyle w:val="ListParagraph"/>
        <w:ind w:hanging="720"/>
      </w:pPr>
      <w:proofErr w:type="gramStart"/>
      <w:r w:rsidRPr="002B1B70">
        <w:t>Roark, Dallas M. </w:t>
      </w:r>
      <w:r w:rsidRPr="002B1B70">
        <w:rPr>
          <w:i/>
          <w:iCs/>
        </w:rPr>
        <w:t>Dietrich Bonhoeffer</w:t>
      </w:r>
      <w:r w:rsidRPr="002B1B70">
        <w:t>.</w:t>
      </w:r>
      <w:proofErr w:type="gramEnd"/>
      <w:r w:rsidRPr="002B1B70">
        <w:t xml:space="preserve"> Waco, Tex.: Word Books, 1972.</w:t>
      </w:r>
    </w:p>
    <w:p w:rsidR="001812AF" w:rsidRDefault="001812AF" w:rsidP="001812AF">
      <w:pPr>
        <w:pStyle w:val="ListParagraph"/>
        <w:ind w:hanging="720"/>
      </w:pPr>
    </w:p>
    <w:p w:rsidR="001812AF" w:rsidRPr="0085126F" w:rsidRDefault="001812AF" w:rsidP="001812AF">
      <w:pPr>
        <w:pStyle w:val="ListParagraph"/>
        <w:ind w:hanging="720"/>
      </w:pPr>
      <w:r w:rsidRPr="000840F3">
        <w:t>Root, Andrew. </w:t>
      </w:r>
      <w:r w:rsidRPr="000840F3">
        <w:rPr>
          <w:i/>
          <w:iCs/>
        </w:rPr>
        <w:t>Bonhoeffer as Youth Worker: A Theological Vision for Discipleship and Life Together</w:t>
      </w:r>
      <w:r w:rsidRPr="000840F3">
        <w:t>. Grand Rapids, MI: Baker Academic Group, 2014.</w:t>
      </w:r>
    </w:p>
    <w:p w:rsidR="001812AF" w:rsidRPr="001A6515" w:rsidRDefault="001812AF" w:rsidP="00DD6E5B">
      <w:pPr>
        <w:ind w:firstLine="720"/>
      </w:pPr>
    </w:p>
    <w:sectPr w:rsidR="001812AF" w:rsidRPr="001A6515">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76D7" w:rsidRDefault="008876D7" w:rsidP="00441F79">
      <w:pPr>
        <w:spacing w:after="0" w:line="240" w:lineRule="auto"/>
      </w:pPr>
      <w:r>
        <w:separator/>
      </w:r>
    </w:p>
  </w:endnote>
  <w:endnote w:type="continuationSeparator" w:id="0">
    <w:p w:rsidR="008876D7" w:rsidRDefault="008876D7" w:rsidP="00441F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99404"/>
      <w:docPartObj>
        <w:docPartGallery w:val="Page Numbers (Bottom of Page)"/>
        <w:docPartUnique/>
      </w:docPartObj>
    </w:sdtPr>
    <w:sdtEndPr>
      <w:rPr>
        <w:noProof/>
      </w:rPr>
    </w:sdtEndPr>
    <w:sdtContent>
      <w:p w:rsidR="000E7291" w:rsidRDefault="000E7291" w:rsidP="006B459D">
        <w:pPr>
          <w:pStyle w:val="Footer"/>
          <w:jc w:val="center"/>
        </w:pPr>
        <w:r>
          <w:fldChar w:fldCharType="begin"/>
        </w:r>
        <w:r>
          <w:instrText xml:space="preserve"> PAGE   \* MERGEFORMAT </w:instrText>
        </w:r>
        <w:r>
          <w:fldChar w:fldCharType="separate"/>
        </w:r>
        <w:r w:rsidR="00FA70F9">
          <w:rPr>
            <w:noProof/>
          </w:rPr>
          <w:t>22</w:t>
        </w:r>
        <w:r>
          <w:rPr>
            <w:noProof/>
          </w:rPr>
          <w:fldChar w:fldCharType="end"/>
        </w:r>
      </w:p>
    </w:sdtContent>
  </w:sdt>
  <w:p w:rsidR="000E7291" w:rsidRDefault="000E72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76D7" w:rsidRDefault="008876D7" w:rsidP="00441F79">
      <w:pPr>
        <w:spacing w:after="0" w:line="240" w:lineRule="auto"/>
      </w:pPr>
      <w:r>
        <w:separator/>
      </w:r>
    </w:p>
  </w:footnote>
  <w:footnote w:type="continuationSeparator" w:id="0">
    <w:p w:rsidR="008876D7" w:rsidRDefault="008876D7" w:rsidP="00441F79">
      <w:pPr>
        <w:spacing w:after="0" w:line="240" w:lineRule="auto"/>
      </w:pPr>
      <w:r>
        <w:continuationSeparator/>
      </w:r>
    </w:p>
  </w:footnote>
  <w:footnote w:id="1">
    <w:p w:rsidR="000E7291" w:rsidRDefault="000E7291">
      <w:pPr>
        <w:pStyle w:val="FootnoteText"/>
      </w:pPr>
      <w:r>
        <w:rPr>
          <w:rStyle w:val="FootnoteReference"/>
        </w:rPr>
        <w:footnoteRef/>
      </w:r>
      <w:r>
        <w:t xml:space="preserve"> </w:t>
      </w:r>
      <w:r w:rsidRPr="00B97FE5">
        <w:t>Biographical information</w:t>
      </w:r>
      <w:r>
        <w:t xml:space="preserve"> is</w:t>
      </w:r>
      <w:r w:rsidRPr="00B97FE5">
        <w:t xml:space="preserve"> used from Dallas M. Roark   </w:t>
      </w:r>
      <w:r w:rsidRPr="00B97FE5">
        <w:rPr>
          <w:i/>
          <w:iCs/>
        </w:rPr>
        <w:t>Dietrich Bonhoeffer</w:t>
      </w:r>
      <w:r>
        <w:t xml:space="preserve"> </w:t>
      </w:r>
      <w:r w:rsidRPr="00B97FE5">
        <w:t xml:space="preserve">(Waco: Word Books, 1972), </w:t>
      </w:r>
      <w:proofErr w:type="gramStart"/>
      <w:r w:rsidRPr="00B97FE5">
        <w:t>and  Andrew</w:t>
      </w:r>
      <w:proofErr w:type="gramEnd"/>
      <w:r w:rsidRPr="00B97FE5">
        <w:t xml:space="preserve"> Root,  </w:t>
      </w:r>
      <w:r w:rsidRPr="00B97FE5">
        <w:rPr>
          <w:i/>
          <w:iCs/>
        </w:rPr>
        <w:t>Bonhoeffer as Youth Worker: A Theological Vision for Discipleship and Life Together</w:t>
      </w:r>
      <w:r w:rsidRPr="00B97FE5">
        <w:t xml:space="preserve"> </w:t>
      </w:r>
      <w:r>
        <w:t xml:space="preserve"> </w:t>
      </w:r>
      <w:r w:rsidRPr="00B97FE5">
        <w:t>(Grand Rapids: Baker Academic Group, 2014)</w:t>
      </w:r>
      <w:r>
        <w:t>.</w:t>
      </w:r>
    </w:p>
  </w:footnote>
  <w:footnote w:id="2">
    <w:p w:rsidR="000E7291" w:rsidRDefault="000E7291">
      <w:pPr>
        <w:pStyle w:val="FootnoteText"/>
      </w:pPr>
      <w:r>
        <w:rPr>
          <w:rStyle w:val="FootnoteReference"/>
        </w:rPr>
        <w:footnoteRef/>
      </w:r>
      <w:r>
        <w:t xml:space="preserve"> Andrew Root, </w:t>
      </w:r>
      <w:r w:rsidRPr="00441F79">
        <w:t> </w:t>
      </w:r>
      <w:r w:rsidRPr="00441F79">
        <w:rPr>
          <w:i/>
          <w:iCs/>
        </w:rPr>
        <w:t>Bonhoeffer as Youth Worker: A Theological Vision for Discipleship and Life Together</w:t>
      </w:r>
      <w:r w:rsidRPr="00441F79">
        <w:t xml:space="preserve"> </w:t>
      </w:r>
      <w:r>
        <w:t>(Grand Rapids: Baker Academic Group, 2014), 28</w:t>
      </w:r>
    </w:p>
  </w:footnote>
  <w:footnote w:id="3">
    <w:p w:rsidR="000E7291" w:rsidRDefault="000E7291">
      <w:pPr>
        <w:pStyle w:val="FootnoteText"/>
      </w:pPr>
      <w:r>
        <w:rPr>
          <w:rStyle w:val="FootnoteReference"/>
        </w:rPr>
        <w:footnoteRef/>
      </w:r>
      <w:r>
        <w:t xml:space="preserve"> Brendan Leahy</w:t>
      </w:r>
      <w:proofErr w:type="gramStart"/>
      <w:r>
        <w:t>,  “</w:t>
      </w:r>
      <w:proofErr w:type="gramEnd"/>
      <w:r>
        <w:t>Christ existing as community</w:t>
      </w:r>
      <w:r w:rsidRPr="009D430B">
        <w:t>: Dietric</w:t>
      </w:r>
      <w:r>
        <w:t xml:space="preserve">h Bonhoeffer’s notion of church”. </w:t>
      </w:r>
      <w:r w:rsidRPr="009D430B">
        <w:t> </w:t>
      </w:r>
      <w:r w:rsidRPr="009D430B">
        <w:rPr>
          <w:i/>
          <w:iCs/>
        </w:rPr>
        <w:t>Irish Theological Quarterly</w:t>
      </w:r>
      <w:r>
        <w:t> 73 (1-2) (2008), 36</w:t>
      </w:r>
    </w:p>
  </w:footnote>
  <w:footnote w:id="4">
    <w:p w:rsidR="000E7291" w:rsidRDefault="000E7291" w:rsidP="004F061C">
      <w:pPr>
        <w:pStyle w:val="FootnoteText"/>
      </w:pPr>
      <w:r>
        <w:rPr>
          <w:rStyle w:val="FootnoteReference"/>
        </w:rPr>
        <w:footnoteRef/>
      </w:r>
      <w:r>
        <w:t xml:space="preserve"> Used throughout the dissertation, e.g. page 12. See Bonhoeffer, Dietrich, </w:t>
      </w:r>
      <w:r w:rsidRPr="002B6B54">
        <w:rPr>
          <w:i/>
        </w:rPr>
        <w:t xml:space="preserve">Sanctorum </w:t>
      </w:r>
      <w:proofErr w:type="spellStart"/>
      <w:r w:rsidRPr="002B6B54">
        <w:rPr>
          <w:i/>
        </w:rPr>
        <w:t>Communio</w:t>
      </w:r>
      <w:proofErr w:type="spellEnd"/>
      <w:r w:rsidRPr="002B6B54">
        <w:rPr>
          <w:i/>
        </w:rPr>
        <w:t>: A Theological Study of the Sociology of the Church</w:t>
      </w:r>
      <w:r w:rsidRPr="002B6B54">
        <w:t xml:space="preserve">. Translated by </w:t>
      </w:r>
      <w:proofErr w:type="spellStart"/>
      <w:r w:rsidRPr="002B6B54">
        <w:t>R</w:t>
      </w:r>
      <w:r>
        <w:t>einhard</w:t>
      </w:r>
      <w:proofErr w:type="spellEnd"/>
      <w:r>
        <w:t xml:space="preserve"> Krauss and Nancy Lukens</w:t>
      </w:r>
      <w:r w:rsidRPr="002B6B54">
        <w:t xml:space="preserve"> </w:t>
      </w:r>
      <w:r>
        <w:t>(</w:t>
      </w:r>
      <w:r w:rsidRPr="002B6B54">
        <w:t>Minneapolis: Fortress Press, 2009</w:t>
      </w:r>
      <w:r>
        <w:t>)</w:t>
      </w:r>
    </w:p>
  </w:footnote>
  <w:footnote w:id="5">
    <w:p w:rsidR="000E7291" w:rsidRPr="00B04552" w:rsidRDefault="000E7291">
      <w:pPr>
        <w:pStyle w:val="FootnoteText"/>
      </w:pPr>
      <w:r>
        <w:rPr>
          <w:rStyle w:val="FootnoteReference"/>
        </w:rPr>
        <w:footnoteRef/>
      </w:r>
      <w:r>
        <w:t xml:space="preserve"> </w:t>
      </w:r>
      <w:r>
        <w:rPr>
          <w:i/>
        </w:rPr>
        <w:t xml:space="preserve">Sanctorum </w:t>
      </w:r>
      <w:proofErr w:type="spellStart"/>
      <w:r>
        <w:rPr>
          <w:i/>
        </w:rPr>
        <w:t>Communio</w:t>
      </w:r>
      <w:proofErr w:type="spellEnd"/>
      <w:r>
        <w:rPr>
          <w:i/>
        </w:rPr>
        <w:t xml:space="preserve">, </w:t>
      </w:r>
      <w:r>
        <w:t>30</w:t>
      </w:r>
    </w:p>
  </w:footnote>
  <w:footnote w:id="6">
    <w:p w:rsidR="000E7291" w:rsidRDefault="000E7291">
      <w:pPr>
        <w:pStyle w:val="FootnoteText"/>
      </w:pPr>
      <w:r>
        <w:rPr>
          <w:rStyle w:val="FootnoteReference"/>
        </w:rPr>
        <w:footnoteRef/>
      </w:r>
      <w:r>
        <w:t xml:space="preserve"> Ernst </w:t>
      </w:r>
      <w:proofErr w:type="spellStart"/>
      <w:r>
        <w:t>Feil</w:t>
      </w:r>
      <w:proofErr w:type="spellEnd"/>
      <w:r>
        <w:t>,</w:t>
      </w:r>
      <w:r w:rsidRPr="007C3B33">
        <w:t xml:space="preserve"> </w:t>
      </w:r>
      <w:r w:rsidRPr="007C3B33">
        <w:rPr>
          <w:i/>
          <w:iCs/>
        </w:rPr>
        <w:t>The theology of Dietrich Bonhoeffer</w:t>
      </w:r>
      <w:r>
        <w:t xml:space="preserve"> (</w:t>
      </w:r>
      <w:r w:rsidRPr="007C3B33">
        <w:t>Philadelphia: Fortress Press</w:t>
      </w:r>
      <w:r>
        <w:t>,1985), 8</w:t>
      </w:r>
    </w:p>
  </w:footnote>
  <w:footnote w:id="7">
    <w:p w:rsidR="000E7291" w:rsidRDefault="000E7291">
      <w:pPr>
        <w:pStyle w:val="FootnoteText"/>
      </w:pPr>
      <w:r>
        <w:rPr>
          <w:rStyle w:val="FootnoteReference"/>
        </w:rPr>
        <w:footnoteRef/>
      </w:r>
      <w:r>
        <w:t xml:space="preserve"> The Theology of Dietrich Bonhoeffer, 8</w:t>
      </w:r>
    </w:p>
  </w:footnote>
  <w:footnote w:id="8">
    <w:p w:rsidR="000E7291" w:rsidRPr="006B70E3" w:rsidRDefault="000E7291">
      <w:pPr>
        <w:pStyle w:val="FootnoteText"/>
        <w:rPr>
          <w:i/>
        </w:rPr>
      </w:pPr>
      <w:r>
        <w:rPr>
          <w:rStyle w:val="FootnoteReference"/>
        </w:rPr>
        <w:footnoteRef/>
      </w:r>
      <w:r>
        <w:t xml:space="preserve"> </w:t>
      </w:r>
      <w:r>
        <w:rPr>
          <w:i/>
        </w:rPr>
        <w:t xml:space="preserve">Sanctorum </w:t>
      </w:r>
      <w:proofErr w:type="spellStart"/>
      <w:r>
        <w:rPr>
          <w:i/>
        </w:rPr>
        <w:t>Communio</w:t>
      </w:r>
      <w:proofErr w:type="spellEnd"/>
      <w:r>
        <w:rPr>
          <w:i/>
        </w:rPr>
        <w:t xml:space="preserve">, </w:t>
      </w:r>
      <w:r w:rsidRPr="00F14387">
        <w:t>153</w:t>
      </w:r>
    </w:p>
  </w:footnote>
  <w:footnote w:id="9">
    <w:p w:rsidR="000E7291" w:rsidRPr="00F14387" w:rsidRDefault="000E7291">
      <w:pPr>
        <w:pStyle w:val="FootnoteText"/>
      </w:pPr>
      <w:r>
        <w:rPr>
          <w:rStyle w:val="FootnoteReference"/>
        </w:rPr>
        <w:footnoteRef/>
      </w:r>
      <w:r>
        <w:t xml:space="preserve"> </w:t>
      </w:r>
      <w:r w:rsidRPr="000917AE">
        <w:t>Ibid.</w:t>
      </w:r>
      <w:r>
        <w:rPr>
          <w:i/>
        </w:rPr>
        <w:t>,</w:t>
      </w:r>
      <w:r>
        <w:t>153</w:t>
      </w:r>
    </w:p>
  </w:footnote>
  <w:footnote w:id="10">
    <w:p w:rsidR="000E7291" w:rsidRPr="00845489" w:rsidRDefault="000E7291">
      <w:pPr>
        <w:pStyle w:val="FootnoteText"/>
      </w:pPr>
      <w:r>
        <w:rPr>
          <w:rStyle w:val="FootnoteReference"/>
        </w:rPr>
        <w:footnoteRef/>
      </w:r>
      <w:r>
        <w:t xml:space="preserve"> Ibid.,</w:t>
      </w:r>
      <w:r>
        <w:rPr>
          <w:i/>
        </w:rPr>
        <w:t xml:space="preserve"> </w:t>
      </w:r>
      <w:r>
        <w:t>158</w:t>
      </w:r>
    </w:p>
  </w:footnote>
  <w:footnote w:id="11">
    <w:p w:rsidR="000E7291" w:rsidRPr="007E0F9B" w:rsidRDefault="000E7291">
      <w:pPr>
        <w:pStyle w:val="FootnoteText"/>
      </w:pPr>
      <w:r>
        <w:rPr>
          <w:rStyle w:val="FootnoteReference"/>
        </w:rPr>
        <w:footnoteRef/>
      </w:r>
      <w:r>
        <w:t xml:space="preserve"> </w:t>
      </w:r>
      <w:r w:rsidRPr="000917AE">
        <w:t>Ibid</w:t>
      </w:r>
      <w:r>
        <w:rPr>
          <w:i/>
        </w:rPr>
        <w:t>.</w:t>
      </w:r>
      <w:r>
        <w:t>, 34</w:t>
      </w:r>
    </w:p>
  </w:footnote>
  <w:footnote w:id="12">
    <w:p w:rsidR="000E7291" w:rsidRPr="001E3FCE" w:rsidRDefault="000E7291">
      <w:pPr>
        <w:pStyle w:val="FootnoteText"/>
      </w:pPr>
      <w:r>
        <w:rPr>
          <w:rStyle w:val="FootnoteReference"/>
        </w:rPr>
        <w:footnoteRef/>
      </w:r>
      <w:r>
        <w:t xml:space="preserve"> Ibid., 36-40</w:t>
      </w:r>
    </w:p>
  </w:footnote>
  <w:footnote w:id="13">
    <w:p w:rsidR="000E7291" w:rsidRPr="001E3FCE" w:rsidRDefault="000E7291">
      <w:pPr>
        <w:pStyle w:val="FootnoteText"/>
      </w:pPr>
      <w:r>
        <w:rPr>
          <w:rStyle w:val="FootnoteReference"/>
        </w:rPr>
        <w:footnoteRef/>
      </w:r>
      <w:r>
        <w:t xml:space="preserve"> Ibid., 44</w:t>
      </w:r>
    </w:p>
  </w:footnote>
  <w:footnote w:id="14">
    <w:p w:rsidR="000E7291" w:rsidRDefault="000E7291">
      <w:pPr>
        <w:pStyle w:val="FootnoteText"/>
      </w:pPr>
      <w:r>
        <w:rPr>
          <w:rStyle w:val="FootnoteReference"/>
        </w:rPr>
        <w:footnoteRef/>
      </w:r>
      <w:r>
        <w:t xml:space="preserve"> Ibid., 45</w:t>
      </w:r>
    </w:p>
  </w:footnote>
  <w:footnote w:id="15">
    <w:p w:rsidR="000E7291" w:rsidRPr="00D21A6A" w:rsidRDefault="000E7291">
      <w:pPr>
        <w:pStyle w:val="FootnoteText"/>
      </w:pPr>
      <w:r>
        <w:rPr>
          <w:rStyle w:val="FootnoteReference"/>
        </w:rPr>
        <w:footnoteRef/>
      </w:r>
      <w:r>
        <w:t xml:space="preserve"> Ibid., 49</w:t>
      </w:r>
    </w:p>
  </w:footnote>
  <w:footnote w:id="16">
    <w:p w:rsidR="000E7291" w:rsidRDefault="000E7291">
      <w:pPr>
        <w:pStyle w:val="FootnoteText"/>
      </w:pPr>
      <w:r>
        <w:rPr>
          <w:rStyle w:val="FootnoteReference"/>
        </w:rPr>
        <w:footnoteRef/>
      </w:r>
      <w:r>
        <w:t xml:space="preserve"> Dallas M. Roark</w:t>
      </w:r>
      <w:proofErr w:type="gramStart"/>
      <w:r>
        <w:t xml:space="preserve">, </w:t>
      </w:r>
      <w:r w:rsidRPr="00A4303E">
        <w:t> </w:t>
      </w:r>
      <w:r w:rsidRPr="00A4303E">
        <w:rPr>
          <w:i/>
          <w:iCs/>
        </w:rPr>
        <w:t>Dietrich</w:t>
      </w:r>
      <w:proofErr w:type="gramEnd"/>
      <w:r w:rsidRPr="00A4303E">
        <w:rPr>
          <w:i/>
          <w:iCs/>
        </w:rPr>
        <w:t xml:space="preserve"> Bonhoeffer</w:t>
      </w:r>
      <w:r>
        <w:t>. (Waco</w:t>
      </w:r>
      <w:r w:rsidRPr="00A4303E">
        <w:t>: Word Books, 1972</w:t>
      </w:r>
      <w:r>
        <w:t>), 31</w:t>
      </w:r>
    </w:p>
  </w:footnote>
  <w:footnote w:id="17">
    <w:p w:rsidR="000E7291" w:rsidRPr="0037484E" w:rsidRDefault="000E7291">
      <w:pPr>
        <w:pStyle w:val="FootnoteText"/>
      </w:pPr>
      <w:r>
        <w:rPr>
          <w:rStyle w:val="FootnoteReference"/>
        </w:rPr>
        <w:footnoteRef/>
      </w:r>
      <w:r>
        <w:t xml:space="preserve"> Martin Buber. </w:t>
      </w:r>
      <w:proofErr w:type="gramStart"/>
      <w:r>
        <w:rPr>
          <w:i/>
        </w:rPr>
        <w:t>I and Thou</w:t>
      </w:r>
      <w:r>
        <w:t>.</w:t>
      </w:r>
      <w:proofErr w:type="gramEnd"/>
      <w:r>
        <w:t xml:space="preserve"> (</w:t>
      </w:r>
      <w:r w:rsidRPr="0037484E">
        <w:t xml:space="preserve">Mansfield </w:t>
      </w:r>
      <w:r>
        <w:t>Centre, CT: Martino Publishing, 2010)</w:t>
      </w:r>
    </w:p>
  </w:footnote>
  <w:footnote w:id="18">
    <w:p w:rsidR="000E7291" w:rsidRDefault="000E7291">
      <w:pPr>
        <w:pStyle w:val="FootnoteText"/>
      </w:pPr>
      <w:r>
        <w:rPr>
          <w:rStyle w:val="FootnoteReference"/>
        </w:rPr>
        <w:footnoteRef/>
      </w:r>
      <w:r>
        <w:t xml:space="preserve"> Roark, </w:t>
      </w:r>
      <w:r w:rsidRPr="00BC61E9">
        <w:rPr>
          <w:i/>
          <w:iCs/>
        </w:rPr>
        <w:t>Dietrich Bonhoeffer</w:t>
      </w:r>
      <w:r>
        <w:t xml:space="preserve">, </w:t>
      </w:r>
      <w:r w:rsidRPr="00BC61E9">
        <w:t>31</w:t>
      </w:r>
    </w:p>
  </w:footnote>
  <w:footnote w:id="19">
    <w:p w:rsidR="000E7291" w:rsidRPr="00BC61E9" w:rsidRDefault="000E7291">
      <w:pPr>
        <w:pStyle w:val="FootnoteText"/>
      </w:pPr>
      <w:r>
        <w:rPr>
          <w:rStyle w:val="FootnoteReference"/>
        </w:rPr>
        <w:footnoteRef/>
      </w:r>
      <w:r>
        <w:t xml:space="preserve"> </w:t>
      </w:r>
      <w:r>
        <w:rPr>
          <w:i/>
        </w:rPr>
        <w:t xml:space="preserve">Sanctorum </w:t>
      </w:r>
      <w:proofErr w:type="spellStart"/>
      <w:r>
        <w:rPr>
          <w:i/>
        </w:rPr>
        <w:t>Communio</w:t>
      </w:r>
      <w:proofErr w:type="spellEnd"/>
      <w:r>
        <w:t>, 56</w:t>
      </w:r>
    </w:p>
  </w:footnote>
  <w:footnote w:id="20">
    <w:p w:rsidR="000E7291" w:rsidRPr="002C210E" w:rsidRDefault="000E7291">
      <w:pPr>
        <w:pStyle w:val="FootnoteText"/>
      </w:pPr>
      <w:r>
        <w:rPr>
          <w:rStyle w:val="FootnoteReference"/>
        </w:rPr>
        <w:footnoteRef/>
      </w:r>
      <w:r>
        <w:t xml:space="preserve"> Ibid., 56</w:t>
      </w:r>
    </w:p>
  </w:footnote>
  <w:footnote w:id="21">
    <w:p w:rsidR="000E7291" w:rsidRDefault="000E7291">
      <w:pPr>
        <w:pStyle w:val="FootnoteText"/>
      </w:pPr>
      <w:r>
        <w:rPr>
          <w:rStyle w:val="FootnoteReference"/>
        </w:rPr>
        <w:footnoteRef/>
      </w:r>
      <w:r>
        <w:t xml:space="preserve"> Dietrich Bonhoeffer</w:t>
      </w:r>
      <w:proofErr w:type="gramStart"/>
      <w:r>
        <w:t xml:space="preserve">,  </w:t>
      </w:r>
      <w:r w:rsidRPr="008D4BEB">
        <w:rPr>
          <w:i/>
        </w:rPr>
        <w:t>Letters</w:t>
      </w:r>
      <w:proofErr w:type="gramEnd"/>
      <w:r w:rsidRPr="008D4BEB">
        <w:rPr>
          <w:i/>
        </w:rPr>
        <w:t xml:space="preserve"> and Papers from Prison</w:t>
      </w:r>
      <w:r>
        <w:t>. (New York: Macmillan, 1972), 381-382</w:t>
      </w:r>
    </w:p>
  </w:footnote>
  <w:footnote w:id="22">
    <w:p w:rsidR="000E7291" w:rsidRDefault="000E7291">
      <w:pPr>
        <w:pStyle w:val="FootnoteText"/>
      </w:pPr>
      <w:r>
        <w:rPr>
          <w:rStyle w:val="FootnoteReference"/>
        </w:rPr>
        <w:footnoteRef/>
      </w:r>
      <w:r>
        <w:t xml:space="preserve"> Ibid., 383</w:t>
      </w:r>
    </w:p>
  </w:footnote>
  <w:footnote w:id="23">
    <w:p w:rsidR="000E7291" w:rsidRDefault="000E7291">
      <w:pPr>
        <w:pStyle w:val="FootnoteText"/>
      </w:pPr>
      <w:r>
        <w:rPr>
          <w:rStyle w:val="FootnoteReference"/>
        </w:rPr>
        <w:footnoteRef/>
      </w:r>
      <w:r>
        <w:t xml:space="preserve"> Dietrich Bonhoeffer, </w:t>
      </w:r>
      <w:r w:rsidRPr="008D4BEB">
        <w:rPr>
          <w:i/>
        </w:rPr>
        <w:t>Life</w:t>
      </w:r>
      <w:r>
        <w:t xml:space="preserve"> </w:t>
      </w:r>
      <w:r w:rsidRPr="008D4BEB">
        <w:rPr>
          <w:i/>
        </w:rPr>
        <w:t>Together</w:t>
      </w:r>
      <w:r>
        <w:t>.  (New York: HarperCollins, 1954), 97</w:t>
      </w:r>
    </w:p>
  </w:footnote>
  <w:footnote w:id="24">
    <w:p w:rsidR="000E7291" w:rsidRDefault="000E7291">
      <w:pPr>
        <w:pStyle w:val="FootnoteText"/>
      </w:pPr>
      <w:r>
        <w:rPr>
          <w:rStyle w:val="FootnoteReference"/>
        </w:rPr>
        <w:footnoteRef/>
      </w:r>
      <w:r>
        <w:t xml:space="preserve"> Ibid., 86</w:t>
      </w:r>
    </w:p>
  </w:footnote>
  <w:footnote w:id="25">
    <w:p w:rsidR="000E7291" w:rsidRDefault="000E7291">
      <w:pPr>
        <w:pStyle w:val="FootnoteText"/>
      </w:pPr>
      <w:r>
        <w:rPr>
          <w:rStyle w:val="FootnoteReference"/>
        </w:rPr>
        <w:footnoteRef/>
      </w:r>
      <w:r>
        <w:t xml:space="preserve"> Ibid., 86</w:t>
      </w:r>
    </w:p>
  </w:footnote>
  <w:footnote w:id="26">
    <w:p w:rsidR="000E7291" w:rsidRDefault="000E7291">
      <w:pPr>
        <w:pStyle w:val="FootnoteText"/>
      </w:pPr>
      <w:r>
        <w:rPr>
          <w:rStyle w:val="FootnoteReference"/>
        </w:rPr>
        <w:footnoteRef/>
      </w:r>
      <w:r>
        <w:t xml:space="preserve"> Ibid., 87</w:t>
      </w:r>
    </w:p>
  </w:footnote>
  <w:footnote w:id="27">
    <w:p w:rsidR="000E7291" w:rsidRDefault="000E7291">
      <w:pPr>
        <w:pStyle w:val="FootnoteText"/>
      </w:pPr>
      <w:r>
        <w:rPr>
          <w:rStyle w:val="FootnoteReference"/>
        </w:rPr>
        <w:footnoteRef/>
      </w:r>
      <w:r>
        <w:t xml:space="preserve"> Ibid., 100</w:t>
      </w:r>
    </w:p>
  </w:footnote>
  <w:footnote w:id="28">
    <w:p w:rsidR="000E7291" w:rsidRDefault="000E7291">
      <w:pPr>
        <w:pStyle w:val="FootnoteText"/>
      </w:pPr>
      <w:r>
        <w:rPr>
          <w:rStyle w:val="FootnoteReference"/>
        </w:rPr>
        <w:footnoteRef/>
      </w:r>
      <w:r>
        <w:t xml:space="preserve"> Ibid., 100</w:t>
      </w:r>
    </w:p>
  </w:footnote>
  <w:footnote w:id="29">
    <w:p w:rsidR="000E7291" w:rsidRDefault="000E7291">
      <w:pPr>
        <w:pStyle w:val="FootnoteText"/>
      </w:pPr>
      <w:r>
        <w:rPr>
          <w:rStyle w:val="FootnoteReference"/>
        </w:rPr>
        <w:footnoteRef/>
      </w:r>
      <w:r>
        <w:t xml:space="preserve"> Ibid., 101</w:t>
      </w:r>
    </w:p>
  </w:footnote>
  <w:footnote w:id="30">
    <w:p w:rsidR="000E7291" w:rsidRDefault="000E7291">
      <w:pPr>
        <w:pStyle w:val="FootnoteText"/>
      </w:pPr>
      <w:r>
        <w:rPr>
          <w:rStyle w:val="FootnoteReference"/>
        </w:rPr>
        <w:footnoteRef/>
      </w:r>
      <w:r>
        <w:t xml:space="preserve"> Ibid., 101</w:t>
      </w:r>
    </w:p>
  </w:footnote>
  <w:footnote w:id="31">
    <w:p w:rsidR="000E7291" w:rsidRDefault="000E7291">
      <w:pPr>
        <w:pStyle w:val="FootnoteText"/>
      </w:pPr>
      <w:r>
        <w:rPr>
          <w:rStyle w:val="FootnoteReference"/>
        </w:rPr>
        <w:footnoteRef/>
      </w:r>
      <w:r>
        <w:t xml:space="preserve"> Ibid., 100</w:t>
      </w:r>
    </w:p>
  </w:footnote>
  <w:footnote w:id="32">
    <w:p w:rsidR="000E7291" w:rsidRDefault="000E7291">
      <w:pPr>
        <w:pStyle w:val="FootnoteText"/>
      </w:pPr>
      <w:r>
        <w:rPr>
          <w:rStyle w:val="FootnoteReference"/>
        </w:rPr>
        <w:footnoteRef/>
      </w:r>
      <w:r>
        <w:t xml:space="preserve"> Ibid., 100</w:t>
      </w:r>
    </w:p>
  </w:footnote>
  <w:footnote w:id="33">
    <w:p w:rsidR="000E7291" w:rsidRPr="001C4A18" w:rsidRDefault="000E7291">
      <w:pPr>
        <w:pStyle w:val="FootnoteText"/>
      </w:pPr>
      <w:r>
        <w:rPr>
          <w:rStyle w:val="FootnoteReference"/>
        </w:rPr>
        <w:footnoteRef/>
      </w:r>
      <w:r>
        <w:t xml:space="preserve"> Roark, </w:t>
      </w:r>
      <w:r w:rsidRPr="001C4A18">
        <w:rPr>
          <w:i/>
        </w:rPr>
        <w:t>Dietrich Bonhoeffer</w:t>
      </w:r>
      <w:r>
        <w:t>, 75</w:t>
      </w:r>
    </w:p>
  </w:footnote>
  <w:footnote w:id="34">
    <w:p w:rsidR="000E7291" w:rsidRDefault="000E7291">
      <w:pPr>
        <w:pStyle w:val="FootnoteText"/>
      </w:pPr>
      <w:r>
        <w:rPr>
          <w:rStyle w:val="FootnoteReference"/>
        </w:rPr>
        <w:footnoteRef/>
      </w:r>
      <w:r>
        <w:t xml:space="preserve"> Dietrich Bonhoeffer, </w:t>
      </w:r>
      <w:r w:rsidRPr="00041ED2">
        <w:rPr>
          <w:i/>
        </w:rPr>
        <w:t>The Cost of Discipleship</w:t>
      </w:r>
      <w:r>
        <w:t xml:space="preserve">, (London: SCM Press, 1959), </w:t>
      </w:r>
      <w:proofErr w:type="gramStart"/>
      <w:r>
        <w:t>54  phrase</w:t>
      </w:r>
      <w:proofErr w:type="gramEnd"/>
      <w:r>
        <w:t xml:space="preserve"> appears multiple times in this book.</w:t>
      </w:r>
    </w:p>
  </w:footnote>
  <w:footnote w:id="35">
    <w:p w:rsidR="000E7291" w:rsidRDefault="000E7291">
      <w:pPr>
        <w:pStyle w:val="FootnoteText"/>
      </w:pPr>
      <w:r>
        <w:rPr>
          <w:rStyle w:val="FootnoteReference"/>
        </w:rPr>
        <w:footnoteRef/>
      </w:r>
      <w:r>
        <w:t xml:space="preserve"> Ibid., 48</w:t>
      </w:r>
    </w:p>
  </w:footnote>
  <w:footnote w:id="36">
    <w:p w:rsidR="000E7291" w:rsidRDefault="000E7291">
      <w:pPr>
        <w:pStyle w:val="FootnoteText"/>
      </w:pPr>
      <w:r>
        <w:rPr>
          <w:rStyle w:val="FootnoteReference"/>
        </w:rPr>
        <w:footnoteRef/>
      </w:r>
      <w:r>
        <w:t xml:space="preserve"> Ibid., 48</w:t>
      </w:r>
    </w:p>
  </w:footnote>
  <w:footnote w:id="37">
    <w:p w:rsidR="000E7291" w:rsidRDefault="000E7291">
      <w:pPr>
        <w:pStyle w:val="FootnoteText"/>
      </w:pPr>
      <w:r>
        <w:rPr>
          <w:rStyle w:val="FootnoteReference"/>
        </w:rPr>
        <w:footnoteRef/>
      </w:r>
      <w:r>
        <w:t xml:space="preserve"> Ibid., 48</w:t>
      </w:r>
    </w:p>
  </w:footnote>
  <w:footnote w:id="38">
    <w:p w:rsidR="000E7291" w:rsidRDefault="000E7291">
      <w:pPr>
        <w:pStyle w:val="FootnoteText"/>
      </w:pPr>
      <w:r>
        <w:rPr>
          <w:rStyle w:val="FootnoteReference"/>
        </w:rPr>
        <w:footnoteRef/>
      </w:r>
      <w:r>
        <w:t xml:space="preserve"> Ibid., 48-49</w:t>
      </w:r>
    </w:p>
  </w:footnote>
  <w:footnote w:id="39">
    <w:p w:rsidR="000E7291" w:rsidRDefault="000E7291">
      <w:pPr>
        <w:pStyle w:val="FootnoteText"/>
      </w:pPr>
      <w:r>
        <w:rPr>
          <w:rStyle w:val="FootnoteReference"/>
        </w:rPr>
        <w:footnoteRef/>
      </w:r>
      <w:r>
        <w:t xml:space="preserve"> Ibid., 49</w:t>
      </w:r>
    </w:p>
  </w:footnote>
  <w:footnote w:id="40">
    <w:p w:rsidR="000E7291" w:rsidRDefault="000E7291">
      <w:pPr>
        <w:pStyle w:val="FootnoteText"/>
      </w:pPr>
      <w:r>
        <w:rPr>
          <w:rStyle w:val="FootnoteReference"/>
        </w:rPr>
        <w:footnoteRef/>
      </w:r>
      <w:r>
        <w:t xml:space="preserve"> Ibid., 51</w:t>
      </w:r>
    </w:p>
  </w:footnote>
  <w:footnote w:id="41">
    <w:p w:rsidR="000E7291" w:rsidRDefault="000E7291">
      <w:pPr>
        <w:pStyle w:val="FootnoteText"/>
      </w:pPr>
      <w:r>
        <w:rPr>
          <w:rStyle w:val="FootnoteReference"/>
        </w:rPr>
        <w:footnoteRef/>
      </w:r>
      <w:r>
        <w:t xml:space="preserve"> Ibid., 55</w:t>
      </w:r>
    </w:p>
  </w:footnote>
  <w:footnote w:id="42">
    <w:p w:rsidR="000E7291" w:rsidRDefault="000E7291">
      <w:pPr>
        <w:pStyle w:val="FootnoteText"/>
      </w:pPr>
      <w:r>
        <w:rPr>
          <w:rStyle w:val="FootnoteReference"/>
        </w:rPr>
        <w:footnoteRef/>
      </w:r>
      <w:r>
        <w:t xml:space="preserve"> Ibid., 54</w:t>
      </w:r>
    </w:p>
  </w:footnote>
  <w:footnote w:id="43">
    <w:p w:rsidR="000E7291" w:rsidRDefault="000E7291">
      <w:pPr>
        <w:pStyle w:val="FootnoteText"/>
      </w:pPr>
      <w:r>
        <w:rPr>
          <w:rStyle w:val="FootnoteReference"/>
        </w:rPr>
        <w:footnoteRef/>
      </w:r>
      <w:r>
        <w:t xml:space="preserve"> Ibid., 35</w:t>
      </w:r>
    </w:p>
  </w:footnote>
  <w:footnote w:id="44">
    <w:p w:rsidR="000E7291" w:rsidRDefault="000E7291">
      <w:pPr>
        <w:pStyle w:val="FootnoteText"/>
      </w:pPr>
      <w:r>
        <w:rPr>
          <w:rStyle w:val="FootnoteReference"/>
        </w:rPr>
        <w:footnoteRef/>
      </w:r>
      <w:r>
        <w:t xml:space="preserve"> Ibid., 35</w:t>
      </w:r>
    </w:p>
  </w:footnote>
  <w:footnote w:id="45">
    <w:p w:rsidR="000E7291" w:rsidRDefault="000E7291">
      <w:pPr>
        <w:pStyle w:val="FootnoteText"/>
      </w:pPr>
      <w:r>
        <w:rPr>
          <w:rStyle w:val="FootnoteReference"/>
        </w:rPr>
        <w:footnoteRef/>
      </w:r>
      <w:r>
        <w:t xml:space="preserve"> Ibid., 35</w:t>
      </w:r>
    </w:p>
  </w:footnote>
  <w:footnote w:id="46">
    <w:p w:rsidR="000E7291" w:rsidRDefault="000E7291">
      <w:pPr>
        <w:pStyle w:val="FootnoteText"/>
      </w:pPr>
      <w:r>
        <w:rPr>
          <w:rStyle w:val="FootnoteReference"/>
        </w:rPr>
        <w:footnoteRef/>
      </w:r>
      <w:r>
        <w:t xml:space="preserve"> Ibid., 36</w:t>
      </w:r>
    </w:p>
  </w:footnote>
  <w:footnote w:id="47">
    <w:p w:rsidR="000E7291" w:rsidRDefault="000E7291">
      <w:pPr>
        <w:pStyle w:val="FootnoteText"/>
      </w:pPr>
      <w:r>
        <w:rPr>
          <w:rStyle w:val="FootnoteReference"/>
        </w:rPr>
        <w:footnoteRef/>
      </w:r>
      <w:r>
        <w:t xml:space="preserve"> Ibid., 36-37</w:t>
      </w:r>
    </w:p>
  </w:footnote>
  <w:footnote w:id="48">
    <w:p w:rsidR="000E7291" w:rsidRDefault="000E7291">
      <w:pPr>
        <w:pStyle w:val="FootnoteText"/>
      </w:pPr>
      <w:r>
        <w:rPr>
          <w:rStyle w:val="FootnoteReference"/>
        </w:rPr>
        <w:footnoteRef/>
      </w:r>
      <w:r>
        <w:t xml:space="preserve"> Ibid., 37</w:t>
      </w:r>
    </w:p>
  </w:footnote>
  <w:footnote w:id="49">
    <w:p w:rsidR="000E7291" w:rsidRDefault="000E7291">
      <w:pPr>
        <w:pStyle w:val="FootnoteText"/>
      </w:pPr>
      <w:r>
        <w:rPr>
          <w:rStyle w:val="FootnoteReference"/>
        </w:rPr>
        <w:footnoteRef/>
      </w:r>
      <w:r>
        <w:t xml:space="preserve"> Ibid., 37</w:t>
      </w:r>
    </w:p>
  </w:footnote>
  <w:footnote w:id="50">
    <w:p w:rsidR="000E7291" w:rsidRDefault="000E7291">
      <w:pPr>
        <w:pStyle w:val="FootnoteText"/>
      </w:pPr>
      <w:r>
        <w:rPr>
          <w:rStyle w:val="FootnoteReference"/>
        </w:rPr>
        <w:footnoteRef/>
      </w:r>
      <w:r>
        <w:t xml:space="preserve"> Ibid., 77</w:t>
      </w:r>
    </w:p>
  </w:footnote>
  <w:footnote w:id="51">
    <w:p w:rsidR="000E7291" w:rsidRDefault="000E7291">
      <w:pPr>
        <w:pStyle w:val="FootnoteText"/>
      </w:pPr>
      <w:r>
        <w:rPr>
          <w:rStyle w:val="FootnoteReference"/>
        </w:rPr>
        <w:footnoteRef/>
      </w:r>
      <w:r>
        <w:t xml:space="preserve"> Ibid., 79</w:t>
      </w:r>
    </w:p>
  </w:footnote>
  <w:footnote w:id="52">
    <w:p w:rsidR="000E7291" w:rsidRDefault="000E7291">
      <w:pPr>
        <w:pStyle w:val="FootnoteText"/>
      </w:pPr>
      <w:r>
        <w:rPr>
          <w:rStyle w:val="FootnoteReference"/>
        </w:rPr>
        <w:footnoteRef/>
      </w:r>
      <w:r>
        <w:t xml:space="preserve"> </w:t>
      </w:r>
      <w:proofErr w:type="gramStart"/>
      <w:r>
        <w:t>Ibid.,</w:t>
      </w:r>
      <w:proofErr w:type="gramEnd"/>
      <w:r>
        <w:t xml:space="preserve"> 79 idea derived from passages in the Bible, examples include Galatians 2, Mark 8, 2 Corinthians 5.</w:t>
      </w:r>
    </w:p>
  </w:footnote>
  <w:footnote w:id="53">
    <w:p w:rsidR="000E7291" w:rsidRDefault="000E7291">
      <w:pPr>
        <w:pStyle w:val="FootnoteText"/>
      </w:pPr>
      <w:r>
        <w:rPr>
          <w:rStyle w:val="FootnoteReference"/>
        </w:rPr>
        <w:footnoteRef/>
      </w:r>
      <w:r>
        <w:t xml:space="preserve"> Ibid., 79</w:t>
      </w:r>
    </w:p>
  </w:footnote>
  <w:footnote w:id="54">
    <w:p w:rsidR="000E7291" w:rsidRDefault="000E7291">
      <w:pPr>
        <w:pStyle w:val="FootnoteText"/>
      </w:pPr>
      <w:r>
        <w:rPr>
          <w:rStyle w:val="FootnoteReference"/>
        </w:rPr>
        <w:footnoteRef/>
      </w:r>
      <w:r>
        <w:t xml:space="preserve"> Ibid., 79</w:t>
      </w:r>
    </w:p>
  </w:footnote>
  <w:footnote w:id="55">
    <w:p w:rsidR="000E7291" w:rsidRDefault="000E7291">
      <w:pPr>
        <w:pStyle w:val="FootnoteText"/>
      </w:pPr>
      <w:r>
        <w:rPr>
          <w:rStyle w:val="FootnoteReference"/>
        </w:rPr>
        <w:footnoteRef/>
      </w:r>
      <w:r>
        <w:t xml:space="preserve"> Ibid., 79</w:t>
      </w:r>
    </w:p>
  </w:footnote>
  <w:footnote w:id="56">
    <w:p w:rsidR="000E7291" w:rsidRDefault="000E7291">
      <w:pPr>
        <w:pStyle w:val="FootnoteText"/>
      </w:pPr>
      <w:r>
        <w:rPr>
          <w:rStyle w:val="FootnoteReference"/>
        </w:rPr>
        <w:footnoteRef/>
      </w:r>
      <w:r>
        <w:t xml:space="preserve"> Ibid., 81</w:t>
      </w:r>
    </w:p>
  </w:footnote>
  <w:footnote w:id="57">
    <w:p w:rsidR="000E7291" w:rsidRDefault="000E7291">
      <w:pPr>
        <w:pStyle w:val="FootnoteText"/>
      </w:pPr>
      <w:r>
        <w:rPr>
          <w:rStyle w:val="FootnoteReference"/>
        </w:rPr>
        <w:footnoteRef/>
      </w:r>
      <w:r>
        <w:t xml:space="preserve"> Ibid., 81</w:t>
      </w:r>
    </w:p>
  </w:footnote>
  <w:footnote w:id="58">
    <w:p w:rsidR="000E7291" w:rsidRDefault="000E7291">
      <w:pPr>
        <w:pStyle w:val="FootnoteText"/>
      </w:pPr>
      <w:r>
        <w:rPr>
          <w:rStyle w:val="FootnoteReference"/>
        </w:rPr>
        <w:footnoteRef/>
      </w:r>
      <w:r>
        <w:t xml:space="preserve"> Ibid., 82</w:t>
      </w:r>
    </w:p>
  </w:footnote>
  <w:footnote w:id="59">
    <w:p w:rsidR="000E7291" w:rsidRDefault="000E7291">
      <w:pPr>
        <w:pStyle w:val="FootnoteText"/>
      </w:pPr>
      <w:r>
        <w:rPr>
          <w:rStyle w:val="FootnoteReference"/>
        </w:rPr>
        <w:footnoteRef/>
      </w:r>
      <w:r>
        <w:t xml:space="preserve"> Roark, </w:t>
      </w:r>
      <w:r w:rsidRPr="00C76A32">
        <w:rPr>
          <w:i/>
        </w:rPr>
        <w:t>Dietrich Bonhoeffer</w:t>
      </w:r>
      <w:r>
        <w:t>, 93</w:t>
      </w:r>
    </w:p>
  </w:footnote>
  <w:footnote w:id="60">
    <w:p w:rsidR="000E7291" w:rsidRPr="00677705" w:rsidRDefault="000E7291">
      <w:pPr>
        <w:pStyle w:val="FootnoteText"/>
      </w:pPr>
      <w:r>
        <w:rPr>
          <w:rStyle w:val="FootnoteReference"/>
        </w:rPr>
        <w:footnoteRef/>
      </w:r>
      <w:r>
        <w:t xml:space="preserve"> Dietrich Bonhoeffer, </w:t>
      </w:r>
      <w:r>
        <w:rPr>
          <w:i/>
        </w:rPr>
        <w:t>Ethics</w:t>
      </w:r>
      <w:r>
        <w:t>, (New York</w:t>
      </w:r>
      <w:r w:rsidRPr="00677705">
        <w:t xml:space="preserve">: </w:t>
      </w:r>
      <w:r>
        <w:t>Macmillan, 1955), 21-22</w:t>
      </w:r>
    </w:p>
  </w:footnote>
  <w:footnote w:id="61">
    <w:p w:rsidR="000E7291" w:rsidRPr="00697B0F" w:rsidRDefault="000E7291">
      <w:pPr>
        <w:pStyle w:val="FootnoteText"/>
      </w:pPr>
      <w:r>
        <w:rPr>
          <w:rStyle w:val="FootnoteReference"/>
        </w:rPr>
        <w:footnoteRef/>
      </w:r>
      <w:r>
        <w:t xml:space="preserve"> Roark, </w:t>
      </w:r>
      <w:r>
        <w:rPr>
          <w:i/>
        </w:rPr>
        <w:t>Dietrich Bonhoeffer</w:t>
      </w:r>
      <w:r>
        <w:t>, 93</w:t>
      </w:r>
    </w:p>
  </w:footnote>
  <w:footnote w:id="62">
    <w:p w:rsidR="000E7291" w:rsidRPr="00A24650" w:rsidRDefault="000E7291">
      <w:pPr>
        <w:pStyle w:val="FootnoteText"/>
      </w:pPr>
      <w:r>
        <w:rPr>
          <w:rStyle w:val="FootnoteReference"/>
        </w:rPr>
        <w:footnoteRef/>
      </w:r>
      <w:r>
        <w:t xml:space="preserve"> Dietrich Bonhoeffer, </w:t>
      </w:r>
      <w:r>
        <w:rPr>
          <w:i/>
        </w:rPr>
        <w:t>Ethics</w:t>
      </w:r>
      <w:r>
        <w:t>, 186</w:t>
      </w:r>
    </w:p>
  </w:footnote>
  <w:footnote w:id="63">
    <w:p w:rsidR="000E7291" w:rsidRDefault="000E7291">
      <w:pPr>
        <w:pStyle w:val="FootnoteText"/>
      </w:pPr>
      <w:r>
        <w:rPr>
          <w:rStyle w:val="FootnoteReference"/>
        </w:rPr>
        <w:footnoteRef/>
      </w:r>
      <w:r>
        <w:t xml:space="preserve"> Ibid., 211-212</w:t>
      </w:r>
    </w:p>
  </w:footnote>
  <w:footnote w:id="64">
    <w:p w:rsidR="000E7291" w:rsidRDefault="000E7291">
      <w:pPr>
        <w:pStyle w:val="FootnoteText"/>
      </w:pPr>
      <w:r>
        <w:rPr>
          <w:rStyle w:val="FootnoteReference"/>
        </w:rPr>
        <w:footnoteRef/>
      </w:r>
      <w:r>
        <w:t xml:space="preserve"> Ibid., 267</w:t>
      </w:r>
    </w:p>
  </w:footnote>
  <w:footnote w:id="65">
    <w:p w:rsidR="000E7291" w:rsidRDefault="000E7291">
      <w:pPr>
        <w:pStyle w:val="FootnoteText"/>
      </w:pPr>
      <w:r>
        <w:rPr>
          <w:rStyle w:val="FootnoteReference"/>
        </w:rPr>
        <w:footnoteRef/>
      </w:r>
      <w:r>
        <w:t xml:space="preserve"> Ibid., 248</w:t>
      </w:r>
    </w:p>
  </w:footnote>
  <w:footnote w:id="66">
    <w:p w:rsidR="000E7291" w:rsidRDefault="000E7291">
      <w:pPr>
        <w:pStyle w:val="FootnoteText"/>
      </w:pPr>
      <w:r>
        <w:rPr>
          <w:rStyle w:val="FootnoteReference"/>
        </w:rPr>
        <w:footnoteRef/>
      </w:r>
      <w:r>
        <w:t xml:space="preserve"> Ibid., 249</w:t>
      </w:r>
    </w:p>
  </w:footnote>
  <w:footnote w:id="67">
    <w:p w:rsidR="000E7291" w:rsidRDefault="000E7291">
      <w:pPr>
        <w:pStyle w:val="FootnoteText"/>
      </w:pPr>
      <w:r>
        <w:rPr>
          <w:rStyle w:val="FootnoteReference"/>
        </w:rPr>
        <w:footnoteRef/>
      </w:r>
      <w:r>
        <w:t xml:space="preserve"> Ibid., 248</w:t>
      </w:r>
    </w:p>
  </w:footnote>
  <w:footnote w:id="68">
    <w:p w:rsidR="000E7291" w:rsidRDefault="000E7291">
      <w:pPr>
        <w:pStyle w:val="FootnoteText"/>
      </w:pPr>
      <w:r>
        <w:rPr>
          <w:rStyle w:val="FootnoteReference"/>
        </w:rPr>
        <w:footnoteRef/>
      </w:r>
      <w:r>
        <w:t xml:space="preserve"> Ibid., 248</w:t>
      </w:r>
    </w:p>
  </w:footnote>
  <w:footnote w:id="69">
    <w:p w:rsidR="000E7291" w:rsidRDefault="000E7291">
      <w:pPr>
        <w:pStyle w:val="FootnoteText"/>
      </w:pPr>
      <w:r>
        <w:rPr>
          <w:rStyle w:val="FootnoteReference"/>
        </w:rPr>
        <w:footnoteRef/>
      </w:r>
      <w:r>
        <w:t xml:space="preserve"> Ibid., 85</w:t>
      </w:r>
    </w:p>
  </w:footnote>
  <w:footnote w:id="70">
    <w:p w:rsidR="000E7291" w:rsidRDefault="000E7291">
      <w:pPr>
        <w:pStyle w:val="FootnoteText"/>
      </w:pPr>
      <w:r>
        <w:rPr>
          <w:rStyle w:val="FootnoteReference"/>
        </w:rPr>
        <w:footnoteRef/>
      </w:r>
      <w:r>
        <w:t xml:space="preserve"> Ibid., 132</w:t>
      </w:r>
    </w:p>
  </w:footnote>
  <w:footnote w:id="71">
    <w:p w:rsidR="000E7291" w:rsidRDefault="000E7291">
      <w:pPr>
        <w:pStyle w:val="FootnoteText"/>
      </w:pPr>
      <w:r>
        <w:rPr>
          <w:rStyle w:val="FootnoteReference"/>
        </w:rPr>
        <w:footnoteRef/>
      </w:r>
      <w:r>
        <w:t xml:space="preserve"> Ibid., 86</w:t>
      </w:r>
    </w:p>
  </w:footnote>
  <w:footnote w:id="72">
    <w:p w:rsidR="000E7291" w:rsidRDefault="000E7291">
      <w:pPr>
        <w:pStyle w:val="FootnoteText"/>
      </w:pPr>
      <w:r>
        <w:rPr>
          <w:rStyle w:val="FootnoteReference"/>
        </w:rPr>
        <w:footnoteRef/>
      </w:r>
      <w:r>
        <w:t xml:space="preserve"> Ibid., 86</w:t>
      </w:r>
    </w:p>
  </w:footnote>
  <w:footnote w:id="73">
    <w:p w:rsidR="000E7291" w:rsidRDefault="000E7291">
      <w:pPr>
        <w:pStyle w:val="FootnoteText"/>
      </w:pPr>
      <w:r>
        <w:rPr>
          <w:rStyle w:val="FootnoteReference"/>
        </w:rPr>
        <w:footnoteRef/>
      </w:r>
      <w:r>
        <w:t xml:space="preserve"> Ibid., 227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B90017"/>
    <w:multiLevelType w:val="hybridMultilevel"/>
    <w:tmpl w:val="13A4C186"/>
    <w:lvl w:ilvl="0" w:tplc="9028D04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2724367"/>
    <w:multiLevelType w:val="hybridMultilevel"/>
    <w:tmpl w:val="9808163C"/>
    <w:lvl w:ilvl="0" w:tplc="E4DA274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5834595"/>
    <w:multiLevelType w:val="hybridMultilevel"/>
    <w:tmpl w:val="341A4142"/>
    <w:lvl w:ilvl="0" w:tplc="C75CAE7A">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6014"/>
    <w:rsid w:val="0000151E"/>
    <w:rsid w:val="00002345"/>
    <w:rsid w:val="00012EBA"/>
    <w:rsid w:val="00015431"/>
    <w:rsid w:val="00017A33"/>
    <w:rsid w:val="00017D66"/>
    <w:rsid w:val="00026014"/>
    <w:rsid w:val="0002687E"/>
    <w:rsid w:val="0003606A"/>
    <w:rsid w:val="000362FE"/>
    <w:rsid w:val="00041ED2"/>
    <w:rsid w:val="00042E50"/>
    <w:rsid w:val="00044CCC"/>
    <w:rsid w:val="000528A7"/>
    <w:rsid w:val="0006178F"/>
    <w:rsid w:val="000700C2"/>
    <w:rsid w:val="00085514"/>
    <w:rsid w:val="000917AE"/>
    <w:rsid w:val="0009427B"/>
    <w:rsid w:val="0009646A"/>
    <w:rsid w:val="00097496"/>
    <w:rsid w:val="000A50CB"/>
    <w:rsid w:val="000A5580"/>
    <w:rsid w:val="000B1081"/>
    <w:rsid w:val="000C1462"/>
    <w:rsid w:val="000E6C9F"/>
    <w:rsid w:val="000E7291"/>
    <w:rsid w:val="0010432B"/>
    <w:rsid w:val="001058EE"/>
    <w:rsid w:val="00106DF3"/>
    <w:rsid w:val="00112B67"/>
    <w:rsid w:val="00115180"/>
    <w:rsid w:val="00116366"/>
    <w:rsid w:val="001166B4"/>
    <w:rsid w:val="0011688C"/>
    <w:rsid w:val="001179BA"/>
    <w:rsid w:val="00126572"/>
    <w:rsid w:val="00127A0B"/>
    <w:rsid w:val="001309BD"/>
    <w:rsid w:val="001320C7"/>
    <w:rsid w:val="00133B06"/>
    <w:rsid w:val="0013519F"/>
    <w:rsid w:val="00137583"/>
    <w:rsid w:val="00141079"/>
    <w:rsid w:val="001439F5"/>
    <w:rsid w:val="00153FD4"/>
    <w:rsid w:val="00162AC8"/>
    <w:rsid w:val="0016320E"/>
    <w:rsid w:val="00163BBB"/>
    <w:rsid w:val="00167C32"/>
    <w:rsid w:val="001812AF"/>
    <w:rsid w:val="001824B4"/>
    <w:rsid w:val="00191E18"/>
    <w:rsid w:val="00191EF5"/>
    <w:rsid w:val="001A2D1E"/>
    <w:rsid w:val="001A3691"/>
    <w:rsid w:val="001A37F1"/>
    <w:rsid w:val="001A4F7F"/>
    <w:rsid w:val="001A6515"/>
    <w:rsid w:val="001A68B9"/>
    <w:rsid w:val="001B1CBA"/>
    <w:rsid w:val="001B287C"/>
    <w:rsid w:val="001B6061"/>
    <w:rsid w:val="001C2C89"/>
    <w:rsid w:val="001C4A18"/>
    <w:rsid w:val="001D061B"/>
    <w:rsid w:val="001D0C8B"/>
    <w:rsid w:val="001D2FD9"/>
    <w:rsid w:val="001D430D"/>
    <w:rsid w:val="001D43A6"/>
    <w:rsid w:val="001D57F7"/>
    <w:rsid w:val="001D69FE"/>
    <w:rsid w:val="001E0E35"/>
    <w:rsid w:val="001E323D"/>
    <w:rsid w:val="001E389C"/>
    <w:rsid w:val="001E3FCE"/>
    <w:rsid w:val="001E4FA9"/>
    <w:rsid w:val="001E63D4"/>
    <w:rsid w:val="001E6CFA"/>
    <w:rsid w:val="001F1740"/>
    <w:rsid w:val="001F7291"/>
    <w:rsid w:val="00202726"/>
    <w:rsid w:val="002113BB"/>
    <w:rsid w:val="00221474"/>
    <w:rsid w:val="00222586"/>
    <w:rsid w:val="00225849"/>
    <w:rsid w:val="002277EF"/>
    <w:rsid w:val="00233EC6"/>
    <w:rsid w:val="00234349"/>
    <w:rsid w:val="00246046"/>
    <w:rsid w:val="00247020"/>
    <w:rsid w:val="0025086E"/>
    <w:rsid w:val="0025237B"/>
    <w:rsid w:val="00253B0C"/>
    <w:rsid w:val="00254491"/>
    <w:rsid w:val="00260BA7"/>
    <w:rsid w:val="00260E9D"/>
    <w:rsid w:val="00263F38"/>
    <w:rsid w:val="00266498"/>
    <w:rsid w:val="00270681"/>
    <w:rsid w:val="0027696F"/>
    <w:rsid w:val="00280D3A"/>
    <w:rsid w:val="002821EB"/>
    <w:rsid w:val="00284627"/>
    <w:rsid w:val="00284F6A"/>
    <w:rsid w:val="002900E9"/>
    <w:rsid w:val="00290C25"/>
    <w:rsid w:val="00291FD3"/>
    <w:rsid w:val="00292247"/>
    <w:rsid w:val="00294772"/>
    <w:rsid w:val="002A62F1"/>
    <w:rsid w:val="002B3348"/>
    <w:rsid w:val="002B6B54"/>
    <w:rsid w:val="002C210E"/>
    <w:rsid w:val="002C2AFB"/>
    <w:rsid w:val="002C4D53"/>
    <w:rsid w:val="002D26DA"/>
    <w:rsid w:val="002D577A"/>
    <w:rsid w:val="002E7F6E"/>
    <w:rsid w:val="002F0BC5"/>
    <w:rsid w:val="002F4219"/>
    <w:rsid w:val="00306062"/>
    <w:rsid w:val="0030753A"/>
    <w:rsid w:val="00313E38"/>
    <w:rsid w:val="00313FC0"/>
    <w:rsid w:val="003224A6"/>
    <w:rsid w:val="0032269E"/>
    <w:rsid w:val="00332CF1"/>
    <w:rsid w:val="0033775F"/>
    <w:rsid w:val="00337DAA"/>
    <w:rsid w:val="00343114"/>
    <w:rsid w:val="0034595C"/>
    <w:rsid w:val="00346D5D"/>
    <w:rsid w:val="003470CC"/>
    <w:rsid w:val="00351BC4"/>
    <w:rsid w:val="00352074"/>
    <w:rsid w:val="00361FDC"/>
    <w:rsid w:val="00363DF1"/>
    <w:rsid w:val="003700A4"/>
    <w:rsid w:val="003726D5"/>
    <w:rsid w:val="0037484E"/>
    <w:rsid w:val="0037639F"/>
    <w:rsid w:val="00380FBD"/>
    <w:rsid w:val="003813E7"/>
    <w:rsid w:val="003837FC"/>
    <w:rsid w:val="00386C59"/>
    <w:rsid w:val="00387A10"/>
    <w:rsid w:val="003905B1"/>
    <w:rsid w:val="003A2F25"/>
    <w:rsid w:val="003A5307"/>
    <w:rsid w:val="003B2D03"/>
    <w:rsid w:val="003B4428"/>
    <w:rsid w:val="003C14B7"/>
    <w:rsid w:val="003C3CB9"/>
    <w:rsid w:val="003D4809"/>
    <w:rsid w:val="003D78C2"/>
    <w:rsid w:val="003E2907"/>
    <w:rsid w:val="003E5BE7"/>
    <w:rsid w:val="003E7104"/>
    <w:rsid w:val="003F2256"/>
    <w:rsid w:val="003F6FED"/>
    <w:rsid w:val="00406A6D"/>
    <w:rsid w:val="004126D0"/>
    <w:rsid w:val="0041303C"/>
    <w:rsid w:val="0041328A"/>
    <w:rsid w:val="00416C11"/>
    <w:rsid w:val="00421F80"/>
    <w:rsid w:val="00424AA0"/>
    <w:rsid w:val="00424E49"/>
    <w:rsid w:val="004303C5"/>
    <w:rsid w:val="0043055F"/>
    <w:rsid w:val="00431485"/>
    <w:rsid w:val="00431DB6"/>
    <w:rsid w:val="00432220"/>
    <w:rsid w:val="00432CC8"/>
    <w:rsid w:val="00434703"/>
    <w:rsid w:val="00441F79"/>
    <w:rsid w:val="00443A81"/>
    <w:rsid w:val="00455D52"/>
    <w:rsid w:val="00457A46"/>
    <w:rsid w:val="00460440"/>
    <w:rsid w:val="00464E65"/>
    <w:rsid w:val="004655A5"/>
    <w:rsid w:val="00477959"/>
    <w:rsid w:val="004875B2"/>
    <w:rsid w:val="00491095"/>
    <w:rsid w:val="00494D8E"/>
    <w:rsid w:val="00496097"/>
    <w:rsid w:val="004965B1"/>
    <w:rsid w:val="00496B21"/>
    <w:rsid w:val="00496BEE"/>
    <w:rsid w:val="004A0718"/>
    <w:rsid w:val="004A1DAC"/>
    <w:rsid w:val="004A6064"/>
    <w:rsid w:val="004C5482"/>
    <w:rsid w:val="004C61D9"/>
    <w:rsid w:val="004D12F9"/>
    <w:rsid w:val="004D70B1"/>
    <w:rsid w:val="004F061C"/>
    <w:rsid w:val="004F06BB"/>
    <w:rsid w:val="004F39E8"/>
    <w:rsid w:val="004F58C0"/>
    <w:rsid w:val="00500242"/>
    <w:rsid w:val="005027EA"/>
    <w:rsid w:val="005028E3"/>
    <w:rsid w:val="00506EAC"/>
    <w:rsid w:val="005129BC"/>
    <w:rsid w:val="00512C4D"/>
    <w:rsid w:val="00523C66"/>
    <w:rsid w:val="005243B0"/>
    <w:rsid w:val="00527A13"/>
    <w:rsid w:val="00531FDA"/>
    <w:rsid w:val="00532953"/>
    <w:rsid w:val="00534CCA"/>
    <w:rsid w:val="00535B5E"/>
    <w:rsid w:val="005438EF"/>
    <w:rsid w:val="00545F2E"/>
    <w:rsid w:val="00556563"/>
    <w:rsid w:val="00557B95"/>
    <w:rsid w:val="00560D66"/>
    <w:rsid w:val="00560F4F"/>
    <w:rsid w:val="00565E4E"/>
    <w:rsid w:val="005669E1"/>
    <w:rsid w:val="00566E13"/>
    <w:rsid w:val="00571D00"/>
    <w:rsid w:val="005746BD"/>
    <w:rsid w:val="0057635F"/>
    <w:rsid w:val="00576639"/>
    <w:rsid w:val="005815F8"/>
    <w:rsid w:val="005822DB"/>
    <w:rsid w:val="00585F6A"/>
    <w:rsid w:val="005863B2"/>
    <w:rsid w:val="00592CF6"/>
    <w:rsid w:val="00596059"/>
    <w:rsid w:val="005A2652"/>
    <w:rsid w:val="005A77DA"/>
    <w:rsid w:val="005A7A88"/>
    <w:rsid w:val="005B1968"/>
    <w:rsid w:val="005B44EC"/>
    <w:rsid w:val="005B716D"/>
    <w:rsid w:val="005C3503"/>
    <w:rsid w:val="005E1070"/>
    <w:rsid w:val="005E30FE"/>
    <w:rsid w:val="005E6B74"/>
    <w:rsid w:val="005E71B4"/>
    <w:rsid w:val="005F1AFB"/>
    <w:rsid w:val="005F39CA"/>
    <w:rsid w:val="005F5A5B"/>
    <w:rsid w:val="00613002"/>
    <w:rsid w:val="0061634F"/>
    <w:rsid w:val="00617E13"/>
    <w:rsid w:val="006248BF"/>
    <w:rsid w:val="006300D3"/>
    <w:rsid w:val="006471C9"/>
    <w:rsid w:val="00647A02"/>
    <w:rsid w:val="00652104"/>
    <w:rsid w:val="00654336"/>
    <w:rsid w:val="00657DBA"/>
    <w:rsid w:val="00660FED"/>
    <w:rsid w:val="0066773A"/>
    <w:rsid w:val="00675D06"/>
    <w:rsid w:val="00677705"/>
    <w:rsid w:val="00680D04"/>
    <w:rsid w:val="00680F93"/>
    <w:rsid w:val="0068163B"/>
    <w:rsid w:val="0068656B"/>
    <w:rsid w:val="00690E21"/>
    <w:rsid w:val="006943E4"/>
    <w:rsid w:val="00694C45"/>
    <w:rsid w:val="00697B0F"/>
    <w:rsid w:val="006A42FC"/>
    <w:rsid w:val="006A708A"/>
    <w:rsid w:val="006A796A"/>
    <w:rsid w:val="006B16D3"/>
    <w:rsid w:val="006B459D"/>
    <w:rsid w:val="006B70E3"/>
    <w:rsid w:val="006B7BA4"/>
    <w:rsid w:val="006C1365"/>
    <w:rsid w:val="006D0267"/>
    <w:rsid w:val="006D0852"/>
    <w:rsid w:val="006D0C4F"/>
    <w:rsid w:val="006D0D03"/>
    <w:rsid w:val="006D527D"/>
    <w:rsid w:val="006E1678"/>
    <w:rsid w:val="006E1A2F"/>
    <w:rsid w:val="006E34E3"/>
    <w:rsid w:val="006E6699"/>
    <w:rsid w:val="006F2BE5"/>
    <w:rsid w:val="006F65FE"/>
    <w:rsid w:val="00714140"/>
    <w:rsid w:val="00714971"/>
    <w:rsid w:val="00715F04"/>
    <w:rsid w:val="00716555"/>
    <w:rsid w:val="00720399"/>
    <w:rsid w:val="00720E54"/>
    <w:rsid w:val="00726188"/>
    <w:rsid w:val="0073001F"/>
    <w:rsid w:val="007317E2"/>
    <w:rsid w:val="00733343"/>
    <w:rsid w:val="00734567"/>
    <w:rsid w:val="007433E6"/>
    <w:rsid w:val="00746C6A"/>
    <w:rsid w:val="00751F85"/>
    <w:rsid w:val="0075749C"/>
    <w:rsid w:val="00761705"/>
    <w:rsid w:val="00767BA6"/>
    <w:rsid w:val="00770C4F"/>
    <w:rsid w:val="00770D97"/>
    <w:rsid w:val="00771F30"/>
    <w:rsid w:val="00773F1D"/>
    <w:rsid w:val="00776C54"/>
    <w:rsid w:val="00780F8D"/>
    <w:rsid w:val="007830D7"/>
    <w:rsid w:val="007845B1"/>
    <w:rsid w:val="007858F0"/>
    <w:rsid w:val="00791B27"/>
    <w:rsid w:val="007A205D"/>
    <w:rsid w:val="007A2F2B"/>
    <w:rsid w:val="007C3B33"/>
    <w:rsid w:val="007C6A56"/>
    <w:rsid w:val="007C78F3"/>
    <w:rsid w:val="007D0054"/>
    <w:rsid w:val="007D0C74"/>
    <w:rsid w:val="007D1C19"/>
    <w:rsid w:val="007D395E"/>
    <w:rsid w:val="007D3E74"/>
    <w:rsid w:val="007D6083"/>
    <w:rsid w:val="007E0F9B"/>
    <w:rsid w:val="007F03CE"/>
    <w:rsid w:val="007F118D"/>
    <w:rsid w:val="007F295F"/>
    <w:rsid w:val="007F41C4"/>
    <w:rsid w:val="007F70F7"/>
    <w:rsid w:val="007F76A6"/>
    <w:rsid w:val="008009E4"/>
    <w:rsid w:val="00803606"/>
    <w:rsid w:val="00810631"/>
    <w:rsid w:val="00812236"/>
    <w:rsid w:val="0081354B"/>
    <w:rsid w:val="00820060"/>
    <w:rsid w:val="00822415"/>
    <w:rsid w:val="00826233"/>
    <w:rsid w:val="008268ED"/>
    <w:rsid w:val="00832AA4"/>
    <w:rsid w:val="00833127"/>
    <w:rsid w:val="008354D0"/>
    <w:rsid w:val="00841713"/>
    <w:rsid w:val="0084262C"/>
    <w:rsid w:val="00844C33"/>
    <w:rsid w:val="008452B3"/>
    <w:rsid w:val="00845489"/>
    <w:rsid w:val="00846350"/>
    <w:rsid w:val="00857C40"/>
    <w:rsid w:val="008609D9"/>
    <w:rsid w:val="00860EF2"/>
    <w:rsid w:val="00862B0F"/>
    <w:rsid w:val="0087269B"/>
    <w:rsid w:val="008734A1"/>
    <w:rsid w:val="008761EE"/>
    <w:rsid w:val="00881FCD"/>
    <w:rsid w:val="008876D7"/>
    <w:rsid w:val="008A2885"/>
    <w:rsid w:val="008A306C"/>
    <w:rsid w:val="008A405A"/>
    <w:rsid w:val="008A71EB"/>
    <w:rsid w:val="008B4B8B"/>
    <w:rsid w:val="008B74AF"/>
    <w:rsid w:val="008C320A"/>
    <w:rsid w:val="008C495F"/>
    <w:rsid w:val="008C5306"/>
    <w:rsid w:val="008D4BEB"/>
    <w:rsid w:val="008D4D35"/>
    <w:rsid w:val="008E17B6"/>
    <w:rsid w:val="008E408E"/>
    <w:rsid w:val="008E6A63"/>
    <w:rsid w:val="008F0770"/>
    <w:rsid w:val="008F1CC9"/>
    <w:rsid w:val="008F5A89"/>
    <w:rsid w:val="009016E0"/>
    <w:rsid w:val="00903896"/>
    <w:rsid w:val="00913A21"/>
    <w:rsid w:val="00914DEA"/>
    <w:rsid w:val="00915ACF"/>
    <w:rsid w:val="00922D7A"/>
    <w:rsid w:val="00943235"/>
    <w:rsid w:val="009474E7"/>
    <w:rsid w:val="00952FB6"/>
    <w:rsid w:val="00956AC8"/>
    <w:rsid w:val="00961552"/>
    <w:rsid w:val="00966AEC"/>
    <w:rsid w:val="00967ED4"/>
    <w:rsid w:val="00977D2E"/>
    <w:rsid w:val="009818A7"/>
    <w:rsid w:val="00981D19"/>
    <w:rsid w:val="00986950"/>
    <w:rsid w:val="00986A24"/>
    <w:rsid w:val="00986FCF"/>
    <w:rsid w:val="009915BC"/>
    <w:rsid w:val="00992ED1"/>
    <w:rsid w:val="009B1FD4"/>
    <w:rsid w:val="009C555B"/>
    <w:rsid w:val="009D2970"/>
    <w:rsid w:val="009D430B"/>
    <w:rsid w:val="009D63A3"/>
    <w:rsid w:val="009D641E"/>
    <w:rsid w:val="009F059E"/>
    <w:rsid w:val="00A01882"/>
    <w:rsid w:val="00A04827"/>
    <w:rsid w:val="00A04840"/>
    <w:rsid w:val="00A1379A"/>
    <w:rsid w:val="00A241A7"/>
    <w:rsid w:val="00A24650"/>
    <w:rsid w:val="00A37D6B"/>
    <w:rsid w:val="00A40472"/>
    <w:rsid w:val="00A4303E"/>
    <w:rsid w:val="00A43ECD"/>
    <w:rsid w:val="00A45B6C"/>
    <w:rsid w:val="00A53070"/>
    <w:rsid w:val="00A62C42"/>
    <w:rsid w:val="00A705E2"/>
    <w:rsid w:val="00A71D91"/>
    <w:rsid w:val="00A73144"/>
    <w:rsid w:val="00A76322"/>
    <w:rsid w:val="00A804D3"/>
    <w:rsid w:val="00A8275A"/>
    <w:rsid w:val="00A84EC5"/>
    <w:rsid w:val="00A871B0"/>
    <w:rsid w:val="00A948B3"/>
    <w:rsid w:val="00A94D22"/>
    <w:rsid w:val="00A9668D"/>
    <w:rsid w:val="00AA293B"/>
    <w:rsid w:val="00AA60BA"/>
    <w:rsid w:val="00AB44B5"/>
    <w:rsid w:val="00AD04C6"/>
    <w:rsid w:val="00AD1D7C"/>
    <w:rsid w:val="00AE47F1"/>
    <w:rsid w:val="00AF1BD4"/>
    <w:rsid w:val="00B04552"/>
    <w:rsid w:val="00B168F6"/>
    <w:rsid w:val="00B24718"/>
    <w:rsid w:val="00B37EAE"/>
    <w:rsid w:val="00B41C5D"/>
    <w:rsid w:val="00B442D8"/>
    <w:rsid w:val="00B45C5C"/>
    <w:rsid w:val="00B47E8F"/>
    <w:rsid w:val="00B5035D"/>
    <w:rsid w:val="00B507D0"/>
    <w:rsid w:val="00B509B3"/>
    <w:rsid w:val="00B514F3"/>
    <w:rsid w:val="00B51A1F"/>
    <w:rsid w:val="00B60BD8"/>
    <w:rsid w:val="00B62269"/>
    <w:rsid w:val="00B673F1"/>
    <w:rsid w:val="00B67F05"/>
    <w:rsid w:val="00B709E4"/>
    <w:rsid w:val="00B74F00"/>
    <w:rsid w:val="00B751B7"/>
    <w:rsid w:val="00B84B1B"/>
    <w:rsid w:val="00B85047"/>
    <w:rsid w:val="00B90CE1"/>
    <w:rsid w:val="00B94211"/>
    <w:rsid w:val="00B946E9"/>
    <w:rsid w:val="00B9744C"/>
    <w:rsid w:val="00B97FE5"/>
    <w:rsid w:val="00BA32E6"/>
    <w:rsid w:val="00BA3B5E"/>
    <w:rsid w:val="00BB6011"/>
    <w:rsid w:val="00BB6164"/>
    <w:rsid w:val="00BC61E9"/>
    <w:rsid w:val="00BC6589"/>
    <w:rsid w:val="00BD1FBD"/>
    <w:rsid w:val="00BD2396"/>
    <w:rsid w:val="00BD4CBC"/>
    <w:rsid w:val="00BD6192"/>
    <w:rsid w:val="00BD73ED"/>
    <w:rsid w:val="00BF04E1"/>
    <w:rsid w:val="00BF3C32"/>
    <w:rsid w:val="00C05240"/>
    <w:rsid w:val="00C110B4"/>
    <w:rsid w:val="00C17379"/>
    <w:rsid w:val="00C2370C"/>
    <w:rsid w:val="00C244A0"/>
    <w:rsid w:val="00C26525"/>
    <w:rsid w:val="00C321AD"/>
    <w:rsid w:val="00C35755"/>
    <w:rsid w:val="00C371A4"/>
    <w:rsid w:val="00C41790"/>
    <w:rsid w:val="00C436A1"/>
    <w:rsid w:val="00C44327"/>
    <w:rsid w:val="00C46D88"/>
    <w:rsid w:val="00C50338"/>
    <w:rsid w:val="00C572DB"/>
    <w:rsid w:val="00C60D7F"/>
    <w:rsid w:val="00C63B48"/>
    <w:rsid w:val="00C6505D"/>
    <w:rsid w:val="00C67F70"/>
    <w:rsid w:val="00C74445"/>
    <w:rsid w:val="00C76A32"/>
    <w:rsid w:val="00C80767"/>
    <w:rsid w:val="00C808A5"/>
    <w:rsid w:val="00C83CED"/>
    <w:rsid w:val="00C860AA"/>
    <w:rsid w:val="00C91821"/>
    <w:rsid w:val="00C923AD"/>
    <w:rsid w:val="00C92AC5"/>
    <w:rsid w:val="00C93E8E"/>
    <w:rsid w:val="00CA0773"/>
    <w:rsid w:val="00CA66A0"/>
    <w:rsid w:val="00CB1816"/>
    <w:rsid w:val="00CB1DCB"/>
    <w:rsid w:val="00CB1FFB"/>
    <w:rsid w:val="00CC31BE"/>
    <w:rsid w:val="00CC3703"/>
    <w:rsid w:val="00CD0D38"/>
    <w:rsid w:val="00CD24B8"/>
    <w:rsid w:val="00CE3571"/>
    <w:rsid w:val="00CF1EEB"/>
    <w:rsid w:val="00CF257A"/>
    <w:rsid w:val="00D0613F"/>
    <w:rsid w:val="00D0790C"/>
    <w:rsid w:val="00D11BC2"/>
    <w:rsid w:val="00D159B9"/>
    <w:rsid w:val="00D201C3"/>
    <w:rsid w:val="00D212E3"/>
    <w:rsid w:val="00D21A6A"/>
    <w:rsid w:val="00D251F0"/>
    <w:rsid w:val="00D33FE8"/>
    <w:rsid w:val="00D41AAE"/>
    <w:rsid w:val="00D41F85"/>
    <w:rsid w:val="00D473B8"/>
    <w:rsid w:val="00D50BFE"/>
    <w:rsid w:val="00D64AC5"/>
    <w:rsid w:val="00D65DC5"/>
    <w:rsid w:val="00D74703"/>
    <w:rsid w:val="00D74BC7"/>
    <w:rsid w:val="00D7644B"/>
    <w:rsid w:val="00D77FA7"/>
    <w:rsid w:val="00D856A2"/>
    <w:rsid w:val="00D86C94"/>
    <w:rsid w:val="00D9089E"/>
    <w:rsid w:val="00DA19CC"/>
    <w:rsid w:val="00DA2171"/>
    <w:rsid w:val="00DA2479"/>
    <w:rsid w:val="00DA354F"/>
    <w:rsid w:val="00DA689D"/>
    <w:rsid w:val="00DC020B"/>
    <w:rsid w:val="00DC32DE"/>
    <w:rsid w:val="00DC3EEB"/>
    <w:rsid w:val="00DC57D3"/>
    <w:rsid w:val="00DD1EBF"/>
    <w:rsid w:val="00DD6E5B"/>
    <w:rsid w:val="00DD78CA"/>
    <w:rsid w:val="00DE4714"/>
    <w:rsid w:val="00DE758B"/>
    <w:rsid w:val="00DF2FBA"/>
    <w:rsid w:val="00DF5A12"/>
    <w:rsid w:val="00DF62C7"/>
    <w:rsid w:val="00E01C3D"/>
    <w:rsid w:val="00E037A0"/>
    <w:rsid w:val="00E05217"/>
    <w:rsid w:val="00E0764C"/>
    <w:rsid w:val="00E107B6"/>
    <w:rsid w:val="00E2250C"/>
    <w:rsid w:val="00E24633"/>
    <w:rsid w:val="00E25BCC"/>
    <w:rsid w:val="00E41CAD"/>
    <w:rsid w:val="00E44306"/>
    <w:rsid w:val="00E47144"/>
    <w:rsid w:val="00E520F1"/>
    <w:rsid w:val="00E612AE"/>
    <w:rsid w:val="00E63A9D"/>
    <w:rsid w:val="00E7298D"/>
    <w:rsid w:val="00E72A77"/>
    <w:rsid w:val="00E72A79"/>
    <w:rsid w:val="00E83CB6"/>
    <w:rsid w:val="00E8570D"/>
    <w:rsid w:val="00E86FAE"/>
    <w:rsid w:val="00E87699"/>
    <w:rsid w:val="00E92FE8"/>
    <w:rsid w:val="00EA2C7A"/>
    <w:rsid w:val="00EA2D6E"/>
    <w:rsid w:val="00EA36A4"/>
    <w:rsid w:val="00EB2484"/>
    <w:rsid w:val="00EB29DE"/>
    <w:rsid w:val="00EB36B7"/>
    <w:rsid w:val="00EC0E14"/>
    <w:rsid w:val="00EC2C27"/>
    <w:rsid w:val="00EC3700"/>
    <w:rsid w:val="00EC56BA"/>
    <w:rsid w:val="00EC6440"/>
    <w:rsid w:val="00ED3066"/>
    <w:rsid w:val="00ED30FF"/>
    <w:rsid w:val="00ED398A"/>
    <w:rsid w:val="00ED5376"/>
    <w:rsid w:val="00EE2633"/>
    <w:rsid w:val="00F05443"/>
    <w:rsid w:val="00F1411F"/>
    <w:rsid w:val="00F14387"/>
    <w:rsid w:val="00F20C68"/>
    <w:rsid w:val="00F228CD"/>
    <w:rsid w:val="00F26A72"/>
    <w:rsid w:val="00F26D94"/>
    <w:rsid w:val="00F27D93"/>
    <w:rsid w:val="00F30169"/>
    <w:rsid w:val="00F34263"/>
    <w:rsid w:val="00F348FB"/>
    <w:rsid w:val="00F51E22"/>
    <w:rsid w:val="00F52180"/>
    <w:rsid w:val="00F53AE8"/>
    <w:rsid w:val="00F67AC5"/>
    <w:rsid w:val="00F82F92"/>
    <w:rsid w:val="00F86246"/>
    <w:rsid w:val="00F869FC"/>
    <w:rsid w:val="00F874C5"/>
    <w:rsid w:val="00F92885"/>
    <w:rsid w:val="00F92DB2"/>
    <w:rsid w:val="00F93740"/>
    <w:rsid w:val="00F956B4"/>
    <w:rsid w:val="00F96263"/>
    <w:rsid w:val="00F967D4"/>
    <w:rsid w:val="00FA0D28"/>
    <w:rsid w:val="00FA70F9"/>
    <w:rsid w:val="00FB62CD"/>
    <w:rsid w:val="00FC0F09"/>
    <w:rsid w:val="00FC133B"/>
    <w:rsid w:val="00FC2453"/>
    <w:rsid w:val="00FC4D60"/>
    <w:rsid w:val="00FD0B03"/>
    <w:rsid w:val="00FD0C35"/>
    <w:rsid w:val="00FD4273"/>
    <w:rsid w:val="00FD73FF"/>
    <w:rsid w:val="00FE16A7"/>
    <w:rsid w:val="00FE58D9"/>
    <w:rsid w:val="00FE7673"/>
    <w:rsid w:val="00FF77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651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41F7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1F79"/>
    <w:rPr>
      <w:sz w:val="20"/>
      <w:szCs w:val="20"/>
    </w:rPr>
  </w:style>
  <w:style w:type="character" w:styleId="FootnoteReference">
    <w:name w:val="footnote reference"/>
    <w:basedOn w:val="DefaultParagraphFont"/>
    <w:uiPriority w:val="99"/>
    <w:semiHidden/>
    <w:unhideWhenUsed/>
    <w:rsid w:val="00441F79"/>
    <w:rPr>
      <w:vertAlign w:val="superscript"/>
    </w:rPr>
  </w:style>
  <w:style w:type="paragraph" w:styleId="ListParagraph">
    <w:name w:val="List Paragraph"/>
    <w:basedOn w:val="Normal"/>
    <w:uiPriority w:val="34"/>
    <w:qFormat/>
    <w:rsid w:val="00441F79"/>
    <w:pPr>
      <w:ind w:left="720"/>
      <w:contextualSpacing/>
    </w:pPr>
  </w:style>
  <w:style w:type="paragraph" w:styleId="Header">
    <w:name w:val="header"/>
    <w:basedOn w:val="Normal"/>
    <w:link w:val="HeaderChar"/>
    <w:uiPriority w:val="99"/>
    <w:unhideWhenUsed/>
    <w:rsid w:val="006B45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459D"/>
  </w:style>
  <w:style w:type="paragraph" w:styleId="Footer">
    <w:name w:val="footer"/>
    <w:basedOn w:val="Normal"/>
    <w:link w:val="FooterChar"/>
    <w:uiPriority w:val="99"/>
    <w:unhideWhenUsed/>
    <w:rsid w:val="006B45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459D"/>
  </w:style>
  <w:style w:type="paragraph" w:styleId="NormalWeb">
    <w:name w:val="Normal (Web)"/>
    <w:basedOn w:val="Normal"/>
    <w:uiPriority w:val="99"/>
    <w:semiHidden/>
    <w:unhideWhenUsed/>
    <w:rsid w:val="008D4BEB"/>
  </w:style>
  <w:style w:type="paragraph" w:styleId="BalloonText">
    <w:name w:val="Balloon Text"/>
    <w:basedOn w:val="Normal"/>
    <w:link w:val="BalloonTextChar"/>
    <w:uiPriority w:val="99"/>
    <w:semiHidden/>
    <w:unhideWhenUsed/>
    <w:rsid w:val="009016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16E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651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41F7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1F79"/>
    <w:rPr>
      <w:sz w:val="20"/>
      <w:szCs w:val="20"/>
    </w:rPr>
  </w:style>
  <w:style w:type="character" w:styleId="FootnoteReference">
    <w:name w:val="footnote reference"/>
    <w:basedOn w:val="DefaultParagraphFont"/>
    <w:uiPriority w:val="99"/>
    <w:semiHidden/>
    <w:unhideWhenUsed/>
    <w:rsid w:val="00441F79"/>
    <w:rPr>
      <w:vertAlign w:val="superscript"/>
    </w:rPr>
  </w:style>
  <w:style w:type="paragraph" w:styleId="ListParagraph">
    <w:name w:val="List Paragraph"/>
    <w:basedOn w:val="Normal"/>
    <w:uiPriority w:val="34"/>
    <w:qFormat/>
    <w:rsid w:val="00441F79"/>
    <w:pPr>
      <w:ind w:left="720"/>
      <w:contextualSpacing/>
    </w:pPr>
  </w:style>
  <w:style w:type="paragraph" w:styleId="Header">
    <w:name w:val="header"/>
    <w:basedOn w:val="Normal"/>
    <w:link w:val="HeaderChar"/>
    <w:uiPriority w:val="99"/>
    <w:unhideWhenUsed/>
    <w:rsid w:val="006B45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459D"/>
  </w:style>
  <w:style w:type="paragraph" w:styleId="Footer">
    <w:name w:val="footer"/>
    <w:basedOn w:val="Normal"/>
    <w:link w:val="FooterChar"/>
    <w:uiPriority w:val="99"/>
    <w:unhideWhenUsed/>
    <w:rsid w:val="006B45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459D"/>
  </w:style>
  <w:style w:type="paragraph" w:styleId="NormalWeb">
    <w:name w:val="Normal (Web)"/>
    <w:basedOn w:val="Normal"/>
    <w:uiPriority w:val="99"/>
    <w:semiHidden/>
    <w:unhideWhenUsed/>
    <w:rsid w:val="008D4BEB"/>
  </w:style>
  <w:style w:type="paragraph" w:styleId="BalloonText">
    <w:name w:val="Balloon Text"/>
    <w:basedOn w:val="Normal"/>
    <w:link w:val="BalloonTextChar"/>
    <w:uiPriority w:val="99"/>
    <w:semiHidden/>
    <w:unhideWhenUsed/>
    <w:rsid w:val="009016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16E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225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C79D5AC9-E668-4639-AF4B-42B655437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25</Pages>
  <Words>8976</Words>
  <Characters>51168</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Jason</dc:creator>
  <cp:lastModifiedBy>Jason</cp:lastModifiedBy>
  <cp:revision>7</cp:revision>
  <cp:lastPrinted>2015-04-21T13:11:00Z</cp:lastPrinted>
  <dcterms:created xsi:type="dcterms:W3CDTF">2015-04-29T13:43:00Z</dcterms:created>
  <dcterms:modified xsi:type="dcterms:W3CDTF">2015-04-29T15:24:00Z</dcterms:modified>
</cp:coreProperties>
</file>